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F4AE5" w:rsidRDefault="007F4AE5"/>
    <w:p w:rsidR="007F4AE5" w:rsidRDefault="007F4AE5"/>
    <w:p w:rsidR="007F4AE5" w:rsidRDefault="007F4AE5"/>
    <w:p w:rsidR="007F4AE5" w:rsidRDefault="003429F0">
      <w:pPr>
        <w:jc w:val="center"/>
      </w:pPr>
      <w:r>
        <w:rPr>
          <w:noProof/>
        </w:rPr>
        <w:drawing>
          <wp:inline distT="0" distB="0" distL="0" distR="0">
            <wp:extent cx="1840675" cy="1840675"/>
            <wp:effectExtent l="0" t="0" r="1270" b="1270"/>
            <wp:docPr id="2404451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45195" name="Picture 24044519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3816" cy="185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AE5" w:rsidRDefault="007F4AE5"/>
    <w:p w:rsidR="007F4AE5" w:rsidRDefault="007F4AE5"/>
    <w:p w:rsidR="007F4AE5" w:rsidRDefault="00A762CA">
      <w:pPr>
        <w:pBdr>
          <w:top w:val="nil"/>
          <w:left w:val="nil"/>
          <w:bottom w:val="single" w:sz="18" w:space="1" w:color="9D3CC4"/>
          <w:right w:val="nil"/>
          <w:between w:val="nil"/>
        </w:pBdr>
        <w:jc w:val="center"/>
        <w:rPr>
          <w:sz w:val="64"/>
          <w:szCs w:val="64"/>
        </w:rPr>
      </w:pPr>
      <w:r w:rsidRPr="00A762CA">
        <w:rPr>
          <w:sz w:val="64"/>
          <w:szCs w:val="64"/>
          <w:highlight w:val="yellow"/>
        </w:rPr>
        <w:t>Kevin &amp; Melissa’s</w:t>
      </w:r>
    </w:p>
    <w:p w:rsidR="007F4AE5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56"/>
          <w:szCs w:val="56"/>
        </w:rPr>
      </w:pPr>
      <w:r>
        <w:rPr>
          <w:sz w:val="56"/>
          <w:szCs w:val="56"/>
        </w:rPr>
        <w:t>Investment Progress Review</w:t>
      </w:r>
    </w:p>
    <w:p w:rsidR="007F4AE5" w:rsidRDefault="007F4AE5"/>
    <w:p w:rsidR="007F4AE5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Prepared by </w:t>
      </w:r>
      <w:r w:rsidR="003429F0">
        <w:rPr>
          <w:sz w:val="28"/>
          <w:szCs w:val="28"/>
        </w:rPr>
        <w:t>Roshan</w:t>
      </w:r>
    </w:p>
    <w:p w:rsidR="007F4AE5" w:rsidRDefault="007F4AE5">
      <w:pPr>
        <w:jc w:val="center"/>
        <w:rPr>
          <w:sz w:val="28"/>
          <w:szCs w:val="28"/>
        </w:rPr>
      </w:pPr>
    </w:p>
    <w:p w:rsidR="007F4AE5" w:rsidRDefault="00A762CA">
      <w:pPr>
        <w:jc w:val="center"/>
        <w:rPr>
          <w:sz w:val="28"/>
          <w:szCs w:val="28"/>
        </w:rPr>
      </w:pPr>
      <w:r w:rsidRPr="00A762CA">
        <w:rPr>
          <w:sz w:val="28"/>
          <w:szCs w:val="28"/>
          <w:highlight w:val="yellow"/>
        </w:rPr>
        <w:t>7</w:t>
      </w:r>
      <w:r w:rsidRPr="00A762CA">
        <w:rPr>
          <w:sz w:val="28"/>
          <w:szCs w:val="28"/>
          <w:highlight w:val="yellow"/>
          <w:vertAlign w:val="superscript"/>
        </w:rPr>
        <w:t>th</w:t>
      </w:r>
      <w:r w:rsidRPr="00A762CA">
        <w:rPr>
          <w:sz w:val="28"/>
          <w:szCs w:val="28"/>
          <w:highlight w:val="yellow"/>
        </w:rPr>
        <w:t xml:space="preserve"> August 2{{CURRENCY_AMOUNT}}23</w:t>
      </w:r>
    </w:p>
    <w:p w:rsidR="007F4AE5" w:rsidRDefault="00000000">
      <w:pPr>
        <w:keepNext/>
        <w:keepLines/>
        <w:pBdr>
          <w:top w:val="nil"/>
          <w:left w:val="nil"/>
          <w:bottom w:val="single" w:sz="18" w:space="1" w:color="9739BD"/>
          <w:right w:val="nil"/>
          <w:between w:val="nil"/>
        </w:pBdr>
        <w:spacing w:after="240"/>
        <w:rPr>
          <w:rFonts w:ascii="Montserrat" w:eastAsia="Montserrat" w:hAnsi="Montserrat" w:cs="Montserrat"/>
          <w:b/>
          <w:sz w:val="28"/>
          <w:szCs w:val="28"/>
        </w:rPr>
      </w:pPr>
      <w:r>
        <w:br w:type="column"/>
      </w:r>
      <w:r>
        <w:rPr>
          <w:rFonts w:ascii="Montserrat" w:eastAsia="Montserrat" w:hAnsi="Montserrat" w:cs="Montserrat"/>
          <w:b/>
          <w:sz w:val="28"/>
          <w:szCs w:val="28"/>
        </w:rPr>
        <w:lastRenderedPageBreak/>
        <w:t>Table of Contents</w:t>
      </w:r>
    </w:p>
    <w:sdt>
      <w:sdtPr>
        <w:id w:val="-1389955082"/>
        <w:docPartObj>
          <w:docPartGallery w:val="Table of Contents"/>
          <w:docPartUnique/>
        </w:docPartObj>
      </w:sdtPr>
      <w:sdtContent>
        <w:p w:rsidR="007F4AE5" w:rsidRDefault="00000000">
          <w:pPr>
            <w:widowControl w:val="0"/>
            <w:tabs>
              <w:tab w:val="right" w:pos="12000"/>
            </w:tabs>
            <w:spacing w:before="60" w:after="200" w:line="480" w:lineRule="auto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4d34og8">
            <w:r>
              <w:rPr>
                <w:rFonts w:eastAsia="Montserrat Medium" w:cs="Montserrat Medium"/>
                <w:sz w:val="22"/>
                <w:szCs w:val="22"/>
              </w:rPr>
              <w:t>Introduction &amp; Background</w:t>
            </w:r>
            <w:r>
              <w:rPr>
                <w:rFonts w:eastAsia="Montserrat Medium" w:cs="Montserrat Medium"/>
                <w:sz w:val="22"/>
                <w:szCs w:val="22"/>
              </w:rPr>
              <w:tab/>
              <w:t>2</w:t>
            </w:r>
          </w:hyperlink>
        </w:p>
        <w:p w:rsidR="007F4AE5" w:rsidRDefault="00000000">
          <w:pPr>
            <w:widowControl w:val="0"/>
            <w:tabs>
              <w:tab w:val="right" w:pos="12000"/>
            </w:tabs>
            <w:spacing w:before="60" w:after="200" w:line="480" w:lineRule="auto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heading=h.2s8eyo1">
            <w:r>
              <w:rPr>
                <w:rFonts w:eastAsia="Montserrat Medium" w:cs="Montserrat Medium"/>
                <w:sz w:val="22"/>
                <w:szCs w:val="22"/>
              </w:rPr>
              <w:t>Change in Portfolio Value</w:t>
            </w:r>
            <w:r>
              <w:rPr>
                <w:rFonts w:eastAsia="Montserrat Medium" w:cs="Montserrat Medium"/>
                <w:sz w:val="22"/>
                <w:szCs w:val="22"/>
              </w:rPr>
              <w:tab/>
              <w:t>4</w:t>
            </w:r>
          </w:hyperlink>
        </w:p>
        <w:p w:rsidR="007F4AE5" w:rsidRDefault="00000000">
          <w:pPr>
            <w:widowControl w:val="0"/>
            <w:tabs>
              <w:tab w:val="right" w:pos="12000"/>
            </w:tabs>
            <w:spacing w:before="60" w:after="200" w:line="480" w:lineRule="auto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heading=h.17dp8vu">
            <w:r>
              <w:rPr>
                <w:rFonts w:eastAsia="Montserrat Medium" w:cs="Montserrat Medium"/>
                <w:sz w:val="22"/>
                <w:szCs w:val="22"/>
              </w:rPr>
              <w:t>Portfolio Investment Detail</w:t>
            </w:r>
            <w:r>
              <w:rPr>
                <w:rFonts w:eastAsia="Montserrat Medium" w:cs="Montserrat Medium"/>
                <w:sz w:val="22"/>
                <w:szCs w:val="22"/>
              </w:rPr>
              <w:tab/>
              <w:t>7</w:t>
            </w:r>
          </w:hyperlink>
        </w:p>
        <w:p w:rsidR="007F4AE5" w:rsidRDefault="00000000">
          <w:pPr>
            <w:widowControl w:val="0"/>
            <w:tabs>
              <w:tab w:val="right" w:pos="12000"/>
            </w:tabs>
            <w:spacing w:before="60" w:after="200" w:line="480" w:lineRule="auto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heading=h.3rdcrjn">
            <w:r>
              <w:rPr>
                <w:rFonts w:eastAsia="Montserrat Medium" w:cs="Montserrat Medium"/>
                <w:sz w:val="22"/>
                <w:szCs w:val="22"/>
              </w:rPr>
              <w:t>Suitability Review</w:t>
            </w:r>
            <w:r>
              <w:rPr>
                <w:rFonts w:eastAsia="Montserrat Medium" w:cs="Montserrat Medium"/>
                <w:sz w:val="22"/>
                <w:szCs w:val="22"/>
              </w:rPr>
              <w:tab/>
              <w:t>8</w:t>
            </w:r>
          </w:hyperlink>
        </w:p>
        <w:p w:rsidR="007F4AE5" w:rsidRDefault="00000000">
          <w:pPr>
            <w:widowControl w:val="0"/>
            <w:tabs>
              <w:tab w:val="right" w:pos="12000"/>
            </w:tabs>
            <w:spacing w:before="60" w:after="200" w:line="480" w:lineRule="auto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heading=h.26in1rg">
            <w:r>
              <w:rPr>
                <w:rFonts w:eastAsia="Montserrat Medium" w:cs="Montserrat Medium"/>
                <w:sz w:val="22"/>
                <w:szCs w:val="22"/>
              </w:rPr>
              <w:t>Costs &amp; Charges</w:t>
            </w:r>
            <w:r>
              <w:rPr>
                <w:rFonts w:eastAsia="Montserrat Medium" w:cs="Montserrat Medium"/>
                <w:sz w:val="22"/>
                <w:szCs w:val="22"/>
              </w:rPr>
              <w:tab/>
              <w:t>10</w:t>
            </w:r>
          </w:hyperlink>
        </w:p>
        <w:p w:rsidR="007F4AE5" w:rsidRDefault="00000000">
          <w:pPr>
            <w:widowControl w:val="0"/>
            <w:tabs>
              <w:tab w:val="right" w:pos="12000"/>
            </w:tabs>
            <w:spacing w:before="60" w:after="200" w:line="480" w:lineRule="auto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heading=h.lnxbz9">
            <w:r>
              <w:rPr>
                <w:rFonts w:eastAsia="Montserrat Medium" w:cs="Montserrat Medium"/>
                <w:sz w:val="22"/>
                <w:szCs w:val="22"/>
              </w:rPr>
              <w:t>Important Information</w:t>
            </w:r>
            <w:r>
              <w:rPr>
                <w:rFonts w:eastAsia="Montserrat Medium" w:cs="Montserrat Medium"/>
                <w:sz w:val="22"/>
                <w:szCs w:val="22"/>
              </w:rPr>
              <w:tab/>
              <w:t>12</w:t>
            </w:r>
          </w:hyperlink>
        </w:p>
        <w:p w:rsidR="007F4AE5" w:rsidRDefault="00000000">
          <w:pPr>
            <w:widowControl w:val="0"/>
            <w:tabs>
              <w:tab w:val="right" w:pos="12000"/>
            </w:tabs>
            <w:spacing w:before="60" w:after="200" w:line="480" w:lineRule="auto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heading=h.35nkun2">
            <w:r>
              <w:rPr>
                <w:rFonts w:eastAsia="Montserrat Medium" w:cs="Montserrat Medium"/>
                <w:sz w:val="22"/>
                <w:szCs w:val="22"/>
              </w:rPr>
              <w:t>Client Declaration</w:t>
            </w:r>
            <w:r>
              <w:rPr>
                <w:rFonts w:eastAsia="Montserrat Medium" w:cs="Montserrat Medium"/>
                <w:sz w:val="22"/>
                <w:szCs w:val="22"/>
              </w:rPr>
              <w:tab/>
              <w:t>13</w:t>
            </w:r>
          </w:hyperlink>
          <w:r>
            <w:fldChar w:fldCharType="end"/>
          </w:r>
        </w:p>
      </w:sdtContent>
    </w:sdt>
    <w:p w:rsidR="007F4AE5" w:rsidRDefault="00000000">
      <w:pPr>
        <w:pStyle w:val="Heading1"/>
      </w:pPr>
      <w:bookmarkStart w:id="0" w:name="_heading=h.4d34og8" w:colFirst="0" w:colLast="0"/>
      <w:bookmarkEnd w:id="0"/>
      <w:r>
        <w:br w:type="column"/>
      </w:r>
      <w:r>
        <w:lastRenderedPageBreak/>
        <w:t>Introduction &amp; Background</w:t>
      </w:r>
    </w:p>
    <w:p w:rsidR="007F4AE5" w:rsidRDefault="00000000">
      <w:r>
        <w:t xml:space="preserve">Further to our meeting of </w:t>
      </w:r>
      <w:r w:rsidR="00A762CA" w:rsidRPr="00A762CA">
        <w:rPr>
          <w:highlight w:val="yellow"/>
        </w:rPr>
        <w:t>7</w:t>
      </w:r>
      <w:r w:rsidR="00A762CA" w:rsidRPr="00A762CA">
        <w:rPr>
          <w:highlight w:val="yellow"/>
          <w:vertAlign w:val="superscript"/>
        </w:rPr>
        <w:t>th</w:t>
      </w:r>
      <w:r w:rsidR="00A762CA" w:rsidRPr="00A762CA">
        <w:rPr>
          <w:highlight w:val="yellow"/>
        </w:rPr>
        <w:t xml:space="preserve"> August 2{{CURRENCY_AMOUNT}}23</w:t>
      </w:r>
      <w:r w:rsidRPr="00A762CA">
        <w:rPr>
          <w:highlight w:val="yellow"/>
        </w:rPr>
        <w:t>,</w:t>
      </w:r>
      <w:r>
        <w:t xml:space="preserve"> I am writing to review the suitability of your investments.</w:t>
      </w:r>
    </w:p>
    <w:p w:rsidR="007F4AE5" w:rsidRDefault="00000000">
      <w:r>
        <w:t>As part of your ongoing service, I review your investments to determine whether they continue to remain suitable for your needs and objectives.</w:t>
      </w:r>
    </w:p>
    <w:p w:rsidR="007F4AE5" w:rsidRDefault="00000000">
      <w:r>
        <w:t>This review is limited to the investments that I manage for you (e.g. your Parmenion accounts). You may have other needs that have not been addressed in this report. This report should be considered alongside previous advice reports.</w:t>
      </w:r>
    </w:p>
    <w:p w:rsidR="007F4AE5" w:rsidRDefault="00000000">
      <w:pPr>
        <w:pStyle w:val="Title"/>
      </w:pPr>
      <w:r>
        <w:t>Your Circumstances</w:t>
      </w:r>
    </w:p>
    <w:p w:rsidR="00AE4E83" w:rsidRPr="00AE4E83" w:rsidRDefault="00AE4E83" w:rsidP="00AE4E83">
      <w:pPr>
        <w:rPr>
          <w:highlight w:val="yellow"/>
        </w:rPr>
      </w:pPr>
      <w:r w:rsidRPr="00AE4E83">
        <w:rPr>
          <w:highlight w:val="yellow"/>
        </w:rPr>
        <w:t>{{MEETING_SUMMARY}}</w:t>
      </w:r>
    </w:p>
    <w:p w:rsidR="00AE4E83" w:rsidRPr="00AE4E83" w:rsidRDefault="00AE4E83" w:rsidP="00AE4E83">
      <w:pPr>
        <w:rPr>
          <w:highlight w:val="yellow"/>
        </w:rPr>
      </w:pPr>
      <w:r w:rsidRPr="00AE4E83">
        <w:rPr>
          <w:highlight w:val="yellow"/>
        </w:rPr>
        <w:t>{{CLIENT_PARAGRAPH}}. In advance of our meeting, we supplied you with a presentation pack of the arrangements that we look after which you managed to study before the meeting commenced.</w:t>
      </w:r>
    </w:p>
    <w:p w:rsidR="00AE4E83" w:rsidRDefault="00AE4E83" w:rsidP="00AE4E83">
      <w:r w:rsidRPr="00AE4E83">
        <w:rPr>
          <w:highlight w:val="yellow"/>
        </w:rPr>
        <w:t>You have both remained in good health and were in reasonable spirits when we spoke. {{CLIENT_PARAGRAPH}}</w:t>
      </w:r>
      <w:r>
        <w:t xml:space="preserve"> </w:t>
      </w:r>
    </w:p>
    <w:p w:rsidR="00AE4E83" w:rsidRDefault="00AE4E83" w:rsidP="00AE4E83"/>
    <w:p w:rsidR="007F4AE5" w:rsidRDefault="00000000">
      <w:pPr>
        <w:pStyle w:val="Title"/>
      </w:pPr>
      <w:r>
        <w:t xml:space="preserve">Risk Profile </w:t>
      </w:r>
    </w:p>
    <w:p w:rsidR="007F4AE5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During our recent review meeting, you jointly completed a new investment risk profile questionnaire. </w:t>
      </w:r>
    </w:p>
    <w:p w:rsidR="007F4AE5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This suggested an overall risk score of </w:t>
      </w:r>
      <w:r w:rsidRPr="00004E49">
        <w:rPr>
          <w:highlight w:val="cyan"/>
        </w:rPr>
        <w:t>7/1{{CURRENCY_AMOUNT}}</w:t>
      </w:r>
      <w:r>
        <w:t xml:space="preserve"> (</w:t>
      </w:r>
      <w:r w:rsidRPr="00004E49">
        <w:rPr>
          <w:highlight w:val="cyan"/>
        </w:rPr>
        <w:t>equivalent to investing 61% - 70% equity, with the remainder in defensive assets, such as bonds and cash). {{CLIENT_PARAGRAPH}}</w:t>
      </w:r>
      <w:r/>
    </w:p>
    <w:p w:rsidR="007F4AE5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{{CLIENT_ADVICE}} {{CLIENT_ADVICE}} </w:t>
      </w:r>
    </w:p>
    <w:p w:rsidR="007F4AE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color w:val="1F1F1F"/>
          <w:sz w:val="21"/>
          <w:szCs w:val="21"/>
        </w:rPr>
      </w:pPr>
      <w:r>
        <w:t>{{CLIENT_PARAGRAPH}}</w:t>
      </w:r>
      <w:r w:rsidRPr="00004E49">
        <w:rPr>
          <w:highlight w:val="cyan"/>
        </w:rPr>
      </w:r>
      <w:r/>
      <w:r w:rsidRPr="00004E49">
        <w:rPr>
          <w:highlight w:val="cyan"/>
        </w:rPr>
      </w:r>
      <w:r>
        <w:t xml:space="preserve"> The below table summarises the change to the level of investment risk I recommend:</w:t>
      </w:r>
    </w:p>
    <w:tbl>
      <w:tblPr>
        <w:tblStyle w:val="a6"/>
        <w:tblW w:w="9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69"/>
        <w:gridCol w:w="1276"/>
        <w:gridCol w:w="1624"/>
        <w:gridCol w:w="1624"/>
        <w:gridCol w:w="1624"/>
      </w:tblGrid>
      <w:tr w:rsidR="007F4AE5">
        <w:trPr>
          <w:trHeight w:val="406"/>
        </w:trPr>
        <w:tc>
          <w:tcPr>
            <w:tcW w:w="2969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CCCCCC"/>
            </w:tcBorders>
            <w:shd w:val="clear" w:color="auto" w:fill="36384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Default="00000000">
            <w:pPr>
              <w:spacing w:before="60" w:after="60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lastRenderedPageBreak/>
              <w:t>Account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CCCCCC"/>
            </w:tcBorders>
            <w:shd w:val="clear" w:color="auto" w:fill="36384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Default="00000000">
            <w:pPr>
              <w:spacing w:before="60" w:after="60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CCCCCC"/>
            </w:tcBorders>
            <w:shd w:val="clear" w:color="auto" w:fill="36384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Default="00000000">
            <w:pPr>
              <w:spacing w:before="60" w:after="60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Current Equity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CCCCCC"/>
            </w:tcBorders>
            <w:shd w:val="clear" w:color="auto" w:fill="36384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Default="00000000">
            <w:pPr>
              <w:spacing w:before="60" w:after="60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New Equity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CCCCCC"/>
            </w:tcBorders>
            <w:shd w:val="clear" w:color="auto" w:fill="36384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Default="00000000">
            <w:pPr>
              <w:spacing w:before="60" w:after="60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Change</w:t>
            </w:r>
          </w:p>
        </w:tc>
      </w:tr>
      <w:tr w:rsidR="007F4AE5">
        <w:trPr>
          <w:trHeight w:val="406"/>
        </w:trPr>
        <w:tc>
          <w:tcPr>
            <w:tcW w:w="2969" w:type="dxa"/>
            <w:tcBorders>
              <w:top w:val="single" w:sz="6" w:space="0" w:color="CCCCCC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Default="00004E49">
            <w:pPr>
              <w:spacing w:before="6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Melissa Parmenion Drawdown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{{CURRENCY_AMOUNT}}</w:t>
            </w:r>
            <w:r w:rsidR="00E528FC" w:rsidRPr="00E528FC">
              <w:rPr>
                <w:sz w:val="18"/>
                <w:szCs w:val="18"/>
                <w:highlight w:val="yellow"/>
              </w:rPr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cyan"/>
              </w:rPr>
            </w:pPr>
            <w:r w:rsidRPr="00E528FC">
              <w:rPr>
                <w:sz w:val="18"/>
                <w:szCs w:val="18"/>
                <w:highlight w:val="cyan"/>
              </w:rPr>
              <w:t>{{PERCENTAGE}}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cyan"/>
              </w:rPr>
            </w:pPr>
            <w:r w:rsidRPr="00E528FC">
              <w:rPr>
                <w:sz w:val="18"/>
                <w:szCs w:val="18"/>
                <w:highlight w:val="cyan"/>
              </w:rPr>
              <w:t xml:space="preserve">5{{CURRENCY_AMOUNT}}% 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cyan"/>
              </w:rPr>
            </w:pPr>
            <w:r w:rsidRPr="00E528FC">
              <w:rPr>
                <w:sz w:val="18"/>
                <w:szCs w:val="18"/>
                <w:highlight w:val="cyan"/>
              </w:rPr>
              <w:t>+1{{CURRENCY_AMOUNT}}%</w:t>
            </w:r>
          </w:p>
        </w:tc>
      </w:tr>
      <w:tr w:rsidR="007F4AE5">
        <w:trPr>
          <w:trHeight w:val="406"/>
        </w:trPr>
        <w:tc>
          <w:tcPr>
            <w:tcW w:w="2969" w:type="dxa"/>
            <w:tcBorders>
              <w:top w:val="single" w:sz="6" w:space="0" w:color="CCCCCC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Default="00004E49">
            <w:pPr>
              <w:spacing w:before="6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Melissa Parmenion ISA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{{CURRENCY_AMOUNT}}</w:t>
            </w:r>
            <w:r w:rsidR="00E528FC" w:rsidRPr="00E528FC">
              <w:rPr>
                <w:sz w:val="18"/>
                <w:szCs w:val="18"/>
                <w:highlight w:val="yellow"/>
              </w:rPr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cyan"/>
              </w:rPr>
            </w:pPr>
            <w:r w:rsidRPr="00E528FC">
              <w:rPr>
                <w:sz w:val="18"/>
                <w:szCs w:val="18"/>
                <w:highlight w:val="cyan"/>
              </w:rPr>
              <w:t>{{PERCENTAGE}}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cyan"/>
              </w:rPr>
            </w:pPr>
            <w:r w:rsidRPr="00E528FC">
              <w:rPr>
                <w:sz w:val="18"/>
                <w:szCs w:val="18"/>
                <w:highlight w:val="cyan"/>
              </w:rPr>
              <w:t xml:space="preserve">5{{CURRENCY_AMOUNT}}% 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cyan"/>
              </w:rPr>
            </w:pPr>
            <w:r w:rsidRPr="00E528FC">
              <w:rPr>
                <w:sz w:val="18"/>
                <w:szCs w:val="18"/>
                <w:highlight w:val="cyan"/>
              </w:rPr>
              <w:t>+1{{CURRENCY_AMOUNT}}%</w:t>
            </w:r>
          </w:p>
        </w:tc>
      </w:tr>
      <w:tr w:rsidR="007F4AE5">
        <w:trPr>
          <w:trHeight w:val="406"/>
        </w:trPr>
        <w:tc>
          <w:tcPr>
            <w:tcW w:w="2969" w:type="dxa"/>
            <w:tcBorders>
              <w:top w:val="single" w:sz="6" w:space="0" w:color="CCCCCC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Default="00004E49">
            <w:pPr>
              <w:spacing w:before="6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Melissa Parmenion Pension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{{CURRENCY_AMOUNT}}</w:t>
            </w:r>
            <w:r w:rsidR="00E528FC" w:rsidRPr="00E528FC">
              <w:rPr>
                <w:sz w:val="18"/>
                <w:szCs w:val="18"/>
                <w:highlight w:val="yellow"/>
              </w:rPr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cyan"/>
              </w:rPr>
            </w:pPr>
            <w:r w:rsidRPr="00E528FC">
              <w:rPr>
                <w:sz w:val="18"/>
                <w:szCs w:val="18"/>
                <w:highlight w:val="cyan"/>
              </w:rPr>
              <w:t>{{PERCENTAGE}}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cyan"/>
              </w:rPr>
            </w:pPr>
            <w:r w:rsidRPr="00E528FC">
              <w:rPr>
                <w:sz w:val="18"/>
                <w:szCs w:val="18"/>
                <w:highlight w:val="cyan"/>
              </w:rPr>
              <w:t>7{{CURRENCY_AMOUNT}}%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cyan"/>
              </w:rPr>
            </w:pPr>
            <w:r w:rsidRPr="00E528FC">
              <w:rPr>
                <w:sz w:val="18"/>
                <w:szCs w:val="18"/>
                <w:highlight w:val="cyan"/>
              </w:rPr>
              <w:t>+1{{CURRENCY_AMOUNT}}%</w:t>
            </w:r>
          </w:p>
        </w:tc>
      </w:tr>
      <w:tr w:rsidR="007F4AE5">
        <w:trPr>
          <w:trHeight w:val="406"/>
        </w:trPr>
        <w:tc>
          <w:tcPr>
            <w:tcW w:w="2969" w:type="dxa"/>
            <w:tcBorders>
              <w:top w:val="single" w:sz="6" w:space="0" w:color="CCCCCC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Default="00C079E5">
            <w:pPr>
              <w:spacing w:before="6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Kevin Parmenion Drawdown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{{CURRENCY_AMOUNT}}</w:t>
            </w:r>
            <w:r w:rsidR="00E528FC" w:rsidRPr="00E528FC">
              <w:rPr>
                <w:sz w:val="18"/>
                <w:szCs w:val="18"/>
                <w:highlight w:val="yellow"/>
              </w:rPr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cyan"/>
              </w:rPr>
            </w:pPr>
            <w:r w:rsidRPr="00E528FC">
              <w:rPr>
                <w:sz w:val="18"/>
                <w:szCs w:val="18"/>
                <w:highlight w:val="cyan"/>
              </w:rPr>
              <w:t>{{PERCENTAGE}}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cyan"/>
              </w:rPr>
            </w:pPr>
            <w:r w:rsidRPr="00E528FC">
              <w:rPr>
                <w:sz w:val="18"/>
                <w:szCs w:val="18"/>
                <w:highlight w:val="cyan"/>
              </w:rPr>
              <w:t>5{{CURRENCY_AMOUNT}}%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cyan"/>
              </w:rPr>
            </w:pPr>
            <w:r w:rsidRPr="00E528FC">
              <w:rPr>
                <w:sz w:val="18"/>
                <w:szCs w:val="18"/>
                <w:highlight w:val="cyan"/>
              </w:rPr>
              <w:t>+1{{CURRENCY_AMOUNT}}%</w:t>
            </w:r>
          </w:p>
        </w:tc>
      </w:tr>
      <w:tr w:rsidR="007F4AE5">
        <w:trPr>
          <w:trHeight w:val="406"/>
        </w:trPr>
        <w:tc>
          <w:tcPr>
            <w:tcW w:w="2969" w:type="dxa"/>
            <w:tcBorders>
              <w:top w:val="single" w:sz="6" w:space="0" w:color="CCCCCC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Default="00C079E5">
            <w:pPr>
              <w:spacing w:before="6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Kevin Parmenion ISA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{{CURRENCY_AMOUNT}}</w:t>
            </w:r>
            <w:r w:rsidR="00E528FC" w:rsidRPr="00E528FC">
              <w:rPr>
                <w:sz w:val="18"/>
                <w:szCs w:val="18"/>
                <w:highlight w:val="yellow"/>
              </w:rPr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cyan"/>
              </w:rPr>
            </w:pPr>
            <w:r w:rsidRPr="00E528FC">
              <w:rPr>
                <w:sz w:val="18"/>
                <w:szCs w:val="18"/>
                <w:highlight w:val="cyan"/>
              </w:rPr>
              <w:t>{{PERCENTAGE}}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cyan"/>
              </w:rPr>
            </w:pPr>
            <w:r w:rsidRPr="00E528FC">
              <w:rPr>
                <w:sz w:val="18"/>
                <w:szCs w:val="18"/>
                <w:highlight w:val="cyan"/>
              </w:rPr>
              <w:t>5{{CURRENCY_AMOUNT}}%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cyan"/>
              </w:rPr>
            </w:pPr>
            <w:r w:rsidRPr="00E528FC">
              <w:rPr>
                <w:sz w:val="18"/>
                <w:szCs w:val="18"/>
                <w:highlight w:val="cyan"/>
              </w:rPr>
              <w:t>+1{{CURRENCY_AMOUNT}}%</w:t>
            </w:r>
          </w:p>
        </w:tc>
      </w:tr>
      <w:tr w:rsidR="007F4AE5">
        <w:trPr>
          <w:trHeight w:val="406"/>
        </w:trPr>
        <w:tc>
          <w:tcPr>
            <w:tcW w:w="2969" w:type="dxa"/>
            <w:tcBorders>
              <w:top w:val="single" w:sz="6" w:space="0" w:color="CCCCCC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Default="00C079E5">
            <w:pPr>
              <w:spacing w:before="6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Kevin Parmenion Pension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{{CURRENCY_AMOUNT}}</w:t>
            </w:r>
            <w:r w:rsidR="00E528FC" w:rsidRPr="00E528FC">
              <w:rPr>
                <w:sz w:val="18"/>
                <w:szCs w:val="18"/>
                <w:highlight w:val="yellow"/>
              </w:rPr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cyan"/>
              </w:rPr>
            </w:pPr>
            <w:r w:rsidRPr="00E528FC">
              <w:rPr>
                <w:sz w:val="18"/>
                <w:szCs w:val="18"/>
                <w:highlight w:val="cyan"/>
              </w:rPr>
              <w:t>{{PERCENTAGE}}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cyan"/>
              </w:rPr>
            </w:pPr>
            <w:r w:rsidRPr="00E528FC">
              <w:rPr>
                <w:sz w:val="18"/>
                <w:szCs w:val="18"/>
                <w:highlight w:val="cyan"/>
              </w:rPr>
              <w:t>7{{CURRENCY_AMOUNT}}%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cyan"/>
              </w:rPr>
            </w:pPr>
            <w:r w:rsidRPr="00E528FC">
              <w:rPr>
                <w:sz w:val="18"/>
                <w:szCs w:val="18"/>
                <w:highlight w:val="cyan"/>
              </w:rPr>
              <w:t>+1{{CURRENCY_AMOUNT}}%</w:t>
            </w:r>
          </w:p>
        </w:tc>
      </w:tr>
      <w:tr w:rsidR="007F4AE5">
        <w:trPr>
          <w:trHeight w:val="406"/>
        </w:trPr>
        <w:tc>
          <w:tcPr>
            <w:tcW w:w="29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Default="00000000">
            <w:pPr>
              <w:spacing w:before="60" w:after="6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Total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b/>
                <w:sz w:val="18"/>
                <w:szCs w:val="18"/>
                <w:highlight w:val="yellow"/>
              </w:rPr>
            </w:pPr>
            <w:r w:rsidRPr="00E528FC">
              <w:rPr>
                <w:b/>
                <w:sz w:val="18"/>
                <w:szCs w:val="18"/>
                <w:highlight w:val="yellow"/>
              </w:rPr>
              <w:t>{{CURRENCY_AMOUNT}}</w:t>
            </w:r>
            <w:r w:rsidR="00E528FC" w:rsidRPr="00E528FC">
              <w:rPr>
                <w:b/>
                <w:sz w:val="18"/>
                <w:szCs w:val="18"/>
                <w:highlight w:val="yellow"/>
              </w:rPr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Default="00000000">
            <w:pPr>
              <w:spacing w:before="60" w:after="6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53%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Default="00000000">
            <w:pPr>
              <w:spacing w:before="60" w:after="6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63%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Default="00000000">
            <w:pPr>
              <w:spacing w:before="60" w:after="6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+1{{CURRENCY_AMOUNT}}%</w:t>
            </w:r>
          </w:p>
        </w:tc>
      </w:tr>
    </w:tbl>
    <w:p w:rsidR="007F4AE5" w:rsidRDefault="007F4AE5">
      <w:pPr>
        <w:spacing w:before="0" w:after="0" w:line="240" w:lineRule="auto"/>
        <w:rPr>
          <w:rFonts w:ascii="Roboto" w:eastAsia="Roboto" w:hAnsi="Roboto" w:cs="Roboto"/>
          <w:color w:val="1F1F1F"/>
          <w:sz w:val="21"/>
          <w:szCs w:val="21"/>
        </w:rPr>
      </w:pPr>
    </w:p>
    <w:p w:rsidR="007F4AE5" w:rsidRDefault="007F4AE5">
      <w:pPr>
        <w:rPr>
          <w:b/>
          <w:sz w:val="22"/>
          <w:szCs w:val="22"/>
        </w:rPr>
      </w:pPr>
    </w:p>
    <w:p w:rsidR="007F4AE5" w:rsidRDefault="00000000">
      <w:pPr>
        <w:pStyle w:val="Title"/>
      </w:pPr>
      <w:r>
        <w:t>Your objectives</w:t>
      </w:r>
    </w:p>
    <w:p w:rsidR="007F4AE5" w:rsidRDefault="00000000">
      <w:r>
        <w:t>We discussed and agreed the below objectives for you:</w:t>
      </w:r>
    </w:p>
    <w:p w:rsidR="00E528FC" w:rsidRPr="00E528FC" w:rsidRDefault="00E528FC" w:rsidP="00E528FC">
      <w:pPr>
        <w:pStyle w:val="Heading1"/>
        <w:numPr>
          <w:ilvl w:val="0"/>
          <w:numId w:val="7"/>
        </w:numPr>
        <w:rPr>
          <w:rFonts w:ascii="Montserrat Medium" w:eastAsia="Calibri" w:hAnsi="Montserrat Medium" w:cs="Times New Roman"/>
          <w:b w:val="0"/>
          <w:bCs w:val="0"/>
          <w:sz w:val="20"/>
          <w:szCs w:val="20"/>
          <w:highlight w:val="yellow"/>
        </w:rPr>
      </w:pPr>
      <w:bookmarkStart w:id="1" w:name="_heading=h.2s8eyo1" w:colFirst="0" w:colLast="0"/>
      <w:bookmarkEnd w:id="1"/>
      <w:r w:rsidRPr="00E528FC">
        <w:rPr>
          <w:rFonts w:ascii="Montserrat Medium" w:eastAsia="Calibri" w:hAnsi="Montserrat Medium" w:cs="Times New Roman"/>
          <w:b w:val="0"/>
          <w:bCs w:val="0"/>
          <w:sz w:val="20"/>
          <w:szCs w:val="20"/>
          <w:highlight w:val="yellow"/>
        </w:rPr>
        <w:t>Maximize life's potential and secure a financially abundant retirement.</w:t>
      </w:r>
    </w:p>
    <w:p w:rsidR="00E528FC" w:rsidRPr="00E528FC" w:rsidRDefault="00E528FC" w:rsidP="00E528FC">
      <w:pPr>
        <w:pStyle w:val="Heading1"/>
        <w:numPr>
          <w:ilvl w:val="0"/>
          <w:numId w:val="7"/>
        </w:numPr>
        <w:rPr>
          <w:rFonts w:ascii="Montserrat Medium" w:eastAsia="Calibri" w:hAnsi="Montserrat Medium" w:cs="Times New Roman"/>
          <w:b w:val="0"/>
          <w:bCs w:val="0"/>
          <w:sz w:val="20"/>
          <w:szCs w:val="20"/>
          <w:highlight w:val="yellow"/>
        </w:rPr>
      </w:pPr>
      <w:r w:rsidRPr="00E528FC">
        <w:rPr>
          <w:rFonts w:ascii="Montserrat Medium" w:eastAsia="Calibri" w:hAnsi="Montserrat Medium" w:cs="Times New Roman"/>
          <w:b w:val="0"/>
          <w:bCs w:val="0"/>
          <w:sz w:val="20"/>
          <w:szCs w:val="20"/>
          <w:highlight w:val="yellow"/>
        </w:rPr>
        <w:t>Attain the flexibility to retire comfortably within a few years while maintaining financial stability throughout retirement.</w:t>
      </w:r>
    </w:p>
    <w:p w:rsidR="007F4AE5" w:rsidRDefault="00E528FC" w:rsidP="00E528FC">
      <w:pPr>
        <w:pStyle w:val="Heading1"/>
        <w:ind w:left="360"/>
      </w:pPr>
      <w:r>
        <w:rPr>
          <w:rFonts w:ascii="Montserrat Medium" w:eastAsia="Calibri" w:hAnsi="Montserrat Medium" w:cs="Times New Roman"/>
          <w:b w:val="0"/>
          <w:bCs w:val="0"/>
          <w:sz w:val="20"/>
          <w:szCs w:val="20"/>
          <w:highlight w:val="yellow"/>
        </w:rPr>
        <w:t xml:space="preserve">3. </w:t>
      </w:r>
      <w:r w:rsidRPr="00E528FC">
        <w:rPr>
          <w:rFonts w:ascii="Montserrat Medium" w:eastAsia="Calibri" w:hAnsi="Montserrat Medium" w:cs="Times New Roman"/>
          <w:b w:val="0"/>
          <w:bCs w:val="0"/>
          <w:sz w:val="20"/>
          <w:szCs w:val="20"/>
          <w:highlight w:val="yellow"/>
        </w:rPr>
        <w:t>Optimize investments to achieve growth aligned with your risk tolerance and financial goals.</w:t>
      </w:r>
      <w:r>
        <w:br w:type="column"/>
      </w:r>
      <w:r>
        <w:lastRenderedPageBreak/>
        <w:t>Change in Portfolio Value</w:t>
      </w:r>
    </w:p>
    <w:p w:rsidR="007F4AE5" w:rsidRDefault="00000000">
      <w:r>
        <w:t>The below summarises how your portfolio has changed in value between {{DATE}}</w:t>
      </w:r>
      <w:r>
        <w:rPr>
          <w:vertAlign w:val="superscript"/>
        </w:rPr>
      </w:r>
      <w:r>
        <w:t xml:space="preserve"> and {{DATE}}</w:t>
      </w:r>
      <w:r>
        <w:rPr>
          <w:vertAlign w:val="superscript"/>
        </w:rPr>
      </w:r>
      <w:r>
        <w:t>. This represents the total period of time I have advised you on your investments.</w:t>
      </w:r>
    </w:p>
    <w:tbl>
      <w:tblPr>
        <w:tblStyle w:val="a7"/>
        <w:tblW w:w="9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69"/>
        <w:gridCol w:w="1276"/>
        <w:gridCol w:w="1624"/>
        <w:gridCol w:w="1624"/>
        <w:gridCol w:w="1624"/>
      </w:tblGrid>
      <w:tr w:rsidR="007F4AE5">
        <w:trPr>
          <w:trHeight w:val="406"/>
        </w:trPr>
        <w:tc>
          <w:tcPr>
            <w:tcW w:w="2969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CCCCCC"/>
            </w:tcBorders>
            <w:shd w:val="clear" w:color="auto" w:fill="36384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Default="00000000">
            <w:pPr>
              <w:spacing w:before="60" w:after="60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Account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CCCCCC"/>
            </w:tcBorders>
            <w:shd w:val="clear" w:color="auto" w:fill="36384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Default="00000000">
            <w:pPr>
              <w:spacing w:before="60" w:after="60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Start Value*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CCCCCC"/>
            </w:tcBorders>
            <w:shd w:val="clear" w:color="auto" w:fill="36384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Default="00000000">
            <w:pPr>
              <w:spacing w:before="60" w:after="60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Money In/Out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CCCCCC"/>
            </w:tcBorders>
            <w:shd w:val="clear" w:color="auto" w:fill="36384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Default="00000000">
            <w:pPr>
              <w:spacing w:before="60" w:after="60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End Value*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CCCCCC"/>
            </w:tcBorders>
            <w:shd w:val="clear" w:color="auto" w:fill="36384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Default="00000000">
            <w:pPr>
              <w:spacing w:before="60" w:after="60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Profit/Loss</w:t>
            </w:r>
          </w:p>
        </w:tc>
      </w:tr>
      <w:tr w:rsidR="007F4AE5">
        <w:trPr>
          <w:trHeight w:val="406"/>
        </w:trPr>
        <w:tc>
          <w:tcPr>
            <w:tcW w:w="2969" w:type="dxa"/>
            <w:tcBorders>
              <w:top w:val="single" w:sz="6" w:space="0" w:color="CCCCCC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E528FC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Melissa Parmenion Drawdown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{{CURRENCY_AMOUNT}}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{{CURRENCY_AMOUNT}}</w:t>
            </w:r>
            <w:r w:rsidR="00E528FC" w:rsidRPr="00E528FC">
              <w:rPr>
                <w:sz w:val="18"/>
                <w:szCs w:val="18"/>
                <w:highlight w:val="yellow"/>
              </w:rPr>
            </w:r>
            <w:r w:rsidRPr="00E528FC">
              <w:rPr>
                <w:sz w:val="18"/>
                <w:szCs w:val="18"/>
                <w:highlight w:val="yellow"/>
              </w:rPr>
            </w:r>
            <w:r w:rsidR="00E528FC" w:rsidRPr="00E528FC">
              <w:rPr>
                <w:sz w:val="18"/>
                <w:szCs w:val="18"/>
                <w:highlight w:val="yellow"/>
              </w:rPr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{{CURRENCY_AMOUNT}}</w:t>
            </w:r>
            <w:r w:rsidR="00E528FC" w:rsidRPr="00E528FC">
              <w:rPr>
                <w:sz w:val="18"/>
                <w:szCs w:val="18"/>
                <w:highlight w:val="yellow"/>
              </w:rPr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{{CURRENCY_AMOUNT}}</w:t>
            </w:r>
            <w:r w:rsidR="00E528FC" w:rsidRPr="00E528FC">
              <w:rPr>
                <w:sz w:val="18"/>
                <w:szCs w:val="18"/>
                <w:highlight w:val="yellow"/>
              </w:rPr>
            </w:r>
          </w:p>
        </w:tc>
      </w:tr>
      <w:tr w:rsidR="007F4AE5">
        <w:trPr>
          <w:trHeight w:val="406"/>
        </w:trPr>
        <w:tc>
          <w:tcPr>
            <w:tcW w:w="2969" w:type="dxa"/>
            <w:tcBorders>
              <w:top w:val="single" w:sz="6" w:space="0" w:color="CCCCCC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E528FC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Melissa Parmenion ISA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{{CURRENCY_AMOUNT}}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{{CURRENCY_AMOUNT}}</w:t>
            </w:r>
            <w:r w:rsidR="00E528FC" w:rsidRPr="00E528FC">
              <w:rPr>
                <w:sz w:val="18"/>
                <w:szCs w:val="18"/>
                <w:highlight w:val="yellow"/>
              </w:rPr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{{CURRENCY_AMOUNT}}</w:t>
            </w:r>
            <w:r w:rsidR="00E528FC" w:rsidRPr="00E528FC">
              <w:rPr>
                <w:sz w:val="18"/>
                <w:szCs w:val="18"/>
                <w:highlight w:val="yellow"/>
              </w:rPr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-{{CURRENCY_AMOUNT}}</w:t>
            </w:r>
            <w:r w:rsidR="00E528FC" w:rsidRPr="00E528FC">
              <w:rPr>
                <w:sz w:val="18"/>
                <w:szCs w:val="18"/>
                <w:highlight w:val="yellow"/>
              </w:rPr>
            </w:r>
          </w:p>
        </w:tc>
      </w:tr>
      <w:tr w:rsidR="007F4AE5">
        <w:trPr>
          <w:trHeight w:val="406"/>
        </w:trPr>
        <w:tc>
          <w:tcPr>
            <w:tcW w:w="2969" w:type="dxa"/>
            <w:tcBorders>
              <w:top w:val="single" w:sz="6" w:space="0" w:color="CCCCCC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E528FC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Melissa Parmenion Pension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{{CURRENCY_AMOUNT}}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{{CURRENCY_AMOUNT}}</w:t>
            </w:r>
            <w:r w:rsidR="00E528FC" w:rsidRPr="00E528FC">
              <w:rPr>
                <w:sz w:val="18"/>
                <w:szCs w:val="18"/>
                <w:highlight w:val="yellow"/>
              </w:rPr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{{CURRENCY_AMOUNT}}</w:t>
            </w:r>
            <w:r w:rsidR="00E528FC" w:rsidRPr="00E528FC">
              <w:rPr>
                <w:sz w:val="18"/>
                <w:szCs w:val="18"/>
                <w:highlight w:val="yellow"/>
              </w:rPr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-{{CURRENCY_AMOUNT}}</w:t>
            </w:r>
            <w:r w:rsidR="00E528FC" w:rsidRPr="00E528FC">
              <w:rPr>
                <w:sz w:val="18"/>
                <w:szCs w:val="18"/>
                <w:highlight w:val="yellow"/>
              </w:rPr>
            </w:r>
          </w:p>
        </w:tc>
      </w:tr>
      <w:tr w:rsidR="007F4AE5">
        <w:trPr>
          <w:trHeight w:val="406"/>
        </w:trPr>
        <w:tc>
          <w:tcPr>
            <w:tcW w:w="2969" w:type="dxa"/>
            <w:tcBorders>
              <w:top w:val="single" w:sz="6" w:space="0" w:color="CCCCCC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E528FC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Kevin Parmenion Drawdown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{{CURRENCY_AMOUNT}}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{{CURRENCY_AMOUNT}}</w:t>
            </w:r>
            <w:r w:rsidR="00E528FC" w:rsidRPr="00E528FC">
              <w:rPr>
                <w:sz w:val="18"/>
                <w:szCs w:val="18"/>
                <w:highlight w:val="yellow"/>
              </w:rPr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{{CURRENCY_AMOUNT}}</w:t>
            </w:r>
            <w:r w:rsidR="00E528FC" w:rsidRPr="00E528FC">
              <w:rPr>
                <w:sz w:val="18"/>
                <w:szCs w:val="18"/>
                <w:highlight w:val="yellow"/>
              </w:rPr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-{{CURRENCY_AMOUNT}}</w:t>
            </w:r>
            <w:r w:rsidR="00E528FC" w:rsidRPr="00E528FC">
              <w:rPr>
                <w:sz w:val="18"/>
                <w:szCs w:val="18"/>
                <w:highlight w:val="yellow"/>
              </w:rPr>
            </w:r>
          </w:p>
        </w:tc>
      </w:tr>
      <w:tr w:rsidR="007F4AE5">
        <w:trPr>
          <w:trHeight w:val="406"/>
        </w:trPr>
        <w:tc>
          <w:tcPr>
            <w:tcW w:w="2969" w:type="dxa"/>
            <w:tcBorders>
              <w:top w:val="single" w:sz="6" w:space="0" w:color="CCCCCC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E528FC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Kevin Parmenion ISA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{{CURRENCY_AMOUNT}}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{{CURRENCY_AMOUNT}}</w:t>
            </w:r>
            <w:r w:rsidR="00E528FC" w:rsidRPr="00E528FC">
              <w:rPr>
                <w:sz w:val="18"/>
                <w:szCs w:val="18"/>
                <w:highlight w:val="yellow"/>
              </w:rPr>
              <w:t>16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{{CURRENCY_AMOUNT}}</w:t>
            </w:r>
            <w:r w:rsidR="00E528FC" w:rsidRPr="00E528FC">
              <w:rPr>
                <w:sz w:val="18"/>
                <w:szCs w:val="18"/>
                <w:highlight w:val="yellow"/>
              </w:rPr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-{{CURRENCY_AMOUNT}}</w:t>
            </w:r>
            <w:r w:rsidR="00E528FC" w:rsidRPr="00E528FC">
              <w:rPr>
                <w:sz w:val="18"/>
                <w:szCs w:val="18"/>
                <w:highlight w:val="yellow"/>
              </w:rPr>
            </w:r>
          </w:p>
        </w:tc>
      </w:tr>
      <w:tr w:rsidR="007F4AE5">
        <w:trPr>
          <w:trHeight w:val="406"/>
        </w:trPr>
        <w:tc>
          <w:tcPr>
            <w:tcW w:w="2969" w:type="dxa"/>
            <w:tcBorders>
              <w:top w:val="single" w:sz="6" w:space="0" w:color="CCCCCC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E528FC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Kevin Parmenion GIA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{{CURRENCY_AMOUNT}}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{{CURRENCY_AMOUNT}}</w:t>
            </w:r>
            <w:r w:rsidR="00E528FC" w:rsidRPr="00E528FC">
              <w:rPr>
                <w:sz w:val="18"/>
                <w:szCs w:val="18"/>
                <w:highlight w:val="yellow"/>
              </w:rPr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{{CURRENCY_AMOUNT}}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-{{CURRENCY_AMOUNT}}</w:t>
            </w:r>
            <w:r w:rsidR="00E528FC" w:rsidRPr="00E528FC">
              <w:rPr>
                <w:sz w:val="18"/>
                <w:szCs w:val="18"/>
                <w:highlight w:val="yellow"/>
              </w:rPr>
            </w:r>
          </w:p>
        </w:tc>
      </w:tr>
      <w:tr w:rsidR="007F4AE5">
        <w:trPr>
          <w:trHeight w:val="406"/>
        </w:trPr>
        <w:tc>
          <w:tcPr>
            <w:tcW w:w="2969" w:type="dxa"/>
            <w:tcBorders>
              <w:top w:val="single" w:sz="6" w:space="0" w:color="CCCCCC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E528FC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Kevin Parmenion Pension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{{CURRENCY_AMOUNT}}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{{CURRENCY_AMOUNT}}</w:t>
            </w:r>
            <w:r w:rsidR="00E528FC" w:rsidRPr="00E528FC">
              <w:rPr>
                <w:sz w:val="18"/>
                <w:szCs w:val="18"/>
                <w:highlight w:val="yellow"/>
              </w:rPr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{{CURRENCY_AMOUNT}}</w:t>
            </w:r>
            <w:r w:rsidR="00E528FC" w:rsidRPr="00E528FC">
              <w:rPr>
                <w:sz w:val="18"/>
                <w:szCs w:val="18"/>
                <w:highlight w:val="yellow"/>
              </w:rPr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-{{CURRENCY_AMOUNT}}</w:t>
            </w:r>
            <w:r w:rsidR="00E528FC" w:rsidRPr="00E528FC">
              <w:rPr>
                <w:sz w:val="18"/>
                <w:szCs w:val="18"/>
                <w:highlight w:val="yellow"/>
              </w:rPr>
            </w:r>
          </w:p>
        </w:tc>
      </w:tr>
      <w:tr w:rsidR="007F4AE5">
        <w:trPr>
          <w:trHeight w:val="406"/>
        </w:trPr>
        <w:tc>
          <w:tcPr>
            <w:tcW w:w="29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b/>
                <w:sz w:val="18"/>
                <w:szCs w:val="18"/>
                <w:highlight w:val="yellow"/>
              </w:rPr>
            </w:pPr>
            <w:r w:rsidRPr="00E528FC">
              <w:rPr>
                <w:b/>
                <w:sz w:val="18"/>
                <w:szCs w:val="18"/>
                <w:highlight w:val="yellow"/>
              </w:rPr>
              <w:t>Total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b/>
                <w:sz w:val="18"/>
                <w:szCs w:val="18"/>
                <w:highlight w:val="yellow"/>
              </w:rPr>
            </w:pPr>
            <w:r w:rsidRPr="00E528FC">
              <w:rPr>
                <w:b/>
                <w:sz w:val="18"/>
                <w:szCs w:val="18"/>
                <w:highlight w:val="yellow"/>
              </w:rPr>
              <w:t>{{CURRENCY_AMOUNT}}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b/>
                <w:sz w:val="18"/>
                <w:szCs w:val="18"/>
                <w:highlight w:val="yellow"/>
              </w:rPr>
            </w:pPr>
            <w:r w:rsidRPr="00E528FC">
              <w:rPr>
                <w:b/>
                <w:sz w:val="18"/>
                <w:szCs w:val="18"/>
                <w:highlight w:val="yellow"/>
              </w:rPr>
              <w:t>{{CURRENCY_AMOUNT}}</w:t>
            </w:r>
            <w:r w:rsidR="00E528FC" w:rsidRPr="00E528FC">
              <w:rPr>
                <w:b/>
                <w:sz w:val="18"/>
                <w:szCs w:val="18"/>
                <w:highlight w:val="yellow"/>
              </w:rPr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b/>
                <w:sz w:val="18"/>
                <w:szCs w:val="18"/>
                <w:highlight w:val="yellow"/>
              </w:rPr>
            </w:pPr>
            <w:r w:rsidRPr="00E528FC">
              <w:rPr>
                <w:b/>
                <w:sz w:val="18"/>
                <w:szCs w:val="18"/>
                <w:highlight w:val="yellow"/>
              </w:rPr>
              <w:t>{{CURRENCY_AMOUNT}}</w:t>
            </w:r>
            <w:r w:rsidR="00E528FC" w:rsidRPr="00E528FC">
              <w:rPr>
                <w:b/>
                <w:sz w:val="18"/>
                <w:szCs w:val="18"/>
                <w:highlight w:val="yellow"/>
              </w:rPr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b/>
                <w:sz w:val="18"/>
                <w:szCs w:val="18"/>
                <w:highlight w:val="yellow"/>
              </w:rPr>
            </w:pPr>
            <w:r w:rsidRPr="00E528FC">
              <w:rPr>
                <w:b/>
                <w:sz w:val="18"/>
                <w:szCs w:val="18"/>
                <w:highlight w:val="yellow"/>
              </w:rPr>
              <w:t>-{{CURRENCY_AMOUNT}}</w:t>
            </w:r>
            <w:r w:rsidR="00E528FC" w:rsidRPr="00E528FC">
              <w:rPr>
                <w:b/>
                <w:sz w:val="18"/>
                <w:szCs w:val="18"/>
                <w:highlight w:val="yellow"/>
              </w:rPr>
            </w:r>
          </w:p>
        </w:tc>
      </w:tr>
    </w:tbl>
    <w:p w:rsidR="007F4AE5" w:rsidRDefault="00E528FC">
      <w:pPr>
        <w:pStyle w:val="Title"/>
      </w:pPr>
      <w:r w:rsidRPr="00E528FC">
        <w:rPr>
          <w:highlight w:val="yellow"/>
        </w:rPr>
        <w:t>Melissa’s</w:t>
      </w:r>
      <w:r>
        <w:t xml:space="preserve"> Valuation History</w:t>
      </w:r>
    </w:p>
    <w:p w:rsidR="007F4AE5" w:rsidRDefault="00000000">
      <w:r>
        <w:t>The below summarises how the value of your accounts has changed over time:</w:t>
      </w:r>
    </w:p>
    <w:p w:rsidR="007F4AE5" w:rsidRPr="003A51BF" w:rsidRDefault="00000000">
      <w:r>
        <w:rPr>
          <w:noProof/>
        </w:rPr>
        <w:drawing>
          <wp:inline distT="0" distB="0" distL="0" distR="0">
            <wp:extent cx="4976813" cy="3296225"/>
            <wp:effectExtent l="0" t="0" r="0" b="0"/>
            <wp:docPr id="1794510708" name="image2.png" descr="A graph and numbers on a white background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graph and numbers on a white background&#10;&#10;Description automatically generated"/>
                    <pic:cNvPicPr preferRelativeResize="0"/>
                  </pic:nvPicPr>
                  <pic:blipFill>
                    <a:blip r:embed="rId9"/>
                    <a:srcRect l="4560" t="30307" r="53395"/>
                    <a:stretch>
                      <a:fillRect/>
                    </a:stretch>
                  </pic:blipFill>
                  <pic:spPr>
                    <a:xfrm>
                      <a:off x="0" y="0"/>
                      <a:ext cx="4976813" cy="3296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:rsidR="007F4AE5" w:rsidRDefault="00E528FC">
      <w:pPr>
        <w:pStyle w:val="Title"/>
      </w:pPr>
      <w:r w:rsidRPr="00E528FC">
        <w:rPr>
          <w:highlight w:val="yellow"/>
        </w:rPr>
        <w:lastRenderedPageBreak/>
        <w:t>Kevin’s</w:t>
      </w:r>
      <w:r>
        <w:t xml:space="preserve"> Valuation History</w:t>
      </w:r>
    </w:p>
    <w:p w:rsidR="007F4AE5" w:rsidRDefault="00000000">
      <w:r>
        <w:t>The below summarises how the value of your accounts have changed over time:</w:t>
      </w:r>
    </w:p>
    <w:p w:rsidR="007F4AE5" w:rsidRDefault="00000000">
      <w:r>
        <w:rPr>
          <w:noProof/>
        </w:rPr>
        <w:drawing>
          <wp:inline distT="0" distB="0" distL="0" distR="0">
            <wp:extent cx="4995863" cy="2776403"/>
            <wp:effectExtent l="0" t="0" r="0" b="0"/>
            <wp:docPr id="1794510707" name="image4.png" descr="A graph showing a line of red colo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A graph showing a line of red color&#10;&#10;Description automatically generated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7764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F4AE5" w:rsidRDefault="007F4AE5"/>
    <w:p w:rsidR="007F4AE5" w:rsidRDefault="00000000">
      <w:pPr>
        <w:spacing w:before="0" w:after="0" w:line="240" w:lineRule="auto"/>
        <w:rPr>
          <w:rFonts w:ascii="Montserrat" w:eastAsia="Montserrat" w:hAnsi="Montserrat" w:cs="Montserrat"/>
          <w:b/>
          <w:sz w:val="28"/>
          <w:szCs w:val="28"/>
        </w:rPr>
      </w:pPr>
      <w:r>
        <w:br w:type="page"/>
      </w:r>
    </w:p>
    <w:p w:rsidR="007F4AE5" w:rsidRDefault="00000000">
      <w:pPr>
        <w:pStyle w:val="Heading1"/>
      </w:pPr>
      <w:bookmarkStart w:id="2" w:name="_heading=h.17dp8vu" w:colFirst="0" w:colLast="0"/>
      <w:bookmarkEnd w:id="2"/>
      <w:r>
        <w:lastRenderedPageBreak/>
        <w:t>Portfolio Investment Detail</w:t>
      </w:r>
    </w:p>
    <w:p w:rsidR="007F4AE5" w:rsidRDefault="00000000">
      <w:pPr>
        <w:pStyle w:val="Title"/>
      </w:pPr>
      <w:r>
        <w:t>Asset Allocation Overview</w:t>
      </w:r>
    </w:p>
    <w:p w:rsidR="007F4AE5" w:rsidRDefault="00000000">
      <w:r>
        <w:t xml:space="preserve">The below summarises your overall asset allocation, across your entire portfolio. There are approximately </w:t>
      </w:r>
      <w:r w:rsidRPr="00E528FC">
        <w:rPr>
          <w:highlight w:val="cyan"/>
        </w:rPr>
        <w:t>{{PERCENTAGE}}</w:t>
      </w:r>
      <w:r>
        <w:t xml:space="preserve"> growth assets in your portfolio, which have the potential to grow more but come with a higher risk of volatility, and </w:t>
      </w:r>
      <w:r w:rsidRPr="00E528FC">
        <w:rPr>
          <w:highlight w:val="cyan"/>
        </w:rPr>
        <w:t>{{PERCENTAGE}}</w:t>
      </w:r>
      <w:r>
        <w:t xml:space="preserve"> defensive assets, which tend to be more stable when investments fall in value.</w:t>
      </w:r>
    </w:p>
    <w:p w:rsidR="007F4AE5" w:rsidRDefault="00000000">
      <w:pPr>
        <w:pBdr>
          <w:top w:val="nil"/>
          <w:left w:val="nil"/>
          <w:bottom w:val="nil"/>
          <w:right w:val="nil"/>
          <w:between w:val="nil"/>
        </w:pBdr>
        <w:spacing w:before="200" w:after="200" w:line="240" w:lineRule="auto"/>
        <w:rPr>
          <w:rFonts w:ascii="Calibri" w:hAnsi="Calibri" w:cs="Calibri"/>
          <w:b/>
          <w:color w:val="000000"/>
          <w:sz w:val="22"/>
          <w:szCs w:val="22"/>
        </w:rPr>
      </w:pPr>
      <w:r>
        <w:rPr>
          <w:noProof/>
        </w:rPr>
        <w:drawing>
          <wp:inline distT="0" distB="0" distL="0" distR="0">
            <wp:extent cx="5377182" cy="1999497"/>
            <wp:effectExtent l="0" t="0" r="0" b="0"/>
            <wp:docPr id="1794510710" name="image5.png" descr="A screenshot of a phon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A screenshot of a phone&#10;&#10;Description automatically generated"/>
                    <pic:cNvPicPr preferRelativeResize="0"/>
                  </pic:nvPicPr>
                  <pic:blipFill>
                    <a:blip r:embed="rId11"/>
                    <a:srcRect l="2239" t="65879" r="3880" b="3478"/>
                    <a:stretch>
                      <a:fillRect/>
                    </a:stretch>
                  </pic:blipFill>
                  <pic:spPr>
                    <a:xfrm>
                      <a:off x="0" y="0"/>
                      <a:ext cx="5377182" cy="19994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F4AE5" w:rsidRDefault="00000000">
      <w:pPr>
        <w:pStyle w:val="Title"/>
      </w:pPr>
      <w:r>
        <w:t xml:space="preserve">Investment Breakdown </w:t>
      </w:r>
    </w:p>
    <w:p w:rsidR="007F4AE5" w:rsidRDefault="00000000">
      <w:pPr>
        <w:spacing w:line="360" w:lineRule="auto"/>
      </w:pPr>
      <w:r>
        <w:t xml:space="preserve">Your accounts invest in the Vanguard </w:t>
      </w:r>
      <w:proofErr w:type="spellStart"/>
      <w:r>
        <w:t>LifeStrategy</w:t>
      </w:r>
      <w:proofErr w:type="spellEnd"/>
      <w:r>
        <w:t xml:space="preserve"> fund range, with the:</w:t>
      </w:r>
    </w:p>
    <w:p w:rsidR="007F4AE5" w:rsidRPr="00E528F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rPr>
          <w:rFonts w:eastAsia="Montserrat Medium" w:cs="Montserrat Medium"/>
          <w:highlight w:val="yellow"/>
        </w:rPr>
      </w:pPr>
      <w:r w:rsidRPr="00E528FC">
        <w:rPr>
          <w:rFonts w:eastAsia="Montserrat Medium" w:cs="Montserrat Medium"/>
          <w:highlight w:val="yellow"/>
        </w:rPr>
        <w:t>ISAs and Drawdown Pensions investing {{PERCENTAGE}} Equity / {{PERCENTAGE}} Bonds</w:t>
      </w:r>
    </w:p>
    <w:p w:rsidR="007F4AE5" w:rsidRPr="00E528F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rPr>
          <w:rFonts w:eastAsia="Montserrat Medium" w:cs="Montserrat Medium"/>
          <w:highlight w:val="yellow"/>
        </w:rPr>
      </w:pPr>
      <w:r w:rsidRPr="00E528FC">
        <w:rPr>
          <w:rFonts w:eastAsia="Montserrat Medium" w:cs="Montserrat Medium"/>
          <w:highlight w:val="yellow"/>
        </w:rPr>
        <w:t>Pensions invests {{PERCENTAGE}} Equity / {{PERCENTAGE}} Bonds</w:t>
      </w:r>
    </w:p>
    <w:p w:rsidR="007F4AE5" w:rsidRDefault="00000000">
      <w:pPr>
        <w:spacing w:line="360" w:lineRule="auto"/>
      </w:pPr>
      <w:r>
        <w:t>For further information, please refer to the below links:</w:t>
      </w:r>
    </w:p>
    <w:p w:rsidR="007F4AE5" w:rsidRPr="0029450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rPr>
          <w:rFonts w:eastAsia="Montserrat Medium" w:cs="Montserrat Medium"/>
          <w:highlight w:val="yellow"/>
        </w:rPr>
      </w:pPr>
      <w:hyperlink r:id="rId12">
        <w:r w:rsidRPr="0029450A">
          <w:rPr>
            <w:rFonts w:eastAsia="Montserrat Medium" w:cs="Montserrat Medium"/>
            <w:color w:val="000080"/>
            <w:highlight w:val="yellow"/>
            <w:u w:val="single"/>
          </w:rPr>
          <w:t xml:space="preserve">Vanguard </w:t>
        </w:r>
        <w:proofErr w:type="spellStart"/>
        <w:r w:rsidRPr="0029450A">
          <w:rPr>
            <w:rFonts w:eastAsia="Montserrat Medium" w:cs="Montserrat Medium"/>
            <w:color w:val="000080"/>
            <w:highlight w:val="yellow"/>
            <w:u w:val="single"/>
          </w:rPr>
          <w:t>LifeStrategy</w:t>
        </w:r>
        <w:proofErr w:type="spellEnd"/>
        <w:r w:rsidRPr="0029450A">
          <w:rPr>
            <w:rFonts w:eastAsia="Montserrat Medium" w:cs="Montserrat Medium"/>
            <w:color w:val="000080"/>
            <w:highlight w:val="yellow"/>
            <w:u w:val="single"/>
          </w:rPr>
          <w:t xml:space="preserve"> 40% Equity Portfolio</w:t>
        </w:r>
      </w:hyperlink>
    </w:p>
    <w:p w:rsidR="007F4AE5" w:rsidRPr="0029450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rPr>
          <w:rFonts w:eastAsia="Montserrat Medium" w:cs="Montserrat Medium"/>
          <w:highlight w:val="yellow"/>
        </w:rPr>
      </w:pPr>
      <w:hyperlink r:id="rId13">
        <w:r w:rsidRPr="0029450A">
          <w:rPr>
            <w:rFonts w:eastAsia="Montserrat Medium" w:cs="Montserrat Medium"/>
            <w:color w:val="000080"/>
            <w:highlight w:val="yellow"/>
            <w:u w:val="single"/>
          </w:rPr>
          <w:t xml:space="preserve">Vanguard </w:t>
        </w:r>
        <w:proofErr w:type="spellStart"/>
        <w:r w:rsidRPr="0029450A">
          <w:rPr>
            <w:rFonts w:eastAsia="Montserrat Medium" w:cs="Montserrat Medium"/>
            <w:color w:val="000080"/>
            <w:highlight w:val="yellow"/>
            <w:u w:val="single"/>
          </w:rPr>
          <w:t>LifeStrategy</w:t>
        </w:r>
        <w:proofErr w:type="spellEnd"/>
        <w:r w:rsidRPr="0029450A">
          <w:rPr>
            <w:rFonts w:eastAsia="Montserrat Medium" w:cs="Montserrat Medium"/>
            <w:color w:val="000080"/>
            <w:highlight w:val="yellow"/>
            <w:u w:val="single"/>
          </w:rPr>
          <w:t xml:space="preserve"> 60% Equity Portfolio</w:t>
        </w:r>
      </w:hyperlink>
    </w:p>
    <w:p w:rsidR="007F4AE5" w:rsidRDefault="007F4AE5">
      <w:pPr>
        <w:pBdr>
          <w:top w:val="nil"/>
          <w:left w:val="nil"/>
          <w:bottom w:val="nil"/>
          <w:right w:val="nil"/>
          <w:between w:val="nil"/>
        </w:pBdr>
        <w:spacing w:before="200" w:after="200" w:line="240" w:lineRule="auto"/>
        <w:rPr>
          <w:rFonts w:ascii="Calibri" w:hAnsi="Calibri" w:cs="Calibri"/>
          <w:b/>
          <w:color w:val="000000"/>
          <w:sz w:val="22"/>
          <w:szCs w:val="22"/>
        </w:rPr>
      </w:pPr>
    </w:p>
    <w:p w:rsidR="007F4AE5" w:rsidRDefault="007F4AE5"/>
    <w:p w:rsidR="007F4AE5" w:rsidRDefault="007F4AE5"/>
    <w:p w:rsidR="007F4AE5" w:rsidRDefault="00000000">
      <w:pPr>
        <w:spacing w:before="0" w:after="0" w:line="240" w:lineRule="auto"/>
        <w:rPr>
          <w:rFonts w:ascii="Montserrat" w:eastAsia="Montserrat" w:hAnsi="Montserrat" w:cs="Montserrat"/>
          <w:b/>
          <w:sz w:val="28"/>
          <w:szCs w:val="28"/>
        </w:rPr>
      </w:pPr>
      <w:r>
        <w:br w:type="page"/>
      </w:r>
    </w:p>
    <w:p w:rsidR="007F4AE5" w:rsidRDefault="00000000">
      <w:pPr>
        <w:pStyle w:val="Heading1"/>
      </w:pPr>
      <w:bookmarkStart w:id="3" w:name="_heading=h.3rdcrjn" w:colFirst="0" w:colLast="0"/>
      <w:bookmarkEnd w:id="3"/>
      <w:r>
        <w:lastRenderedPageBreak/>
        <w:t>Suitability Review</w:t>
      </w:r>
    </w:p>
    <w:p w:rsidR="007F4AE5" w:rsidRDefault="00000000">
      <w:r>
        <w:t>{{CLIENT_PARAGRAPH}} The results are below:</w:t>
      </w:r>
    </w:p>
    <w:tbl>
      <w:tblPr>
        <w:tblStyle w:val="a8"/>
        <w:tblW w:w="900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D9D9D9"/>
          <w:insideV w:val="single" w:sz="4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1662"/>
        <w:gridCol w:w="1836"/>
        <w:gridCol w:w="1835"/>
        <w:gridCol w:w="1835"/>
        <w:gridCol w:w="1837"/>
      </w:tblGrid>
      <w:tr w:rsidR="007F4AE5">
        <w:trPr>
          <w:trHeight w:val="340"/>
        </w:trPr>
        <w:tc>
          <w:tcPr>
            <w:tcW w:w="166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35384C"/>
            <w:vAlign w:val="center"/>
          </w:tcPr>
          <w:p w:rsidR="007F4AE5" w:rsidRDefault="00000000">
            <w:pPr>
              <w:keepNext/>
              <w:keepLines/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FFFFFF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FFFFFF"/>
                <w:sz w:val="18"/>
                <w:szCs w:val="18"/>
              </w:rPr>
              <w:t>Account</w:t>
            </w:r>
          </w:p>
        </w:tc>
        <w:tc>
          <w:tcPr>
            <w:tcW w:w="18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35384C"/>
            <w:vAlign w:val="center"/>
          </w:tcPr>
          <w:p w:rsidR="007F4AE5" w:rsidRDefault="00000000">
            <w:pPr>
              <w:keepNext/>
              <w:keepLines/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FFFFFF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FFFFFF"/>
                <w:sz w:val="18"/>
                <w:szCs w:val="18"/>
              </w:rPr>
              <w:t>Provider</w:t>
            </w:r>
          </w:p>
        </w:tc>
        <w:tc>
          <w:tcPr>
            <w:tcW w:w="18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35384C"/>
            <w:vAlign w:val="center"/>
          </w:tcPr>
          <w:p w:rsidR="007F4AE5" w:rsidRDefault="00000000">
            <w:pPr>
              <w:keepNext/>
              <w:keepLines/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FFFFFF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FFFFFF"/>
                <w:sz w:val="18"/>
                <w:szCs w:val="18"/>
              </w:rPr>
              <w:t>Strategy</w:t>
            </w:r>
          </w:p>
        </w:tc>
        <w:tc>
          <w:tcPr>
            <w:tcW w:w="18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35384C"/>
            <w:vAlign w:val="center"/>
          </w:tcPr>
          <w:p w:rsidR="007F4AE5" w:rsidRDefault="00000000">
            <w:pPr>
              <w:keepNext/>
              <w:keepLines/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FFFFFF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FFFFFF"/>
                <w:sz w:val="18"/>
                <w:szCs w:val="18"/>
              </w:rPr>
              <w:t>Costs</w:t>
            </w:r>
          </w:p>
        </w:tc>
        <w:tc>
          <w:tcPr>
            <w:tcW w:w="183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35384C"/>
            <w:vAlign w:val="center"/>
          </w:tcPr>
          <w:p w:rsidR="007F4AE5" w:rsidRDefault="00000000">
            <w:pPr>
              <w:keepNext/>
              <w:keepLines/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FFFFFF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FFFFFF"/>
                <w:sz w:val="18"/>
                <w:szCs w:val="18"/>
              </w:rPr>
              <w:t>Risk</w:t>
            </w:r>
          </w:p>
        </w:tc>
      </w:tr>
      <w:tr w:rsidR="007F4AE5">
        <w:trPr>
          <w:trHeight w:val="340"/>
        </w:trPr>
        <w:tc>
          <w:tcPr>
            <w:tcW w:w="166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vAlign w:val="center"/>
          </w:tcPr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 Accounts</w:t>
            </w:r>
          </w:p>
        </w:tc>
        <w:tc>
          <w:tcPr>
            <w:tcW w:w="18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2EFD9"/>
            <w:vAlign w:val="center"/>
          </w:tcPr>
          <w:p w:rsidR="007F4AE5" w:rsidRPr="002945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sz w:val="18"/>
                <w:szCs w:val="18"/>
                <w:highlight w:val="cyan"/>
              </w:rPr>
            </w:pPr>
            <w:r w:rsidRPr="0029450A">
              <w:rPr>
                <w:sz w:val="18"/>
                <w:szCs w:val="18"/>
                <w:highlight w:val="cyan"/>
              </w:rPr>
              <w:t>Suitable – no changes required</w:t>
            </w:r>
          </w:p>
        </w:tc>
        <w:tc>
          <w:tcPr>
            <w:tcW w:w="18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2EFD9"/>
            <w:vAlign w:val="center"/>
          </w:tcPr>
          <w:p w:rsidR="007F4AE5" w:rsidRPr="002945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sz w:val="18"/>
                <w:szCs w:val="18"/>
                <w:highlight w:val="cyan"/>
              </w:rPr>
            </w:pPr>
            <w:r w:rsidRPr="0029450A">
              <w:rPr>
                <w:sz w:val="18"/>
                <w:szCs w:val="18"/>
                <w:highlight w:val="cyan"/>
              </w:rPr>
              <w:t>Suitable – no changes required</w:t>
            </w:r>
          </w:p>
        </w:tc>
        <w:tc>
          <w:tcPr>
            <w:tcW w:w="18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2EFD9"/>
            <w:vAlign w:val="center"/>
          </w:tcPr>
          <w:p w:rsidR="007F4AE5" w:rsidRPr="002945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sz w:val="18"/>
                <w:szCs w:val="18"/>
                <w:highlight w:val="cyan"/>
              </w:rPr>
            </w:pPr>
            <w:r w:rsidRPr="0029450A">
              <w:rPr>
                <w:sz w:val="18"/>
                <w:szCs w:val="18"/>
                <w:highlight w:val="cyan"/>
              </w:rPr>
              <w:t>Suitable – no changes required</w:t>
            </w:r>
          </w:p>
        </w:tc>
        <w:tc>
          <w:tcPr>
            <w:tcW w:w="183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BE5D5"/>
            <w:vAlign w:val="center"/>
          </w:tcPr>
          <w:p w:rsidR="007F4AE5" w:rsidRPr="002945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BE5D5"/>
              <w:spacing w:before="60" w:after="60"/>
              <w:rPr>
                <w:sz w:val="18"/>
                <w:szCs w:val="18"/>
                <w:highlight w:val="cyan"/>
              </w:rPr>
            </w:pPr>
            <w:r w:rsidRPr="0029450A">
              <w:rPr>
                <w:sz w:val="18"/>
                <w:szCs w:val="18"/>
                <w:highlight w:val="cyan"/>
              </w:rPr>
              <w:t>Changes recommended</w:t>
            </w:r>
          </w:p>
        </w:tc>
      </w:tr>
    </w:tbl>
    <w:p w:rsidR="007F4AE5" w:rsidRDefault="00000000">
      <w:pPr>
        <w:pStyle w:val="Title"/>
      </w:pPr>
      <w:r>
        <w:t>Provider</w:t>
      </w:r>
    </w:p>
    <w:p w:rsidR="007F4AE5" w:rsidRDefault="00000000">
      <w:r>
        <w:t>{{CLIENT_ADVICE}}</w:t>
      </w:r>
    </w:p>
    <w:p w:rsidR="0029450A" w:rsidRPr="0029450A" w:rsidRDefault="0029450A" w:rsidP="0029450A">
      <w:pPr>
        <w:pStyle w:val="Title"/>
        <w:numPr>
          <w:ilvl w:val="0"/>
          <w:numId w:val="8"/>
        </w:numPr>
        <w:rPr>
          <w:rFonts w:cs="Times New Roman"/>
          <w:b w:val="0"/>
          <w:bCs w:val="0"/>
          <w:sz w:val="20"/>
          <w:szCs w:val="20"/>
          <w:highlight w:val="yellow"/>
        </w:rPr>
      </w:pPr>
      <w:r w:rsidRPr="0029450A">
        <w:rPr>
          <w:rFonts w:cs="Times New Roman"/>
          <w:b w:val="0"/>
          <w:bCs w:val="0"/>
          <w:sz w:val="20"/>
          <w:szCs w:val="20"/>
          <w:highlight w:val="yellow"/>
        </w:rPr>
        <w:t>Backed by financial strength and extensive market experience.</w:t>
      </w:r>
    </w:p>
    <w:p w:rsidR="0029450A" w:rsidRPr="0029450A" w:rsidRDefault="0029450A" w:rsidP="0029450A">
      <w:pPr>
        <w:pStyle w:val="Title"/>
        <w:numPr>
          <w:ilvl w:val="0"/>
          <w:numId w:val="8"/>
        </w:numPr>
        <w:rPr>
          <w:rFonts w:cs="Times New Roman"/>
          <w:b w:val="0"/>
          <w:bCs w:val="0"/>
          <w:sz w:val="20"/>
          <w:szCs w:val="20"/>
          <w:highlight w:val="yellow"/>
        </w:rPr>
      </w:pPr>
      <w:r w:rsidRPr="0029450A">
        <w:rPr>
          <w:rFonts w:cs="Times New Roman"/>
          <w:b w:val="0"/>
          <w:bCs w:val="0"/>
          <w:sz w:val="20"/>
          <w:szCs w:val="20"/>
          <w:highlight w:val="yellow"/>
        </w:rPr>
        <w:t>Proven track record of exceptional client servicing.</w:t>
      </w:r>
    </w:p>
    <w:p w:rsidR="0029450A" w:rsidRPr="0029450A" w:rsidRDefault="0029450A" w:rsidP="0029450A">
      <w:pPr>
        <w:pStyle w:val="Title"/>
        <w:numPr>
          <w:ilvl w:val="0"/>
          <w:numId w:val="8"/>
        </w:numPr>
        <w:rPr>
          <w:rFonts w:cs="Times New Roman"/>
          <w:b w:val="0"/>
          <w:bCs w:val="0"/>
          <w:sz w:val="20"/>
          <w:szCs w:val="20"/>
          <w:highlight w:val="yellow"/>
        </w:rPr>
      </w:pPr>
      <w:r w:rsidRPr="0029450A">
        <w:rPr>
          <w:rFonts w:cs="Times New Roman"/>
          <w:b w:val="0"/>
          <w:bCs w:val="0"/>
          <w:sz w:val="20"/>
          <w:szCs w:val="20"/>
          <w:highlight w:val="yellow"/>
        </w:rPr>
        <w:t>Offering a diverse range of investments to tailor a portfolio to your risk profile.</w:t>
      </w:r>
    </w:p>
    <w:p w:rsidR="007F4AE5" w:rsidRDefault="00000000" w:rsidP="0029450A">
      <w:pPr>
        <w:pStyle w:val="Title"/>
      </w:pPr>
      <w:r>
        <w:t>Payments</w:t>
      </w:r>
    </w:p>
    <w:p w:rsidR="007F4AE5" w:rsidRDefault="00000000">
      <w:r>
        <w:t xml:space="preserve">You are not making any contributions or withdrawals from your investments. </w:t>
      </w:r>
    </w:p>
    <w:p w:rsidR="007F4AE5" w:rsidRDefault="00000000">
      <w:pPr>
        <w:pStyle w:val="Title"/>
      </w:pPr>
      <w:r>
        <w:t>Strategy</w:t>
      </w:r>
    </w:p>
    <w:p w:rsidR="007F4AE5" w:rsidRDefault="00000000">
      <w:r>
        <w:t>{{CLIENT_ADVICE}} I recommend sticking with the current strategy as:</w:t>
      </w:r>
    </w:p>
    <w:p w:rsidR="0029450A" w:rsidRPr="0029450A" w:rsidRDefault="0029450A" w:rsidP="0029450A">
      <w:pPr>
        <w:pStyle w:val="Title"/>
        <w:numPr>
          <w:ilvl w:val="0"/>
          <w:numId w:val="9"/>
        </w:numPr>
        <w:rPr>
          <w:rFonts w:cs="Times New Roman"/>
          <w:b w:val="0"/>
          <w:bCs w:val="0"/>
          <w:sz w:val="20"/>
          <w:szCs w:val="20"/>
          <w:highlight w:val="yellow"/>
        </w:rPr>
      </w:pPr>
      <w:r w:rsidRPr="0029450A">
        <w:rPr>
          <w:rFonts w:cs="Times New Roman"/>
          <w:b w:val="0"/>
          <w:bCs w:val="0"/>
          <w:sz w:val="20"/>
          <w:szCs w:val="20"/>
          <w:highlight w:val="yellow"/>
        </w:rPr>
        <w:t>Designed with a closely monitored asset allocation tailored to match your risk profile.</w:t>
      </w:r>
    </w:p>
    <w:p w:rsidR="0029450A" w:rsidRPr="0029450A" w:rsidRDefault="0029450A" w:rsidP="0029450A">
      <w:pPr>
        <w:pStyle w:val="Title"/>
        <w:numPr>
          <w:ilvl w:val="0"/>
          <w:numId w:val="9"/>
        </w:numPr>
        <w:rPr>
          <w:rFonts w:cs="Times New Roman"/>
          <w:b w:val="0"/>
          <w:bCs w:val="0"/>
          <w:sz w:val="20"/>
          <w:szCs w:val="20"/>
          <w:highlight w:val="yellow"/>
        </w:rPr>
      </w:pPr>
      <w:r w:rsidRPr="0029450A">
        <w:rPr>
          <w:rFonts w:cs="Times New Roman"/>
          <w:b w:val="0"/>
          <w:bCs w:val="0"/>
          <w:sz w:val="20"/>
          <w:szCs w:val="20"/>
          <w:highlight w:val="yellow"/>
        </w:rPr>
        <w:t>Offers exposure to various asset classes and market sectors, ensuring enhanced diversification and minimized risk.</w:t>
      </w:r>
    </w:p>
    <w:p w:rsidR="0029450A" w:rsidRPr="0029450A" w:rsidRDefault="0029450A" w:rsidP="0029450A">
      <w:pPr>
        <w:pStyle w:val="Title"/>
        <w:numPr>
          <w:ilvl w:val="0"/>
          <w:numId w:val="9"/>
        </w:numPr>
        <w:rPr>
          <w:rFonts w:cs="Times New Roman"/>
          <w:b w:val="0"/>
          <w:bCs w:val="0"/>
          <w:sz w:val="20"/>
          <w:szCs w:val="20"/>
          <w:highlight w:val="yellow"/>
        </w:rPr>
      </w:pPr>
      <w:r w:rsidRPr="0029450A">
        <w:rPr>
          <w:rFonts w:cs="Times New Roman"/>
          <w:b w:val="0"/>
          <w:bCs w:val="0"/>
          <w:sz w:val="20"/>
          <w:szCs w:val="20"/>
          <w:highlight w:val="yellow"/>
        </w:rPr>
        <w:t>Managed continuously, reducing paperwork and administrative burden.</w:t>
      </w:r>
    </w:p>
    <w:p w:rsidR="0029450A" w:rsidRPr="0029450A" w:rsidRDefault="0029450A" w:rsidP="0029450A">
      <w:pPr>
        <w:pStyle w:val="Title"/>
        <w:numPr>
          <w:ilvl w:val="0"/>
          <w:numId w:val="9"/>
        </w:numPr>
        <w:rPr>
          <w:rFonts w:cs="Times New Roman"/>
          <w:b w:val="0"/>
          <w:bCs w:val="0"/>
          <w:sz w:val="20"/>
          <w:szCs w:val="20"/>
          <w:highlight w:val="yellow"/>
        </w:rPr>
      </w:pPr>
      <w:r w:rsidRPr="0029450A">
        <w:rPr>
          <w:rFonts w:cs="Times New Roman"/>
          <w:b w:val="0"/>
          <w:bCs w:val="0"/>
          <w:sz w:val="20"/>
          <w:szCs w:val="20"/>
          <w:highlight w:val="yellow"/>
        </w:rPr>
        <w:t>Utilizes solely index-tracking funds, keeping charges at a minimum.</w:t>
      </w:r>
    </w:p>
    <w:p w:rsidR="0029450A" w:rsidRPr="0029450A" w:rsidRDefault="0029450A" w:rsidP="0029450A">
      <w:pPr>
        <w:pStyle w:val="Title"/>
        <w:numPr>
          <w:ilvl w:val="0"/>
          <w:numId w:val="9"/>
        </w:numPr>
        <w:rPr>
          <w:rFonts w:cs="Times New Roman"/>
          <w:b w:val="0"/>
          <w:bCs w:val="0"/>
          <w:sz w:val="20"/>
          <w:szCs w:val="20"/>
          <w:highlight w:val="yellow"/>
        </w:rPr>
      </w:pPr>
      <w:r w:rsidRPr="0029450A">
        <w:rPr>
          <w:rFonts w:cs="Times New Roman"/>
          <w:b w:val="0"/>
          <w:bCs w:val="0"/>
          <w:sz w:val="20"/>
          <w:szCs w:val="20"/>
          <w:highlight w:val="yellow"/>
        </w:rPr>
        <w:t>Demonstrates strong performance compared to its benchmark.</w:t>
      </w:r>
    </w:p>
    <w:p w:rsidR="007F4AE5" w:rsidRDefault="00000000" w:rsidP="0029450A">
      <w:pPr>
        <w:pStyle w:val="Title"/>
      </w:pPr>
      <w:r>
        <w:t>Cost</w:t>
      </w:r>
    </w:p>
    <w:p w:rsidR="007F4AE5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{{CLIENT_ADVICE}} The overall costs are deemed to be suitable as: </w:t>
      </w:r>
    </w:p>
    <w:p w:rsidR="0029450A" w:rsidRPr="0029450A" w:rsidRDefault="0029450A" w:rsidP="0029450A">
      <w:pPr>
        <w:pStyle w:val="Bulletpointtext"/>
        <w:rPr>
          <w:rFonts w:eastAsia="Calibri" w:cs="Times New Roman"/>
          <w:highlight w:val="yellow"/>
        </w:rPr>
      </w:pPr>
      <w:r w:rsidRPr="0029450A">
        <w:rPr>
          <w:rFonts w:eastAsia="Calibri" w:cs="Times New Roman"/>
          <w:highlight w:val="yellow"/>
        </w:rPr>
        <w:t>Offers cost-effective solutions compared to alternative investment strategies.</w:t>
      </w:r>
    </w:p>
    <w:p w:rsidR="007F4AE5" w:rsidRPr="0029450A" w:rsidRDefault="0029450A" w:rsidP="0029450A">
      <w:pPr>
        <w:pStyle w:val="Bulletpointtext"/>
      </w:pPr>
      <w:r w:rsidRPr="0029450A">
        <w:rPr>
          <w:rFonts w:eastAsia="Calibri" w:cs="Times New Roman"/>
          <w:highlight w:val="yellow"/>
        </w:rPr>
        <w:t>By keeping costs low, it allows you to retain a higher portion of potential investment returns.</w:t>
      </w:r>
      <w:r>
        <w:br w:type="page"/>
      </w:r>
    </w:p>
    <w:p w:rsidR="007F4AE5" w:rsidRDefault="00000000">
      <w:pPr>
        <w:pStyle w:val="Title"/>
      </w:pPr>
      <w:r>
        <w:lastRenderedPageBreak/>
        <w:t>Risk</w:t>
      </w:r>
    </w:p>
    <w:p w:rsidR="007F4AE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</w:pPr>
      <w:r>
        <w:t xml:space="preserve">{{CLIENT_ADVICE}} Each account will increase the investment risk by approximately 1{{CURRENCY_AMOUNT}}% equity. For further information, please refer to the below documents. Please note, that the fund weightings may differ slightly from the portfolio analysis if the portfolio has not been rebalanced recently.  </w:t>
      </w:r>
    </w:p>
    <w:p w:rsidR="007F4AE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60" w:after="240" w:line="240" w:lineRule="auto"/>
      </w:pPr>
      <w:hyperlink r:id="rId14">
        <w:r>
          <w:rPr>
            <w:rFonts w:eastAsia="Montserrat Medium" w:cs="Montserrat Medium"/>
            <w:color w:val="000080"/>
            <w:sz w:val="19"/>
            <w:szCs w:val="19"/>
            <w:u w:val="single"/>
          </w:rPr>
          <w:t xml:space="preserve">Portfolio Analysis - Vanguard </w:t>
        </w:r>
        <w:proofErr w:type="spellStart"/>
        <w:r>
          <w:rPr>
            <w:rFonts w:eastAsia="Montserrat Medium" w:cs="Montserrat Medium"/>
            <w:color w:val="000080"/>
            <w:sz w:val="19"/>
            <w:szCs w:val="19"/>
            <w:u w:val="single"/>
          </w:rPr>
          <w:t>LifeStrategy</w:t>
        </w:r>
        <w:proofErr w:type="spellEnd"/>
        <w:r>
          <w:rPr>
            <w:rFonts w:eastAsia="Montserrat Medium" w:cs="Montserrat Medium"/>
            <w:color w:val="000080"/>
            <w:sz w:val="19"/>
            <w:szCs w:val="19"/>
            <w:u w:val="single"/>
          </w:rPr>
          <w:t xml:space="preserve"> - 40% vs 50%</w:t>
        </w:r>
      </w:hyperlink>
    </w:p>
    <w:p w:rsidR="007F4AE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60" w:after="240" w:line="240" w:lineRule="auto"/>
      </w:pPr>
      <w:hyperlink r:id="rId15">
        <w:r>
          <w:rPr>
            <w:rFonts w:eastAsia="Montserrat Medium" w:cs="Montserrat Medium"/>
            <w:color w:val="000080"/>
            <w:sz w:val="19"/>
            <w:szCs w:val="19"/>
            <w:u w:val="single"/>
          </w:rPr>
          <w:t xml:space="preserve">Portfolio Analysis - Vanguard </w:t>
        </w:r>
        <w:proofErr w:type="spellStart"/>
        <w:r>
          <w:rPr>
            <w:rFonts w:eastAsia="Montserrat Medium" w:cs="Montserrat Medium"/>
            <w:color w:val="000080"/>
            <w:sz w:val="19"/>
            <w:szCs w:val="19"/>
            <w:u w:val="single"/>
          </w:rPr>
          <w:t>LifeStrategy</w:t>
        </w:r>
        <w:proofErr w:type="spellEnd"/>
        <w:r>
          <w:rPr>
            <w:rFonts w:eastAsia="Montserrat Medium" w:cs="Montserrat Medium"/>
            <w:color w:val="000080"/>
            <w:sz w:val="19"/>
            <w:szCs w:val="19"/>
            <w:u w:val="single"/>
          </w:rPr>
          <w:t xml:space="preserve"> - 60% vs 70%</w:t>
        </w:r>
      </w:hyperlink>
    </w:p>
    <w:p w:rsidR="007F4AE5" w:rsidRDefault="00000000">
      <w:r>
        <w:t xml:space="preserve">There are no one-off charges for making these changes. You will pay ongoing charges. These are summarised in the charges section. The investment costs for new the risk profile </w:t>
      </w:r>
      <w:proofErr w:type="gramStart"/>
      <w:r>
        <w:t>are</w:t>
      </w:r>
      <w:proofErr w:type="gramEnd"/>
      <w:r>
        <w:t xml:space="preserve"> broadly the same as your current risk profile (plus or minus {{PERCENTAGE}}). </w:t>
      </w:r>
    </w:p>
    <w:p w:rsidR="007F4AE5" w:rsidRDefault="00000000">
      <w:pPr>
        <w:pStyle w:val="Title"/>
      </w:pPr>
      <w:r>
        <w:t>Summary</w:t>
      </w:r>
    </w:p>
    <w:p w:rsidR="007F4AE5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{{CLIENT_ADVICE}} I do not recommend any further changes. It is important to review your investments regularly to ensure they remain suitable.</w:t>
      </w:r>
    </w:p>
    <w:p w:rsidR="007F4AE5" w:rsidRDefault="00000000">
      <w:pPr>
        <w:pStyle w:val="Title"/>
      </w:pPr>
      <w:r>
        <w:t>Potential Risks &amp; Drawbacks</w:t>
      </w:r>
    </w:p>
    <w:p w:rsidR="007F4AE5" w:rsidRDefault="00000000">
      <w:r>
        <w:t>The below table summarises the potential risks and drawbacks to your investments:</w:t>
      </w:r>
    </w:p>
    <w:tbl>
      <w:tblPr>
        <w:tblStyle w:val="a9"/>
        <w:tblW w:w="9030" w:type="dxa"/>
        <w:tblBorders>
          <w:top w:val="single" w:sz="4" w:space="0" w:color="D9D9D9"/>
          <w:left w:val="nil"/>
          <w:bottom w:val="single" w:sz="4" w:space="0" w:color="D9D9D9"/>
          <w:right w:val="nil"/>
          <w:insideH w:val="single" w:sz="4" w:space="0" w:color="D9D9D9"/>
          <w:insideV w:val="single" w:sz="4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1500"/>
        <w:gridCol w:w="7530"/>
      </w:tblGrid>
      <w:tr w:rsidR="007F4AE5">
        <w:trPr>
          <w:trHeight w:val="340"/>
        </w:trPr>
        <w:tc>
          <w:tcPr>
            <w:tcW w:w="1500" w:type="dxa"/>
            <w:shd w:val="clear" w:color="auto" w:fill="35384C"/>
            <w:vAlign w:val="center"/>
          </w:tcPr>
          <w:p w:rsidR="007F4AE5" w:rsidRDefault="00000000">
            <w:pPr>
              <w:keepNext/>
              <w:keepLines/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FFFFFF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FFFFFF"/>
                <w:sz w:val="18"/>
                <w:szCs w:val="18"/>
              </w:rPr>
              <w:t>Drawback</w:t>
            </w:r>
          </w:p>
        </w:tc>
        <w:tc>
          <w:tcPr>
            <w:tcW w:w="7530" w:type="dxa"/>
            <w:shd w:val="clear" w:color="auto" w:fill="35384C"/>
            <w:vAlign w:val="center"/>
          </w:tcPr>
          <w:p w:rsidR="007F4AE5" w:rsidRDefault="00000000">
            <w:pPr>
              <w:keepNext/>
              <w:keepLines/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FFFFFF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FFFFFF"/>
                <w:sz w:val="18"/>
                <w:szCs w:val="18"/>
              </w:rPr>
              <w:t>Further Info</w:t>
            </w:r>
          </w:p>
        </w:tc>
      </w:tr>
      <w:tr w:rsidR="007F4AE5">
        <w:trPr>
          <w:trHeight w:val="340"/>
        </w:trPr>
        <w:tc>
          <w:tcPr>
            <w:tcW w:w="1500" w:type="dxa"/>
            <w:vMerge w:val="restart"/>
            <w:shd w:val="clear" w:color="auto" w:fill="F2F2F2"/>
            <w:vAlign w:val="center"/>
          </w:tcPr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Charges</w:t>
            </w:r>
          </w:p>
        </w:tc>
        <w:tc>
          <w:tcPr>
            <w:tcW w:w="7530" w:type="dxa"/>
            <w:shd w:val="clear" w:color="auto" w:fill="FFFFFF"/>
            <w:vAlign w:val="center"/>
          </w:tcPr>
          <w:p w:rsidR="007F4AE5" w:rsidRPr="0029450A" w:rsidRDefault="002945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sz w:val="18"/>
                <w:szCs w:val="18"/>
                <w:highlight w:val="yellow"/>
              </w:rPr>
            </w:pPr>
            <w:r w:rsidRPr="0029450A">
              <w:rPr>
                <w:sz w:val="18"/>
                <w:szCs w:val="18"/>
                <w:highlight w:val="yellow"/>
              </w:rPr>
              <w:t>As the value of your investments increases, the charges you pay will also rise proportionally, as they are calculated as a percentage of your investment amount.</w:t>
            </w:r>
          </w:p>
        </w:tc>
      </w:tr>
      <w:tr w:rsidR="007F4AE5">
        <w:trPr>
          <w:trHeight w:val="340"/>
        </w:trPr>
        <w:tc>
          <w:tcPr>
            <w:tcW w:w="1500" w:type="dxa"/>
            <w:vMerge/>
            <w:shd w:val="clear" w:color="auto" w:fill="F2F2F2"/>
            <w:vAlign w:val="center"/>
          </w:tcPr>
          <w:p w:rsidR="007F4AE5" w:rsidRDefault="007F4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sz w:val="18"/>
                <w:szCs w:val="18"/>
              </w:rPr>
            </w:pPr>
          </w:p>
        </w:tc>
        <w:tc>
          <w:tcPr>
            <w:tcW w:w="7530" w:type="dxa"/>
            <w:shd w:val="clear" w:color="auto" w:fill="FFFFFF"/>
            <w:vAlign w:val="center"/>
          </w:tcPr>
          <w:p w:rsidR="007F4AE5" w:rsidRPr="0029450A" w:rsidRDefault="002945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sz w:val="18"/>
                <w:szCs w:val="18"/>
                <w:highlight w:val="yellow"/>
              </w:rPr>
            </w:pPr>
            <w:r w:rsidRPr="0029450A">
              <w:rPr>
                <w:sz w:val="18"/>
                <w:szCs w:val="18"/>
                <w:highlight w:val="yellow"/>
              </w:rPr>
              <w:t>Therefore, when paying adviser charges from your accounts, it will have an impact on the overall value of your fund, potentially reducing it over time.</w:t>
            </w:r>
          </w:p>
        </w:tc>
      </w:tr>
      <w:tr w:rsidR="007F4AE5">
        <w:trPr>
          <w:trHeight w:val="340"/>
        </w:trPr>
        <w:tc>
          <w:tcPr>
            <w:tcW w:w="1500" w:type="dxa"/>
            <w:vMerge w:val="restart"/>
            <w:shd w:val="clear" w:color="auto" w:fill="F2F2F2"/>
            <w:vAlign w:val="center"/>
          </w:tcPr>
          <w:p w:rsidR="007F4AE5" w:rsidRDefault="007F4AE5">
            <w:pPr>
              <w:spacing w:before="60" w:after="60"/>
              <w:rPr>
                <w:sz w:val="18"/>
                <w:szCs w:val="18"/>
              </w:rPr>
            </w:pPr>
          </w:p>
          <w:p w:rsidR="007F4AE5" w:rsidRDefault="00000000">
            <w:pPr>
              <w:spacing w:before="6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Risk</w:t>
            </w:r>
          </w:p>
        </w:tc>
        <w:tc>
          <w:tcPr>
            <w:tcW w:w="7530" w:type="dxa"/>
            <w:shd w:val="clear" w:color="auto" w:fill="FFFFFF"/>
            <w:vAlign w:val="center"/>
          </w:tcPr>
          <w:p w:rsidR="007F4AE5" w:rsidRPr="0029450A" w:rsidRDefault="0029450A" w:rsidP="0029450A">
            <w:pPr>
              <w:rPr>
                <w:sz w:val="18"/>
                <w:szCs w:val="18"/>
                <w:highlight w:val="yellow"/>
              </w:rPr>
            </w:pPr>
            <w:r w:rsidRPr="0029450A">
              <w:rPr>
                <w:sz w:val="18"/>
                <w:szCs w:val="18"/>
                <w:highlight w:val="yellow"/>
              </w:rPr>
              <w:t>{{RISK_STATEMENT}} {{CLIENT_PARAGRAPH}}</w:t>
            </w:r>
          </w:p>
        </w:tc>
      </w:tr>
      <w:tr w:rsidR="007F4AE5">
        <w:trPr>
          <w:trHeight w:val="340"/>
        </w:trPr>
        <w:tc>
          <w:tcPr>
            <w:tcW w:w="1500" w:type="dxa"/>
            <w:vMerge/>
            <w:shd w:val="clear" w:color="auto" w:fill="F2F2F2"/>
            <w:vAlign w:val="center"/>
          </w:tcPr>
          <w:p w:rsidR="007F4AE5" w:rsidRDefault="007F4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sz w:val="18"/>
                <w:szCs w:val="18"/>
              </w:rPr>
            </w:pPr>
          </w:p>
        </w:tc>
        <w:tc>
          <w:tcPr>
            <w:tcW w:w="7530" w:type="dxa"/>
            <w:shd w:val="clear" w:color="auto" w:fill="FFFFFF"/>
          </w:tcPr>
          <w:p w:rsidR="007F4AE5" w:rsidRPr="0029450A" w:rsidRDefault="0029450A" w:rsidP="0029450A">
            <w:pPr>
              <w:rPr>
                <w:sz w:val="18"/>
                <w:szCs w:val="18"/>
                <w:highlight w:val="yellow"/>
              </w:rPr>
            </w:pPr>
            <w:r w:rsidRPr="0029450A">
              <w:rPr>
                <w:sz w:val="18"/>
                <w:szCs w:val="18"/>
                <w:highlight w:val="yellow"/>
              </w:rPr>
              <w:t xml:space="preserve">{{CLIENT_PARAGRAPH}} </w:t>
            </w:r>
          </w:p>
        </w:tc>
      </w:tr>
      <w:tr w:rsidR="007F4AE5">
        <w:trPr>
          <w:trHeight w:val="340"/>
        </w:trPr>
        <w:tc>
          <w:tcPr>
            <w:tcW w:w="1500" w:type="dxa"/>
            <w:vMerge/>
            <w:shd w:val="clear" w:color="auto" w:fill="F2F2F2"/>
            <w:vAlign w:val="center"/>
          </w:tcPr>
          <w:p w:rsidR="007F4AE5" w:rsidRDefault="007F4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sz w:val="18"/>
                <w:szCs w:val="18"/>
              </w:rPr>
            </w:pPr>
          </w:p>
        </w:tc>
        <w:tc>
          <w:tcPr>
            <w:tcW w:w="7530" w:type="dxa"/>
            <w:shd w:val="clear" w:color="auto" w:fill="FFFFFF"/>
          </w:tcPr>
          <w:p w:rsidR="007F4AE5" w:rsidRPr="0029450A" w:rsidRDefault="002945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sz w:val="18"/>
                <w:szCs w:val="18"/>
                <w:highlight w:val="yellow"/>
              </w:rPr>
            </w:pPr>
            <w:r w:rsidRPr="0029450A">
              <w:rPr>
                <w:sz w:val="18"/>
                <w:szCs w:val="18"/>
                <w:highlight w:val="yellow"/>
              </w:rPr>
              <w:t>{{CLIENT_PARAGRAPH}}</w:t>
            </w:r>
          </w:p>
        </w:tc>
      </w:tr>
      <w:tr w:rsidR="007F4AE5">
        <w:trPr>
          <w:trHeight w:val="340"/>
        </w:trPr>
        <w:tc>
          <w:tcPr>
            <w:tcW w:w="1500" w:type="dxa"/>
            <w:vMerge/>
            <w:shd w:val="clear" w:color="auto" w:fill="F2F2F2"/>
            <w:vAlign w:val="center"/>
          </w:tcPr>
          <w:p w:rsidR="007F4AE5" w:rsidRDefault="007F4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sz w:val="18"/>
                <w:szCs w:val="18"/>
              </w:rPr>
            </w:pPr>
          </w:p>
        </w:tc>
        <w:tc>
          <w:tcPr>
            <w:tcW w:w="7530" w:type="dxa"/>
            <w:shd w:val="clear" w:color="auto" w:fill="FFFFFF"/>
          </w:tcPr>
          <w:p w:rsidR="007F4AE5" w:rsidRPr="0029450A" w:rsidRDefault="0029450A" w:rsidP="0029450A">
            <w:pPr>
              <w:rPr>
                <w:sz w:val="18"/>
                <w:szCs w:val="18"/>
                <w:highlight w:val="yellow"/>
              </w:rPr>
            </w:pPr>
            <w:r w:rsidRPr="0029450A">
              <w:rPr>
                <w:sz w:val="18"/>
                <w:szCs w:val="18"/>
                <w:highlight w:val="yellow"/>
              </w:rPr>
              <w:t>{{CLIENT_PARAGRAPH}}</w:t>
            </w:r>
          </w:p>
        </w:tc>
      </w:tr>
      <w:tr w:rsidR="007F4AE5">
        <w:trPr>
          <w:trHeight w:val="340"/>
        </w:trPr>
        <w:tc>
          <w:tcPr>
            <w:tcW w:w="1500" w:type="dxa"/>
            <w:vMerge/>
            <w:shd w:val="clear" w:color="auto" w:fill="F2F2F2"/>
            <w:vAlign w:val="center"/>
          </w:tcPr>
          <w:p w:rsidR="007F4AE5" w:rsidRDefault="007F4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sz w:val="18"/>
                <w:szCs w:val="18"/>
              </w:rPr>
            </w:pPr>
          </w:p>
        </w:tc>
        <w:tc>
          <w:tcPr>
            <w:tcW w:w="7530" w:type="dxa"/>
            <w:shd w:val="clear" w:color="auto" w:fill="FFFFFF"/>
          </w:tcPr>
          <w:p w:rsidR="007F4AE5" w:rsidRPr="0029450A" w:rsidRDefault="002945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sz w:val="18"/>
                <w:szCs w:val="18"/>
                <w:highlight w:val="yellow"/>
              </w:rPr>
            </w:pPr>
            <w:r w:rsidRPr="0029450A">
              <w:rPr>
                <w:sz w:val="18"/>
                <w:szCs w:val="18"/>
                <w:highlight w:val="yellow"/>
              </w:rPr>
              <w:t>{{CLIENT_PARAGRAPH}}</w:t>
            </w:r>
          </w:p>
        </w:tc>
      </w:tr>
      <w:tr w:rsidR="007F4AE5">
        <w:trPr>
          <w:trHeight w:val="340"/>
        </w:trPr>
        <w:tc>
          <w:tcPr>
            <w:tcW w:w="1500" w:type="dxa"/>
            <w:vMerge/>
            <w:shd w:val="clear" w:color="auto" w:fill="F2F2F2"/>
            <w:vAlign w:val="center"/>
          </w:tcPr>
          <w:p w:rsidR="007F4AE5" w:rsidRDefault="007F4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sz w:val="18"/>
                <w:szCs w:val="18"/>
              </w:rPr>
            </w:pPr>
          </w:p>
        </w:tc>
        <w:tc>
          <w:tcPr>
            <w:tcW w:w="7530" w:type="dxa"/>
            <w:shd w:val="clear" w:color="auto" w:fill="FFFFFF"/>
            <w:vAlign w:val="center"/>
          </w:tcPr>
          <w:p w:rsidR="007F4AE5" w:rsidRPr="0029450A" w:rsidRDefault="0029450A" w:rsidP="0029450A">
            <w:pPr>
              <w:rPr>
                <w:sz w:val="18"/>
                <w:szCs w:val="18"/>
                <w:highlight w:val="yellow"/>
              </w:rPr>
            </w:pPr>
            <w:r w:rsidRPr="0029450A">
              <w:rPr>
                <w:sz w:val="18"/>
                <w:szCs w:val="18"/>
                <w:highlight w:val="yellow"/>
              </w:rPr>
              <w:t>{{CLIENT_PARAGRAPH}}</w:t>
            </w:r>
          </w:p>
        </w:tc>
      </w:tr>
      <w:tr w:rsidR="007F4AE5">
        <w:trPr>
          <w:trHeight w:val="340"/>
        </w:trPr>
        <w:tc>
          <w:tcPr>
            <w:tcW w:w="1500" w:type="dxa"/>
            <w:vMerge/>
            <w:shd w:val="clear" w:color="auto" w:fill="F2F2F2"/>
            <w:vAlign w:val="center"/>
          </w:tcPr>
          <w:p w:rsidR="007F4AE5" w:rsidRDefault="007F4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sz w:val="18"/>
                <w:szCs w:val="18"/>
              </w:rPr>
            </w:pPr>
          </w:p>
        </w:tc>
        <w:tc>
          <w:tcPr>
            <w:tcW w:w="7530" w:type="dxa"/>
            <w:shd w:val="clear" w:color="auto" w:fill="FFFFFF"/>
            <w:vAlign w:val="center"/>
          </w:tcPr>
          <w:p w:rsidR="007F4AE5" w:rsidRPr="0029450A" w:rsidRDefault="002945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sz w:val="18"/>
                <w:szCs w:val="18"/>
                <w:highlight w:val="yellow"/>
              </w:rPr>
            </w:pPr>
            <w:r w:rsidRPr="0029450A">
              <w:rPr>
                <w:sz w:val="18"/>
                <w:szCs w:val="18"/>
                <w:highlight w:val="yellow"/>
              </w:rPr>
              <w:t>{{CLIENT_PARAGRAPH}}</w:t>
            </w:r>
          </w:p>
        </w:tc>
      </w:tr>
      <w:tr w:rsidR="007F4AE5">
        <w:trPr>
          <w:trHeight w:val="340"/>
        </w:trPr>
        <w:tc>
          <w:tcPr>
            <w:tcW w:w="1500" w:type="dxa"/>
            <w:shd w:val="clear" w:color="auto" w:fill="F2F2F2"/>
            <w:vAlign w:val="center"/>
          </w:tcPr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Performance</w:t>
            </w:r>
          </w:p>
        </w:tc>
        <w:tc>
          <w:tcPr>
            <w:tcW w:w="7530" w:type="dxa"/>
            <w:shd w:val="clear" w:color="auto" w:fill="FFFFFF"/>
          </w:tcPr>
          <w:p w:rsidR="007F4AE5" w:rsidRPr="0029450A" w:rsidRDefault="0029450A" w:rsidP="0029450A">
            <w:pPr>
              <w:rPr>
                <w:sz w:val="18"/>
                <w:szCs w:val="18"/>
                <w:highlight w:val="yellow"/>
              </w:rPr>
            </w:pPr>
            <w:r w:rsidRPr="0029450A">
              <w:rPr>
                <w:sz w:val="18"/>
                <w:szCs w:val="18"/>
                <w:highlight w:val="yellow"/>
              </w:rPr>
              <w:t>{{CLIENT_PARAGRAPH}}</w:t>
            </w:r>
          </w:p>
        </w:tc>
      </w:tr>
      <w:tr w:rsidR="007F4AE5">
        <w:trPr>
          <w:trHeight w:val="340"/>
        </w:trPr>
        <w:tc>
          <w:tcPr>
            <w:tcW w:w="1500" w:type="dxa"/>
            <w:vMerge w:val="restart"/>
            <w:shd w:val="clear" w:color="auto" w:fill="F2F2F2"/>
            <w:vAlign w:val="center"/>
          </w:tcPr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Access / Control</w:t>
            </w:r>
          </w:p>
        </w:tc>
        <w:tc>
          <w:tcPr>
            <w:tcW w:w="7530" w:type="dxa"/>
            <w:shd w:val="clear" w:color="auto" w:fill="FFFFFF"/>
          </w:tcPr>
          <w:p w:rsidR="007F4AE5" w:rsidRPr="0029450A" w:rsidRDefault="0029450A" w:rsidP="0029450A">
            <w:pPr>
              <w:rPr>
                <w:sz w:val="18"/>
                <w:szCs w:val="18"/>
                <w:highlight w:val="yellow"/>
              </w:rPr>
            </w:pPr>
            <w:r w:rsidRPr="0029450A">
              <w:rPr>
                <w:sz w:val="18"/>
                <w:szCs w:val="18"/>
                <w:highlight w:val="yellow"/>
              </w:rPr>
              <w:t>{{CLIENT_PARAGRAPH}}</w:t>
            </w:r>
          </w:p>
        </w:tc>
      </w:tr>
      <w:tr w:rsidR="007F4AE5">
        <w:trPr>
          <w:trHeight w:val="340"/>
        </w:trPr>
        <w:tc>
          <w:tcPr>
            <w:tcW w:w="1500" w:type="dxa"/>
            <w:vMerge/>
            <w:shd w:val="clear" w:color="auto" w:fill="F2F2F2"/>
            <w:vAlign w:val="center"/>
          </w:tcPr>
          <w:p w:rsidR="007F4AE5" w:rsidRDefault="007F4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sz w:val="18"/>
                <w:szCs w:val="18"/>
              </w:rPr>
            </w:pPr>
          </w:p>
        </w:tc>
        <w:tc>
          <w:tcPr>
            <w:tcW w:w="7530" w:type="dxa"/>
            <w:shd w:val="clear" w:color="auto" w:fill="FFFFFF"/>
            <w:vAlign w:val="center"/>
          </w:tcPr>
          <w:p w:rsidR="007F4AE5" w:rsidRPr="0029450A" w:rsidRDefault="0029450A" w:rsidP="0029450A">
            <w:pPr>
              <w:rPr>
                <w:sz w:val="18"/>
                <w:szCs w:val="18"/>
                <w:highlight w:val="yellow"/>
              </w:rPr>
            </w:pPr>
            <w:r w:rsidRPr="0029450A">
              <w:rPr>
                <w:sz w:val="18"/>
                <w:szCs w:val="18"/>
                <w:highlight w:val="yellow"/>
              </w:rPr>
              <w:t>{{CLIENT_PARAGRAPH}}</w:t>
            </w:r>
          </w:p>
        </w:tc>
      </w:tr>
      <w:tr w:rsidR="007F4AE5">
        <w:trPr>
          <w:trHeight w:val="340"/>
        </w:trPr>
        <w:tc>
          <w:tcPr>
            <w:tcW w:w="1500" w:type="dxa"/>
            <w:shd w:val="clear" w:color="auto" w:fill="F2F2F2"/>
            <w:vAlign w:val="center"/>
          </w:tcPr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Drawdown Costs</w:t>
            </w:r>
          </w:p>
        </w:tc>
        <w:tc>
          <w:tcPr>
            <w:tcW w:w="7530" w:type="dxa"/>
            <w:shd w:val="clear" w:color="auto" w:fill="FFFFFF"/>
          </w:tcPr>
          <w:p w:rsidR="007F4AE5" w:rsidRPr="0029450A" w:rsidRDefault="0029450A" w:rsidP="0029450A">
            <w:pPr>
              <w:rPr>
                <w:sz w:val="18"/>
                <w:szCs w:val="18"/>
                <w:highlight w:val="yellow"/>
              </w:rPr>
            </w:pPr>
            <w:r w:rsidRPr="0029450A">
              <w:rPr>
                <w:sz w:val="18"/>
                <w:szCs w:val="18"/>
                <w:highlight w:val="yellow"/>
              </w:rPr>
              <w:t>{{CLIENT_PARAGRAPH}}</w:t>
            </w:r>
          </w:p>
        </w:tc>
      </w:tr>
      <w:tr w:rsidR="007F4AE5">
        <w:trPr>
          <w:trHeight w:val="340"/>
        </w:trPr>
        <w:tc>
          <w:tcPr>
            <w:tcW w:w="1500" w:type="dxa"/>
            <w:shd w:val="clear" w:color="auto" w:fill="F2F2F2"/>
            <w:vAlign w:val="center"/>
          </w:tcPr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Taxation</w:t>
            </w:r>
          </w:p>
        </w:tc>
        <w:tc>
          <w:tcPr>
            <w:tcW w:w="7530" w:type="dxa"/>
            <w:shd w:val="clear" w:color="auto" w:fill="FFFFFF"/>
            <w:vAlign w:val="center"/>
          </w:tcPr>
          <w:p w:rsidR="007F4AE5" w:rsidRPr="0029450A" w:rsidRDefault="002945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sz w:val="18"/>
                <w:szCs w:val="18"/>
                <w:highlight w:val="yellow"/>
              </w:rPr>
            </w:pPr>
            <w:r w:rsidRPr="0029450A">
              <w:rPr>
                <w:sz w:val="18"/>
                <w:szCs w:val="18"/>
                <w:highlight w:val="yellow"/>
              </w:rPr>
              <w:t>{{CLIENT_PARAGRAPH}}</w:t>
            </w:r>
          </w:p>
        </w:tc>
      </w:tr>
    </w:tbl>
    <w:p w:rsidR="007F4AE5" w:rsidRDefault="007F4AE5">
      <w:pPr>
        <w:rPr>
          <w:color w:val="FF0000"/>
        </w:rPr>
      </w:pPr>
    </w:p>
    <w:p w:rsidR="007F4AE5" w:rsidRDefault="00000000">
      <w:pPr>
        <w:pStyle w:val="Heading1"/>
      </w:pPr>
      <w:bookmarkStart w:id="4" w:name="_heading=h.26in1rg" w:colFirst="0" w:colLast="0"/>
      <w:bookmarkEnd w:id="4"/>
      <w:r>
        <w:br w:type="column"/>
      </w:r>
      <w:r>
        <w:lastRenderedPageBreak/>
        <w:t>Costs &amp; Charges</w:t>
      </w:r>
    </w:p>
    <w:p w:rsidR="007F4AE5" w:rsidRDefault="00000000">
      <w:r>
        <w:t>{{CLIENT_PARAGRAPH}} For details on the charges, you have paid over the review period, please refer to these documents. A copy is available on request.</w:t>
      </w:r>
    </w:p>
    <w:p w:rsidR="00450C9E" w:rsidRDefault="00000000" w:rsidP="00450C9E">
      <w:r>
        <w:t>{{CLIENT_PARAGRAPH}}</w:t>
      </w:r>
      <w:r>
        <w:rPr>
          <w:vertAlign w:val="superscript"/>
        </w:rPr>
      </w:r>
      <w:r>
        <w:t xml:space="preserve"> It assumes that:</w:t>
      </w:r>
    </w:p>
    <w:p w:rsidR="00450C9E" w:rsidRPr="00450C9E" w:rsidRDefault="00450C9E" w:rsidP="00450C9E">
      <w:pPr>
        <w:pStyle w:val="ListParagraph"/>
        <w:numPr>
          <w:ilvl w:val="0"/>
          <w:numId w:val="10"/>
        </w:numPr>
        <w:rPr>
          <w:highlight w:val="yellow"/>
        </w:rPr>
      </w:pPr>
      <w:r w:rsidRPr="00450C9E">
        <w:rPr>
          <w:highlight w:val="yellow"/>
        </w:rPr>
        <w:t>The recommended changes to your risk profile are implemented.</w:t>
      </w:r>
    </w:p>
    <w:p w:rsidR="00450C9E" w:rsidRPr="00450C9E" w:rsidRDefault="00450C9E" w:rsidP="00450C9E">
      <w:pPr>
        <w:pStyle w:val="ListParagraph"/>
        <w:numPr>
          <w:ilvl w:val="0"/>
          <w:numId w:val="10"/>
        </w:numPr>
        <w:rPr>
          <w:highlight w:val="yellow"/>
        </w:rPr>
      </w:pPr>
      <w:r w:rsidRPr="00450C9E">
        <w:rPr>
          <w:highlight w:val="yellow"/>
        </w:rPr>
        <w:t>The investment strategy remains unchanged.</w:t>
      </w:r>
    </w:p>
    <w:p w:rsidR="00450C9E" w:rsidRPr="00450C9E" w:rsidRDefault="00450C9E" w:rsidP="00450C9E">
      <w:pPr>
        <w:pStyle w:val="ListParagraph"/>
        <w:numPr>
          <w:ilvl w:val="0"/>
          <w:numId w:val="10"/>
        </w:numPr>
        <w:rPr>
          <w:highlight w:val="yellow"/>
        </w:rPr>
      </w:pPr>
      <w:r w:rsidRPr="00450C9E">
        <w:rPr>
          <w:highlight w:val="yellow"/>
        </w:rPr>
        <w:t>There is no investment growth observed.</w:t>
      </w:r>
    </w:p>
    <w:p w:rsidR="007F4AE5" w:rsidRDefault="00000000" w:rsidP="00450C9E">
      <w:r>
        <w:t>There are no initial charges, only ongoing charges. These are provided below:</w:t>
      </w:r>
    </w:p>
    <w:tbl>
      <w:tblPr>
        <w:tblStyle w:val="aa"/>
        <w:tblW w:w="90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23"/>
        <w:gridCol w:w="1030"/>
        <w:gridCol w:w="1104"/>
        <w:gridCol w:w="965"/>
        <w:gridCol w:w="1032"/>
        <w:gridCol w:w="1033"/>
        <w:gridCol w:w="1027"/>
      </w:tblGrid>
      <w:tr w:rsidR="007F4AE5">
        <w:trPr>
          <w:trHeight w:val="329"/>
        </w:trPr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5384C"/>
            <w:tcMar>
              <w:top w:w="0" w:type="dxa"/>
              <w:left w:w="45" w:type="dxa"/>
              <w:bottom w:w="0" w:type="dxa"/>
              <w:right w:w="45" w:type="dxa"/>
            </w:tcMar>
          </w:tcPr>
          <w:p w:rsidR="007F4AE5" w:rsidRDefault="007F4A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b/>
                <w:color w:val="FFFFFF"/>
                <w:sz w:val="18"/>
                <w:szCs w:val="18"/>
              </w:rPr>
            </w:pPr>
          </w:p>
        </w:tc>
        <w:tc>
          <w:tcPr>
            <w:tcW w:w="2134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5384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450C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b/>
                <w:color w:val="FFFFFF"/>
                <w:sz w:val="18"/>
                <w:szCs w:val="18"/>
              </w:rPr>
            </w:pPr>
            <w:r w:rsidRPr="000803A0">
              <w:rPr>
                <w:b/>
                <w:color w:val="FFFFFF"/>
                <w:sz w:val="18"/>
                <w:szCs w:val="18"/>
              </w:rPr>
              <w:t>Melissa Parmenion Drawdown</w:t>
            </w:r>
          </w:p>
        </w:tc>
        <w:tc>
          <w:tcPr>
            <w:tcW w:w="199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5384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450C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b/>
                <w:color w:val="FFFFFF"/>
                <w:sz w:val="18"/>
                <w:szCs w:val="18"/>
              </w:rPr>
            </w:pPr>
            <w:r w:rsidRPr="000803A0">
              <w:rPr>
                <w:b/>
                <w:color w:val="FFFFFF"/>
                <w:sz w:val="18"/>
                <w:szCs w:val="18"/>
              </w:rPr>
              <w:t>Melissa Parmenion    ISA</w:t>
            </w:r>
          </w:p>
        </w:tc>
        <w:tc>
          <w:tcPr>
            <w:tcW w:w="206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5384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450C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b/>
                <w:color w:val="FFFFFF"/>
                <w:sz w:val="18"/>
                <w:szCs w:val="18"/>
              </w:rPr>
            </w:pPr>
            <w:r w:rsidRPr="000803A0">
              <w:rPr>
                <w:b/>
                <w:color w:val="FFFFFF"/>
                <w:sz w:val="18"/>
                <w:szCs w:val="18"/>
              </w:rPr>
              <w:t>Melissa Parmenion Pension</w:t>
            </w:r>
          </w:p>
        </w:tc>
      </w:tr>
      <w:tr w:rsidR="007F4AE5">
        <w:trPr>
          <w:trHeight w:val="329"/>
        </w:trPr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</w:tcPr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Plan Value</w:t>
            </w:r>
          </w:p>
        </w:tc>
        <w:tc>
          <w:tcPr>
            <w:tcW w:w="2134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{{CURRENCY}}</w:t>
            </w:r>
            <w:r w:rsidR="000803A0" w:rsidRPr="000803A0">
              <w:rPr>
                <w:sz w:val="18"/>
                <w:szCs w:val="18"/>
                <w:highlight w:val="yellow"/>
              </w:rPr>
            </w:r>
            <w:r w:rsidRPr="000803A0">
              <w:rPr>
                <w:sz w:val="18"/>
                <w:szCs w:val="18"/>
                <w:highlight w:val="yellow"/>
              </w:rPr>
            </w:r>
            <w:r w:rsidR="000803A0" w:rsidRPr="000803A0">
              <w:rPr>
                <w:sz w:val="18"/>
                <w:szCs w:val="18"/>
                <w:highlight w:val="yellow"/>
              </w:rPr>
            </w:r>
            <w:r w:rsidRPr="000803A0">
              <w:rPr>
                <w:sz w:val="18"/>
                <w:szCs w:val="18"/>
                <w:highlight w:val="yellow"/>
              </w:rPr>
            </w:r>
          </w:p>
        </w:tc>
        <w:tc>
          <w:tcPr>
            <w:tcW w:w="199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{{CURRENCY}}</w:t>
            </w:r>
            <w:r w:rsidR="000803A0" w:rsidRPr="000803A0">
              <w:rPr>
                <w:sz w:val="18"/>
                <w:szCs w:val="18"/>
                <w:highlight w:val="yellow"/>
              </w:rPr>
            </w:r>
            <w:r w:rsidRPr="000803A0">
              <w:rPr>
                <w:sz w:val="18"/>
                <w:szCs w:val="18"/>
                <w:highlight w:val="yellow"/>
              </w:rPr>
            </w:r>
          </w:p>
        </w:tc>
        <w:tc>
          <w:tcPr>
            <w:tcW w:w="206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{{CURRENCY}}</w:t>
            </w:r>
            <w:r w:rsidR="000803A0" w:rsidRPr="000803A0">
              <w:rPr>
                <w:sz w:val="18"/>
                <w:szCs w:val="18"/>
                <w:highlight w:val="yellow"/>
              </w:rPr>
            </w:r>
            <w:r w:rsidRPr="000803A0">
              <w:rPr>
                <w:sz w:val="18"/>
                <w:szCs w:val="18"/>
                <w:highlight w:val="yellow"/>
              </w:rPr>
            </w:r>
          </w:p>
        </w:tc>
      </w:tr>
      <w:tr w:rsidR="007F4AE5">
        <w:trPr>
          <w:trHeight w:val="329"/>
        </w:trPr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</w:tcPr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Contributions / Withdrawals </w:t>
            </w:r>
          </w:p>
        </w:tc>
        <w:tc>
          <w:tcPr>
            <w:tcW w:w="2134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</w:p>
        </w:tc>
        <w:tc>
          <w:tcPr>
            <w:tcW w:w="199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</w:p>
        </w:tc>
        <w:tc>
          <w:tcPr>
            <w:tcW w:w="206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</w:p>
        </w:tc>
      </w:tr>
      <w:tr w:rsidR="007F4AE5">
        <w:trPr>
          <w:trHeight w:val="329"/>
        </w:trPr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</w:tcPr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Platform Charge</w:t>
            </w:r>
          </w:p>
        </w:tc>
        <w:tc>
          <w:tcPr>
            <w:tcW w:w="1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  <w:r w:rsidR="000803A0" w:rsidRPr="000803A0">
              <w:rPr>
                <w:sz w:val="18"/>
                <w:szCs w:val="18"/>
                <w:highlight w:val="yellow"/>
              </w:rPr>
            </w:r>
            <w:r w:rsidRPr="000803A0">
              <w:rPr>
                <w:sz w:val="18"/>
                <w:szCs w:val="18"/>
                <w:highlight w:val="yellow"/>
              </w:rPr>
            </w:r>
          </w:p>
        </w:tc>
        <w:tc>
          <w:tcPr>
            <w:tcW w:w="11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  <w:r w:rsidR="000803A0" w:rsidRPr="000803A0">
              <w:rPr>
                <w:sz w:val="18"/>
                <w:szCs w:val="18"/>
                <w:highlight w:val="yellow"/>
              </w:rPr>
            </w:r>
          </w:p>
        </w:tc>
        <w:tc>
          <w:tcPr>
            <w:tcW w:w="9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</w:p>
        </w:tc>
        <w:tc>
          <w:tcPr>
            <w:tcW w:w="10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£</w:t>
            </w:r>
            <w:r w:rsidR="000803A0" w:rsidRPr="000803A0">
              <w:rPr>
                <w:sz w:val="18"/>
                <w:szCs w:val="18"/>
                <w:highlight w:val="yellow"/>
              </w:rPr>
              <w:t>51</w:t>
            </w:r>
          </w:p>
        </w:tc>
        <w:tc>
          <w:tcPr>
            <w:tcW w:w="10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  <w:r w:rsidR="000803A0" w:rsidRPr="000803A0">
              <w:rPr>
                <w:sz w:val="18"/>
                <w:szCs w:val="18"/>
                <w:highlight w:val="yellow"/>
              </w:rPr>
            </w:r>
            <w:r w:rsidRPr="000803A0">
              <w:rPr>
                <w:sz w:val="18"/>
                <w:szCs w:val="18"/>
                <w:highlight w:val="yellow"/>
              </w:rPr>
            </w:r>
          </w:p>
        </w:tc>
        <w:tc>
          <w:tcPr>
            <w:tcW w:w="10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  <w:r w:rsidR="000803A0" w:rsidRPr="000803A0">
              <w:rPr>
                <w:sz w:val="18"/>
                <w:szCs w:val="18"/>
                <w:highlight w:val="yellow"/>
              </w:rPr>
            </w:r>
          </w:p>
        </w:tc>
      </w:tr>
      <w:tr w:rsidR="007F4AE5">
        <w:trPr>
          <w:trHeight w:val="329"/>
        </w:trPr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</w:tcPr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Investment Charge</w:t>
            </w:r>
          </w:p>
        </w:tc>
        <w:tc>
          <w:tcPr>
            <w:tcW w:w="1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</w:p>
        </w:tc>
        <w:tc>
          <w:tcPr>
            <w:tcW w:w="11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  <w:r w:rsidR="000803A0" w:rsidRPr="000803A0">
              <w:rPr>
                <w:sz w:val="18"/>
                <w:szCs w:val="18"/>
                <w:highlight w:val="yellow"/>
              </w:rPr>
            </w:r>
          </w:p>
        </w:tc>
        <w:tc>
          <w:tcPr>
            <w:tcW w:w="9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</w:p>
        </w:tc>
        <w:tc>
          <w:tcPr>
            <w:tcW w:w="10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£</w:t>
            </w:r>
            <w:r w:rsidR="000803A0" w:rsidRPr="000803A0">
              <w:rPr>
                <w:sz w:val="18"/>
                <w:szCs w:val="18"/>
                <w:highlight w:val="yellow"/>
              </w:rPr>
              <w:t>55</w:t>
            </w:r>
          </w:p>
        </w:tc>
        <w:tc>
          <w:tcPr>
            <w:tcW w:w="10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</w:p>
        </w:tc>
        <w:tc>
          <w:tcPr>
            <w:tcW w:w="10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  <w:r w:rsidR="000803A0" w:rsidRPr="000803A0">
              <w:rPr>
                <w:sz w:val="18"/>
                <w:szCs w:val="18"/>
                <w:highlight w:val="yellow"/>
              </w:rPr>
            </w:r>
          </w:p>
        </w:tc>
      </w:tr>
      <w:tr w:rsidR="007F4AE5">
        <w:trPr>
          <w:trHeight w:val="329"/>
        </w:trPr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</w:tcPr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DFM Charge</w:t>
            </w:r>
          </w:p>
        </w:tc>
        <w:tc>
          <w:tcPr>
            <w:tcW w:w="1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</w:p>
        </w:tc>
        <w:tc>
          <w:tcPr>
            <w:tcW w:w="11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</w:p>
        </w:tc>
        <w:tc>
          <w:tcPr>
            <w:tcW w:w="9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</w:p>
        </w:tc>
        <w:tc>
          <w:tcPr>
            <w:tcW w:w="10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</w:p>
        </w:tc>
        <w:tc>
          <w:tcPr>
            <w:tcW w:w="10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</w:p>
        </w:tc>
        <w:tc>
          <w:tcPr>
            <w:tcW w:w="10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</w:p>
        </w:tc>
      </w:tr>
      <w:tr w:rsidR="007F4AE5">
        <w:trPr>
          <w:trHeight w:val="329"/>
        </w:trPr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</w:tcPr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Adviser Investment Fee</w:t>
            </w:r>
          </w:p>
        </w:tc>
        <w:tc>
          <w:tcPr>
            <w:tcW w:w="1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</w:p>
        </w:tc>
        <w:tc>
          <w:tcPr>
            <w:tcW w:w="11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  <w:r w:rsidR="000803A0" w:rsidRPr="000803A0">
              <w:rPr>
                <w:sz w:val="18"/>
                <w:szCs w:val="18"/>
                <w:highlight w:val="yellow"/>
              </w:rPr>
            </w:r>
          </w:p>
        </w:tc>
        <w:tc>
          <w:tcPr>
            <w:tcW w:w="9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</w:p>
        </w:tc>
        <w:tc>
          <w:tcPr>
            <w:tcW w:w="10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£</w:t>
            </w:r>
            <w:r w:rsidR="000803A0" w:rsidRPr="000803A0">
              <w:rPr>
                <w:sz w:val="18"/>
                <w:szCs w:val="18"/>
                <w:highlight w:val="yellow"/>
              </w:rPr>
              <w:t>{{PERCENTAGE}}</w:t>
            </w:r>
          </w:p>
        </w:tc>
        <w:tc>
          <w:tcPr>
            <w:tcW w:w="10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</w:p>
        </w:tc>
        <w:tc>
          <w:tcPr>
            <w:tcW w:w="10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  <w:r w:rsidR="000803A0" w:rsidRPr="000803A0">
              <w:rPr>
                <w:sz w:val="18"/>
                <w:szCs w:val="18"/>
                <w:highlight w:val="yellow"/>
              </w:rPr>
            </w:r>
          </w:p>
        </w:tc>
      </w:tr>
      <w:tr w:rsidR="007F4AE5">
        <w:trPr>
          <w:trHeight w:val="329"/>
        </w:trPr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</w:tcPr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Adviser Planning Fee</w:t>
            </w:r>
          </w:p>
        </w:tc>
        <w:tc>
          <w:tcPr>
            <w:tcW w:w="1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</w:p>
        </w:tc>
        <w:tc>
          <w:tcPr>
            <w:tcW w:w="11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</w:p>
        </w:tc>
        <w:tc>
          <w:tcPr>
            <w:tcW w:w="9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</w:p>
        </w:tc>
        <w:tc>
          <w:tcPr>
            <w:tcW w:w="10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</w:p>
        </w:tc>
        <w:tc>
          <w:tcPr>
            <w:tcW w:w="10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  <w:r w:rsidR="000803A0" w:rsidRPr="000803A0">
              <w:rPr>
                <w:sz w:val="18"/>
                <w:szCs w:val="18"/>
                <w:highlight w:val="yellow"/>
              </w:rPr>
            </w:r>
            <w:r w:rsidRPr="000803A0">
              <w:rPr>
                <w:sz w:val="18"/>
                <w:szCs w:val="18"/>
                <w:highlight w:val="yellow"/>
              </w:rPr>
            </w:r>
          </w:p>
        </w:tc>
        <w:tc>
          <w:tcPr>
            <w:tcW w:w="10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{{CURRENCY_AMOUNT}}{{CURRENCY_AMOUNT}}</w:t>
            </w:r>
          </w:p>
        </w:tc>
      </w:tr>
      <w:tr w:rsidR="007F4AE5">
        <w:trPr>
          <w:trHeight w:val="329"/>
        </w:trPr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</w:tcPr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Total</w:t>
            </w:r>
          </w:p>
        </w:tc>
        <w:tc>
          <w:tcPr>
            <w:tcW w:w="1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b/>
                <w:sz w:val="18"/>
                <w:szCs w:val="18"/>
                <w:highlight w:val="yellow"/>
              </w:rPr>
            </w:pPr>
            <w:r w:rsidRPr="000803A0">
              <w:rPr>
                <w:b/>
                <w:sz w:val="18"/>
                <w:szCs w:val="18"/>
                <w:highlight w:val="yellow"/>
              </w:rPr>
              <w:t>{{PERCENTAGE}}</w:t>
            </w:r>
            <w:r w:rsidR="000803A0" w:rsidRPr="000803A0">
              <w:rPr>
                <w:b/>
                <w:sz w:val="18"/>
                <w:szCs w:val="18"/>
                <w:highlight w:val="yellow"/>
              </w:rPr>
            </w:r>
            <w:r w:rsidRPr="000803A0">
              <w:rPr>
                <w:b/>
                <w:sz w:val="18"/>
                <w:szCs w:val="18"/>
                <w:highlight w:val="yellow"/>
              </w:rPr>
            </w:r>
          </w:p>
        </w:tc>
        <w:tc>
          <w:tcPr>
            <w:tcW w:w="11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b/>
                <w:sz w:val="18"/>
                <w:szCs w:val="18"/>
                <w:highlight w:val="yellow"/>
              </w:rPr>
            </w:pPr>
            <w:r w:rsidRPr="000803A0">
              <w:rPr>
                <w:b/>
                <w:sz w:val="18"/>
                <w:szCs w:val="18"/>
                <w:highlight w:val="yellow"/>
              </w:rPr>
              <w:t>{{CURRENCY_AMOUNT}}</w:t>
            </w:r>
            <w:r w:rsidR="000803A0" w:rsidRPr="000803A0">
              <w:rPr>
                <w:b/>
                <w:sz w:val="18"/>
                <w:szCs w:val="18"/>
                <w:highlight w:val="yellow"/>
              </w:rPr>
            </w:r>
          </w:p>
        </w:tc>
        <w:tc>
          <w:tcPr>
            <w:tcW w:w="9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b/>
                <w:sz w:val="18"/>
                <w:szCs w:val="18"/>
                <w:highlight w:val="yellow"/>
              </w:rPr>
            </w:pPr>
            <w:r w:rsidRPr="000803A0">
              <w:rPr>
                <w:b/>
                <w:sz w:val="18"/>
                <w:szCs w:val="18"/>
                <w:highlight w:val="yellow"/>
              </w:rPr>
              <w:t>{{PERCENTAGE}}</w:t>
            </w:r>
          </w:p>
        </w:tc>
        <w:tc>
          <w:tcPr>
            <w:tcW w:w="10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b/>
                <w:sz w:val="18"/>
                <w:szCs w:val="18"/>
                <w:highlight w:val="yellow"/>
              </w:rPr>
            </w:pPr>
            <w:r w:rsidRPr="000803A0">
              <w:rPr>
                <w:b/>
                <w:sz w:val="18"/>
                <w:szCs w:val="18"/>
                <w:highlight w:val="yellow"/>
              </w:rPr>
              <w:t>{{CURRENCY_AMOUNT}}</w:t>
            </w:r>
            <w:r w:rsidR="000803A0" w:rsidRPr="000803A0">
              <w:rPr>
                <w:b/>
                <w:sz w:val="18"/>
                <w:szCs w:val="18"/>
                <w:highlight w:val="yellow"/>
              </w:rPr>
              <w:t>8</w:t>
            </w:r>
          </w:p>
        </w:tc>
        <w:tc>
          <w:tcPr>
            <w:tcW w:w="10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b/>
                <w:sz w:val="18"/>
                <w:szCs w:val="18"/>
                <w:highlight w:val="yellow"/>
              </w:rPr>
            </w:pPr>
            <w:r w:rsidRPr="000803A0">
              <w:rPr>
                <w:b/>
                <w:sz w:val="18"/>
                <w:szCs w:val="18"/>
                <w:highlight w:val="yellow"/>
              </w:rPr>
              <w:t>{{PERCENTAGE}}</w:t>
            </w:r>
          </w:p>
        </w:tc>
        <w:tc>
          <w:tcPr>
            <w:tcW w:w="10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b/>
                <w:sz w:val="18"/>
                <w:szCs w:val="18"/>
                <w:highlight w:val="yellow"/>
              </w:rPr>
            </w:pPr>
            <w:r w:rsidRPr="000803A0">
              <w:rPr>
                <w:b/>
                <w:sz w:val="18"/>
                <w:szCs w:val="18"/>
                <w:highlight w:val="yellow"/>
              </w:rPr>
              <w:t>{{CURRENCY_AMOUNT}}</w:t>
            </w:r>
          </w:p>
        </w:tc>
      </w:tr>
    </w:tbl>
    <w:p w:rsidR="007F4AE5" w:rsidRDefault="007F4AE5">
      <w:pPr>
        <w:spacing w:before="0"/>
        <w:rPr>
          <w:sz w:val="2"/>
          <w:szCs w:val="2"/>
        </w:rPr>
      </w:pPr>
    </w:p>
    <w:tbl>
      <w:tblPr>
        <w:tblStyle w:val="ab"/>
        <w:tblW w:w="90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23"/>
        <w:gridCol w:w="1030"/>
        <w:gridCol w:w="1104"/>
        <w:gridCol w:w="965"/>
        <w:gridCol w:w="1032"/>
        <w:gridCol w:w="1033"/>
        <w:gridCol w:w="1027"/>
      </w:tblGrid>
      <w:tr w:rsidR="007F4AE5">
        <w:trPr>
          <w:trHeight w:val="329"/>
        </w:trPr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5384C"/>
            <w:tcMar>
              <w:top w:w="0" w:type="dxa"/>
              <w:left w:w="45" w:type="dxa"/>
              <w:bottom w:w="0" w:type="dxa"/>
              <w:right w:w="45" w:type="dxa"/>
            </w:tcMar>
          </w:tcPr>
          <w:p w:rsidR="007F4AE5" w:rsidRDefault="007F4A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b/>
                <w:color w:val="FFFFFF"/>
                <w:sz w:val="18"/>
                <w:szCs w:val="18"/>
              </w:rPr>
            </w:pPr>
          </w:p>
        </w:tc>
        <w:tc>
          <w:tcPr>
            <w:tcW w:w="2134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5384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450C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b/>
                <w:color w:val="FFFFFF"/>
                <w:sz w:val="18"/>
                <w:szCs w:val="18"/>
              </w:rPr>
            </w:pPr>
            <w:r w:rsidRPr="000803A0">
              <w:rPr>
                <w:b/>
                <w:color w:val="FFFFFF"/>
                <w:sz w:val="18"/>
                <w:szCs w:val="18"/>
              </w:rPr>
              <w:t>Kevin Parmenion Drawdown</w:t>
            </w:r>
          </w:p>
        </w:tc>
        <w:tc>
          <w:tcPr>
            <w:tcW w:w="199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5384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450C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b/>
                <w:color w:val="FFFFFF"/>
                <w:sz w:val="18"/>
                <w:szCs w:val="18"/>
              </w:rPr>
            </w:pPr>
            <w:r w:rsidRPr="000803A0">
              <w:rPr>
                <w:b/>
                <w:color w:val="FFFFFF"/>
                <w:sz w:val="18"/>
                <w:szCs w:val="18"/>
              </w:rPr>
              <w:t>Kevin Parmenion ISA</w:t>
            </w:r>
          </w:p>
        </w:tc>
        <w:tc>
          <w:tcPr>
            <w:tcW w:w="206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5384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450C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b/>
                <w:color w:val="FFFFFF"/>
                <w:sz w:val="18"/>
                <w:szCs w:val="18"/>
              </w:rPr>
            </w:pPr>
            <w:r w:rsidRPr="000803A0">
              <w:rPr>
                <w:b/>
                <w:color w:val="FFFFFF"/>
                <w:sz w:val="18"/>
                <w:szCs w:val="18"/>
              </w:rPr>
              <w:t>Kevin Parmenion Pension</w:t>
            </w:r>
          </w:p>
        </w:tc>
      </w:tr>
      <w:tr w:rsidR="007F4AE5">
        <w:trPr>
          <w:trHeight w:val="329"/>
        </w:trPr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</w:tcPr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Plan Value</w:t>
            </w:r>
          </w:p>
        </w:tc>
        <w:tc>
          <w:tcPr>
            <w:tcW w:w="2134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{{CURRENCY}}</w:t>
            </w:r>
            <w:r w:rsidR="000803A0" w:rsidRPr="000803A0">
              <w:rPr>
                <w:sz w:val="18"/>
                <w:szCs w:val="18"/>
                <w:highlight w:val="yellow"/>
              </w:rPr>
            </w:r>
            <w:r w:rsidRPr="000803A0">
              <w:rPr>
                <w:sz w:val="18"/>
                <w:szCs w:val="18"/>
                <w:highlight w:val="yellow"/>
              </w:rPr>
            </w:r>
          </w:p>
        </w:tc>
        <w:tc>
          <w:tcPr>
            <w:tcW w:w="199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{{CURRENCY}}</w:t>
            </w:r>
            <w:r w:rsidR="000803A0" w:rsidRPr="000803A0">
              <w:rPr>
                <w:sz w:val="18"/>
                <w:szCs w:val="18"/>
                <w:highlight w:val="yellow"/>
              </w:rPr>
            </w:r>
            <w:r w:rsidRPr="000803A0">
              <w:rPr>
                <w:sz w:val="18"/>
                <w:szCs w:val="18"/>
                <w:highlight w:val="yellow"/>
              </w:rPr>
            </w:r>
          </w:p>
        </w:tc>
        <w:tc>
          <w:tcPr>
            <w:tcW w:w="206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{{CURRENCY}}</w:t>
            </w:r>
            <w:r w:rsidR="000803A0" w:rsidRPr="000803A0">
              <w:rPr>
                <w:sz w:val="18"/>
                <w:szCs w:val="18"/>
                <w:highlight w:val="yellow"/>
              </w:rPr>
            </w:r>
            <w:r w:rsidRPr="000803A0">
              <w:rPr>
                <w:sz w:val="18"/>
                <w:szCs w:val="18"/>
                <w:highlight w:val="yellow"/>
              </w:rPr>
            </w:r>
          </w:p>
        </w:tc>
      </w:tr>
      <w:tr w:rsidR="007F4AE5">
        <w:trPr>
          <w:trHeight w:val="329"/>
        </w:trPr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</w:tcPr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Contributions / Withdrawals </w:t>
            </w:r>
          </w:p>
        </w:tc>
        <w:tc>
          <w:tcPr>
            <w:tcW w:w="2134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</w:p>
        </w:tc>
        <w:tc>
          <w:tcPr>
            <w:tcW w:w="199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</w:p>
        </w:tc>
        <w:tc>
          <w:tcPr>
            <w:tcW w:w="206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</w:p>
        </w:tc>
      </w:tr>
      <w:tr w:rsidR="007F4AE5">
        <w:trPr>
          <w:trHeight w:val="329"/>
        </w:trPr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</w:tcPr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Platform Charge</w:t>
            </w:r>
          </w:p>
        </w:tc>
        <w:tc>
          <w:tcPr>
            <w:tcW w:w="1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  <w:r w:rsidR="000803A0" w:rsidRPr="000803A0">
              <w:rPr>
                <w:sz w:val="18"/>
                <w:szCs w:val="18"/>
                <w:highlight w:val="yellow"/>
              </w:rPr>
            </w:r>
            <w:r w:rsidRPr="000803A0">
              <w:rPr>
                <w:sz w:val="18"/>
                <w:szCs w:val="18"/>
                <w:highlight w:val="yellow"/>
              </w:rPr>
            </w:r>
          </w:p>
        </w:tc>
        <w:tc>
          <w:tcPr>
            <w:tcW w:w="11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  <w:r w:rsidR="000803A0" w:rsidRPr="000803A0">
              <w:rPr>
                <w:sz w:val="18"/>
                <w:szCs w:val="18"/>
                <w:highlight w:val="yellow"/>
              </w:rPr>
            </w:r>
          </w:p>
        </w:tc>
        <w:tc>
          <w:tcPr>
            <w:tcW w:w="9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</w:p>
        </w:tc>
        <w:tc>
          <w:tcPr>
            <w:tcW w:w="10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  <w:r w:rsidR="000803A0" w:rsidRPr="000803A0">
              <w:rPr>
                <w:sz w:val="18"/>
                <w:szCs w:val="18"/>
                <w:highlight w:val="yellow"/>
              </w:rPr>
            </w:r>
          </w:p>
        </w:tc>
        <w:tc>
          <w:tcPr>
            <w:tcW w:w="10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  <w:r w:rsidR="000803A0" w:rsidRPr="000803A0">
              <w:rPr>
                <w:sz w:val="18"/>
                <w:szCs w:val="18"/>
                <w:highlight w:val="yellow"/>
              </w:rPr>
            </w:r>
            <w:r w:rsidRPr="000803A0">
              <w:rPr>
                <w:sz w:val="18"/>
                <w:szCs w:val="18"/>
                <w:highlight w:val="yellow"/>
              </w:rPr>
            </w:r>
          </w:p>
        </w:tc>
        <w:tc>
          <w:tcPr>
            <w:tcW w:w="10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  <w:r w:rsidR="000803A0" w:rsidRPr="000803A0">
              <w:rPr>
                <w:sz w:val="18"/>
                <w:szCs w:val="18"/>
                <w:highlight w:val="yellow"/>
              </w:rPr>
            </w:r>
          </w:p>
        </w:tc>
      </w:tr>
      <w:tr w:rsidR="007F4AE5">
        <w:trPr>
          <w:trHeight w:val="329"/>
        </w:trPr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</w:tcPr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Investment Charge</w:t>
            </w:r>
          </w:p>
        </w:tc>
        <w:tc>
          <w:tcPr>
            <w:tcW w:w="1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</w:p>
        </w:tc>
        <w:tc>
          <w:tcPr>
            <w:tcW w:w="11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  <w:r w:rsidR="000803A0" w:rsidRPr="000803A0">
              <w:rPr>
                <w:sz w:val="18"/>
                <w:szCs w:val="18"/>
                <w:highlight w:val="yellow"/>
              </w:rPr>
              <w:t>8</w:t>
            </w:r>
          </w:p>
        </w:tc>
        <w:tc>
          <w:tcPr>
            <w:tcW w:w="9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</w:p>
        </w:tc>
        <w:tc>
          <w:tcPr>
            <w:tcW w:w="10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  <w:r w:rsidR="000803A0" w:rsidRPr="000803A0">
              <w:rPr>
                <w:sz w:val="18"/>
                <w:szCs w:val="18"/>
                <w:highlight w:val="yellow"/>
              </w:rPr>
              <w:t>{{CURRENCY_AMOUNT}}</w:t>
            </w:r>
          </w:p>
        </w:tc>
        <w:tc>
          <w:tcPr>
            <w:tcW w:w="10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</w:p>
        </w:tc>
        <w:tc>
          <w:tcPr>
            <w:tcW w:w="10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  <w:r w:rsidR="000803A0" w:rsidRPr="000803A0">
              <w:rPr>
                <w:sz w:val="18"/>
                <w:szCs w:val="18"/>
                <w:highlight w:val="yellow"/>
              </w:rPr>
            </w:r>
          </w:p>
        </w:tc>
      </w:tr>
      <w:tr w:rsidR="007F4AE5">
        <w:trPr>
          <w:trHeight w:val="329"/>
        </w:trPr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</w:tcPr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DFM Charge</w:t>
            </w:r>
          </w:p>
        </w:tc>
        <w:tc>
          <w:tcPr>
            <w:tcW w:w="1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</w:p>
        </w:tc>
        <w:tc>
          <w:tcPr>
            <w:tcW w:w="11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</w:p>
        </w:tc>
        <w:tc>
          <w:tcPr>
            <w:tcW w:w="9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</w:p>
        </w:tc>
        <w:tc>
          <w:tcPr>
            <w:tcW w:w="10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</w:p>
        </w:tc>
        <w:tc>
          <w:tcPr>
            <w:tcW w:w="10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</w:p>
        </w:tc>
        <w:tc>
          <w:tcPr>
            <w:tcW w:w="10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</w:p>
        </w:tc>
      </w:tr>
      <w:tr w:rsidR="007F4AE5">
        <w:trPr>
          <w:trHeight w:val="329"/>
        </w:trPr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</w:tcPr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Adviser Investment Fee</w:t>
            </w:r>
          </w:p>
        </w:tc>
        <w:tc>
          <w:tcPr>
            <w:tcW w:w="1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</w:p>
        </w:tc>
        <w:tc>
          <w:tcPr>
            <w:tcW w:w="11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  <w:r w:rsidR="000803A0" w:rsidRPr="000803A0">
              <w:rPr>
                <w:sz w:val="18"/>
                <w:szCs w:val="18"/>
                <w:highlight w:val="yellow"/>
              </w:rPr>
              <w:t>7</w:t>
            </w:r>
          </w:p>
        </w:tc>
        <w:tc>
          <w:tcPr>
            <w:tcW w:w="9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</w:p>
        </w:tc>
        <w:tc>
          <w:tcPr>
            <w:tcW w:w="10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  <w:r w:rsidR="000803A0" w:rsidRPr="000803A0">
              <w:rPr>
                <w:sz w:val="18"/>
                <w:szCs w:val="18"/>
                <w:highlight w:val="yellow"/>
              </w:rPr>
            </w:r>
          </w:p>
        </w:tc>
        <w:tc>
          <w:tcPr>
            <w:tcW w:w="10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</w:p>
        </w:tc>
        <w:tc>
          <w:tcPr>
            <w:tcW w:w="10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  <w:r w:rsidR="000803A0" w:rsidRPr="000803A0">
              <w:rPr>
                <w:sz w:val="18"/>
                <w:szCs w:val="18"/>
                <w:highlight w:val="yellow"/>
              </w:rPr>
            </w:r>
            <w:r w:rsidRPr="000803A0">
              <w:rPr>
                <w:sz w:val="18"/>
                <w:szCs w:val="18"/>
                <w:highlight w:val="yellow"/>
              </w:rPr>
            </w:r>
          </w:p>
        </w:tc>
      </w:tr>
      <w:tr w:rsidR="007F4AE5">
        <w:trPr>
          <w:trHeight w:val="329"/>
        </w:trPr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</w:tcPr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Adviser Planning Fee</w:t>
            </w:r>
          </w:p>
        </w:tc>
        <w:tc>
          <w:tcPr>
            <w:tcW w:w="1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</w:p>
        </w:tc>
        <w:tc>
          <w:tcPr>
            <w:tcW w:w="11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</w:p>
        </w:tc>
        <w:tc>
          <w:tcPr>
            <w:tcW w:w="9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</w:p>
        </w:tc>
        <w:tc>
          <w:tcPr>
            <w:tcW w:w="10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</w:p>
        </w:tc>
        <w:tc>
          <w:tcPr>
            <w:tcW w:w="10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  <w:r w:rsidR="000803A0" w:rsidRPr="000803A0">
              <w:rPr>
                <w:sz w:val="18"/>
                <w:szCs w:val="18"/>
                <w:highlight w:val="yellow"/>
              </w:rPr>
            </w:r>
            <w:r w:rsidRPr="000803A0">
              <w:rPr>
                <w:sz w:val="18"/>
                <w:szCs w:val="18"/>
                <w:highlight w:val="yellow"/>
              </w:rPr>
            </w:r>
          </w:p>
        </w:tc>
        <w:tc>
          <w:tcPr>
            <w:tcW w:w="10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{{CURRENCY_AMOUNT}}{{CURRENCY_AMOUNT}}</w:t>
            </w:r>
          </w:p>
        </w:tc>
      </w:tr>
      <w:tr w:rsidR="007F4AE5">
        <w:trPr>
          <w:trHeight w:val="329"/>
        </w:trPr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</w:tcPr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Total</w:t>
            </w:r>
          </w:p>
        </w:tc>
        <w:tc>
          <w:tcPr>
            <w:tcW w:w="1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b/>
                <w:sz w:val="18"/>
                <w:szCs w:val="18"/>
                <w:highlight w:val="yellow"/>
              </w:rPr>
            </w:pPr>
            <w:r w:rsidRPr="000803A0">
              <w:rPr>
                <w:b/>
                <w:sz w:val="18"/>
                <w:szCs w:val="18"/>
                <w:highlight w:val="yellow"/>
              </w:rPr>
              <w:t>{{PERCENTAGE}}</w:t>
            </w:r>
            <w:r w:rsidR="000803A0" w:rsidRPr="000803A0">
              <w:rPr>
                <w:b/>
                <w:sz w:val="18"/>
                <w:szCs w:val="18"/>
                <w:highlight w:val="yellow"/>
              </w:rPr>
            </w:r>
            <w:r w:rsidRPr="000803A0">
              <w:rPr>
                <w:b/>
                <w:sz w:val="18"/>
                <w:szCs w:val="18"/>
                <w:highlight w:val="yellow"/>
              </w:rPr>
            </w:r>
          </w:p>
        </w:tc>
        <w:tc>
          <w:tcPr>
            <w:tcW w:w="11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b/>
                <w:sz w:val="18"/>
                <w:szCs w:val="18"/>
                <w:highlight w:val="yellow"/>
              </w:rPr>
            </w:pPr>
            <w:r w:rsidRPr="000803A0">
              <w:rPr>
                <w:b/>
                <w:sz w:val="18"/>
                <w:szCs w:val="18"/>
                <w:highlight w:val="yellow"/>
              </w:rPr>
              <w:t>{{CURRENCY_AMOUNT}}</w:t>
            </w:r>
            <w:r w:rsidR="000803A0" w:rsidRPr="000803A0">
              <w:rPr>
                <w:b/>
                <w:sz w:val="18"/>
                <w:szCs w:val="18"/>
                <w:highlight w:val="yellow"/>
              </w:rPr>
            </w:r>
          </w:p>
        </w:tc>
        <w:tc>
          <w:tcPr>
            <w:tcW w:w="9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b/>
                <w:sz w:val="18"/>
                <w:szCs w:val="18"/>
                <w:highlight w:val="yellow"/>
              </w:rPr>
            </w:pPr>
            <w:r w:rsidRPr="000803A0">
              <w:rPr>
                <w:b/>
                <w:sz w:val="18"/>
                <w:szCs w:val="18"/>
                <w:highlight w:val="yellow"/>
              </w:rPr>
              <w:t>{{PERCENTAGE}}</w:t>
            </w:r>
          </w:p>
        </w:tc>
        <w:tc>
          <w:tcPr>
            <w:tcW w:w="10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b/>
                <w:sz w:val="18"/>
                <w:szCs w:val="18"/>
                <w:highlight w:val="yellow"/>
              </w:rPr>
            </w:pPr>
            <w:r w:rsidRPr="000803A0">
              <w:rPr>
                <w:b/>
                <w:sz w:val="18"/>
                <w:szCs w:val="18"/>
                <w:highlight w:val="yellow"/>
              </w:rPr>
              <w:t>{{CURRENCY_AMOUNT}}</w:t>
            </w:r>
            <w:r w:rsidR="000803A0" w:rsidRPr="000803A0">
              <w:rPr>
                <w:b/>
                <w:sz w:val="18"/>
                <w:szCs w:val="18"/>
                <w:highlight w:val="yellow"/>
              </w:rPr>
            </w:r>
            <w:r w:rsidRPr="000803A0">
              <w:rPr>
                <w:b/>
                <w:sz w:val="18"/>
                <w:szCs w:val="18"/>
                <w:highlight w:val="yellow"/>
              </w:rPr>
            </w:r>
          </w:p>
        </w:tc>
        <w:tc>
          <w:tcPr>
            <w:tcW w:w="10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b/>
                <w:sz w:val="18"/>
                <w:szCs w:val="18"/>
                <w:highlight w:val="yellow"/>
              </w:rPr>
            </w:pPr>
            <w:r w:rsidRPr="000803A0">
              <w:rPr>
                <w:b/>
                <w:sz w:val="18"/>
                <w:szCs w:val="18"/>
                <w:highlight w:val="yellow"/>
              </w:rPr>
              <w:t>{{PERCENTAGE}}</w:t>
            </w:r>
            <w:r w:rsidR="000803A0" w:rsidRPr="000803A0">
              <w:rPr>
                <w:b/>
                <w:sz w:val="18"/>
                <w:szCs w:val="18"/>
                <w:highlight w:val="yellow"/>
              </w:rPr>
            </w:r>
            <w:r w:rsidRPr="000803A0">
              <w:rPr>
                <w:b/>
                <w:sz w:val="18"/>
                <w:szCs w:val="18"/>
                <w:highlight w:val="yellow"/>
              </w:rPr>
            </w:r>
          </w:p>
        </w:tc>
        <w:tc>
          <w:tcPr>
            <w:tcW w:w="10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b/>
                <w:sz w:val="18"/>
                <w:szCs w:val="18"/>
                <w:highlight w:val="yellow"/>
              </w:rPr>
            </w:pPr>
            <w:r w:rsidRPr="000803A0">
              <w:rPr>
                <w:b/>
                <w:sz w:val="18"/>
                <w:szCs w:val="18"/>
                <w:highlight w:val="yellow"/>
              </w:rPr>
              <w:t>{{CURRENCY_AMOUNT}}</w:t>
            </w:r>
            <w:r w:rsidR="000803A0" w:rsidRPr="000803A0">
              <w:rPr>
                <w:b/>
                <w:sz w:val="18"/>
                <w:szCs w:val="18"/>
                <w:highlight w:val="yellow"/>
              </w:rPr>
            </w:r>
            <w:r w:rsidRPr="000803A0">
              <w:rPr>
                <w:b/>
                <w:sz w:val="18"/>
                <w:szCs w:val="18"/>
                <w:highlight w:val="yellow"/>
              </w:rPr>
            </w:r>
            <w:r w:rsidR="000803A0" w:rsidRPr="000803A0">
              <w:rPr>
                <w:b/>
                <w:sz w:val="18"/>
                <w:szCs w:val="18"/>
                <w:highlight w:val="yellow"/>
              </w:rPr>
            </w:r>
          </w:p>
        </w:tc>
      </w:tr>
    </w:tbl>
    <w:p w:rsidR="007F4AE5" w:rsidRDefault="00000000">
      <w:r>
        <w:t xml:space="preserve">Combined together, total charges are expected to be </w:t>
      </w:r>
      <w:r w:rsidRPr="000803A0">
        <w:rPr>
          <w:highlight w:val="yellow"/>
        </w:rPr>
        <w:t>{{CURRENCY}}</w:t>
      </w:r>
      <w:r w:rsidR="000803A0" w:rsidRPr="000803A0">
        <w:rPr>
          <w:highlight w:val="yellow"/>
        </w:rPr>
      </w:r>
      <w:r w:rsidRPr="000803A0">
        <w:rPr>
          <w:highlight w:val="yellow"/>
        </w:rPr>
      </w:r>
      <w:r w:rsidR="000803A0" w:rsidRPr="000803A0">
        <w:rPr>
          <w:highlight w:val="yellow"/>
        </w:rPr>
      </w:r>
      <w:r w:rsidRPr="000803A0">
        <w:rPr>
          <w:highlight w:val="yellow"/>
        </w:rPr>
      </w:r>
      <w:r>
        <w:t xml:space="preserve"> (equivalent to </w:t>
      </w:r>
      <w:r w:rsidRPr="000803A0">
        <w:rPr>
          <w:highlight w:val="yellow"/>
        </w:rPr>
        <w:t>1{{PERCENTAGE}}</w:t>
      </w:r>
      <w:r w:rsidR="000803A0" w:rsidRPr="000803A0">
        <w:rPr>
          <w:highlight w:val="yellow"/>
        </w:rPr>
      </w:r>
      <w:r>
        <w:t xml:space="preserve"> of the overall portfolio value). The cost in £s is estimated, the actual cost will be confirmed to you each year by your investment providers. Where charges are taken on a percentage basis, the amounts will fluctuate in line with your investments. For further information, please refer to your </w:t>
      </w:r>
      <w:r w:rsidRPr="000803A0">
        <w:rPr>
          <w:color w:val="000080"/>
          <w:highlight w:val="cyan"/>
          <w:u w:val="single"/>
        </w:rPr>
        <w:t>investment illustrations and management report</w:t>
      </w:r>
      <w:r>
        <w:t>.</w:t>
      </w:r>
    </w:p>
    <w:p w:rsidR="007F4AE5" w:rsidRDefault="00000000">
      <w:r>
        <w:t>Please note that due to system limitations, the above documents do not include the annual retainer charge of {{CURRENCY}} deducted from your Parmenion pensions.</w:t>
      </w:r>
    </w:p>
    <w:p w:rsidR="007F4AE5" w:rsidRDefault="00000000">
      <w:pPr>
        <w:pStyle w:val="Heading1"/>
      </w:pPr>
      <w:bookmarkStart w:id="5" w:name="_heading=h.lnxbz9" w:colFirst="0" w:colLast="0"/>
      <w:bookmarkEnd w:id="5"/>
      <w:r>
        <w:lastRenderedPageBreak/>
        <w:t>Important Information</w:t>
      </w:r>
    </w:p>
    <w:p w:rsidR="007F4AE5" w:rsidRDefault="00000000">
      <w:pPr>
        <w:pStyle w:val="Title"/>
      </w:pPr>
      <w:r>
        <w:t>Assumptions</w:t>
      </w:r>
    </w:p>
    <w:p w:rsidR="007F4AE5" w:rsidRDefault="00000000">
      <w:r>
        <w:t>{{CLIENT_PARAGRAPH}} If anything is incorrect, please let me know as soon as possible as it may affect the advice you have received.</w:t>
      </w:r>
    </w:p>
    <w:p w:rsidR="007F4AE5" w:rsidRDefault="00000000">
      <w:r>
        <w:t xml:space="preserve">{{CLIENT_PARAGRAPH}}  This may be subject to change in the future. </w:t>
      </w:r>
    </w:p>
    <w:p w:rsidR="007F4AE5" w:rsidRDefault="00000000">
      <w:r>
        <w:t>{{CLIENT_PARAGRAPH}} These are not guaranteed and will fluctuate in value.</w:t>
      </w:r>
    </w:p>
    <w:p w:rsidR="007F4AE5" w:rsidRDefault="00000000">
      <w:pPr>
        <w:pStyle w:val="Title"/>
      </w:pPr>
      <w:r>
        <w:t>Client Classification</w:t>
      </w:r>
    </w:p>
    <w:p w:rsidR="007F4AE5" w:rsidRDefault="00000000">
      <w:r>
        <w:t>{{CLIENT_PARAGRAPH}} Retail Clients are afforded the highest level of regulatory protection available.</w:t>
      </w:r>
    </w:p>
    <w:p w:rsidR="007F4AE5" w:rsidRDefault="00000000">
      <w:pPr>
        <w:pStyle w:val="Title"/>
      </w:pPr>
      <w:r>
        <w:t xml:space="preserve">Ongoing Reviews </w:t>
      </w:r>
    </w:p>
    <w:p w:rsidR="007F4AE5" w:rsidRDefault="00000000">
      <w:pPr>
        <w:pStyle w:val="Title"/>
        <w:spacing w:before="120" w:line="276" w:lineRule="auto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>{{CLIENT_PARAGRAPH}} {{CLIENT_PARAGRAPH}}</w:t>
      </w:r>
      <w:r w:rsidR="00450C9E" w:rsidRPr="00450C9E">
        <w:rPr>
          <w:b w:val="0"/>
          <w:sz w:val="20"/>
          <w:szCs w:val="20"/>
          <w:highlight w:val="yellow"/>
        </w:rPr>
      </w:r>
      <w:r w:rsidRPr="00450C9E">
        <w:rPr>
          <w:b w:val="0"/>
          <w:sz w:val="20"/>
          <w:szCs w:val="20"/>
          <w:highlight w:val="yellow"/>
        </w:rPr>
      </w:r>
      <w:r>
        <w:rPr>
          <w:b w:val="0"/>
          <w:sz w:val="20"/>
          <w:szCs w:val="20"/>
        </w:rPr>
      </w:r>
    </w:p>
    <w:p w:rsidR="007F4AE5" w:rsidRDefault="00000000">
      <w:pPr>
        <w:pStyle w:val="Title"/>
      </w:pPr>
      <w:r>
        <w:t>Next Steps</w:t>
      </w:r>
    </w:p>
    <w:p w:rsidR="007F4AE5" w:rsidRDefault="00000000">
      <w:pPr>
        <w:pStyle w:val="Title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>The next steps are summarised below:</w:t>
      </w:r>
    </w:p>
    <w:tbl>
      <w:tblPr>
        <w:tblStyle w:val="ac"/>
        <w:tblW w:w="8990" w:type="dxa"/>
        <w:tblBorders>
          <w:top w:val="single" w:sz="12" w:space="0" w:color="808080"/>
          <w:left w:val="single" w:sz="12" w:space="0" w:color="808080"/>
          <w:bottom w:val="single" w:sz="12" w:space="0" w:color="808080"/>
          <w:right w:val="single" w:sz="12" w:space="0" w:color="808080"/>
          <w:insideH w:val="single" w:sz="6" w:space="0" w:color="808080"/>
          <w:insideV w:val="single" w:sz="6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5088"/>
        <w:gridCol w:w="1985"/>
        <w:gridCol w:w="1917"/>
      </w:tblGrid>
      <w:tr w:rsidR="007F4AE5">
        <w:trPr>
          <w:trHeight w:val="340"/>
        </w:trPr>
        <w:tc>
          <w:tcPr>
            <w:tcW w:w="5088" w:type="dxa"/>
            <w:shd w:val="clear" w:color="auto" w:fill="36384C"/>
            <w:vAlign w:val="center"/>
          </w:tcPr>
          <w:p w:rsidR="007F4AE5" w:rsidRDefault="00000000">
            <w:pPr>
              <w:keepNext/>
              <w:keepLines/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spacing w:before="60" w:after="60"/>
              <w:rPr>
                <w:rFonts w:ascii="Montserrat" w:eastAsia="Montserrat" w:hAnsi="Montserrat" w:cs="Montserrat"/>
                <w:b/>
                <w:color w:val="FFFFFF"/>
              </w:rPr>
            </w:pPr>
            <w:r>
              <w:rPr>
                <w:rFonts w:ascii="Montserrat" w:eastAsia="Montserrat" w:hAnsi="Montserrat" w:cs="Montserrat"/>
                <w:b/>
                <w:color w:val="FFFFFF"/>
              </w:rPr>
              <w:t>Action</w:t>
            </w:r>
          </w:p>
        </w:tc>
        <w:tc>
          <w:tcPr>
            <w:tcW w:w="1985" w:type="dxa"/>
            <w:shd w:val="clear" w:color="auto" w:fill="36384C"/>
            <w:vAlign w:val="center"/>
          </w:tcPr>
          <w:p w:rsidR="007F4AE5" w:rsidRDefault="00000000">
            <w:pPr>
              <w:keepNext/>
              <w:keepLines/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spacing w:before="60" w:after="60"/>
              <w:rPr>
                <w:rFonts w:ascii="Montserrat" w:eastAsia="Montserrat" w:hAnsi="Montserrat" w:cs="Montserrat"/>
                <w:b/>
                <w:color w:val="FFFFFF"/>
              </w:rPr>
            </w:pPr>
            <w:r>
              <w:rPr>
                <w:rFonts w:ascii="Montserrat" w:eastAsia="Montserrat" w:hAnsi="Montserrat" w:cs="Montserrat"/>
                <w:b/>
                <w:color w:val="FFFFFF"/>
              </w:rPr>
              <w:t>Who</w:t>
            </w:r>
          </w:p>
        </w:tc>
        <w:tc>
          <w:tcPr>
            <w:tcW w:w="1917" w:type="dxa"/>
            <w:shd w:val="clear" w:color="auto" w:fill="36384C"/>
          </w:tcPr>
          <w:p w:rsidR="007F4AE5" w:rsidRDefault="00000000">
            <w:pPr>
              <w:keepNext/>
              <w:keepLines/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spacing w:before="60" w:after="60"/>
              <w:rPr>
                <w:rFonts w:ascii="Montserrat" w:eastAsia="Montserrat" w:hAnsi="Montserrat" w:cs="Montserrat"/>
                <w:b/>
                <w:color w:val="FFFFFF"/>
              </w:rPr>
            </w:pPr>
            <w:r>
              <w:rPr>
                <w:rFonts w:ascii="Montserrat" w:eastAsia="Montserrat" w:hAnsi="Montserrat" w:cs="Montserrat"/>
                <w:b/>
                <w:color w:val="FFFFFF"/>
              </w:rPr>
              <w:t>When</w:t>
            </w:r>
          </w:p>
        </w:tc>
      </w:tr>
      <w:tr w:rsidR="007F4AE5">
        <w:trPr>
          <w:trHeight w:val="653"/>
        </w:trPr>
        <w:tc>
          <w:tcPr>
            <w:tcW w:w="5088" w:type="dxa"/>
            <w:shd w:val="clear" w:color="auto" w:fill="auto"/>
            <w:vAlign w:val="center"/>
          </w:tcPr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{{CLIENT_ACTION}} </w:t>
            </w:r>
          </w:p>
        </w:tc>
        <w:tc>
          <w:tcPr>
            <w:tcW w:w="1985" w:type="dxa"/>
            <w:vAlign w:val="center"/>
          </w:tcPr>
          <w:p w:rsidR="007F4AE5" w:rsidRDefault="00450C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sz w:val="19"/>
                <w:szCs w:val="19"/>
              </w:rPr>
            </w:pPr>
            <w:r w:rsidRPr="00450C9E">
              <w:rPr>
                <w:sz w:val="19"/>
                <w:szCs w:val="19"/>
                <w:highlight w:val="yellow"/>
              </w:rPr>
              <w:t>Kevin &amp; Melissa</w:t>
            </w:r>
          </w:p>
        </w:tc>
        <w:tc>
          <w:tcPr>
            <w:tcW w:w="1917" w:type="dxa"/>
            <w:shd w:val="clear" w:color="auto" w:fill="auto"/>
            <w:vAlign w:val="center"/>
          </w:tcPr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ASAP</w:t>
            </w:r>
          </w:p>
        </w:tc>
      </w:tr>
      <w:tr w:rsidR="007F4AE5">
        <w:trPr>
          <w:trHeight w:val="653"/>
        </w:trPr>
        <w:tc>
          <w:tcPr>
            <w:tcW w:w="5088" w:type="dxa"/>
            <w:shd w:val="clear" w:color="auto" w:fill="auto"/>
            <w:vAlign w:val="center"/>
          </w:tcPr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Update the risk profile for your accounts:</w:t>
            </w:r>
          </w:p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ISAs &amp; Drawdown Accounts = 5{{CURRENCY_AMOUNT}}% Equity </w:t>
            </w:r>
          </w:p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Pensions = 7{{CURRENCY_AMOUNT}}% Equity </w:t>
            </w:r>
          </w:p>
        </w:tc>
        <w:tc>
          <w:tcPr>
            <w:tcW w:w="1985" w:type="dxa"/>
            <w:vAlign w:val="center"/>
          </w:tcPr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Frazer James</w:t>
            </w:r>
          </w:p>
        </w:tc>
        <w:tc>
          <w:tcPr>
            <w:tcW w:w="1917" w:type="dxa"/>
            <w:shd w:val="clear" w:color="auto" w:fill="auto"/>
            <w:vAlign w:val="center"/>
          </w:tcPr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Aim: 1{{CURRENCY_AMOUNT}} working days </w:t>
            </w:r>
          </w:p>
        </w:tc>
      </w:tr>
    </w:tbl>
    <w:p w:rsidR="007F4AE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Yours sincerely,</w:t>
      </w:r>
    </w:p>
    <w:p w:rsidR="007F4AE5" w:rsidRDefault="00000000">
      <w:r>
        <w:rPr>
          <w:rFonts w:ascii="Montserrat" w:eastAsia="Montserrat" w:hAnsi="Montserrat" w:cs="Montserrat"/>
          <w:noProof/>
        </w:rPr>
        <w:drawing>
          <wp:inline distT="0" distB="0" distL="0" distR="0">
            <wp:extent cx="1159184" cy="699203"/>
            <wp:effectExtent l="0" t="0" r="0" b="0"/>
            <wp:docPr id="1794510709" name="image3.jpg" descr="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Text&#10;&#10;Description automatically generated"/>
                    <pic:cNvPicPr preferRelativeResize="0"/>
                  </pic:nvPicPr>
                  <pic:blipFill>
                    <a:blip r:embed="rId16"/>
                    <a:srcRect l="8669"/>
                    <a:stretch>
                      <a:fillRect/>
                    </a:stretch>
                  </pic:blipFill>
                  <pic:spPr>
                    <a:xfrm>
                      <a:off x="0" y="0"/>
                      <a:ext cx="1159184" cy="6992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:rsidR="007F4AE5" w:rsidRDefault="00000000">
      <w:pPr>
        <w:spacing w:after="0" w:line="240" w:lineRule="auto"/>
        <w:rPr>
          <w:b/>
          <w:color w:val="414951"/>
          <w:sz w:val="22"/>
          <w:szCs w:val="22"/>
        </w:rPr>
      </w:pPr>
      <w:r>
        <w:rPr>
          <w:b/>
          <w:color w:val="36384C"/>
          <w:sz w:val="22"/>
          <w:szCs w:val="22"/>
        </w:rPr>
        <w:t>{{CUSTOMER_NAME}}</w:t>
      </w:r>
      <w:r>
        <w:rPr>
          <w:b/>
          <w:color w:val="414951"/>
          <w:sz w:val="22"/>
          <w:szCs w:val="22"/>
        </w:rPr>
        <w:t xml:space="preserve"> </w:t>
      </w:r>
    </w:p>
    <w:p w:rsidR="007F4AE5" w:rsidRDefault="00000000">
      <w:pPr>
        <w:spacing w:after="0" w:line="240" w:lineRule="auto"/>
        <w:rPr>
          <w:color w:val="000000"/>
        </w:rPr>
      </w:pPr>
      <w:r>
        <w:t>BSc CFP™ Chartered MSCI</w:t>
      </w:r>
    </w:p>
    <w:p w:rsidR="007F4AE5" w:rsidRDefault="00000000">
      <w:pPr>
        <w:spacing w:after="0" w:line="240" w:lineRule="auto"/>
      </w:pPr>
      <w:r>
        <w:t>Managing Director &amp; Financial Adviser</w:t>
      </w:r>
    </w:p>
    <w:p w:rsidR="007F4AE5" w:rsidRDefault="00000000">
      <w:r>
        <w:br w:type="page"/>
      </w:r>
    </w:p>
    <w:p w:rsidR="007F4AE5" w:rsidRDefault="00000000">
      <w:pPr>
        <w:pStyle w:val="Heading1"/>
      </w:pPr>
      <w:bookmarkStart w:id="6" w:name="_heading=h.35nkun2" w:colFirst="0" w:colLast="0"/>
      <w:bookmarkEnd w:id="6"/>
      <w:r>
        <w:lastRenderedPageBreak/>
        <w:t>Client Declaration</w:t>
      </w:r>
    </w:p>
    <w:p w:rsidR="007F4AE5" w:rsidRDefault="00000000">
      <w:r>
        <w:t xml:space="preserve">I have read this report and received all the accompanying documentation outlined in the Important Information section. </w:t>
      </w:r>
    </w:p>
    <w:p w:rsidR="007F4AE5" w:rsidRDefault="00000000">
      <w:r>
        <w:t>I accept that the advice is based on the information I have provided and confirm that the recommendations contained within this report are a fair reflection of my circumstances and objectives.</w:t>
      </w:r>
    </w:p>
    <w:p w:rsidR="007F4AE5" w:rsidRDefault="007F4AE5"/>
    <w:p w:rsidR="007F4AE5" w:rsidRDefault="007F4AE5"/>
    <w:p w:rsidR="007F4AE5" w:rsidRDefault="00000000">
      <w:r>
        <w:t>Signature __________________________ Date ____/____/____</w:t>
      </w:r>
    </w:p>
    <w:p w:rsidR="007F4AE5" w:rsidRDefault="007F4AE5"/>
    <w:p w:rsidR="007F4AE5" w:rsidRDefault="00450C9E">
      <w:pPr>
        <w:rPr>
          <w:b/>
          <w:color w:val="000000"/>
        </w:rPr>
      </w:pPr>
      <w:r w:rsidRPr="00450C9E">
        <w:rPr>
          <w:b/>
          <w:color w:val="000000"/>
          <w:highlight w:val="yellow"/>
        </w:rPr>
        <w:t>Kevin</w:t>
      </w:r>
    </w:p>
    <w:p w:rsidR="007F4AE5" w:rsidRDefault="007F4AE5">
      <w:pPr>
        <w:rPr>
          <w:b/>
          <w:color w:val="000000"/>
        </w:rPr>
      </w:pPr>
    </w:p>
    <w:p w:rsidR="007F4AE5" w:rsidRDefault="007F4AE5">
      <w:pPr>
        <w:rPr>
          <w:b/>
          <w:color w:val="000000"/>
        </w:rPr>
      </w:pPr>
    </w:p>
    <w:p w:rsidR="007F4AE5" w:rsidRDefault="007F4AE5">
      <w:pPr>
        <w:rPr>
          <w:b/>
          <w:color w:val="000000"/>
        </w:rPr>
      </w:pPr>
    </w:p>
    <w:p w:rsidR="007F4AE5" w:rsidRDefault="00000000">
      <w:r>
        <w:t>Signature __________________________ Date ____/____/____</w:t>
      </w:r>
    </w:p>
    <w:p w:rsidR="007F4AE5" w:rsidRDefault="007F4AE5"/>
    <w:p w:rsidR="007F4AE5" w:rsidRDefault="00450C9E">
      <w:pPr>
        <w:rPr>
          <w:b/>
          <w:color w:val="000000"/>
        </w:rPr>
      </w:pPr>
      <w:r w:rsidRPr="00450C9E">
        <w:rPr>
          <w:b/>
          <w:color w:val="000000"/>
          <w:highlight w:val="yellow"/>
        </w:rPr>
        <w:t>Melissa</w:t>
      </w:r>
    </w:p>
    <w:p w:rsidR="007F4AE5" w:rsidRDefault="007F4AE5">
      <w:pPr>
        <w:spacing w:after="0" w:line="240" w:lineRule="auto"/>
        <w:rPr>
          <w:color w:val="000000"/>
        </w:rPr>
      </w:pPr>
    </w:p>
    <w:p w:rsidR="007F4AE5" w:rsidRDefault="007F4AE5"/>
    <w:p w:rsidR="007F4AE5" w:rsidRDefault="007F4AE5">
      <w:pPr>
        <w:rPr>
          <w:highlight w:val="yellow"/>
        </w:rPr>
      </w:pPr>
    </w:p>
    <w:sectPr w:rsidR="007F4AE5">
      <w:footerReference w:type="even" r:id="rId17"/>
      <w:footerReference w:type="default" r:id="rId18"/>
      <w:footerReference w:type="first" r:id="rId19"/>
      <w:headerReference w:type="default" r:id="rId22"/>
      <w:pgSz w:w="11900" w:h="16840"/>
      <w:pgMar w:top="1440" w:right="1440" w:bottom="1440" w:left="1440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91340" w:rsidRDefault="00691340">
      <w:pPr>
        <w:spacing w:before="0" w:after="0" w:line="240" w:lineRule="auto"/>
      </w:pPr>
      <w:r>
        <w:separator/>
      </w:r>
    </w:p>
  </w:endnote>
  <w:endnote w:type="continuationSeparator" w:id="0">
    <w:p w:rsidR="00691340" w:rsidRDefault="0069134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ontserrat Medium">
    <w:panose1 w:val="00000600000000000000"/>
    <w:charset w:val="4D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Times New Roman Bold">
    <w:altName w:val="Times New Roman"/>
    <w:panose1 w:val="020B0604020202020204"/>
    <w:charset w:val="00"/>
    <w:family w:val="auto"/>
    <w:pitch w:val="variable"/>
    <w:sig w:usb0="E0002AFF" w:usb1="C0007841" w:usb2="00000009" w:usb3="00000000" w:csb0="000001FF" w:csb1="00000000"/>
  </w:font>
  <w:font w:name="Montserrat SemiBold">
    <w:panose1 w:val="00000700000000000000"/>
    <w:charset w:val="4D"/>
    <w:family w:val="auto"/>
    <w:pitch w:val="variable"/>
    <w:sig w:usb0="2000020F" w:usb1="00000003" w:usb2="00000000" w:usb3="00000000" w:csb0="00000197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F4AE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0" w:after="0" w:line="240" w:lineRule="auto"/>
    </w:pPr>
    <w:r>
      <w:fldChar w:fldCharType="begin"/>
    </w:r>
    <w:r>
      <w:instrText>PAGE</w:instrText>
    </w:r>
    <w:r>
      <w:fldChar w:fldCharType="separate"/>
    </w:r>
    <w:r>
      <w:fldChar w:fldCharType="end"/>
    </w:r>
  </w:p>
  <w:p w:rsidR="007F4AE5" w:rsidRDefault="007F4AE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0" w:after="0" w:line="240" w:lineRule="auto"/>
    </w:pPr>
  </w:p>
  <w:p w:rsidR="007F4AE5" w:rsidRDefault="007F4AE5"/>
  <w:p w:rsidR="007F4AE5" w:rsidRDefault="007F4AE5"/>
  <w:p w:rsidR="007F4AE5" w:rsidRDefault="007F4AE5"/>
  <w:p w:rsidR="007F4AE5" w:rsidRDefault="007F4AE5"/>
  <w:p w:rsidR="007F4AE5" w:rsidRDefault="007F4AE5"/>
  <w:p w:rsidR="007F4AE5" w:rsidRDefault="007F4AE5"/>
  <w:p w:rsidR="007F4AE5" w:rsidRDefault="007F4AE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F4AE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0" w:after="0" w:line="240" w:lineRule="auto"/>
      <w:jc w:val="right"/>
    </w:pPr>
    <w:r>
      <w:fldChar w:fldCharType="begin"/>
    </w:r>
    <w:r>
      <w:instrText>PAGE</w:instrText>
    </w:r>
    <w:r>
      <w:fldChar w:fldCharType="separate"/>
    </w:r>
    <w:r w:rsidR="003A51BF">
      <w:rPr>
        <w:noProof/>
      </w:rPr>
      <w:t>2</w:t>
    </w:r>
    <w:r>
      <w:fldChar w:fldCharType="end"/>
    </w:r>
  </w:p>
  <w:p w:rsidR="007F4AE5" w:rsidRDefault="007F4AE5"/>
  <w:p w:rsidR="007F4AE5" w:rsidRDefault="007F4AE5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F4AE5" w:rsidRDefault="00000000">
    <w:pPr>
      <w:pBdr>
        <w:top w:val="nil"/>
        <w:left w:val="nil"/>
        <w:bottom w:val="nil"/>
        <w:right w:val="nil"/>
        <w:between w:val="nil"/>
      </w:pBdr>
      <w:spacing w:before="0" w:after="0" w:line="360" w:lineRule="auto"/>
      <w:jc w:val="center"/>
      <w:rPr>
        <w:rFonts w:ascii="Montserrat" w:eastAsia="Montserrat" w:hAnsi="Montserrat" w:cs="Montserrat"/>
        <w:color w:val="000000"/>
        <w:sz w:val="16"/>
        <w:szCs w:val="16"/>
      </w:rPr>
    </w:pPr>
    <w:r>
      <w:rPr>
        <w:rFonts w:ascii="Montserrat" w:eastAsia="Montserrat" w:hAnsi="Montserrat" w:cs="Montserrat"/>
        <w:color w:val="000000"/>
        <w:sz w:val="16"/>
        <w:szCs w:val="16"/>
      </w:rPr>
      <w:t xml:space="preserve">Tel 01179 902 602 </w:t>
    </w:r>
    <w:r>
      <w:rPr>
        <w:rFonts w:ascii="Montserrat" w:eastAsia="Montserrat" w:hAnsi="Montserrat" w:cs="Montserrat"/>
        <w:color w:val="36384C"/>
        <w:sz w:val="16"/>
        <w:szCs w:val="16"/>
      </w:rPr>
      <w:t xml:space="preserve">| </w:t>
    </w:r>
    <w:r>
      <w:rPr>
        <w:rFonts w:ascii="Montserrat" w:eastAsia="Montserrat" w:hAnsi="Montserrat" w:cs="Montserrat"/>
        <w:color w:val="000000"/>
        <w:sz w:val="16"/>
        <w:szCs w:val="16"/>
      </w:rPr>
      <w:t xml:space="preserve">hello@frazerjames.co.uk </w:t>
    </w:r>
    <w:r>
      <w:rPr>
        <w:rFonts w:ascii="Montserrat" w:eastAsia="Montserrat" w:hAnsi="Montserrat" w:cs="Montserrat"/>
        <w:color w:val="36384C"/>
        <w:sz w:val="16"/>
        <w:szCs w:val="16"/>
      </w:rPr>
      <w:t xml:space="preserve">| </w:t>
    </w:r>
    <w:r>
      <w:rPr>
        <w:rFonts w:ascii="Montserrat" w:eastAsia="Montserrat" w:hAnsi="Montserrat" w:cs="Montserrat"/>
        <w:color w:val="000000"/>
        <w:sz w:val="16"/>
        <w:szCs w:val="16"/>
      </w:rPr>
      <w:t>www.frazerjames.co.uk</w:t>
    </w:r>
  </w:p>
  <w:p w:rsidR="007F4AE5" w:rsidRDefault="00000000">
    <w:pPr>
      <w:pBdr>
        <w:top w:val="nil"/>
        <w:left w:val="nil"/>
        <w:bottom w:val="nil"/>
        <w:right w:val="nil"/>
        <w:between w:val="nil"/>
      </w:pBdr>
      <w:spacing w:before="0" w:after="0" w:line="360" w:lineRule="auto"/>
      <w:jc w:val="center"/>
      <w:rPr>
        <w:rFonts w:ascii="Montserrat" w:eastAsia="Montserrat" w:hAnsi="Montserrat" w:cs="Montserrat"/>
        <w:color w:val="000000"/>
        <w:sz w:val="16"/>
        <w:szCs w:val="16"/>
      </w:rPr>
    </w:pPr>
    <w:r>
      <w:rPr>
        <w:rFonts w:ascii="Montserrat" w:eastAsia="Montserrat" w:hAnsi="Montserrat" w:cs="Montserrat"/>
        <w:color w:val="000000"/>
        <w:sz w:val="16"/>
        <w:szCs w:val="16"/>
      </w:rPr>
      <w:t>Registered &amp; Trading Address: Frazer James, Square Works, 17 – 18 Berkeley Square, Bristol, BS8 1HB</w:t>
    </w:r>
  </w:p>
  <w:p w:rsidR="007F4AE5" w:rsidRDefault="00000000">
    <w:pPr>
      <w:pBdr>
        <w:top w:val="nil"/>
        <w:left w:val="nil"/>
        <w:bottom w:val="nil"/>
        <w:right w:val="nil"/>
        <w:between w:val="nil"/>
      </w:pBdr>
      <w:spacing w:before="0" w:after="0" w:line="360" w:lineRule="auto"/>
      <w:jc w:val="center"/>
      <w:rPr>
        <w:rFonts w:ascii="Montserrat" w:eastAsia="Montserrat" w:hAnsi="Montserrat" w:cs="Montserrat"/>
        <w:color w:val="000000"/>
        <w:sz w:val="16"/>
        <w:szCs w:val="16"/>
      </w:rPr>
    </w:pPr>
    <w:r>
      <w:rPr>
        <w:rFonts w:ascii="Montserrat" w:eastAsia="Montserrat" w:hAnsi="Montserrat" w:cs="Montserrat"/>
        <w:color w:val="000000"/>
        <w:sz w:val="16"/>
        <w:szCs w:val="16"/>
      </w:rPr>
      <w:t>Registered in England and Wales. Company registration number 11714188</w:t>
    </w:r>
  </w:p>
  <w:p w:rsidR="007F4AE5" w:rsidRDefault="00000000">
    <w:pPr>
      <w:pBdr>
        <w:top w:val="nil"/>
        <w:left w:val="nil"/>
        <w:bottom w:val="nil"/>
        <w:right w:val="nil"/>
        <w:between w:val="nil"/>
      </w:pBdr>
      <w:spacing w:before="0" w:after="0" w:line="360" w:lineRule="auto"/>
      <w:jc w:val="center"/>
      <w:rPr>
        <w:rFonts w:ascii="Montserrat" w:eastAsia="Montserrat" w:hAnsi="Montserrat" w:cs="Montserrat"/>
        <w:color w:val="000000"/>
        <w:sz w:val="16"/>
        <w:szCs w:val="16"/>
      </w:rPr>
    </w:pPr>
    <w:r>
      <w:rPr>
        <w:rFonts w:ascii="Montserrat" w:eastAsia="Montserrat" w:hAnsi="Montserrat" w:cs="Montserrat"/>
        <w:color w:val="000000"/>
        <w:sz w:val="16"/>
        <w:szCs w:val="16"/>
      </w:rPr>
      <w:t>Frazer James Limited is authorised and regulated by the Financial Conduct Authority. FCA No. 834451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91340" w:rsidRDefault="00691340">
      <w:pPr>
        <w:spacing w:before="0" w:after="0" w:line="240" w:lineRule="auto"/>
      </w:pPr>
      <w:r>
        <w:separator/>
      </w:r>
    </w:p>
  </w:footnote>
  <w:footnote w:type="continuationSeparator" w:id="0">
    <w:p w:rsidR="00691340" w:rsidRDefault="0069134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A0B8A"/>
    <w:multiLevelType w:val="multilevel"/>
    <w:tmpl w:val="D6E6CD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6C0186F"/>
    <w:multiLevelType w:val="hybridMultilevel"/>
    <w:tmpl w:val="0FF6B4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17403E"/>
    <w:multiLevelType w:val="hybridMultilevel"/>
    <w:tmpl w:val="90CC5D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B06699"/>
    <w:multiLevelType w:val="multilevel"/>
    <w:tmpl w:val="6B96DD58"/>
    <w:lvl w:ilvl="0">
      <w:start w:val="1"/>
      <w:numFmt w:val="bullet"/>
      <w:pStyle w:val="Bulletpointtext"/>
      <w:lvlText w:val="●"/>
      <w:lvlJc w:val="left"/>
      <w:pPr>
        <w:ind w:left="717" w:hanging="360"/>
      </w:pPr>
      <w:rPr>
        <w:rFonts w:ascii="Noto Sans Symbols" w:eastAsia="Noto Sans Symbols" w:hAnsi="Noto Sans Symbols" w:cs="Noto Sans Symbols"/>
        <w:color w:val="35384C"/>
      </w:rPr>
    </w:lvl>
    <w:lvl w:ilvl="1">
      <w:start w:val="1"/>
      <w:numFmt w:val="bullet"/>
      <w:lvlText w:val="o"/>
      <w:lvlJc w:val="left"/>
      <w:pPr>
        <w:ind w:left="143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9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9EA3B53"/>
    <w:multiLevelType w:val="multilevel"/>
    <w:tmpl w:val="22F44A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067393"/>
    <w:multiLevelType w:val="hybridMultilevel"/>
    <w:tmpl w:val="1F4CE67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A92B50"/>
    <w:multiLevelType w:val="hybridMultilevel"/>
    <w:tmpl w:val="AEBC00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477E63"/>
    <w:multiLevelType w:val="multilevel"/>
    <w:tmpl w:val="CDA6EC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06156C2"/>
    <w:multiLevelType w:val="hybridMultilevel"/>
    <w:tmpl w:val="45009A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7D26DF"/>
    <w:multiLevelType w:val="multilevel"/>
    <w:tmpl w:val="E12A89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669361A5"/>
    <w:multiLevelType w:val="hybridMultilevel"/>
    <w:tmpl w:val="2E5039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3008626">
    <w:abstractNumId w:val="9"/>
  </w:num>
  <w:num w:numId="2" w16cid:durableId="671571450">
    <w:abstractNumId w:val="0"/>
  </w:num>
  <w:num w:numId="3" w16cid:durableId="1658799292">
    <w:abstractNumId w:val="7"/>
  </w:num>
  <w:num w:numId="4" w16cid:durableId="609044266">
    <w:abstractNumId w:val="3"/>
  </w:num>
  <w:num w:numId="5" w16cid:durableId="503588073">
    <w:abstractNumId w:val="4"/>
  </w:num>
  <w:num w:numId="6" w16cid:durableId="1514104230">
    <w:abstractNumId w:val="8"/>
  </w:num>
  <w:num w:numId="7" w16cid:durableId="1759407351">
    <w:abstractNumId w:val="10"/>
  </w:num>
  <w:num w:numId="8" w16cid:durableId="1312560760">
    <w:abstractNumId w:val="6"/>
  </w:num>
  <w:num w:numId="9" w16cid:durableId="266930036">
    <w:abstractNumId w:val="2"/>
  </w:num>
  <w:num w:numId="10" w16cid:durableId="997265675">
    <w:abstractNumId w:val="1"/>
  </w:num>
  <w:num w:numId="11" w16cid:durableId="13958530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AE5"/>
    <w:rsid w:val="00004E49"/>
    <w:rsid w:val="000803A0"/>
    <w:rsid w:val="0029450A"/>
    <w:rsid w:val="003429F0"/>
    <w:rsid w:val="003A51BF"/>
    <w:rsid w:val="00450C9E"/>
    <w:rsid w:val="005B5C5C"/>
    <w:rsid w:val="00691340"/>
    <w:rsid w:val="007F4AE5"/>
    <w:rsid w:val="00A762CA"/>
    <w:rsid w:val="00AE4E83"/>
    <w:rsid w:val="00C079E5"/>
    <w:rsid w:val="00E528FC"/>
    <w:rsid w:val="00E57011"/>
    <w:rsid w:val="00E670FD"/>
    <w:rsid w:val="00F33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1EAEF0"/>
  <w15:docId w15:val="{0C3A2733-3736-D243-B79E-E2317A522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ontserrat Medium" w:eastAsia="Montserrat Medium" w:hAnsi="Montserrat Medium" w:cs="Montserrat Medium"/>
        <w:color w:val="35384C"/>
        <w:lang w:val="en-GB" w:eastAsia="en-GB" w:bidi="ar-SA"/>
      </w:rPr>
    </w:rPrDefault>
    <w:pPrDefault>
      <w:pPr>
        <w:spacing w:before="120"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1CCB"/>
    <w:pPr>
      <w:suppressAutoHyphens/>
    </w:pPr>
    <w:rPr>
      <w:rFonts w:eastAsia="Calibri" w:cs="Times New Roman"/>
    </w:rPr>
  </w:style>
  <w:style w:type="paragraph" w:styleId="Heading1">
    <w:name w:val="heading 1"/>
    <w:aliases w:val="H1"/>
    <w:basedOn w:val="Normal"/>
    <w:next w:val="Normal"/>
    <w:link w:val="Heading1Char"/>
    <w:uiPriority w:val="9"/>
    <w:qFormat/>
    <w:rsid w:val="00E251F6"/>
    <w:pPr>
      <w:keepNext/>
      <w:keepLines/>
      <w:pBdr>
        <w:bottom w:val="single" w:sz="18" w:space="1" w:color="9739BD"/>
      </w:pBdr>
      <w:spacing w:after="240"/>
      <w:outlineLvl w:val="0"/>
    </w:pPr>
    <w:rPr>
      <w:rFonts w:ascii="Montserrat" w:eastAsiaTheme="majorEastAsia" w:hAnsi="Montserrat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aliases w:val="1st Sub Title,H2"/>
    <w:basedOn w:val="BodyText"/>
    <w:next w:val="Signature"/>
    <w:link w:val="TitleChar"/>
    <w:uiPriority w:val="10"/>
    <w:qFormat/>
    <w:rsid w:val="004D3024"/>
    <w:pPr>
      <w:spacing w:before="180" w:line="360" w:lineRule="auto"/>
      <w:outlineLvl w:val="1"/>
    </w:pPr>
    <w:rPr>
      <w:rFonts w:cs="Times New Roman Bold"/>
      <w:b/>
      <w:bCs/>
      <w:sz w:val="22"/>
      <w:szCs w:val="22"/>
      <w:u w:color="9D3CC4"/>
    </w:rPr>
  </w:style>
  <w:style w:type="paragraph" w:styleId="TOC1">
    <w:name w:val="toc 1"/>
    <w:aliases w:val="TOC - FJ"/>
    <w:basedOn w:val="Normal"/>
    <w:next w:val="Normal"/>
    <w:autoRedefine/>
    <w:uiPriority w:val="39"/>
    <w:unhideWhenUsed/>
    <w:rsid w:val="00594BD0"/>
    <w:pPr>
      <w:tabs>
        <w:tab w:val="right" w:leader="dot" w:pos="9016"/>
      </w:tabs>
      <w:spacing w:before="240" w:after="240" w:line="360" w:lineRule="auto"/>
    </w:pPr>
    <w:rPr>
      <w:rFonts w:cs="Calibri"/>
      <w:bCs/>
      <w:noProof/>
      <w:sz w:val="22"/>
      <w:szCs w:val="22"/>
    </w:rPr>
  </w:style>
  <w:style w:type="character" w:styleId="Hyperlink">
    <w:name w:val="Hyperlink"/>
    <w:uiPriority w:val="99"/>
    <w:rsid w:val="007223FB"/>
    <w:rPr>
      <w:color w:val="000080"/>
      <w:u w:val="single"/>
    </w:rPr>
  </w:style>
  <w:style w:type="character" w:styleId="CommentReference">
    <w:name w:val="annotation reference"/>
    <w:uiPriority w:val="99"/>
    <w:unhideWhenUsed/>
    <w:rsid w:val="007223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223FB"/>
  </w:style>
  <w:style w:type="character" w:customStyle="1" w:styleId="CommentTextChar">
    <w:name w:val="Comment Text Char"/>
    <w:basedOn w:val="DefaultParagraphFont"/>
    <w:link w:val="CommentText"/>
    <w:uiPriority w:val="99"/>
    <w:rsid w:val="007223FB"/>
    <w:rPr>
      <w:rFonts w:ascii="Montserrat Medium" w:eastAsia="Calibri" w:hAnsi="Montserrat Medium" w:cs="Times New Roman"/>
      <w:color w:val="36384C"/>
      <w:sz w:val="20"/>
      <w:szCs w:val="20"/>
      <w:lang w:eastAsia="zh-CN"/>
    </w:rPr>
  </w:style>
  <w:style w:type="paragraph" w:customStyle="1" w:styleId="CoverPage">
    <w:name w:val="Cover Page"/>
    <w:basedOn w:val="Normal"/>
    <w:link w:val="CoverPageChar"/>
    <w:autoRedefine/>
    <w:qFormat/>
    <w:rsid w:val="007223FB"/>
    <w:pPr>
      <w:pBdr>
        <w:bottom w:val="single" w:sz="18" w:space="1" w:color="9D3CC4"/>
      </w:pBdr>
      <w:jc w:val="center"/>
    </w:pPr>
    <w:rPr>
      <w:sz w:val="76"/>
      <w:szCs w:val="76"/>
    </w:rPr>
  </w:style>
  <w:style w:type="character" w:customStyle="1" w:styleId="CoverPageChar">
    <w:name w:val="Cover Page Char"/>
    <w:link w:val="CoverPage"/>
    <w:rsid w:val="007223FB"/>
    <w:rPr>
      <w:rFonts w:ascii="Montserrat Medium" w:eastAsia="Calibri" w:hAnsi="Montserrat Medium" w:cs="Times New Roman"/>
      <w:color w:val="36384C"/>
      <w:sz w:val="76"/>
      <w:szCs w:val="76"/>
      <w:lang w:eastAsia="en-GB"/>
    </w:rPr>
  </w:style>
  <w:style w:type="paragraph" w:styleId="Quote">
    <w:name w:val="Quote"/>
    <w:aliases w:val="Title 2"/>
    <w:basedOn w:val="Normal"/>
    <w:next w:val="Normal"/>
    <w:link w:val="QuoteChar"/>
    <w:uiPriority w:val="29"/>
    <w:rsid w:val="007223FB"/>
    <w:pPr>
      <w:jc w:val="center"/>
    </w:pPr>
    <w:rPr>
      <w:sz w:val="64"/>
      <w:szCs w:val="64"/>
    </w:rPr>
  </w:style>
  <w:style w:type="character" w:customStyle="1" w:styleId="QuoteChar">
    <w:name w:val="Quote Char"/>
    <w:aliases w:val="Title 2 Char"/>
    <w:basedOn w:val="DefaultParagraphFont"/>
    <w:link w:val="Quote"/>
    <w:uiPriority w:val="29"/>
    <w:rsid w:val="007223FB"/>
    <w:rPr>
      <w:rFonts w:ascii="Montserrat Medium" w:eastAsia="Calibri" w:hAnsi="Montserrat Medium" w:cs="Times New Roman"/>
      <w:color w:val="36384C"/>
      <w:sz w:val="64"/>
      <w:szCs w:val="6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23FB"/>
    <w:pPr>
      <w:spacing w:before="0" w:after="0" w:line="240" w:lineRule="auto"/>
    </w:pPr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23FB"/>
    <w:rPr>
      <w:rFonts w:ascii="Times New Roman" w:eastAsia="Calibri" w:hAnsi="Times New Roman" w:cs="Times New Roman"/>
      <w:color w:val="36384C"/>
      <w:sz w:val="18"/>
      <w:szCs w:val="18"/>
      <w:lang w:eastAsia="zh-CN"/>
    </w:rPr>
  </w:style>
  <w:style w:type="character" w:customStyle="1" w:styleId="Heading1Char">
    <w:name w:val="Heading 1 Char"/>
    <w:aliases w:val="H1 Char"/>
    <w:basedOn w:val="DefaultParagraphFont"/>
    <w:link w:val="Heading1"/>
    <w:uiPriority w:val="9"/>
    <w:rsid w:val="00E251F6"/>
    <w:rPr>
      <w:rFonts w:ascii="Montserrat" w:eastAsiaTheme="majorEastAsia" w:hAnsi="Montserrat" w:cstheme="majorBidi"/>
      <w:b/>
      <w:bCs/>
      <w:color w:val="35384C"/>
      <w:sz w:val="28"/>
      <w:szCs w:val="28"/>
      <w:lang w:eastAsia="zh-CN"/>
    </w:rPr>
  </w:style>
  <w:style w:type="paragraph" w:styleId="TOCHeading">
    <w:name w:val="TOC Heading"/>
    <w:basedOn w:val="Heading1"/>
    <w:next w:val="Normal"/>
    <w:uiPriority w:val="39"/>
    <w:unhideWhenUsed/>
    <w:qFormat/>
    <w:rsid w:val="007223FB"/>
    <w:pPr>
      <w:outlineLvl w:val="9"/>
    </w:pPr>
  </w:style>
  <w:style w:type="paragraph" w:styleId="ListParagraph">
    <w:name w:val="List Paragraph"/>
    <w:aliases w:val="* List Paragraph,Table Text,Tbl Txt,* Bullets"/>
    <w:basedOn w:val="Normal"/>
    <w:link w:val="ListParagraphChar"/>
    <w:uiPriority w:val="34"/>
    <w:qFormat/>
    <w:rsid w:val="007223FB"/>
    <w:pPr>
      <w:spacing w:before="60" w:after="60"/>
    </w:pPr>
    <w:rPr>
      <w:rFonts w:eastAsiaTheme="minorEastAsia" w:cstheme="minorBidi"/>
      <w:sz w:val="19"/>
      <w:szCs w:val="19"/>
    </w:rPr>
  </w:style>
  <w:style w:type="character" w:customStyle="1" w:styleId="ListParagraphChar">
    <w:name w:val="List Paragraph Char"/>
    <w:aliases w:val="* List Paragraph Char,Table Text Char,Tbl Txt Char,* Bullets Char"/>
    <w:link w:val="ListParagraph"/>
    <w:uiPriority w:val="34"/>
    <w:rsid w:val="007223FB"/>
    <w:rPr>
      <w:rFonts w:ascii="Montserrat Medium" w:eastAsiaTheme="minorEastAsia" w:hAnsi="Montserrat Medium"/>
      <w:color w:val="36384C"/>
      <w:sz w:val="19"/>
      <w:szCs w:val="19"/>
      <w:lang w:eastAsia="zh-CN"/>
    </w:rPr>
  </w:style>
  <w:style w:type="character" w:customStyle="1" w:styleId="TitleChar">
    <w:name w:val="Title Char"/>
    <w:aliases w:val="1st Sub Title Char,H2 Char"/>
    <w:basedOn w:val="DefaultParagraphFont"/>
    <w:link w:val="Title"/>
    <w:uiPriority w:val="10"/>
    <w:rsid w:val="004D3024"/>
    <w:rPr>
      <w:rFonts w:ascii="Montserrat Medium" w:eastAsia="Calibri" w:hAnsi="Montserrat Medium" w:cs="Times New Roman Bold"/>
      <w:b/>
      <w:bCs/>
      <w:color w:val="35384C"/>
      <w:sz w:val="22"/>
      <w:szCs w:val="22"/>
      <w:u w:color="9D3CC4"/>
      <w:lang w:eastAsia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7223FB"/>
  </w:style>
  <w:style w:type="character" w:customStyle="1" w:styleId="BodyTextChar">
    <w:name w:val="Body Text Char"/>
    <w:basedOn w:val="DefaultParagraphFont"/>
    <w:link w:val="BodyText"/>
    <w:uiPriority w:val="99"/>
    <w:semiHidden/>
    <w:rsid w:val="007223FB"/>
    <w:rPr>
      <w:rFonts w:ascii="Montserrat Medium" w:eastAsia="Calibri" w:hAnsi="Montserrat Medium" w:cs="Times New Roman"/>
      <w:color w:val="36384C"/>
      <w:sz w:val="20"/>
      <w:szCs w:val="20"/>
      <w:lang w:eastAsia="zh-CN"/>
    </w:rPr>
  </w:style>
  <w:style w:type="paragraph" w:customStyle="1" w:styleId="TblHeading">
    <w:name w:val="Tbl Heading"/>
    <w:basedOn w:val="TOCHeading"/>
    <w:qFormat/>
    <w:rsid w:val="00923307"/>
    <w:pPr>
      <w:pBdr>
        <w:bottom w:val="none" w:sz="0" w:space="0" w:color="auto"/>
      </w:pBdr>
      <w:spacing w:after="120"/>
    </w:pPr>
    <w:rPr>
      <w:color w:val="FFFFFF" w:themeColor="background1"/>
      <w:sz w:val="20"/>
      <w:szCs w:val="20"/>
    </w:rPr>
  </w:style>
  <w:style w:type="paragraph" w:customStyle="1" w:styleId="Heading10">
    <w:name w:val="Heading 1."/>
    <w:basedOn w:val="Heading1"/>
    <w:rsid w:val="00E251F6"/>
    <w:rPr>
      <w:b w:val="0"/>
      <w:bCs w:val="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ascii="Calibri" w:hAnsi="Calibri" w:cs="Calibri"/>
      <w:color w:val="5A5A5A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7223FB"/>
    <w:rPr>
      <w:rFonts w:eastAsiaTheme="minorEastAsia"/>
      <w:color w:val="5A5A5A" w:themeColor="text1" w:themeTint="A5"/>
      <w:spacing w:val="15"/>
      <w:sz w:val="22"/>
      <w:szCs w:val="22"/>
      <w:lang w:eastAsia="zh-CN"/>
    </w:rPr>
  </w:style>
  <w:style w:type="paragraph" w:customStyle="1" w:styleId="TblTxtBold">
    <w:name w:val="Tbl Txt Bold"/>
    <w:basedOn w:val="ListParagraph"/>
    <w:rsid w:val="007223FB"/>
    <w:pPr>
      <w:shd w:val="clear" w:color="F2F2F2" w:themeColor="background1" w:themeShade="F2" w:fill="F2F2F2" w:themeFill="background1" w:themeFillShade="F2"/>
    </w:pPr>
    <w:rPr>
      <w:b/>
      <w:bCs/>
    </w:rPr>
  </w:style>
  <w:style w:type="paragraph" w:customStyle="1" w:styleId="TblTxtBold0">
    <w:name w:val="Tbl Txt Bold."/>
    <w:basedOn w:val="ListParagraph"/>
    <w:qFormat/>
    <w:rsid w:val="007223FB"/>
    <w:rPr>
      <w:b/>
      <w:bCs/>
    </w:rPr>
  </w:style>
  <w:style w:type="paragraph" w:customStyle="1" w:styleId="BulletPoints">
    <w:name w:val="Bullet Points"/>
    <w:basedOn w:val="ListParagraph"/>
    <w:autoRedefine/>
    <w:rsid w:val="00D04ACB"/>
    <w:pPr>
      <w:spacing w:before="120" w:after="120"/>
    </w:pPr>
    <w:rPr>
      <w:sz w:val="20"/>
      <w:szCs w:val="20"/>
    </w:rPr>
  </w:style>
  <w:style w:type="paragraph" w:customStyle="1" w:styleId="Bulletpointtext">
    <w:name w:val="Bullet point text"/>
    <w:basedOn w:val="BulletPoints"/>
    <w:rsid w:val="000B6EC7"/>
    <w:pPr>
      <w:numPr>
        <w:numId w:val="4"/>
      </w:numPr>
      <w:jc w:val="both"/>
    </w:pPr>
  </w:style>
  <w:style w:type="paragraph" w:styleId="Header">
    <w:name w:val="header"/>
    <w:basedOn w:val="Normal"/>
    <w:link w:val="HeaderChar"/>
    <w:uiPriority w:val="99"/>
    <w:unhideWhenUsed/>
    <w:rsid w:val="00E251F6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51F6"/>
    <w:rPr>
      <w:rFonts w:ascii="Montserrat Medium" w:eastAsia="Calibri" w:hAnsi="Montserrat Medium" w:cs="Times New Roman"/>
      <w:color w:val="36384C"/>
      <w:sz w:val="20"/>
      <w:szCs w:val="20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E251F6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51F6"/>
    <w:rPr>
      <w:rFonts w:ascii="Montserrat Medium" w:eastAsia="Calibri" w:hAnsi="Montserrat Medium" w:cs="Times New Roman"/>
      <w:color w:val="36384C"/>
      <w:sz w:val="20"/>
      <w:szCs w:val="20"/>
      <w:lang w:eastAsia="zh-CN"/>
    </w:rPr>
  </w:style>
  <w:style w:type="character" w:styleId="PageNumber">
    <w:name w:val="page number"/>
    <w:basedOn w:val="DefaultParagraphFont"/>
    <w:uiPriority w:val="99"/>
    <w:semiHidden/>
    <w:unhideWhenUsed/>
    <w:rsid w:val="00E251F6"/>
  </w:style>
  <w:style w:type="paragraph" w:styleId="TOC8">
    <w:name w:val="toc 8"/>
    <w:basedOn w:val="Normal"/>
    <w:next w:val="Heading10"/>
    <w:autoRedefine/>
    <w:uiPriority w:val="39"/>
    <w:semiHidden/>
    <w:unhideWhenUsed/>
    <w:rsid w:val="00E251F6"/>
    <w:pPr>
      <w:spacing w:after="100"/>
      <w:ind w:left="1400"/>
    </w:pPr>
  </w:style>
  <w:style w:type="paragraph" w:styleId="NoSpacing">
    <w:name w:val="No Spacing"/>
    <w:link w:val="NoSpacingChar"/>
    <w:uiPriority w:val="1"/>
    <w:qFormat/>
    <w:rsid w:val="00E251F6"/>
    <w:pPr>
      <w:suppressAutoHyphens/>
    </w:pPr>
    <w:rPr>
      <w:rFonts w:ascii="Calibri" w:eastAsia="Calibri" w:hAnsi="Calibri" w:cs="Times New Roman"/>
      <w:sz w:val="22"/>
      <w:szCs w:val="22"/>
      <w:lang w:eastAsia="zh-CN"/>
    </w:rPr>
  </w:style>
  <w:style w:type="paragraph" w:customStyle="1" w:styleId="1Numbers">
    <w:name w:val="1. Numbers"/>
    <w:basedOn w:val="ListParagraph"/>
    <w:rsid w:val="00013FC1"/>
    <w:pPr>
      <w:tabs>
        <w:tab w:val="num" w:pos="720"/>
      </w:tabs>
      <w:spacing w:before="120" w:after="120"/>
      <w:ind w:left="720" w:hanging="720"/>
    </w:pPr>
    <w:rPr>
      <w:sz w:val="20"/>
      <w:szCs w:val="20"/>
    </w:rPr>
  </w:style>
  <w:style w:type="paragraph" w:customStyle="1" w:styleId="PageNumber0">
    <w:name w:val="Page Number."/>
    <w:basedOn w:val="Footer"/>
    <w:rsid w:val="00AD73C5"/>
    <w:pPr>
      <w:jc w:val="right"/>
    </w:pPr>
  </w:style>
  <w:style w:type="table" w:styleId="TableGrid">
    <w:name w:val="Table Grid"/>
    <w:aliases w:val="Ovation,Reynolds Table"/>
    <w:basedOn w:val="TableNormal"/>
    <w:uiPriority w:val="39"/>
    <w:rsid w:val="00AD73C5"/>
    <w:rPr>
      <w:rFonts w:eastAsiaTheme="minorEastAsia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gnature">
    <w:name w:val="Signature"/>
    <w:basedOn w:val="Normal"/>
    <w:link w:val="SignatureChar"/>
    <w:uiPriority w:val="99"/>
    <w:unhideWhenUsed/>
    <w:rsid w:val="00AD73C5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rsid w:val="00AD73C5"/>
    <w:rPr>
      <w:rFonts w:ascii="Montserrat Medium" w:eastAsia="Calibri" w:hAnsi="Montserrat Medium" w:cs="Times New Roman"/>
      <w:color w:val="36384C"/>
      <w:sz w:val="20"/>
      <w:szCs w:val="20"/>
      <w:lang w:eastAsia="zh-CN"/>
    </w:rPr>
  </w:style>
  <w:style w:type="character" w:styleId="Emphasis">
    <w:name w:val="Emphasis"/>
    <w:aliases w:val="2nd Sub Title,H3"/>
    <w:uiPriority w:val="20"/>
    <w:qFormat/>
    <w:rsid w:val="004D3024"/>
    <w:rPr>
      <w:rFonts w:ascii="Montserrat SemiBold" w:hAnsi="Montserrat SemiBold"/>
      <w:lang w:val="en-US"/>
    </w:rPr>
  </w:style>
  <w:style w:type="character" w:styleId="Strong">
    <w:name w:val="Strong"/>
    <w:aliases w:val="Source"/>
    <w:uiPriority w:val="22"/>
    <w:rsid w:val="006B2094"/>
    <w:rPr>
      <w:i/>
      <w:iCs/>
      <w:noProof/>
      <w:lang w:val="en-US" w:eastAsia="en-US"/>
    </w:rPr>
  </w:style>
  <w:style w:type="character" w:styleId="BookTitle">
    <w:name w:val="Book Title"/>
    <w:aliases w:val="Webdings - tick cross"/>
    <w:uiPriority w:val="33"/>
    <w:rsid w:val="006B2094"/>
    <w:rPr>
      <w:rFonts w:ascii="Webdings" w:hAnsi="Webdings"/>
      <w:sz w:val="22"/>
      <w:szCs w:val="2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93B9F"/>
    <w:pPr>
      <w:spacing w:line="240" w:lineRule="auto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93B9F"/>
    <w:rPr>
      <w:rFonts w:ascii="Montserrat Medium" w:eastAsia="Calibri" w:hAnsi="Montserrat Medium" w:cs="Times New Roman"/>
      <w:b/>
      <w:bCs/>
      <w:color w:val="35384C"/>
      <w:sz w:val="20"/>
      <w:szCs w:val="20"/>
      <w:lang w:eastAsia="zh-CN"/>
    </w:rPr>
  </w:style>
  <w:style w:type="paragraph" w:styleId="Revision">
    <w:name w:val="Revision"/>
    <w:hidden/>
    <w:uiPriority w:val="99"/>
    <w:semiHidden/>
    <w:rsid w:val="00A93B9F"/>
    <w:rPr>
      <w:rFonts w:eastAsia="Calibri" w:cs="Times New Roman"/>
      <w:lang w:eastAsia="zh-CN"/>
    </w:rPr>
  </w:style>
  <w:style w:type="paragraph" w:customStyle="1" w:styleId="BulletPoint">
    <w:name w:val=".Bullet Point"/>
    <w:basedOn w:val="ListParagraph"/>
    <w:autoRedefine/>
    <w:rsid w:val="008D3D05"/>
    <w:pPr>
      <w:tabs>
        <w:tab w:val="num" w:pos="720"/>
      </w:tabs>
      <w:spacing w:before="120" w:after="120"/>
      <w:ind w:left="720" w:hanging="720"/>
    </w:pPr>
    <w:rPr>
      <w:color w:val="36384C"/>
      <w:sz w:val="20"/>
      <w:szCs w:val="20"/>
      <w:lang w:eastAsia="en-US"/>
    </w:rPr>
  </w:style>
  <w:style w:type="paragraph" w:customStyle="1" w:styleId="Mainheader28pt">
    <w:name w:val="* Main header 28pt"/>
    <w:basedOn w:val="Normal"/>
    <w:link w:val="Mainheader28ptChar"/>
    <w:rsid w:val="00F756E2"/>
    <w:pPr>
      <w:suppressAutoHyphens w:val="0"/>
      <w:spacing w:before="0" w:line="264" w:lineRule="auto"/>
    </w:pPr>
    <w:rPr>
      <w:rFonts w:ascii="Arial" w:eastAsiaTheme="minorHAnsi" w:hAnsi="Arial" w:cs="Arial"/>
      <w:b/>
      <w:color w:val="061874"/>
      <w:sz w:val="56"/>
      <w:szCs w:val="22"/>
      <w:lang w:eastAsia="en-US"/>
    </w:rPr>
  </w:style>
  <w:style w:type="character" w:customStyle="1" w:styleId="Mainheader28ptChar">
    <w:name w:val="* Main header 28pt Char"/>
    <w:basedOn w:val="DefaultParagraphFont"/>
    <w:link w:val="Mainheader28pt"/>
    <w:rsid w:val="00F756E2"/>
    <w:rPr>
      <w:rFonts w:ascii="Arial" w:hAnsi="Arial" w:cs="Arial"/>
      <w:b/>
      <w:color w:val="061874"/>
      <w:sz w:val="56"/>
      <w:szCs w:val="22"/>
    </w:rPr>
  </w:style>
  <w:style w:type="paragraph" w:customStyle="1" w:styleId="Subheader13pt">
    <w:name w:val="* Sub header 13pt"/>
    <w:basedOn w:val="Normal"/>
    <w:link w:val="Subheader13ptChar"/>
    <w:rsid w:val="00F756E2"/>
    <w:pPr>
      <w:suppressAutoHyphens w:val="0"/>
      <w:spacing w:before="0" w:line="264" w:lineRule="auto"/>
    </w:pPr>
    <w:rPr>
      <w:rFonts w:ascii="Arial" w:eastAsiaTheme="minorHAnsi" w:hAnsi="Arial" w:cs="Arial"/>
      <w:b/>
      <w:color w:val="D58C1D"/>
      <w:sz w:val="26"/>
      <w:szCs w:val="22"/>
      <w:lang w:eastAsia="en-US"/>
    </w:rPr>
  </w:style>
  <w:style w:type="character" w:customStyle="1" w:styleId="Subheader13ptChar">
    <w:name w:val="* Sub header 13pt Char"/>
    <w:basedOn w:val="DefaultParagraphFont"/>
    <w:link w:val="Subheader13pt"/>
    <w:rsid w:val="00F756E2"/>
    <w:rPr>
      <w:rFonts w:ascii="Arial" w:hAnsi="Arial" w:cs="Arial"/>
      <w:b/>
      <w:color w:val="D58C1D"/>
      <w:sz w:val="26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7E5D9E"/>
    <w:pPr>
      <w:spacing w:after="100"/>
      <w:ind w:left="400"/>
    </w:pPr>
  </w:style>
  <w:style w:type="paragraph" w:customStyle="1" w:styleId="BulletPoint0">
    <w:name w:val=".Bullet Point."/>
    <w:basedOn w:val="Bulletpointtext"/>
    <w:qFormat/>
    <w:rsid w:val="00013FC1"/>
    <w:pPr>
      <w:jc w:val="left"/>
    </w:pPr>
  </w:style>
  <w:style w:type="paragraph" w:customStyle="1" w:styleId="Paragraph">
    <w:name w:val="Paragraph"/>
    <w:qFormat/>
    <w:rsid w:val="006D1555"/>
    <w:pPr>
      <w:spacing w:line="320" w:lineRule="exact"/>
    </w:pPr>
    <w:rPr>
      <w:rFonts w:eastAsiaTheme="minorEastAsia"/>
      <w:color w:val="000000"/>
    </w:rPr>
  </w:style>
  <w:style w:type="table" w:customStyle="1" w:styleId="DTTable">
    <w:name w:val="DT Table"/>
    <w:qFormat/>
    <w:rsid w:val="00A05431"/>
    <w:pPr>
      <w:spacing w:line="216" w:lineRule="auto"/>
    </w:pPr>
    <w:rPr>
      <w:rFonts w:eastAsiaTheme="minorEastAsia"/>
      <w:color w:val="000000"/>
      <w:sz w:val="18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TImage">
    <w:name w:val="DT Image"/>
    <w:rsid w:val="00717D73"/>
    <w:rPr>
      <w:rFonts w:eastAsiaTheme="minorEastAsia"/>
    </w:rPr>
  </w:style>
  <w:style w:type="paragraph" w:customStyle="1" w:styleId="TableParagraph">
    <w:name w:val="Table Paragraph"/>
    <w:basedOn w:val="Normal"/>
    <w:uiPriority w:val="1"/>
    <w:qFormat/>
    <w:rsid w:val="00F72033"/>
    <w:pPr>
      <w:widowControl w:val="0"/>
      <w:suppressAutoHyphens w:val="0"/>
      <w:autoSpaceDE w:val="0"/>
      <w:autoSpaceDN w:val="0"/>
      <w:spacing w:before="0" w:after="0" w:line="240" w:lineRule="auto"/>
    </w:pPr>
    <w:rPr>
      <w:rFonts w:ascii="Arial" w:eastAsia="Arial" w:hAnsi="Arial" w:cs="Arial"/>
      <w:color w:val="auto"/>
      <w:sz w:val="22"/>
      <w:szCs w:val="22"/>
      <w:lang w:val="en-US" w:eastAsia="en-US"/>
    </w:rPr>
  </w:style>
  <w:style w:type="paragraph" w:styleId="NormalWeb">
    <w:name w:val="Normal (Web)"/>
    <w:basedOn w:val="Normal"/>
    <w:uiPriority w:val="99"/>
    <w:unhideWhenUsed/>
    <w:rsid w:val="005A055E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/>
      <w:color w:val="auto"/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471DF3"/>
    <w:rPr>
      <w:rFonts w:ascii="Calibri" w:eastAsia="Calibri" w:hAnsi="Calibri" w:cs="Times New Roman"/>
      <w:sz w:val="22"/>
      <w:szCs w:val="22"/>
      <w:lang w:eastAsia="zh-CN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7D392B"/>
    <w:rPr>
      <w:color w:val="605E5C"/>
      <w:shd w:val="clear" w:color="auto" w:fill="E1DFDD"/>
    </w:r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4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9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6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8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0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8121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89496356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918819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509308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1430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4001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032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64401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4008274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2229386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</w:divsChild>
            </w:div>
          </w:divsChild>
        </w:div>
        <w:div w:id="30559772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405062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9238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drive.google.com/open?id=1YcI6ufG49fy6hBxYD0KCqpkFfteazz27&amp;usp=drive_fs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drive.google.com/open?id=1YhG9OP7nK-sflkTJu0yTRt8hfcjiIaTs&amp;usp=drive_fs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5.jp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open?id=1Z4dyXWBF-4Cb38zbvJ7PEeSTeqtFOoR6&amp;usp=drive_fs" TargetMode="Externa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rive.google.com/open?id=1YoBcAbGbuDJX_EKfkcIAN136e5AbHwRR&amp;usp=drive_fs" TargetMode="External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jwL121vg3I+7f5ldfpCcK3Akww==">CgMxLjAyCWguNGQzNG9nODIJaC4yczhleW8xMgloLjE3ZHA4dnUyCWguM3JkY3JqbjIJaC4yNmluMXJnMghoLmxueGJ6OTIJaC4zNW5rdW4yOAByITFZSXNYVm82TFMzUEZBbWFfdmsxYnhIb0ZKRWZQZU5kcg==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2245</Words>
  <Characters>12799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christopher hindle</dc:creator>
  <cp:lastModifiedBy>Roshan</cp:lastModifiedBy>
  <cp:revision>2</cp:revision>
  <dcterms:created xsi:type="dcterms:W3CDTF">2026-01-31T13:32:00Z</dcterms:created>
  <dcterms:modified xsi:type="dcterms:W3CDTF">2026-01-31T13:32:00Z</dcterms:modified>
</cp:coreProperties>
</file>