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F4AE5" w:rsidRDefault="007F4AE5"/>
    <w:p w:rsidR="007F4AE5" w:rsidRDefault="007F4AE5"/>
    <w:p w:rsidR="007F4AE5" w:rsidRDefault="007F4AE5"/>
    <w:p w:rsidR="007F4AE5" w:rsidRDefault="003429F0">
      <w:pPr>
        <w:jc w:val="center"/>
      </w:pPr>
      <w:r>
        <w:rPr>
          <w:noProof/>
        </w:rPr>
        <w:drawing>
          <wp:inline distT="0" distB="0" distL="0" distR="0">
            <wp:extent cx="1840675" cy="1840675"/>
            <wp:effectExtent l="0" t="0" r="1270" b="1270"/>
            <wp:docPr id="240445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45195" name="Picture 240445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3816" cy="1853816"/>
                    </a:xfrm>
                    <a:prstGeom prst="rect">
                      <a:avLst/>
                    </a:prstGeom>
                  </pic:spPr>
                </pic:pic>
              </a:graphicData>
            </a:graphic>
          </wp:inline>
        </w:drawing>
      </w:r>
    </w:p>
    <w:p w:rsidR="007F4AE5" w:rsidRDefault="007F4AE5"/>
    <w:p w:rsidR="007F4AE5" w:rsidRDefault="007F4AE5"/>
    <w:p w:rsidR="007F4AE5" w:rsidRDefault="00A762CA">
      <w:pPr>
        <w:pBdr>
          <w:top w:val="nil"/>
          <w:left w:val="nil"/>
          <w:bottom w:val="single" w:sz="18" w:space="1" w:color="9D3CC4"/>
          <w:right w:val="nil"/>
          <w:between w:val="nil"/>
        </w:pBdr>
        <w:jc w:val="center"/>
        <w:rPr>
          <w:sz w:val="64"/>
          <w:szCs w:val="64"/>
        </w:rPr>
      </w:pPr>
      <w:r w:rsidRPr="00A762CA">
        <w:rPr>
          <w:sz w:val="64"/>
          <w:szCs w:val="64"/>
          <w:highlight w:val="yellow"/>
        </w:rPr>
        <w:t>Kevin &amp; Melissa’s</w:t>
      </w:r>
    </w:p>
    <w:p w:rsidR="007F4AE5" w:rsidRDefault="00000000">
      <w:pPr>
        <w:pBdr>
          <w:top w:val="nil"/>
          <w:left w:val="nil"/>
          <w:bottom w:val="nil"/>
          <w:right w:val="nil"/>
          <w:between w:val="nil"/>
        </w:pBdr>
        <w:jc w:val="center"/>
        <w:rPr>
          <w:sz w:val="56"/>
          <w:szCs w:val="56"/>
        </w:rPr>
      </w:pPr>
      <w:r>
        <w:rPr>
          <w:sz w:val="56"/>
          <w:szCs w:val="56"/>
        </w:rPr>
        <w:t>Investment Progress Review</w:t>
      </w:r>
    </w:p>
    <w:p w:rsidR="007F4AE5" w:rsidRDefault="007F4AE5"/>
    <w:p w:rsidR="007F4AE5" w:rsidRDefault="00000000">
      <w:pPr>
        <w:jc w:val="center"/>
        <w:rPr>
          <w:sz w:val="28"/>
          <w:szCs w:val="28"/>
        </w:rPr>
      </w:pPr>
      <w:r>
        <w:rPr>
          <w:sz w:val="28"/>
          <w:szCs w:val="28"/>
        </w:rPr>
        <w:t>{{PREPARER_NAME}}</w:t>
      </w:r>
      <w:r w:rsidR="003429F0">
        <w:rPr>
          <w:sz w:val="28"/>
          <w:szCs w:val="28"/>
        </w:rPr>
      </w:r>
    </w:p>
    <w:p w:rsidR="007F4AE5" w:rsidRDefault="007F4AE5">
      <w:pPr>
        <w:jc w:val="center"/>
        <w:rPr>
          <w:sz w:val="28"/>
          <w:szCs w:val="28"/>
        </w:rPr>
      </w:pPr>
    </w:p>
    <w:p w:rsidR="007F4AE5" w:rsidRDefault="00A762CA">
      <w:pPr>
        <w:jc w:val="center"/>
        <w:rPr>
          <w:sz w:val="28"/>
          <w:szCs w:val="28"/>
        </w:rPr>
      </w:pPr>
      <w:r w:rsidRPr="00A762CA">
        <w:rPr>
          <w:sz w:val="28"/>
          <w:szCs w:val="28"/>
          <w:highlight w:val="yellow"/>
        </w:rPr>
        <w:t>7</w:t>
      </w:r>
      <w:r w:rsidRPr="00A762CA">
        <w:rPr>
          <w:sz w:val="28"/>
          <w:szCs w:val="28"/>
          <w:highlight w:val="yellow"/>
          <w:vertAlign w:val="superscript"/>
        </w:rPr>
        <w:t>th</w:t>
      </w:r>
      <w:r w:rsidRPr="00A762CA">
        <w:rPr>
          <w:sz w:val="28"/>
          <w:szCs w:val="28"/>
          <w:highlight w:val="yellow"/>
        </w:rPr>
        <w:t xml:space="preserve"> August 2{{CURRENCY_AMOUNT}}23</w:t>
      </w:r>
    </w:p>
    <w:p w:rsidR="007F4AE5" w:rsidRDefault="00000000">
      <w:pPr>
        <w:keepNext/>
        <w:keepLines/>
        <w:pBdr>
          <w:top w:val="nil"/>
          <w:left w:val="nil"/>
          <w:bottom w:val="single" w:sz="18" w:space="1" w:color="9739BD"/>
          <w:right w:val="nil"/>
          <w:between w:val="nil"/>
        </w:pBdr>
        <w:spacing w:after="240"/>
        <w:rPr>
          <w:rFonts w:ascii="Montserrat" w:eastAsia="Montserrat" w:hAnsi="Montserrat" w:cs="Montserrat"/>
          <w:b/>
          <w:sz w:val="28"/>
          <w:szCs w:val="28"/>
        </w:rPr>
      </w:pPr>
      <w:r>
        <w:br w:type="column"/>
      </w:r>
      <w:r>
        <w:rPr>
          <w:rFonts w:ascii="Montserrat" w:eastAsia="Montserrat" w:hAnsi="Montserrat" w:cs="Montserrat"/>
          <w:b/>
          <w:sz w:val="28"/>
          <w:szCs w:val="28"/>
        </w:rPr>
        <w:lastRenderedPageBreak/>
        <w:t>Table of Contents</w:t>
      </w:r>
    </w:p>
    <w:sdt>
      <w:sdtPr>
        <w:id w:val="-1389955082"/>
        <w:docPartObj>
          <w:docPartGallery w:val="Table of Contents"/>
          <w:docPartUnique/>
        </w:docPartObj>
      </w:sdtPr>
      <w:sdtContent>
        <w:p w:rsidR="007F4AE5" w:rsidRDefault="00000000">
          <w:pPr>
            <w:widowControl w:val="0"/>
            <w:tabs>
              <w:tab w:val="right" w:pos="12000"/>
            </w:tabs>
            <w:spacing w:before="60" w:after="200" w:line="48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4d34og8">
            <w:r>
              <w:rPr>
                <w:rFonts w:eastAsia="Montserrat Medium" w:cs="Montserrat Medium"/>
                <w:sz w:val="22"/>
                <w:szCs w:val="22"/>
              </w:rPr>
              <w:t>Introduction &amp; Background</w:t>
            </w:r>
            <w:r>
              <w:rPr>
                <w:rFonts w:eastAsia="Montserrat Medium" w:cs="Montserrat Medium"/>
                <w:sz w:val="22"/>
                <w:szCs w:val="22"/>
              </w:rPr>
              <w:tab/>
              <w:t>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s8eyo1">
            <w:r>
              <w:rPr>
                <w:rFonts w:eastAsia="Montserrat Medium" w:cs="Montserrat Medium"/>
                <w:sz w:val="22"/>
                <w:szCs w:val="22"/>
              </w:rPr>
              <w:t>Change in Portfolio Value</w:t>
            </w:r>
            <w:r>
              <w:rPr>
                <w:rFonts w:eastAsia="Montserrat Medium" w:cs="Montserrat Medium"/>
                <w:sz w:val="22"/>
                <w:szCs w:val="22"/>
              </w:rPr>
              <w:tab/>
              <w:t>4</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17dp8vu">
            <w:r>
              <w:rPr>
                <w:rFonts w:eastAsia="Montserrat Medium" w:cs="Montserrat Medium"/>
                <w:sz w:val="22"/>
                <w:szCs w:val="22"/>
              </w:rPr>
              <w:t>Portfolio Investment Detail</w:t>
            </w:r>
            <w:r>
              <w:rPr>
                <w:rFonts w:eastAsia="Montserrat Medium" w:cs="Montserrat Medium"/>
                <w:sz w:val="22"/>
                <w:szCs w:val="22"/>
              </w:rPr>
              <w:tab/>
              <w:t>7</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rdcrjn">
            <w:r>
              <w:rPr>
                <w:rFonts w:eastAsia="Montserrat Medium" w:cs="Montserrat Medium"/>
                <w:sz w:val="22"/>
                <w:szCs w:val="22"/>
              </w:rPr>
              <w:t>Suitability Review</w:t>
            </w:r>
            <w:r>
              <w:rPr>
                <w:rFonts w:eastAsia="Montserrat Medium" w:cs="Montserrat Medium"/>
                <w:sz w:val="22"/>
                <w:szCs w:val="22"/>
              </w:rPr>
              <w:tab/>
              <w:t>8</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26in1rg">
            <w:r>
              <w:rPr>
                <w:rFonts w:eastAsia="Montserrat Medium" w:cs="Montserrat Medium"/>
                <w:sz w:val="22"/>
                <w:szCs w:val="22"/>
              </w:rPr>
              <w:t>Costs &amp; Charges</w:t>
            </w:r>
            <w:r>
              <w:rPr>
                <w:rFonts w:eastAsia="Montserrat Medium" w:cs="Montserrat Medium"/>
                <w:sz w:val="22"/>
                <w:szCs w:val="22"/>
              </w:rPr>
              <w:tab/>
              <w:t>10</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lnxbz9">
            <w:r>
              <w:rPr>
                <w:rFonts w:eastAsia="Montserrat Medium" w:cs="Montserrat Medium"/>
                <w:sz w:val="22"/>
                <w:szCs w:val="22"/>
              </w:rPr>
              <w:t>Important Information</w:t>
            </w:r>
            <w:r>
              <w:rPr>
                <w:rFonts w:eastAsia="Montserrat Medium" w:cs="Montserrat Medium"/>
                <w:sz w:val="22"/>
                <w:szCs w:val="22"/>
              </w:rPr>
              <w:tab/>
              <w:t>12</w:t>
            </w:r>
          </w:hyperlink>
        </w:p>
        <w:p w:rsidR="007F4AE5" w:rsidRDefault="00000000">
          <w:pPr>
            <w:widowControl w:val="0"/>
            <w:tabs>
              <w:tab w:val="right" w:pos="12000"/>
            </w:tabs>
            <w:spacing w:before="60" w:after="200" w:line="480" w:lineRule="auto"/>
            <w:rPr>
              <w:rFonts w:ascii="Arial" w:eastAsia="Arial" w:hAnsi="Arial" w:cs="Arial"/>
              <w:b/>
              <w:color w:val="000000"/>
              <w:sz w:val="22"/>
              <w:szCs w:val="22"/>
            </w:rPr>
          </w:pPr>
          <w:hyperlink w:anchor="_heading=h.35nkun2">
            <w:r>
              <w:rPr>
                <w:rFonts w:eastAsia="Montserrat Medium" w:cs="Montserrat Medium"/>
                <w:sz w:val="22"/>
                <w:szCs w:val="22"/>
              </w:rPr>
              <w:t>Client Declaration</w:t>
            </w:r>
            <w:r>
              <w:rPr>
                <w:rFonts w:eastAsia="Montserrat Medium" w:cs="Montserrat Medium"/>
                <w:sz w:val="22"/>
                <w:szCs w:val="22"/>
              </w:rPr>
              <w:tab/>
              <w:t>13</w:t>
            </w:r>
          </w:hyperlink>
          <w:r>
            <w:fldChar w:fldCharType="end"/>
          </w:r>
        </w:p>
      </w:sdtContent>
    </w:sdt>
    <w:p w:rsidR="007F4AE5" w:rsidRDefault="00000000">
      <w:pPr>
        <w:pStyle w:val="Heading1"/>
      </w:pPr>
      <w:bookmarkStart w:id="0" w:name="_heading=h.4d34og8" w:colFirst="0" w:colLast="0"/>
      <w:bookmarkEnd w:id="0"/>
      <w:r>
        <w:br w:type="column"/>
      </w:r>
      <w:r>
        <w:lastRenderedPageBreak/>
        <w:t>Introduction &amp; Background</w:t>
      </w:r>
    </w:p>
    <w:p w:rsidR="007F4AE5" w:rsidRDefault="00000000">
      <w:r>
        <w:t xml:space="preserve">Further to our meeting of </w:t>
      </w:r>
      <w:r w:rsidR="00A762CA" w:rsidRPr="00A762CA">
        <w:rPr>
          <w:highlight w:val="yellow"/>
        </w:rPr>
        <w:t>7</w:t>
      </w:r>
      <w:r w:rsidR="00A762CA" w:rsidRPr="00A762CA">
        <w:rPr>
          <w:highlight w:val="yellow"/>
          <w:vertAlign w:val="superscript"/>
        </w:rPr>
        <w:t>th</w:t>
      </w:r>
      <w:r w:rsidR="00A762CA" w:rsidRPr="00A762CA">
        <w:rPr>
          <w:highlight w:val="yellow"/>
        </w:rPr>
        <w:t xml:space="preserve"> August 2{{CURRENCY_AMOUNT}}23</w:t>
      </w:r>
      <w:r w:rsidRPr="00A762CA">
        <w:rPr>
          <w:highlight w:val="yellow"/>
        </w:rPr>
        <w:t>,</w:t>
      </w:r>
      <w:r>
        <w:t xml:space="preserve"> I am writing to review the suitability of your investments.</w:t>
      </w:r>
    </w:p>
    <w:p w:rsidR="007F4AE5" w:rsidRDefault="00000000">
      <w:r>
        <w:t>As part of your ongoing service, I review your investments to determine whether they continue to remain suitable for your needs and objectives.</w:t>
      </w:r>
    </w:p>
    <w:p w:rsidR="007F4AE5" w:rsidRDefault="00000000">
      <w:r>
        <w:t>This review is limited to the investments that I manage for you (e.g. your Parmenion accounts). You may have other needs that have not been addressed in this report. This report should be considered alongside previous advice reports.</w:t>
      </w:r>
    </w:p>
    <w:p w:rsidR="007F4AE5" w:rsidRDefault="00000000">
      <w:pPr>
        <w:pStyle w:val="Title"/>
      </w:pPr>
      <w:r>
        <w:t>Your Circumstances</w:t>
      </w:r>
    </w:p>
    <w:p w:rsidR="00AE4E83" w:rsidRPr="00AE4E83" w:rsidRDefault="00AE4E83" w:rsidP="00AE4E83">
      <w:pPr>
        <w:rPr>
          <w:highlight w:val="yellow"/>
        </w:rPr>
      </w:pPr>
      <w:r w:rsidRPr="00AE4E83">
        <w:rPr>
          <w:highlight w:val="yellow"/>
        </w:rPr>
        <w:t>{{CIRCUMSTANCES_SUMMARY}}</w:t>
      </w:r>
    </w:p>
    <w:p w:rsidR="00AE4E83" w:rsidRPr="00AE4E83" w:rsidRDefault="00AE4E83" w:rsidP="00AE4E83">
      <w:pPr>
        <w:rPr>
          <w:highlight w:val="yellow"/>
        </w:rPr>
      </w:pPr>
      <w:r w:rsidRPr="00AE4E83">
        <w:rPr>
          <w:highlight w:val="yellow"/>
        </w:rPr>
        <w:t>{{RELATIONSHIP_HISTORY}}.</w:t>
      </w:r>
    </w:p>
    <w:p w:rsidR="00AE4E83" w:rsidRDefault="00AE4E83" w:rsidP="00AE4E83">
      <w:r w:rsidRPr="00AE4E83">
        <w:rPr>
          <w:highlight w:val="yellow"/>
        </w:rPr>
        <w:t>{{CLIENT_WELLBEING_PARAGRAPH}}</w:t>
      </w:r>
      <w:r>
        <w:t xml:space="preserve"> </w:t>
      </w:r>
    </w:p>
    <w:p w:rsidR="00AE4E83" w:rsidRDefault="00AE4E83" w:rsidP="00AE4E83"/>
    <w:p w:rsidR="007F4AE5" w:rsidRDefault="00000000">
      <w:pPr>
        <w:pStyle w:val="Title"/>
      </w:pPr>
      <w:r>
        <w:t xml:space="preserve">Risk Profile </w:t>
      </w:r>
    </w:p>
    <w:p w:rsidR="007F4AE5" w:rsidRDefault="00000000">
      <w:pPr>
        <w:pBdr>
          <w:top w:val="nil"/>
          <w:left w:val="nil"/>
          <w:bottom w:val="nil"/>
          <w:right w:val="nil"/>
          <w:between w:val="nil"/>
        </w:pBdr>
      </w:pPr>
      <w:r>
        <w:t xml:space="preserve">During our recent review meeting, you jointly completed a new investment risk profile questionnaire. </w:t>
      </w:r>
    </w:p>
    <w:p w:rsidR="007F4AE5" w:rsidRDefault="00000000">
      <w:pPr>
        <w:pBdr>
          <w:top w:val="nil"/>
          <w:left w:val="nil"/>
          <w:bottom w:val="nil"/>
          <w:right w:val="nil"/>
          <w:between w:val="nil"/>
        </w:pBdr>
      </w:pPr>
      <w:r>
        <w:t>{{RISK_PROFILE_ASSESSMENT}}</w:t>
      </w:r>
      <w:r w:rsidRPr="00004E49">
        <w:rPr>
          <w:highlight w:val="cyan"/>
        </w:rPr>
      </w:r>
      <w:r/>
      <w:r w:rsidRPr="00004E49">
        <w:rPr>
          <w:highlight w:val="cyan"/>
        </w:rPr>
      </w:r>
      <w:r/>
    </w:p>
    <w:p w:rsidR="007F4AE5" w:rsidRDefault="00000000">
      <w:pPr>
        <w:pBdr>
          <w:top w:val="nil"/>
          <w:left w:val="nil"/>
          <w:bottom w:val="nil"/>
          <w:right w:val="nil"/>
          <w:between w:val="nil"/>
        </w:pBdr>
      </w:pPr>
      <w:r>
        <w:t>Having reviewed this in the context of your overall financial plan, I recommend increasing slightly the level of risk you take with your investments. Doing so may improve the returns you receive over time, which in turn can help to reduce the potential shortfall in your financial plan. </w:t>
      </w:r>
    </w:p>
    <w:p w:rsidR="007F4AE5" w:rsidRDefault="00000000">
      <w:pPr>
        <w:pBdr>
          <w:top w:val="nil"/>
          <w:left w:val="nil"/>
          <w:bottom w:val="nil"/>
          <w:right w:val="nil"/>
          <w:between w:val="nil"/>
        </w:pBdr>
        <w:rPr>
          <w:rFonts w:ascii="Roboto" w:eastAsia="Roboto" w:hAnsi="Roboto" w:cs="Roboto"/>
          <w:color w:val="1F1F1F"/>
          <w:sz w:val="21"/>
          <w:szCs w:val="21"/>
        </w:rPr>
      </w:pPr>
      <w:r>
        <w:t xml:space="preserve">Once the changes have taken effect, you will be invested </w:t>
      </w:r>
      <w:r w:rsidRPr="00004E49">
        <w:rPr>
          <w:highlight w:val="cyan"/>
        </w:rPr>
        <w:t>63%</w:t>
      </w:r>
      <w:r>
        <w:t xml:space="preserve"> equity overall, an increase of </w:t>
      </w:r>
      <w:r w:rsidRPr="00004E49">
        <w:rPr>
          <w:highlight w:val="cyan"/>
        </w:rPr>
        <w:t>1{{CURRENCY_AMOUNT}}%</w:t>
      </w:r>
      <w:r>
        <w:t xml:space="preserve"> equity compared to how you are currently invested. {{TABLE_INTRO_TEXT}}</w:t>
      </w:r>
    </w:p>
    <w:tbl>
      <w:tblPr>
        <w:tblStyle w:val="a6"/>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lastRenderedPageBreak/>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Current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New Equity</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Change</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 xml:space="preserve">5{{CURRENCY_AMOUNT}}% </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004E49">
            <w:pPr>
              <w:spacing w:before="60" w:after="60"/>
              <w:rPr>
                <w:sz w:val="18"/>
                <w:szCs w:val="18"/>
              </w:rPr>
            </w:pPr>
            <w:r>
              <w:rPr>
                <w:sz w:val="18"/>
                <w:szCs w:val="18"/>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4{{CURRENCY_AMOUNT}}%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5{{CURRENCY_AMOUNT}}%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Default="00C079E5">
            <w:pPr>
              <w:spacing w:before="60" w:after="60"/>
              <w:rPr>
                <w:sz w:val="18"/>
                <w:szCs w:val="18"/>
              </w:rPr>
            </w:pPr>
            <w:r>
              <w:rPr>
                <w:sz w:val="18"/>
                <w:szCs w:val="18"/>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6{{CURRENCY_AMOUNT}}%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7{{CURRENCY_AMOUNT}}%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cyan"/>
              </w:rPr>
            </w:pPr>
            <w:r w:rsidRPr="00E528FC">
              <w:rPr>
                <w:sz w:val="18"/>
                <w:szCs w:val="18"/>
                <w:highlight w:val="cyan"/>
              </w:rPr>
              <w:t>+1{{CURRENCY_AMOUNT}}%</w:t>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53%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63%</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Default="00000000">
            <w:pPr>
              <w:spacing w:before="60" w:after="60"/>
              <w:rPr>
                <w:b/>
                <w:sz w:val="18"/>
                <w:szCs w:val="18"/>
              </w:rPr>
            </w:pPr>
            <w:r>
              <w:rPr>
                <w:b/>
                <w:sz w:val="18"/>
                <w:szCs w:val="18"/>
              </w:rPr>
              <w:t>+1{{CURRENCY_AMOUNT}}%</w:t>
            </w:r>
          </w:p>
        </w:tc>
      </w:tr>
    </w:tbl>
    <w:p w:rsidR="007F4AE5" w:rsidRDefault="007F4AE5">
      <w:pPr>
        <w:spacing w:before="0" w:after="0" w:line="240" w:lineRule="auto"/>
        <w:rPr>
          <w:rFonts w:ascii="Roboto" w:eastAsia="Roboto" w:hAnsi="Roboto" w:cs="Roboto"/>
          <w:color w:val="1F1F1F"/>
          <w:sz w:val="21"/>
          <w:szCs w:val="21"/>
        </w:rPr>
      </w:pPr>
    </w:p>
    <w:p w:rsidR="007F4AE5" w:rsidRDefault="007F4AE5">
      <w:pPr>
        <w:rPr>
          <w:b/>
          <w:sz w:val="22"/>
          <w:szCs w:val="22"/>
        </w:rPr>
      </w:pPr>
    </w:p>
    <w:p w:rsidR="007F4AE5" w:rsidRDefault="00000000">
      <w:pPr>
        <w:pStyle w:val="Title"/>
      </w:pPr>
      <w:r>
        <w:t>Your objectives</w:t>
      </w:r>
    </w:p>
    <w:p w:rsidR="007F4AE5" w:rsidRDefault="00000000">
      <w:r>
        <w:t>{{OBJECTIVES_INTRO}}</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bookmarkStart w:id="1" w:name="_heading=h.2s8eyo1" w:colFirst="0" w:colLast="0"/>
      <w:bookmarkEnd w:id="1"/>
      <w:r w:rsidRPr="00E528FC">
        <w:rPr>
          <w:rFonts w:ascii="Montserrat Medium" w:eastAsia="Calibri" w:hAnsi="Montserrat Medium" w:cs="Times New Roman"/>
          <w:b w:val="0"/>
          <w:bCs w:val="0"/>
          <w:sz w:val="20"/>
          <w:szCs w:val="20"/>
          <w:highlight w:val="yellow"/>
        </w:rPr>
        <w:t>{{CLIENT_GOAL_1}}</w:t>
      </w:r>
    </w:p>
    <w:p w:rsidR="00E528FC" w:rsidRPr="00E528FC" w:rsidRDefault="00E528FC" w:rsidP="00E528FC">
      <w:pPr>
        <w:pStyle w:val="Heading1"/>
        <w:numPr>
          <w:ilvl w:val="0"/>
          <w:numId w:val="7"/>
        </w:numPr>
        <w:rPr>
          <w:rFonts w:ascii="Montserrat Medium" w:eastAsia="Calibri" w:hAnsi="Montserrat Medium" w:cs="Times New Roman"/>
          <w:b w:val="0"/>
          <w:bCs w:val="0"/>
          <w:sz w:val="20"/>
          <w:szCs w:val="20"/>
          <w:highlight w:val="yellow"/>
        </w:rPr>
      </w:pPr>
      <w:r w:rsidRPr="00E528FC">
        <w:rPr>
          <w:rFonts w:ascii="Montserrat Medium" w:eastAsia="Calibri" w:hAnsi="Montserrat Medium" w:cs="Times New Roman"/>
          <w:b w:val="0"/>
          <w:bCs w:val="0"/>
          <w:sz w:val="20"/>
          <w:szCs w:val="20"/>
          <w:highlight w:val="yellow"/>
        </w:rPr>
        <w:t>{{CLIENT_GOAL_2}}</w:t>
      </w:r>
    </w:p>
    <w:p w:rsidR="007F4AE5" w:rsidRDefault="00E528FC" w:rsidP="00E528FC">
      <w:pPr>
        <w:pStyle w:val="Heading1"/>
        <w:ind w:left="360"/>
      </w:pPr>
      <w:r>
        <w:rPr>
          <w:rFonts w:ascii="Montserrat Medium" w:eastAsia="Calibri" w:hAnsi="Montserrat Medium" w:cs="Times New Roman"/>
          <w:b w:val="0"/>
          <w:bCs w:val="0"/>
          <w:sz w:val="20"/>
          <w:szCs w:val="20"/>
          <w:highlight w:val="yellow"/>
        </w:rPr>
        <w:t>{{CLIENT_GOAL_3}}</w:t>
      </w:r>
      <w:r w:rsidRPr="00E528FC">
        <w:rPr>
          <w:rFonts w:ascii="Montserrat Medium" w:eastAsia="Calibri" w:hAnsi="Montserrat Medium" w:cs="Times New Roman"/>
          <w:b w:val="0"/>
          <w:bCs w:val="0"/>
          <w:sz w:val="20"/>
          <w:szCs w:val="20"/>
          <w:highlight w:val="yellow"/>
        </w:rPr>
      </w:r>
      <w:r>
        <w:br w:type="column"/>
      </w:r>
      <w:r>
        <w:lastRenderedPageBreak/>
        <w:t>Change in Portfolio Value</w:t>
      </w:r>
    </w:p>
    <w:p w:rsidR="007F4AE5" w:rsidRDefault="00000000">
      <w:r>
        <w:t>{{PERFORMANCE_SUMMARY_INTRO}}</w:t>
      </w:r>
      <w:r>
        <w:rPr>
          <w:vertAlign w:val="superscript"/>
        </w:rPr>
      </w:r>
      <w:r/>
      <w:r>
        <w:rPr>
          <w:vertAlign w:val="superscript"/>
        </w:rPr>
      </w:r>
      <w:r/>
    </w:p>
    <w:tbl>
      <w:tblPr>
        <w:tblStyle w:val="a7"/>
        <w:tblW w:w="9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9"/>
        <w:gridCol w:w="1276"/>
        <w:gridCol w:w="1624"/>
        <w:gridCol w:w="1624"/>
        <w:gridCol w:w="1624"/>
      </w:tblGrid>
      <w:tr w:rsidR="007F4AE5">
        <w:trPr>
          <w:trHeight w:val="406"/>
        </w:trPr>
        <w:tc>
          <w:tcPr>
            <w:tcW w:w="2969"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Account</w:t>
            </w:r>
          </w:p>
        </w:tc>
        <w:tc>
          <w:tcPr>
            <w:tcW w:w="1276"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Start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Money In/Out</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End Value*</w:t>
            </w:r>
          </w:p>
        </w:tc>
        <w:tc>
          <w:tcPr>
            <w:tcW w:w="1624" w:type="dxa"/>
            <w:tcBorders>
              <w:top w:val="single" w:sz="6" w:space="0" w:color="CCCCCC"/>
              <w:left w:val="single" w:sz="6" w:space="0" w:color="CCCCCC"/>
              <w:bottom w:val="single" w:sz="6" w:space="0" w:color="F3F3F3"/>
              <w:right w:val="single" w:sz="6" w:space="0" w:color="CCCCCC"/>
            </w:tcBorders>
            <w:shd w:val="clear" w:color="auto" w:fill="36384C"/>
            <w:tcMar>
              <w:top w:w="0" w:type="dxa"/>
              <w:left w:w="45" w:type="dxa"/>
              <w:bottom w:w="0" w:type="dxa"/>
              <w:right w:w="45" w:type="dxa"/>
            </w:tcMar>
            <w:vAlign w:val="center"/>
          </w:tcPr>
          <w:p w:rsidR="007F4AE5" w:rsidRDefault="00000000">
            <w:pPr>
              <w:spacing w:before="60" w:after="60"/>
              <w:rPr>
                <w:b/>
                <w:color w:val="FFFFFF"/>
                <w:sz w:val="18"/>
                <w:szCs w:val="18"/>
              </w:rPr>
            </w:pPr>
            <w:r>
              <w:rPr>
                <w:b/>
                <w:color w:val="FFFFFF"/>
                <w:sz w:val="18"/>
                <w:szCs w:val="18"/>
              </w:rPr>
              <w:t>Profit/Loss</w:t>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r w:rsidRPr="00E528FC">
              <w:rPr>
                <w:sz w:val="18"/>
                <w:szCs w:val="18"/>
                <w:highlight w:val="yellow"/>
              </w:rPr>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{{ACCOUNT_VALUE_1}}</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{{ACCOUNT_NAME_3}}ISA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{{ACCOUNT_VALUE_2}}</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{{ACCOUNT_VALUE_3}}</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Kevin{{ACCOUNT_NAME_1}}</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{{ACCOUNT_VALUE_4}}</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t>16</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{{ACCOUNT_VALUE_5}}</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{{ACCOUNT_NAME_5}}GIA</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F3F3F3"/>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E528FC">
            <w:pPr>
              <w:spacing w:before="60" w:after="60"/>
              <w:rPr>
                <w:sz w:val="18"/>
                <w:szCs w:val="18"/>
                <w:highlight w:val="yellow"/>
              </w:rPr>
            </w:pPr>
            <w:r w:rsidRPr="00E528FC">
              <w:rPr>
                <w:sz w:val="18"/>
                <w:szCs w:val="18"/>
                <w:highlight w:val="yellow"/>
              </w:rPr>
              <w:t>Kevin{{ACCOUNT_NAME_3}}</w:t>
            </w:r>
          </w:p>
        </w:tc>
        <w:tc>
          <w:tcPr>
            <w:tcW w:w="1276"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{{ACCOUNT_VALUE_6}}</w:t>
            </w:r>
            <w:r w:rsidR="00E528FC" w:rsidRPr="00E528FC">
              <w:rPr>
                <w:sz w:val="18"/>
                <w:szCs w:val="18"/>
                <w:highlight w:val="yellow"/>
              </w:rPr>
            </w:r>
          </w:p>
        </w:tc>
        <w:tc>
          <w:tcPr>
            <w:tcW w:w="1624" w:type="dxa"/>
            <w:tcBorders>
              <w:top w:val="single" w:sz="6" w:space="0" w:color="CCCCCC"/>
              <w:left w:val="single" w:sz="6" w:space="0" w:color="CCCCCC"/>
              <w:bottom w:val="single" w:sz="6" w:space="0" w:color="F3F3F3"/>
              <w:right w:val="single" w:sz="6" w:space="0" w:color="F3F3F3"/>
            </w:tcBorders>
            <w:shd w:val="clear" w:color="auto" w:fill="FFFFFF"/>
            <w:tcMar>
              <w:top w:w="0" w:type="dxa"/>
              <w:left w:w="45" w:type="dxa"/>
              <w:bottom w:w="0" w:type="dxa"/>
              <w:right w:w="45" w:type="dxa"/>
            </w:tcMar>
            <w:vAlign w:val="center"/>
          </w:tcPr>
          <w:p w:rsidR="007F4AE5" w:rsidRPr="00E528FC" w:rsidRDefault="00000000">
            <w:pPr>
              <w:spacing w:before="60" w:after="60"/>
              <w:rPr>
                <w:sz w:val="18"/>
                <w:szCs w:val="18"/>
                <w:highlight w:val="yellow"/>
              </w:rPr>
            </w:pPr>
            <w:r w:rsidRPr="00E528FC">
              <w:rPr>
                <w:sz w:val="18"/>
                <w:szCs w:val="18"/>
                <w:highlight w:val="yellow"/>
              </w:rPr>
              <w:t>-{{CURRENCY_AMOUNT}}</w:t>
            </w:r>
            <w:r w:rsidR="00E528FC" w:rsidRPr="00E528FC">
              <w:rPr>
                <w:sz w:val="18"/>
                <w:szCs w:val="18"/>
                <w:highlight w:val="yellow"/>
              </w:rPr>
            </w:r>
          </w:p>
        </w:tc>
      </w:tr>
      <w:tr w:rsidR="007F4AE5">
        <w:trPr>
          <w:trHeight w:val="406"/>
        </w:trPr>
        <w:tc>
          <w:tcPr>
            <w:tcW w:w="2969"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w:t>
            </w:r>
          </w:p>
        </w:tc>
        <w:tc>
          <w:tcPr>
            <w:tcW w:w="1276"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{{TOTAL_VALUE}}</w:t>
            </w:r>
            <w:r w:rsidR="00E528FC" w:rsidRPr="00E528FC">
              <w:rPr>
                <w:b/>
                <w:sz w:val="18"/>
                <w:szCs w:val="18"/>
                <w:highlight w:val="yellow"/>
              </w:rPr>
            </w:r>
          </w:p>
        </w:tc>
        <w:tc>
          <w:tcPr>
            <w:tcW w:w="1624"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vAlign w:val="center"/>
          </w:tcPr>
          <w:p w:rsidR="007F4AE5" w:rsidRPr="00E528FC" w:rsidRDefault="00000000">
            <w:pPr>
              <w:spacing w:before="60" w:after="60"/>
              <w:rPr>
                <w:b/>
                <w:sz w:val="18"/>
                <w:szCs w:val="18"/>
                <w:highlight w:val="yellow"/>
              </w:rPr>
            </w:pPr>
            <w:r w:rsidRPr="00E528FC">
              <w:rPr>
                <w:b/>
                <w:sz w:val="18"/>
                <w:szCs w:val="18"/>
                <w:highlight w:val="yellow"/>
              </w:rPr>
              <w:t>-{{CURRENCY_AMOUNT}}</w:t>
            </w:r>
            <w:r w:rsidR="00E528FC" w:rsidRPr="00E528FC">
              <w:rPr>
                <w:b/>
                <w:sz w:val="18"/>
                <w:szCs w:val="18"/>
                <w:highlight w:val="yellow"/>
              </w:rPr>
            </w:r>
          </w:p>
        </w:tc>
      </w:tr>
    </w:tbl>
    <w:p w:rsidR="007F4AE5" w:rsidRDefault="00E528FC">
      <w:pPr>
        <w:pStyle w:val="Title"/>
      </w:pPr>
      <w:r w:rsidRPr="00E528FC">
        <w:rPr>
          <w:highlight w:val="yellow"/>
        </w:rPr>
        <w:t>{{VALUATION_HISTORY_TITLE_1}}</w:t>
      </w:r>
      <w:r/>
    </w:p>
    <w:p w:rsidR="007F4AE5" w:rsidRDefault="00000000">
      <w:r>
        <w:t>{{VALUATION_INTRO_2}}s changed over time:</w:t>
      </w:r>
    </w:p>
    <w:p w:rsidR="007F4AE5" w:rsidRPr="003A51BF" w:rsidRDefault="00000000">
      <w:r>
        <w:rPr>
          <w:noProof/>
        </w:rPr>
        <w:drawing>
          <wp:inline distT="0" distB="0" distL="0" distR="0">
            <wp:extent cx="4976813" cy="3296225"/>
            <wp:effectExtent l="0" t="0" r="0" b="0"/>
            <wp:docPr id="1794510708" name="image2.png" descr="A graph and numbers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graph and numbers on a white background&#10;&#10;Description automatically generated"/>
                    <pic:cNvPicPr preferRelativeResize="0"/>
                  </pic:nvPicPr>
                  <pic:blipFill>
                    <a:blip r:embed="rId9"/>
                    <a:srcRect l="4560" t="30307" r="53395"/>
                    <a:stretch>
                      <a:fillRect/>
                    </a:stretch>
                  </pic:blipFill>
                  <pic:spPr>
                    <a:xfrm>
                      <a:off x="0" y="0"/>
                      <a:ext cx="4976813" cy="3296225"/>
                    </a:xfrm>
                    <a:prstGeom prst="rect">
                      <a:avLst/>
                    </a:prstGeom>
                    <a:ln/>
                  </pic:spPr>
                </pic:pic>
              </a:graphicData>
            </a:graphic>
          </wp:inline>
        </w:drawing>
      </w:r>
      <w:r>
        <w:br w:type="page"/>
      </w:r>
    </w:p>
    <w:p w:rsidR="007F4AE5" w:rsidRDefault="00E528FC">
      <w:pPr>
        <w:pStyle w:val="Title"/>
      </w:pPr>
      <w:r w:rsidRPr="00E528FC">
        <w:rPr>
          <w:highlight w:val="yellow"/>
        </w:rPr>
        <w:t>Kevin’{{VALUATION_HISTORY_TITLE_1}}</w:t>
      </w:r>
      <w:r/>
    </w:p>
    <w:p w:rsidR="007F4AE5" w:rsidRDefault="00000000">
      <w:r>
        <w:t>{{VALUATION_INTRO_2}}</w:t>
      </w:r>
    </w:p>
    <w:p w:rsidR="007F4AE5" w:rsidRDefault="00000000">
      <w:r>
        <w:rPr>
          <w:noProof/>
        </w:rPr>
        <w:drawing>
          <wp:inline distT="0" distB="0" distL="0" distR="0">
            <wp:extent cx="4995863" cy="2776403"/>
            <wp:effectExtent l="0" t="0" r="0" b="0"/>
            <wp:docPr id="1794510707" name="image4.png" descr="A graph showing a line of red col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graph showing a line of red color&#10;&#10;Description automatically generated"/>
                    <pic:cNvPicPr preferRelativeResize="0"/>
                  </pic:nvPicPr>
                  <pic:blipFill>
                    <a:blip r:embed="rId10"/>
                    <a:srcRect/>
                    <a:stretch>
                      <a:fillRect/>
                    </a:stretch>
                  </pic:blipFill>
                  <pic:spPr>
                    <a:xfrm>
                      <a:off x="0" y="0"/>
                      <a:ext cx="4995863" cy="2776403"/>
                    </a:xfrm>
                    <a:prstGeom prst="rect">
                      <a:avLst/>
                    </a:prstGeom>
                    <a:ln/>
                  </pic:spPr>
                </pic:pic>
              </a:graphicData>
            </a:graphic>
          </wp:inline>
        </w:drawing>
      </w:r>
    </w:p>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2" w:name="_heading=h.17dp8vu" w:colFirst="0" w:colLast="0"/>
      <w:bookmarkEnd w:id="2"/>
      <w:r>
        <w:lastRenderedPageBreak/>
        <w:t>Portfolio Investment Detail</w:t>
      </w:r>
    </w:p>
    <w:p w:rsidR="007F4AE5" w:rsidRDefault="00000000">
      <w:pPr>
        <w:pStyle w:val="Title"/>
      </w:pPr>
      <w:r>
        <w:t>Asset Allocation Overview</w:t>
      </w:r>
    </w:p>
    <w:p w:rsidR="007F4AE5" w:rsidRDefault="00000000">
      <w:r>
        <w:t>{{ASSET_ALLOCATION_SUMMARY}}</w:t>
      </w:r>
      <w:r w:rsidRPr="00E528FC">
        <w:rPr>
          <w:highlight w:val="cyan"/>
        </w:rPr>
      </w:r>
      <w:r/>
      <w:r w:rsidRPr="00E528FC">
        <w:rPr>
          <w:highlight w:val="cyan"/>
        </w:rPr>
      </w:r>
      <w:r/>
    </w:p>
    <w:p w:rsidR="007F4AE5" w:rsidRDefault="00000000">
      <w:pPr>
        <w:pBdr>
          <w:top w:val="nil"/>
          <w:left w:val="nil"/>
          <w:bottom w:val="nil"/>
          <w:right w:val="nil"/>
          <w:between w:val="nil"/>
        </w:pBdr>
        <w:spacing w:before="200" w:after="200" w:line="240" w:lineRule="auto"/>
        <w:rPr>
          <w:rFonts w:ascii="Calibri" w:hAnsi="Calibri" w:cs="Calibri"/>
          <w:b/>
          <w:color w:val="000000"/>
          <w:sz w:val="22"/>
          <w:szCs w:val="22"/>
        </w:rPr>
      </w:pPr>
      <w:r>
        <w:rPr>
          <w:noProof/>
        </w:rPr>
        <w:drawing>
          <wp:inline distT="0" distB="0" distL="0" distR="0">
            <wp:extent cx="5377182" cy="1999497"/>
            <wp:effectExtent l="0" t="0" r="0" b="0"/>
            <wp:docPr id="1794510710" name="image5.png" descr="A screenshot of a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phone&#10;&#10;Description automatically generated"/>
                    <pic:cNvPicPr preferRelativeResize="0"/>
                  </pic:nvPicPr>
                  <pic:blipFill>
                    <a:blip r:embed="rId11"/>
                    <a:srcRect l="2239" t="65879" r="3880" b="3478"/>
                    <a:stretch>
                      <a:fillRect/>
                    </a:stretch>
                  </pic:blipFill>
                  <pic:spPr>
                    <a:xfrm>
                      <a:off x="0" y="0"/>
                      <a:ext cx="5377182" cy="1999497"/>
                    </a:xfrm>
                    <a:prstGeom prst="rect">
                      <a:avLst/>
                    </a:prstGeom>
                    <a:ln/>
                  </pic:spPr>
                </pic:pic>
              </a:graphicData>
            </a:graphic>
          </wp:inline>
        </w:drawing>
      </w:r>
    </w:p>
    <w:p w:rsidR="007F4AE5" w:rsidRDefault="00000000">
      <w:pPr>
        <w:pStyle w:val="Title"/>
      </w:pPr>
      <w:r>
        <w:t xml:space="preserve">Investment Breakdown </w:t>
      </w:r>
    </w:p>
    <w:p w:rsidR="007F4AE5" w:rsidRDefault="00000000">
      <w:pPr>
        <w:spacing w:line="360" w:lineRule="auto"/>
      </w:pPr>
      <w:r>
        <w:t xml:space="preserve">Your accounts invest in the Vanguard </w:t>
      </w:r>
      <w:proofErr w:type="spellStart"/>
      <w:r>
        <w:t>LifeStrategy</w:t>
      </w:r>
      <w:proofErr w:type="spellEnd"/>
      <w:r>
        <w:t xml:space="preserve"> fund range, with the:</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ISAs and Drawdown Pensions investing 4{{CURRENCY_AMOUNT}}% Equity / 60% Bonds</w:t>
      </w:r>
    </w:p>
    <w:p w:rsidR="007F4AE5" w:rsidRPr="00E528FC"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r w:rsidRPr="00E528FC">
        <w:rPr>
          <w:rFonts w:eastAsia="Montserrat Medium" w:cs="Montserrat Medium"/>
          <w:highlight w:val="yellow"/>
        </w:rPr>
        <w:t>Pensions invests 6{{CURRENCY_AMOUNT}}% Equity / 40% Bonds</w:t>
      </w:r>
    </w:p>
    <w:p w:rsidR="007F4AE5" w:rsidRDefault="00000000">
      <w:pPr>
        <w:spacing w:line="360" w:lineRule="auto"/>
      </w:pPr>
      <w:r>
        <w:t>For further information, please refer to the below links:</w:t>
      </w:r>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2">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40% Equity Portfolio</w:t>
        </w:r>
      </w:hyperlink>
    </w:p>
    <w:p w:rsidR="007F4AE5" w:rsidRPr="0029450A" w:rsidRDefault="00000000">
      <w:pPr>
        <w:numPr>
          <w:ilvl w:val="0"/>
          <w:numId w:val="1"/>
        </w:numPr>
        <w:pBdr>
          <w:top w:val="nil"/>
          <w:left w:val="nil"/>
          <w:bottom w:val="nil"/>
          <w:right w:val="nil"/>
          <w:between w:val="nil"/>
        </w:pBdr>
        <w:spacing w:before="60" w:after="60" w:line="360" w:lineRule="auto"/>
        <w:rPr>
          <w:rFonts w:eastAsia="Montserrat Medium" w:cs="Montserrat Medium"/>
          <w:highlight w:val="yellow"/>
        </w:rPr>
      </w:pPr>
      <w:hyperlink r:id="rId13">
        <w:r w:rsidRPr="0029450A">
          <w:rPr>
            <w:rFonts w:eastAsia="Montserrat Medium" w:cs="Montserrat Medium"/>
            <w:color w:val="000080"/>
            <w:highlight w:val="yellow"/>
            <w:u w:val="single"/>
          </w:rPr>
          <w:t xml:space="preserve">Vanguard </w:t>
        </w:r>
        <w:proofErr w:type="spellStart"/>
        <w:r w:rsidRPr="0029450A">
          <w:rPr>
            <w:rFonts w:eastAsia="Montserrat Medium" w:cs="Montserrat Medium"/>
            <w:color w:val="000080"/>
            <w:highlight w:val="yellow"/>
            <w:u w:val="single"/>
          </w:rPr>
          <w:t>LifeStrategy</w:t>
        </w:r>
        <w:proofErr w:type="spellEnd"/>
        <w:r w:rsidRPr="0029450A">
          <w:rPr>
            <w:rFonts w:eastAsia="Montserrat Medium" w:cs="Montserrat Medium"/>
            <w:color w:val="000080"/>
            <w:highlight w:val="yellow"/>
            <w:u w:val="single"/>
          </w:rPr>
          <w:t xml:space="preserve"> 60% Equity Portfolio</w:t>
        </w:r>
      </w:hyperlink>
    </w:p>
    <w:p w:rsidR="007F4AE5" w:rsidRDefault="007F4AE5">
      <w:pPr>
        <w:pBdr>
          <w:top w:val="nil"/>
          <w:left w:val="nil"/>
          <w:bottom w:val="nil"/>
          <w:right w:val="nil"/>
          <w:between w:val="nil"/>
        </w:pBdr>
        <w:spacing w:before="200" w:after="200" w:line="240" w:lineRule="auto"/>
        <w:rPr>
          <w:rFonts w:ascii="Calibri" w:hAnsi="Calibri" w:cs="Calibri"/>
          <w:b/>
          <w:color w:val="000000"/>
          <w:sz w:val="22"/>
          <w:szCs w:val="22"/>
        </w:rPr>
      </w:pPr>
    </w:p>
    <w:p w:rsidR="007F4AE5" w:rsidRDefault="007F4AE5"/>
    <w:p w:rsidR="007F4AE5" w:rsidRDefault="007F4AE5"/>
    <w:p w:rsidR="007F4AE5" w:rsidRDefault="00000000">
      <w:pPr>
        <w:spacing w:before="0" w:after="0" w:line="240" w:lineRule="auto"/>
        <w:rPr>
          <w:rFonts w:ascii="Montserrat" w:eastAsia="Montserrat" w:hAnsi="Montserrat" w:cs="Montserrat"/>
          <w:b/>
          <w:sz w:val="28"/>
          <w:szCs w:val="28"/>
        </w:rPr>
      </w:pPr>
      <w:r>
        <w:br w:type="page"/>
      </w:r>
    </w:p>
    <w:p w:rsidR="007F4AE5" w:rsidRDefault="00000000">
      <w:pPr>
        <w:pStyle w:val="Heading1"/>
      </w:pPr>
      <w:bookmarkStart w:id="3" w:name="_heading=h.3rdcrjn" w:colFirst="0" w:colLast="0"/>
      <w:bookmarkEnd w:id="3"/>
      <w:r>
        <w:lastRenderedPageBreak/>
        <w:t>Suitability Review</w:t>
      </w:r>
    </w:p>
    <w:p w:rsidR="007F4AE5" w:rsidRDefault="00000000">
      <w:r>
        <w:t>{{SUITABILITY_INTRO}}</w:t>
      </w:r>
    </w:p>
    <w:tbl>
      <w:tblPr>
        <w:tblStyle w:val="a8"/>
        <w:tblW w:w="9005" w:type="dxa"/>
        <w:tblBorders>
          <w:top w:val="single" w:sz="4" w:space="0" w:color="808080"/>
          <w:left w:val="single" w:sz="4" w:space="0" w:color="808080"/>
          <w:bottom w:val="single" w:sz="4" w:space="0" w:color="808080"/>
          <w:right w:val="single" w:sz="4" w:space="0" w:color="808080"/>
          <w:insideH w:val="single" w:sz="4" w:space="0" w:color="D9D9D9"/>
          <w:insideV w:val="single" w:sz="4" w:space="0" w:color="D9D9D9"/>
        </w:tblBorders>
        <w:tblLayout w:type="fixed"/>
        <w:tblLook w:val="0400" w:firstRow="0" w:lastRow="0" w:firstColumn="0" w:lastColumn="0" w:noHBand="0" w:noVBand="1"/>
      </w:tblPr>
      <w:tblGrid>
        <w:gridCol w:w="1662"/>
        <w:gridCol w:w="1836"/>
        <w:gridCol w:w="1835"/>
        <w:gridCol w:w="1835"/>
        <w:gridCol w:w="1837"/>
      </w:tblGrid>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Account</w:t>
            </w:r>
          </w:p>
        </w:tc>
        <w:tc>
          <w:tcPr>
            <w:tcW w:w="1836"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Provider</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Strategy</w:t>
            </w:r>
          </w:p>
        </w:tc>
        <w:tc>
          <w:tcPr>
            <w:tcW w:w="1835"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Costs</w:t>
            </w:r>
          </w:p>
        </w:tc>
        <w:tc>
          <w:tcPr>
            <w:tcW w:w="1837" w:type="dxa"/>
            <w:tcBorders>
              <w:top w:val="single" w:sz="4" w:space="0" w:color="B7B7B7"/>
              <w:left w:val="single" w:sz="4" w:space="0" w:color="B7B7B7"/>
              <w:bottom w:val="single" w:sz="4" w:space="0" w:color="B7B7B7"/>
              <w:right w:val="single" w:sz="4" w:space="0" w:color="B7B7B7"/>
            </w:tcBorders>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Risk</w:t>
            </w:r>
          </w:p>
        </w:tc>
      </w:tr>
      <w:tr w:rsidR="007F4AE5">
        <w:trPr>
          <w:trHeight w:val="340"/>
        </w:trPr>
        <w:tc>
          <w:tcPr>
            <w:tcW w:w="1662" w:type="dxa"/>
            <w:tcBorders>
              <w:top w:val="single" w:sz="4" w:space="0" w:color="B7B7B7"/>
              <w:left w:val="single" w:sz="4" w:space="0" w:color="B7B7B7"/>
              <w:bottom w:val="single" w:sz="4" w:space="0" w:color="B7B7B7"/>
              <w:right w:val="single" w:sz="4" w:space="0" w:color="B7B7B7"/>
            </w:tcBorders>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All Accounts</w:t>
            </w:r>
          </w:p>
        </w:tc>
        <w:tc>
          <w:tcPr>
            <w:tcW w:w="1836"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5" w:type="dxa"/>
            <w:tcBorders>
              <w:top w:val="single" w:sz="4" w:space="0" w:color="B7B7B7"/>
              <w:left w:val="single" w:sz="4" w:space="0" w:color="B7B7B7"/>
              <w:bottom w:val="single" w:sz="4" w:space="0" w:color="B7B7B7"/>
              <w:right w:val="single" w:sz="4" w:space="0" w:color="B7B7B7"/>
            </w:tcBorders>
            <w:shd w:val="clear" w:color="auto" w:fill="E2EFD9"/>
            <w:vAlign w:val="center"/>
          </w:tcPr>
          <w:p w:rsidR="007F4AE5" w:rsidRPr="0029450A" w:rsidRDefault="00000000">
            <w:pPr>
              <w:pBdr>
                <w:top w:val="nil"/>
                <w:left w:val="nil"/>
                <w:bottom w:val="nil"/>
                <w:right w:val="nil"/>
                <w:between w:val="nil"/>
              </w:pBdr>
              <w:spacing w:before="60" w:after="60"/>
              <w:rPr>
                <w:sz w:val="18"/>
                <w:szCs w:val="18"/>
                <w:highlight w:val="cyan"/>
              </w:rPr>
            </w:pPr>
            <w:r w:rsidRPr="0029450A">
              <w:rPr>
                <w:sz w:val="18"/>
                <w:szCs w:val="18"/>
                <w:highlight w:val="cyan"/>
              </w:rPr>
              <w:t>Suitable – no changes required</w:t>
            </w:r>
          </w:p>
        </w:tc>
        <w:tc>
          <w:tcPr>
            <w:tcW w:w="1837" w:type="dxa"/>
            <w:tcBorders>
              <w:top w:val="single" w:sz="4" w:space="0" w:color="B7B7B7"/>
              <w:left w:val="single" w:sz="4" w:space="0" w:color="B7B7B7"/>
              <w:bottom w:val="single" w:sz="4" w:space="0" w:color="B7B7B7"/>
              <w:right w:val="single" w:sz="4" w:space="0" w:color="B7B7B7"/>
            </w:tcBorders>
            <w:shd w:val="clear" w:color="auto" w:fill="FBE5D5"/>
            <w:vAlign w:val="center"/>
          </w:tcPr>
          <w:p w:rsidR="007F4AE5" w:rsidRPr="0029450A" w:rsidRDefault="00000000">
            <w:pPr>
              <w:pBdr>
                <w:top w:val="nil"/>
                <w:left w:val="nil"/>
                <w:bottom w:val="nil"/>
                <w:right w:val="nil"/>
                <w:between w:val="nil"/>
              </w:pBdr>
              <w:shd w:val="clear" w:color="auto" w:fill="FBE5D5"/>
              <w:spacing w:before="60" w:after="60"/>
              <w:rPr>
                <w:sz w:val="18"/>
                <w:szCs w:val="18"/>
                <w:highlight w:val="cyan"/>
              </w:rPr>
            </w:pPr>
            <w:r w:rsidRPr="0029450A">
              <w:rPr>
                <w:sz w:val="18"/>
                <w:szCs w:val="18"/>
                <w:highlight w:val="cyan"/>
              </w:rPr>
              <w:t>Changes recommended</w:t>
            </w:r>
          </w:p>
        </w:tc>
      </w:tr>
    </w:tbl>
    <w:p w:rsidR="007F4AE5" w:rsidRDefault="00000000">
      <w:pPr>
        <w:pStyle w:val="Title"/>
      </w:pPr>
      <w:r>
        <w:t>Provider</w:t>
      </w:r>
    </w:p>
    <w:p w:rsidR="007F4AE5" w:rsidRDefault="00000000">
      <w:r>
        <w:t>After researching the market, I continue to believe that your current investment provider remains suitable as:</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Backed by financial strength and extensive market experience.</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Proven track record of exceptional client servicing.</w:t>
      </w:r>
    </w:p>
    <w:p w:rsidR="0029450A" w:rsidRPr="0029450A" w:rsidRDefault="0029450A" w:rsidP="0029450A">
      <w:pPr>
        <w:pStyle w:val="Title"/>
        <w:numPr>
          <w:ilvl w:val="0"/>
          <w:numId w:val="8"/>
        </w:numPr>
        <w:rPr>
          <w:rFonts w:cs="Times New Roman"/>
          <w:b w:val="0"/>
          <w:bCs w:val="0"/>
          <w:sz w:val="20"/>
          <w:szCs w:val="20"/>
          <w:highlight w:val="yellow"/>
        </w:rPr>
      </w:pPr>
      <w:r w:rsidRPr="0029450A">
        <w:rPr>
          <w:rFonts w:cs="Times New Roman"/>
          <w:b w:val="0"/>
          <w:bCs w:val="0"/>
          <w:sz w:val="20"/>
          <w:szCs w:val="20"/>
          <w:highlight w:val="yellow"/>
        </w:rPr>
        <w:t>Offering a diverse range of investments to tailor a portfolio to your risk profile.</w:t>
      </w:r>
    </w:p>
    <w:p w:rsidR="007F4AE5" w:rsidRDefault="00000000" w:rsidP="0029450A">
      <w:pPr>
        <w:pStyle w:val="Title"/>
      </w:pPr>
      <w:r>
        <w:t>Payments</w:t>
      </w:r>
    </w:p>
    <w:p w:rsidR="007F4AE5" w:rsidRDefault="00000000">
      <w:r>
        <w:t xml:space="preserve">{{CONTRIBUTIONS_STATUS}} </w:t>
      </w:r>
    </w:p>
    <w:p w:rsidR="007F4AE5" w:rsidRDefault="00000000">
      <w:pPr>
        <w:pStyle w:val="Title"/>
      </w:pPr>
      <w:r>
        <w:t>Strategy</w:t>
      </w:r>
    </w:p>
    <w:p w:rsidR="007F4AE5" w:rsidRDefault="00000000">
      <w:r>
        <w:t>I have reviewed how your money is invested and confirm that the strategy remains suitable for your needs. I recommend sticking with the current strategy as:</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Designed with a closely monitored asset allocation tailored to match your risk profile.</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Offers exposure to various asset classes and market sectors, ensuring enhanced diversification and minimized risk.</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Managed continuously, reducing paperwork and administrative burden.</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Utilizes solely index-tracking funds, keeping charges at a minimum.</w:t>
      </w:r>
    </w:p>
    <w:p w:rsidR="0029450A" w:rsidRPr="0029450A" w:rsidRDefault="0029450A" w:rsidP="0029450A">
      <w:pPr>
        <w:pStyle w:val="Title"/>
        <w:numPr>
          <w:ilvl w:val="0"/>
          <w:numId w:val="9"/>
        </w:numPr>
        <w:rPr>
          <w:rFonts w:cs="Times New Roman"/>
          <w:b w:val="0"/>
          <w:bCs w:val="0"/>
          <w:sz w:val="20"/>
          <w:szCs w:val="20"/>
          <w:highlight w:val="yellow"/>
        </w:rPr>
      </w:pPr>
      <w:r w:rsidRPr="0029450A">
        <w:rPr>
          <w:rFonts w:cs="Times New Roman"/>
          <w:b w:val="0"/>
          <w:bCs w:val="0"/>
          <w:sz w:val="20"/>
          <w:szCs w:val="20"/>
          <w:highlight w:val="yellow"/>
        </w:rPr>
        <w:t>Demonstrates strong performance compared to its benchmark.</w:t>
      </w:r>
    </w:p>
    <w:p w:rsidR="007F4AE5" w:rsidRDefault="00000000" w:rsidP="0029450A">
      <w:pPr>
        <w:pStyle w:val="Title"/>
      </w:pPr>
      <w:r>
        <w:t>Cost</w:t>
      </w:r>
    </w:p>
    <w:p w:rsidR="007F4AE5" w:rsidRDefault="00000000">
      <w:pPr>
        <w:pBdr>
          <w:top w:val="nil"/>
          <w:left w:val="nil"/>
          <w:bottom w:val="nil"/>
          <w:right w:val="nil"/>
          <w:between w:val="nil"/>
        </w:pBdr>
      </w:pPr>
      <w:r>
        <w:t xml:space="preserve">I have reviewed how much you pay in costs and confirm that the current charges provide value for money. The overall costs are deemed to be suitable as: </w:t>
      </w:r>
    </w:p>
    <w:p w:rsidR="0029450A" w:rsidRPr="0029450A" w:rsidRDefault="0029450A" w:rsidP="0029450A">
      <w:pPr>
        <w:pStyle w:val="Bulletpointtext"/>
        <w:rPr>
          <w:rFonts w:eastAsia="Calibri" w:cs="Times New Roman"/>
          <w:highlight w:val="yellow"/>
        </w:rPr>
      </w:pPr>
      <w:r w:rsidRPr="0029450A">
        <w:rPr>
          <w:rFonts w:eastAsia="Calibri" w:cs="Times New Roman"/>
          <w:highlight w:val="yellow"/>
        </w:rPr>
        <w:t>Offers cost-effective solutions compared to alternative investment strategies.</w:t>
      </w:r>
    </w:p>
    <w:p w:rsidR="007F4AE5" w:rsidRPr="0029450A" w:rsidRDefault="0029450A" w:rsidP="0029450A">
      <w:pPr>
        <w:pStyle w:val="Bulletpointtext"/>
      </w:pPr>
      <w:r w:rsidRPr="0029450A">
        <w:rPr>
          <w:rFonts w:eastAsia="Calibri" w:cs="Times New Roman"/>
          <w:highlight w:val="yellow"/>
        </w:rPr>
        <w:t>By keeping costs low, it allows you to retain a higher portion of potential investment returns.</w:t>
      </w:r>
      <w:r>
        <w:br w:type="page"/>
      </w:r>
    </w:p>
    <w:p w:rsidR="007F4AE5" w:rsidRDefault="00000000">
      <w:pPr>
        <w:pStyle w:val="Title"/>
      </w:pPr>
      <w:r>
        <w:lastRenderedPageBreak/>
        <w:t>Risk</w:t>
      </w:r>
    </w:p>
    <w:p w:rsidR="007F4AE5" w:rsidRDefault="00000000">
      <w:pPr>
        <w:pBdr>
          <w:top w:val="nil"/>
          <w:left w:val="nil"/>
          <w:bottom w:val="nil"/>
          <w:right w:val="nil"/>
          <w:between w:val="nil"/>
        </w:pBdr>
        <w:spacing w:after="240" w:line="240" w:lineRule="auto"/>
      </w:pPr>
      <w:r>
        <w:t xml:space="preserve">{{RISK_CHANGE_DETAIL}}  </w:t>
      </w:r>
    </w:p>
    <w:p w:rsidR="007F4AE5" w:rsidRDefault="00000000">
      <w:pPr>
        <w:numPr>
          <w:ilvl w:val="0"/>
          <w:numId w:val="3"/>
        </w:numPr>
        <w:pBdr>
          <w:top w:val="nil"/>
          <w:left w:val="nil"/>
          <w:bottom w:val="nil"/>
          <w:right w:val="nil"/>
          <w:between w:val="nil"/>
        </w:pBdr>
        <w:spacing w:before="60" w:after="240" w:line="240" w:lineRule="auto"/>
      </w:pPr>
      <w:hyperlink r:id="rId14">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- 40% vs 50%</w:t>
        </w:r>
      </w:hyperlink>
    </w:p>
    <w:p w:rsidR="007F4AE5" w:rsidRDefault="00000000">
      <w:pPr>
        <w:numPr>
          <w:ilvl w:val="0"/>
          <w:numId w:val="3"/>
        </w:numPr>
        <w:pBdr>
          <w:top w:val="nil"/>
          <w:left w:val="nil"/>
          <w:bottom w:val="nil"/>
          <w:right w:val="nil"/>
          <w:between w:val="nil"/>
        </w:pBdr>
        <w:spacing w:before="60" w:after="240" w:line="240" w:lineRule="auto"/>
      </w:pPr>
      <w:hyperlink r:id="rId15">
        <w:r>
          <w:rPr>
            <w:rFonts w:eastAsia="Montserrat Medium" w:cs="Montserrat Medium"/>
            <w:color w:val="000080"/>
            <w:sz w:val="19"/>
            <w:szCs w:val="19"/>
            <w:u w:val="single"/>
          </w:rPr>
          <w:t xml:space="preserve">Portfolio Analysis - Vanguard </w:t>
        </w:r>
        <w:proofErr w:type="spellStart"/>
        <w:r>
          <w:rPr>
            <w:rFonts w:eastAsia="Montserrat Medium" w:cs="Montserrat Medium"/>
            <w:color w:val="000080"/>
            <w:sz w:val="19"/>
            <w:szCs w:val="19"/>
            <w:u w:val="single"/>
          </w:rPr>
          <w:t>LifeStrategy</w:t>
        </w:r>
        <w:proofErr w:type="spellEnd"/>
        <w:r>
          <w:rPr>
            <w:rFonts w:eastAsia="Montserrat Medium" w:cs="Montserrat Medium"/>
            <w:color w:val="000080"/>
            <w:sz w:val="19"/>
            <w:szCs w:val="19"/>
            <w:u w:val="single"/>
          </w:rPr>
          <w:t xml:space="preserve"> - 60% vs 70%</w:t>
        </w:r>
      </w:hyperlink>
    </w:p>
    <w:p w:rsidR="007F4AE5" w:rsidRDefault="00000000">
      <w:r>
        <w:t>{{CHARGES_IMPACT}}</w:t>
      </w:r>
      <w:proofErr w:type="gramStart"/>
      <w:r/>
      <w:proofErr w:type="gramEnd"/>
      <w:r>
        <w:t xml:space="preserve"> </w:t>
      </w:r>
    </w:p>
    <w:p w:rsidR="007F4AE5" w:rsidRDefault="00000000">
      <w:pPr>
        <w:pStyle w:val="Title"/>
      </w:pPr>
      <w:r>
        <w:t>Summary</w:t>
      </w:r>
    </w:p>
    <w:p w:rsidR="007F4AE5" w:rsidRDefault="00000000">
      <w:pPr>
        <w:pBdr>
          <w:top w:val="nil"/>
          <w:left w:val="nil"/>
          <w:bottom w:val="nil"/>
          <w:right w:val="nil"/>
          <w:between w:val="nil"/>
        </w:pBdr>
      </w:pPr>
      <w:r>
        <w:t>{{SUMMARY_CONCLUSION}}</w:t>
      </w:r>
    </w:p>
    <w:p w:rsidR="007F4AE5" w:rsidRDefault="00000000">
      <w:pPr>
        <w:pStyle w:val="Title"/>
      </w:pPr>
      <w:r>
        <w:t>Potential Risks &amp; Drawbacks</w:t>
      </w:r>
    </w:p>
    <w:p w:rsidR="007F4AE5" w:rsidRDefault="00000000">
      <w:r>
        <w:t>{{RISKS_INTRO}}</w:t>
      </w:r>
    </w:p>
    <w:tbl>
      <w:tblPr>
        <w:tblStyle w:val="a9"/>
        <w:tblW w:w="9030" w:type="dxa"/>
        <w:tblBorders>
          <w:top w:val="single" w:sz="4" w:space="0" w:color="D9D9D9"/>
          <w:left w:val="nil"/>
          <w:bottom w:val="single" w:sz="4" w:space="0" w:color="D9D9D9"/>
          <w:right w:val="nil"/>
          <w:insideH w:val="single" w:sz="4" w:space="0" w:color="D9D9D9"/>
          <w:insideV w:val="single" w:sz="4" w:space="0" w:color="D9D9D9"/>
        </w:tblBorders>
        <w:tblLayout w:type="fixed"/>
        <w:tblLook w:val="0400" w:firstRow="0" w:lastRow="0" w:firstColumn="0" w:lastColumn="0" w:noHBand="0" w:noVBand="1"/>
      </w:tblPr>
      <w:tblGrid>
        <w:gridCol w:w="1500"/>
        <w:gridCol w:w="7530"/>
      </w:tblGrid>
      <w:tr w:rsidR="007F4AE5">
        <w:trPr>
          <w:trHeight w:val="340"/>
        </w:trPr>
        <w:tc>
          <w:tcPr>
            <w:tcW w:w="150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Drawback</w:t>
            </w:r>
          </w:p>
        </w:tc>
        <w:tc>
          <w:tcPr>
            <w:tcW w:w="7530" w:type="dxa"/>
            <w:shd w:val="clear" w:color="auto" w:fill="35384C"/>
            <w:vAlign w:val="center"/>
          </w:tcPr>
          <w:p w:rsidR="007F4AE5" w:rsidRDefault="00000000">
            <w:pPr>
              <w:keepNext/>
              <w:keepLines/>
              <w:pBdr>
                <w:top w:val="nil"/>
                <w:left w:val="nil"/>
                <w:bottom w:val="none" w:sz="0" w:space="0" w:color="000000"/>
                <w:right w:val="nil"/>
                <w:between w:val="nil"/>
              </w:pBdr>
              <w:rPr>
                <w:rFonts w:ascii="Montserrat" w:eastAsia="Montserrat" w:hAnsi="Montserrat" w:cs="Montserrat"/>
                <w:b/>
                <w:color w:val="FFFFFF"/>
                <w:sz w:val="18"/>
                <w:szCs w:val="18"/>
              </w:rPr>
            </w:pPr>
            <w:r>
              <w:rPr>
                <w:rFonts w:ascii="Montserrat" w:eastAsia="Montserrat" w:hAnsi="Montserrat" w:cs="Montserrat"/>
                <w:b/>
                <w:color w:val="FFFFFF"/>
                <w:sz w:val="18"/>
                <w:szCs w:val="18"/>
              </w:rPr>
              <w:t>Further Info</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Charges</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{{RISK_CHARGES_DETAIL}}</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{{RISK_ADVISER_CHARGES}}</w:t>
            </w:r>
          </w:p>
        </w:tc>
      </w:tr>
      <w:tr w:rsidR="007F4AE5">
        <w:trPr>
          <w:trHeight w:val="340"/>
        </w:trPr>
        <w:tc>
          <w:tcPr>
            <w:tcW w:w="1500" w:type="dxa"/>
            <w:vMerge w:val="restart"/>
            <w:shd w:val="clear" w:color="auto" w:fill="F2F2F2"/>
            <w:vAlign w:val="center"/>
          </w:tcPr>
          <w:p w:rsidR="007F4AE5" w:rsidRDefault="007F4AE5">
            <w:pPr>
              <w:spacing w:before="60" w:after="60"/>
              <w:rPr>
                <w:sz w:val="18"/>
                <w:szCs w:val="18"/>
              </w:rPr>
            </w:pPr>
          </w:p>
          <w:p w:rsidR="007F4AE5" w:rsidRDefault="00000000">
            <w:pPr>
              <w:spacing w:before="60" w:after="60"/>
              <w:rPr>
                <w:sz w:val="18"/>
                <w:szCs w:val="18"/>
              </w:rPr>
            </w:pPr>
            <w:r>
              <w:rPr>
                <w:sz w:val="18"/>
                <w:szCs w:val="18"/>
              </w:rPr>
              <w:t>Risk</w:t>
            </w: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{{RISK_TRANSITION}} {{RISK_MISSED_GAINS}}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 xml:space="preserve">{{RISK_HIGHER_VOLATILITY}} </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{{RISK_LOWER_RETURN}}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{{RISK_CURRENCY}}</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{{RISK_EMERGING_MARKETS}}</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It's essential to acknowledge that the value of investments can both rise and fall, and there is a possibility that you may get back less than what you initially invested.</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Inflation can also affect the purchasing power of your investments over time.</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Performance</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{{PERFORMANCE_WARNING}}</w:t>
            </w:r>
          </w:p>
        </w:tc>
      </w:tr>
      <w:tr w:rsidR="007F4AE5">
        <w:trPr>
          <w:trHeight w:val="340"/>
        </w:trPr>
        <w:tc>
          <w:tcPr>
            <w:tcW w:w="1500" w:type="dxa"/>
            <w:vMerge w:val="restart"/>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Access / Control</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{{DFM_EXPLANATION}}</w:t>
            </w:r>
          </w:p>
        </w:tc>
      </w:tr>
      <w:tr w:rsidR="007F4AE5">
        <w:trPr>
          <w:trHeight w:val="340"/>
        </w:trPr>
        <w:tc>
          <w:tcPr>
            <w:tcW w:w="1500" w:type="dxa"/>
            <w:vMerge/>
            <w:shd w:val="clear" w:color="auto" w:fill="F2F2F2"/>
            <w:vAlign w:val="center"/>
          </w:tcPr>
          <w:p w:rsidR="007F4AE5" w:rsidRDefault="007F4AE5">
            <w:pPr>
              <w:widowControl w:val="0"/>
              <w:pBdr>
                <w:top w:val="nil"/>
                <w:left w:val="nil"/>
                <w:bottom w:val="nil"/>
                <w:right w:val="nil"/>
                <w:between w:val="nil"/>
              </w:pBdr>
              <w:spacing w:before="0" w:after="0"/>
              <w:rPr>
                <w:sz w:val="18"/>
                <w:szCs w:val="18"/>
              </w:rPr>
            </w:pPr>
          </w:p>
        </w:tc>
        <w:tc>
          <w:tcPr>
            <w:tcW w:w="7530" w:type="dxa"/>
            <w:shd w:val="clear" w:color="auto" w:fill="FFFFFF"/>
            <w:vAlign w:val="center"/>
          </w:tcPr>
          <w:p w:rsidR="007F4AE5" w:rsidRPr="0029450A" w:rsidRDefault="0029450A" w:rsidP="0029450A">
            <w:pPr>
              <w:rPr>
                <w:sz w:val="18"/>
                <w:szCs w:val="18"/>
                <w:highlight w:val="yellow"/>
              </w:rPr>
            </w:pPr>
            <w:r w:rsidRPr="0029450A">
              <w:rPr>
                <w:sz w:val="18"/>
                <w:szCs w:val="18"/>
                <w:highlight w:val="yellow"/>
              </w:rPr>
              <w:t>{{PLATFORM_ACCESS_WARNING}}</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Drawdown Costs</w:t>
            </w:r>
          </w:p>
        </w:tc>
        <w:tc>
          <w:tcPr>
            <w:tcW w:w="7530" w:type="dxa"/>
            <w:shd w:val="clear" w:color="auto" w:fill="FFFFFF"/>
          </w:tcPr>
          <w:p w:rsidR="007F4AE5" w:rsidRPr="0029450A" w:rsidRDefault="0029450A" w:rsidP="0029450A">
            <w:pPr>
              <w:rPr>
                <w:sz w:val="18"/>
                <w:szCs w:val="18"/>
                <w:highlight w:val="yellow"/>
              </w:rPr>
            </w:pPr>
            <w:r w:rsidRPr="0029450A">
              <w:rPr>
                <w:sz w:val="18"/>
                <w:szCs w:val="18"/>
                <w:highlight w:val="yellow"/>
              </w:rPr>
              <w:t>Facilitating drawdown involves a significant amount of administration, leading to higher charges compared to purchasing an annuity.</w:t>
            </w:r>
          </w:p>
        </w:tc>
      </w:tr>
      <w:tr w:rsidR="007F4AE5">
        <w:trPr>
          <w:trHeight w:val="340"/>
        </w:trPr>
        <w:tc>
          <w:tcPr>
            <w:tcW w:w="1500" w:type="dxa"/>
            <w:shd w:val="clear" w:color="auto" w:fill="F2F2F2"/>
            <w:vAlign w:val="center"/>
          </w:tcPr>
          <w:p w:rsidR="007F4AE5" w:rsidRDefault="00000000">
            <w:pPr>
              <w:pBdr>
                <w:top w:val="nil"/>
                <w:left w:val="nil"/>
                <w:bottom w:val="nil"/>
                <w:right w:val="nil"/>
                <w:between w:val="nil"/>
              </w:pBdr>
              <w:spacing w:before="60" w:after="60"/>
              <w:rPr>
                <w:sz w:val="18"/>
                <w:szCs w:val="18"/>
              </w:rPr>
            </w:pPr>
            <w:r>
              <w:rPr>
                <w:sz w:val="18"/>
                <w:szCs w:val="18"/>
              </w:rPr>
              <w:t>Taxation</w:t>
            </w:r>
          </w:p>
        </w:tc>
        <w:tc>
          <w:tcPr>
            <w:tcW w:w="7530" w:type="dxa"/>
            <w:shd w:val="clear" w:color="auto" w:fill="FFFFFF"/>
            <w:vAlign w:val="center"/>
          </w:tcPr>
          <w:p w:rsidR="007F4AE5" w:rsidRPr="0029450A" w:rsidRDefault="0029450A">
            <w:pPr>
              <w:pBdr>
                <w:top w:val="nil"/>
                <w:left w:val="nil"/>
                <w:bottom w:val="nil"/>
                <w:right w:val="nil"/>
                <w:between w:val="nil"/>
              </w:pBdr>
              <w:spacing w:before="60" w:after="60"/>
              <w:rPr>
                <w:sz w:val="18"/>
                <w:szCs w:val="18"/>
                <w:highlight w:val="yellow"/>
              </w:rPr>
            </w:pPr>
            <w:r w:rsidRPr="0029450A">
              <w:rPr>
                <w:sz w:val="18"/>
                <w:szCs w:val="18"/>
                <w:highlight w:val="yellow"/>
              </w:rPr>
              <w:t>{{IHT_WARNING}}</w:t>
            </w:r>
          </w:p>
        </w:tc>
      </w:tr>
    </w:tbl>
    <w:p w:rsidR="007F4AE5" w:rsidRDefault="007F4AE5">
      <w:pPr>
        <w:rPr>
          <w:color w:val="FF0000"/>
        </w:rPr>
      </w:pPr>
    </w:p>
    <w:p w:rsidR="007F4AE5" w:rsidRDefault="00000000">
      <w:pPr>
        <w:pStyle w:val="Heading1"/>
      </w:pPr>
      <w:bookmarkStart w:id="4" w:name="_heading=h.26in1rg" w:colFirst="0" w:colLast="0"/>
      <w:bookmarkEnd w:id="4"/>
      <w:r>
        <w:br w:type="column"/>
      </w:r>
      <w:r>
        <w:lastRenderedPageBreak/>
        <w:t>Costs &amp; Charges</w:t>
      </w:r>
    </w:p>
    <w:p w:rsidR="007F4AE5" w:rsidRDefault="00000000">
      <w:r>
        <w:t>As part of their general annual reporting, product providers are required to provide you with a detailed breakdown of the exact charges that have been applied to your account in the previous year. For details on the charges, you have paid over the review period, please refer to these documents. A copy is available on request.</w:t>
      </w:r>
    </w:p>
    <w:p w:rsidR="00450C9E" w:rsidRDefault="00000000" w:rsidP="00450C9E">
      <w:r>
        <w:t>The below summarises the total cost of your investment portfolio over the next 12 months. It is based on the value of your investments as of 5</w:t>
      </w:r>
      <w:r>
        <w:rPr>
          <w:vertAlign w:val="superscript"/>
        </w:rPr>
        <w:t>th</w:t>
      </w:r>
      <w:r>
        <w:t xml:space="preserve"> July 2{{CURRENCY_AMOUNT}}23, which may differ from the values reported earlier in this report. It assumes that:</w:t>
      </w:r>
    </w:p>
    <w:p w:rsidR="00450C9E" w:rsidRPr="00450C9E" w:rsidRDefault="00450C9E" w:rsidP="00450C9E">
      <w:pPr>
        <w:pStyle w:val="ListParagraph"/>
        <w:numPr>
          <w:ilvl w:val="0"/>
          <w:numId w:val="10"/>
        </w:numPr>
        <w:rPr>
          <w:highlight w:val="yellow"/>
        </w:rPr>
      </w:pPr>
      <w:r w:rsidRPr="00450C9E">
        <w:rPr>
          <w:highlight w:val="yellow"/>
        </w:rPr>
        <w:t>The recommended changes to your risk profile are implemented.</w:t>
      </w:r>
    </w:p>
    <w:p w:rsidR="00450C9E" w:rsidRPr="00450C9E" w:rsidRDefault="00450C9E" w:rsidP="00450C9E">
      <w:pPr>
        <w:pStyle w:val="ListParagraph"/>
        <w:numPr>
          <w:ilvl w:val="0"/>
          <w:numId w:val="10"/>
        </w:numPr>
        <w:rPr>
          <w:highlight w:val="yellow"/>
        </w:rPr>
      </w:pPr>
      <w:r w:rsidRPr="00450C9E">
        <w:rPr>
          <w:highlight w:val="yellow"/>
        </w:rPr>
        <w:t>The investment strategy remains unchanged.</w:t>
      </w:r>
    </w:p>
    <w:p w:rsidR="00450C9E" w:rsidRPr="00450C9E" w:rsidRDefault="00450C9E" w:rsidP="00450C9E">
      <w:pPr>
        <w:pStyle w:val="ListParagraph"/>
        <w:numPr>
          <w:ilvl w:val="0"/>
          <w:numId w:val="10"/>
        </w:numPr>
        <w:rPr>
          <w:highlight w:val="yellow"/>
        </w:rPr>
      </w:pPr>
      <w:r w:rsidRPr="00450C9E">
        <w:rPr>
          <w:highlight w:val="yellow"/>
        </w:rPr>
        <w:t>There is no investment growth observed.</w:t>
      </w:r>
    </w:p>
    <w:p w:rsidR="007F4AE5" w:rsidRDefault="00000000" w:rsidP="00450C9E">
      <w:r>
        <w:t>There are no initial charges, only ongoing charges. These are provided below:</w:t>
      </w:r>
    </w:p>
    <w:tbl>
      <w:tblPr>
        <w:tblStyle w:val="aa"/>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   ISA</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w:t>
            </w:r>
            <w:r w:rsidR="000803A0" w:rsidRPr="000803A0">
              <w:rPr>
                <w:sz w:val="18"/>
                <w:szCs w:val="18"/>
                <w:highlight w:val="yellow"/>
              </w:rPr>
            </w:r>
            <w:r w:rsidRPr="000803A0">
              <w:rPr>
                <w:sz w:val="18"/>
                <w:szCs w:val="18"/>
                <w:highlight w:val="yellow"/>
              </w:rPr>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{{VALUE_3}}</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51</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{{VALUE_6}}</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55</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{{PERCENT_4}}</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{{VALUE_9}}</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w:t>
            </w:r>
            <w:r w:rsidR="000803A0" w:rsidRPr="000803A0">
              <w:rPr>
                <w:sz w:val="18"/>
                <w:szCs w:val="18"/>
                <w:highlight w:val="yellow"/>
              </w:rPr>
              <w:t>{{PERCENT_9}}</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{{PERCENT_7}}</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{{PERCENT_8}}</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{{VALUE_14}}</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{{PERCENT_9}}</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{{VALUE_1{{CURRENCY_AMOUNT}}}}</w:t>
            </w:r>
            <w:r w:rsidR="000803A0" w:rsidRPr="000803A0">
              <w:rPr>
                <w:b/>
                <w:sz w:val="18"/>
                <w:szCs w:val="18"/>
                <w:highlight w:val="yellow"/>
              </w:rPr>
              <w:t>8</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{{PERCENT_1{{CURRENCY_AMOUNT}}}}</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{{VALUE_16}}</w:t>
            </w:r>
          </w:p>
        </w:tc>
      </w:tr>
    </w:tbl>
    <w:p w:rsidR="007F4AE5" w:rsidRDefault="007F4AE5">
      <w:pPr>
        <w:spacing w:before="0"/>
        <w:rPr>
          <w:sz w:val="2"/>
          <w:szCs w:val="2"/>
        </w:rPr>
      </w:pPr>
    </w:p>
    <w:tbl>
      <w:tblPr>
        <w:tblStyle w:val="ab"/>
        <w:tblW w:w="9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3"/>
        <w:gridCol w:w="1030"/>
        <w:gridCol w:w="1104"/>
        <w:gridCol w:w="965"/>
        <w:gridCol w:w="1032"/>
        <w:gridCol w:w="1033"/>
        <w:gridCol w:w="1027"/>
      </w:tblGrid>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tcPr>
          <w:p w:rsidR="007F4AE5" w:rsidRDefault="007F4AE5">
            <w:pPr>
              <w:pBdr>
                <w:top w:val="nil"/>
                <w:left w:val="nil"/>
                <w:bottom w:val="nil"/>
                <w:right w:val="nil"/>
                <w:between w:val="nil"/>
              </w:pBdr>
              <w:spacing w:before="40" w:after="40"/>
              <w:jc w:val="center"/>
              <w:rPr>
                <w:b/>
                <w:color w:val="FFFFFF"/>
                <w:sz w:val="18"/>
                <w:szCs w:val="18"/>
              </w:rPr>
            </w:pPr>
          </w:p>
        </w:tc>
        <w:tc>
          <w:tcPr>
            <w:tcW w:w="2134"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Kevin{{ACCOUNT_NAME_1}}</w:t>
            </w:r>
          </w:p>
        </w:tc>
        <w:tc>
          <w:tcPr>
            <w:tcW w:w="1997"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{{ACCOUNT_NAME_5}}</w:t>
            </w:r>
          </w:p>
        </w:tc>
        <w:tc>
          <w:tcPr>
            <w:tcW w:w="2060" w:type="dxa"/>
            <w:gridSpan w:val="2"/>
            <w:tcBorders>
              <w:top w:val="single" w:sz="6" w:space="0" w:color="CCCCCC"/>
              <w:left w:val="single" w:sz="6" w:space="0" w:color="CCCCCC"/>
              <w:bottom w:val="single" w:sz="6" w:space="0" w:color="CCCCCC"/>
              <w:right w:val="single" w:sz="6" w:space="0" w:color="CCCCCC"/>
            </w:tcBorders>
            <w:shd w:val="clear" w:color="auto" w:fill="35384C"/>
            <w:tcMar>
              <w:top w:w="0" w:type="dxa"/>
              <w:left w:w="45" w:type="dxa"/>
              <w:bottom w:w="0" w:type="dxa"/>
              <w:right w:w="45" w:type="dxa"/>
            </w:tcMar>
            <w:vAlign w:val="bottom"/>
          </w:tcPr>
          <w:p w:rsidR="007F4AE5" w:rsidRPr="000803A0" w:rsidRDefault="00450C9E">
            <w:pPr>
              <w:pBdr>
                <w:top w:val="nil"/>
                <w:left w:val="nil"/>
                <w:bottom w:val="nil"/>
                <w:right w:val="nil"/>
                <w:between w:val="nil"/>
              </w:pBdr>
              <w:spacing w:before="40" w:after="40"/>
              <w:jc w:val="center"/>
              <w:rPr>
                <w:b/>
                <w:color w:val="FFFFFF"/>
                <w:sz w:val="18"/>
                <w:szCs w:val="18"/>
              </w:rPr>
            </w:pPr>
            <w:r w:rsidRPr="000803A0">
              <w:rPr>
                <w:b/>
                <w:color w:val="FFFFFF"/>
                <w:sz w:val="18"/>
                <w:szCs w:val="18"/>
              </w:rPr>
              <w:t>Kevin{{ACCOUNT_NAME_3}}</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Plan Value</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{{VALUE_17}}</w:t>
            </w:r>
            <w:r w:rsidR="000803A0" w:rsidRPr="000803A0">
              <w:rPr>
                <w:sz w:val="18"/>
                <w:szCs w:val="18"/>
                <w:highlight w:val="yellow"/>
              </w:rPr>
            </w:r>
            <w:r w:rsidRPr="000803A0">
              <w:rPr>
                <w:sz w:val="18"/>
                <w:szCs w:val="18"/>
                <w:highlight w:val="yellow"/>
              </w:rPr>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{{VALUE_18}}</w:t>
            </w:r>
            <w:r w:rsidR="000803A0" w:rsidRPr="000803A0">
              <w:rPr>
                <w:sz w:val="18"/>
                <w:szCs w:val="18"/>
                <w:highlight w:val="yellow"/>
              </w:rPr>
            </w:r>
            <w:r w:rsidRPr="000803A0">
              <w:rPr>
                <w:sz w:val="18"/>
                <w:szCs w:val="18"/>
                <w:highlight w:val="yellow"/>
              </w:rPr>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{{VALUE_19}}</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 xml:space="preserve">Contributions / Withdrawals </w:t>
            </w:r>
          </w:p>
        </w:tc>
        <w:tc>
          <w:tcPr>
            <w:tcW w:w="2134"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997"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2060" w:type="dxa"/>
            <w:gridSpan w:val="2"/>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Platform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r w:rsidR="000803A0" w:rsidRPr="000803A0">
              <w:rPr>
                <w:sz w:val="18"/>
                <w:szCs w:val="18"/>
                <w:highlight w:val="yellow"/>
              </w:rPr>
            </w:r>
            <w:r w:rsidRPr="000803A0">
              <w:rPr>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{{VALUE_2{{CURRENCY_AMOUNT}}}}</w:t>
            </w:r>
            <w:r w:rsidR="000803A0" w:rsidRPr="000803A0">
              <w:rPr>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{{PERCENT_2}}</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{{VALUE_21}}</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{{VALUE_22}}</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Investment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{{VALUE_4}}</w:t>
            </w:r>
            <w:r w:rsidR="000803A0" w:rsidRPr="000803A0">
              <w:rPr>
                <w:sz w:val="18"/>
                <w:szCs w:val="18"/>
                <w:highlight w:val="yellow"/>
              </w:rPr>
              <w:t>8</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{{PERCENT_3}}</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{{VALUE_7}}</w:t>
            </w:r>
            <w:r w:rsidR="000803A0"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{{PERCENT_4}}</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{{VALUE_25}}</w:t>
            </w:r>
            <w:r w:rsidR="000803A0"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DFM Charge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Investment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r w:rsidR="000803A0" w:rsidRPr="000803A0">
              <w:rPr>
                <w:sz w:val="18"/>
                <w:szCs w:val="18"/>
                <w:highlight w:val="yellow"/>
              </w:rPr>
              <w:t>7</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{{VALUE_27}}</w:t>
            </w:r>
            <w:r w:rsidR="000803A0" w:rsidRPr="000803A0">
              <w:rPr>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{{PERCENT_6}}</w:t>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{{VALUE_28}}</w:t>
            </w:r>
            <w:r w:rsidR="000803A0" w:rsidRPr="000803A0">
              <w:rPr>
                <w:sz w:val="18"/>
                <w:szCs w:val="18"/>
                <w:highlight w:val="yellow"/>
              </w:rPr>
            </w:r>
            <w:r w:rsidRPr="000803A0">
              <w:rPr>
                <w:sz w:val="18"/>
                <w:szCs w:val="18"/>
                <w:highlight w:val="yellow"/>
              </w:rPr>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sz w:val="18"/>
                <w:szCs w:val="18"/>
              </w:rPr>
            </w:pPr>
            <w:r>
              <w:rPr>
                <w:sz w:val="18"/>
                <w:szCs w:val="18"/>
              </w:rPr>
              <w:t>Adviser Planning Fee</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{{PERCENT_5}}</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{{CURRENCY_AMOUNT}}</w:t>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{{PERCENT_11}}</w:t>
            </w:r>
            <w:r w:rsidR="000803A0" w:rsidRPr="000803A0">
              <w:rPr>
                <w:sz w:val="18"/>
                <w:szCs w:val="18"/>
                <w:highlight w:val="yellow"/>
              </w:rPr>
            </w:r>
            <w:r w:rsidRPr="000803A0">
              <w:rPr>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sz w:val="18"/>
                <w:szCs w:val="18"/>
                <w:highlight w:val="yellow"/>
              </w:rPr>
            </w:pPr>
            <w:r w:rsidRPr="000803A0">
              <w:rPr>
                <w:sz w:val="18"/>
                <w:szCs w:val="18"/>
                <w:highlight w:val="yellow"/>
              </w:rPr>
              <w:t>{{VALUE_12}}{{CURRENCY_AMOUNT}}</w:t>
            </w:r>
          </w:p>
        </w:tc>
      </w:tr>
      <w:tr w:rsidR="007F4AE5">
        <w:trPr>
          <w:trHeight w:val="329"/>
        </w:trPr>
        <w:tc>
          <w:tcPr>
            <w:tcW w:w="2823" w:type="dxa"/>
            <w:tcBorders>
              <w:top w:val="single" w:sz="6" w:space="0" w:color="CCCCCC"/>
              <w:left w:val="single" w:sz="6" w:space="0" w:color="CCCCCC"/>
              <w:bottom w:val="single" w:sz="6" w:space="0" w:color="CCCCCC"/>
              <w:right w:val="single" w:sz="6" w:space="0" w:color="CCCCCC"/>
            </w:tcBorders>
            <w:shd w:val="clear" w:color="auto" w:fill="F2F2F2"/>
            <w:tcMar>
              <w:top w:w="0" w:type="dxa"/>
              <w:left w:w="45" w:type="dxa"/>
              <w:bottom w:w="0" w:type="dxa"/>
              <w:right w:w="45" w:type="dxa"/>
            </w:tcMar>
          </w:tcPr>
          <w:p w:rsidR="007F4AE5" w:rsidRDefault="00000000">
            <w:pPr>
              <w:pBdr>
                <w:top w:val="nil"/>
                <w:left w:val="nil"/>
                <w:bottom w:val="nil"/>
                <w:right w:val="nil"/>
                <w:between w:val="nil"/>
              </w:pBdr>
              <w:spacing w:before="40" w:after="40"/>
              <w:rPr>
                <w:b/>
                <w:sz w:val="18"/>
                <w:szCs w:val="18"/>
              </w:rPr>
            </w:pPr>
            <w:r>
              <w:rPr>
                <w:b/>
                <w:sz w:val="18"/>
                <w:szCs w:val="18"/>
              </w:rPr>
              <w:t>Total</w:t>
            </w:r>
          </w:p>
        </w:tc>
        <w:tc>
          <w:tcPr>
            <w:tcW w:w="1030"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{{PERCENT_12}}</w:t>
            </w:r>
            <w:r w:rsidR="000803A0" w:rsidRPr="000803A0">
              <w:rPr>
                <w:b/>
                <w:sz w:val="18"/>
                <w:szCs w:val="18"/>
                <w:highlight w:val="yellow"/>
              </w:rPr>
            </w:r>
            <w:r w:rsidRPr="000803A0">
              <w:rPr>
                <w:b/>
                <w:sz w:val="18"/>
                <w:szCs w:val="18"/>
                <w:highlight w:val="yellow"/>
              </w:rPr>
            </w:r>
          </w:p>
        </w:tc>
        <w:tc>
          <w:tcPr>
            <w:tcW w:w="1104"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{{VALUE_29}}</w:t>
            </w:r>
            <w:r w:rsidR="000803A0" w:rsidRPr="000803A0">
              <w:rPr>
                <w:b/>
                <w:sz w:val="18"/>
                <w:szCs w:val="18"/>
                <w:highlight w:val="yellow"/>
              </w:rPr>
            </w:r>
          </w:p>
        </w:tc>
        <w:tc>
          <w:tcPr>
            <w:tcW w:w="965"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{{PERCENT_9}}</w:t>
            </w:r>
          </w:p>
        </w:tc>
        <w:tc>
          <w:tcPr>
            <w:tcW w:w="1032"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{{VALUE_3{{CURRENCY_AMOUNT}}}}</w:t>
            </w:r>
            <w:r w:rsidR="000803A0" w:rsidRPr="000803A0">
              <w:rPr>
                <w:b/>
                <w:sz w:val="18"/>
                <w:szCs w:val="18"/>
                <w:highlight w:val="yellow"/>
              </w:rPr>
            </w:r>
            <w:r w:rsidRPr="000803A0">
              <w:rPr>
                <w:b/>
                <w:sz w:val="18"/>
                <w:szCs w:val="18"/>
                <w:highlight w:val="yellow"/>
              </w:rPr>
            </w:r>
          </w:p>
        </w:tc>
        <w:tc>
          <w:tcPr>
            <w:tcW w:w="1033"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{{PERCENT_13}}</w:t>
            </w:r>
            <w:r w:rsidR="000803A0" w:rsidRPr="000803A0">
              <w:rPr>
                <w:b/>
                <w:sz w:val="18"/>
                <w:szCs w:val="18"/>
                <w:highlight w:val="yellow"/>
              </w:rPr>
            </w:r>
            <w:r w:rsidRPr="000803A0">
              <w:rPr>
                <w:b/>
                <w:sz w:val="18"/>
                <w:szCs w:val="18"/>
                <w:highlight w:val="yellow"/>
              </w:rPr>
            </w:r>
          </w:p>
        </w:tc>
        <w:tc>
          <w:tcPr>
            <w:tcW w:w="1027" w:type="dxa"/>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tcPr>
          <w:p w:rsidR="007F4AE5" w:rsidRPr="000803A0" w:rsidRDefault="00000000">
            <w:pPr>
              <w:pBdr>
                <w:top w:val="nil"/>
                <w:left w:val="nil"/>
                <w:bottom w:val="nil"/>
                <w:right w:val="nil"/>
                <w:between w:val="nil"/>
              </w:pBdr>
              <w:spacing w:before="40" w:after="40"/>
              <w:jc w:val="center"/>
              <w:rPr>
                <w:b/>
                <w:sz w:val="18"/>
                <w:szCs w:val="18"/>
                <w:highlight w:val="yellow"/>
              </w:rPr>
            </w:pPr>
            <w:r w:rsidRPr="000803A0">
              <w:rPr>
                <w:b/>
                <w:sz w:val="18"/>
                <w:szCs w:val="18"/>
                <w:highlight w:val="yellow"/>
              </w:rPr>
              <w:t>{{VALUE_31}}</w:t>
            </w:r>
            <w:r w:rsidR="000803A0" w:rsidRPr="000803A0">
              <w:rPr>
                <w:b/>
                <w:sz w:val="18"/>
                <w:szCs w:val="18"/>
                <w:highlight w:val="yellow"/>
              </w:rPr>
            </w:r>
            <w:r w:rsidRPr="000803A0">
              <w:rPr>
                <w:b/>
                <w:sz w:val="18"/>
                <w:szCs w:val="18"/>
                <w:highlight w:val="yellow"/>
              </w:rPr>
            </w:r>
            <w:r w:rsidR="000803A0" w:rsidRPr="000803A0">
              <w:rPr>
                <w:b/>
                <w:sz w:val="18"/>
                <w:szCs w:val="18"/>
                <w:highlight w:val="yellow"/>
              </w:rPr>
            </w:r>
          </w:p>
        </w:tc>
      </w:tr>
    </w:tbl>
    <w:p w:rsidR="007F4AE5" w:rsidRDefault="00000000">
      <w:r>
        <w:t>{{TOTAL_CHARGES_SUMMARY}}</w:t>
      </w:r>
      <w:r w:rsidRPr="000803A0">
        <w:rPr>
          <w:highlight w:val="yellow"/>
        </w:rPr>
      </w:r>
      <w:r w:rsidR="000803A0" w:rsidRPr="000803A0">
        <w:rPr>
          <w:highlight w:val="yellow"/>
        </w:rPr>
      </w:r>
      <w:r w:rsidRPr="000803A0">
        <w:rPr>
          <w:highlight w:val="yellow"/>
        </w:rPr>
      </w:r>
      <w:r w:rsidR="000803A0" w:rsidRPr="000803A0">
        <w:rPr>
          <w:highlight w:val="yellow"/>
        </w:rPr>
      </w:r>
      <w:r w:rsidRPr="000803A0">
        <w:rPr>
          <w:highlight w:val="yellow"/>
        </w:rPr>
      </w:r>
      <w:r/>
      <w:r w:rsidRPr="000803A0">
        <w:rPr>
          <w:highlight w:val="yellow"/>
        </w:rPr>
      </w:r>
      <w:r w:rsidR="000803A0" w:rsidRPr="000803A0">
        <w:rPr>
          <w:highlight w:val="yellow"/>
        </w:rPr>
      </w:r>
      <w:r>
        <w:t xml:space="preserve"> The cost in £s is estimated, the actual cost will be confirmed to you each year by your investment providers. Where charges are taken on a percentage basis, the amounts will fluctuate in line with your investments. For further information, please refer to your </w:t>
      </w:r>
      <w:r w:rsidRPr="000803A0">
        <w:rPr>
          <w:color w:val="000080"/>
          <w:highlight w:val="cyan"/>
          <w:u w:val="single"/>
        </w:rPr>
        <w:t>investment illustrations and management report</w:t>
      </w:r>
      <w:r>
        <w:t>.</w:t>
      </w:r>
    </w:p>
    <w:p w:rsidR="007F4AE5" w:rsidRDefault="00000000">
      <w:r>
        <w:t>{{RETAINER_CHARGE_NOTE}}</w:t>
      </w:r>
    </w:p>
    <w:p w:rsidR="007F4AE5" w:rsidRDefault="00000000">
      <w:pPr>
        <w:pStyle w:val="Heading1"/>
      </w:pPr>
      <w:bookmarkStart w:id="5" w:name="_heading=h.lnxbz9" w:colFirst="0" w:colLast="0"/>
      <w:bookmarkEnd w:id="5"/>
      <w:r>
        <w:lastRenderedPageBreak/>
        <w:t>Important Information</w:t>
      </w:r>
    </w:p>
    <w:p w:rsidR="007F4AE5" w:rsidRDefault="00000000">
      <w:pPr>
        <w:pStyle w:val="Title"/>
      </w:pPr>
      <w:r>
        <w:t>Assumptions</w:t>
      </w:r>
    </w:p>
    <w:p w:rsidR="007F4AE5" w:rsidRDefault="00000000">
      <w:r>
        <w:t>{{ADVICE_BASIS}}</w:t>
      </w:r>
    </w:p>
    <w:p w:rsidR="007F4AE5" w:rsidRDefault="00000000">
      <w:r>
        <w:t xml:space="preserve">Any comments made in this report about the tax position of a particular asset or strategy are based on my understanding of current law and HM Revenue &amp; Customs practice.  This may be subject to change in the future. </w:t>
      </w:r>
    </w:p>
    <w:p w:rsidR="007F4AE5" w:rsidRDefault="00000000">
      <w:r>
        <w:t>Valuations within this report were supplied by your existing providers and are assumed to be correct. These are not guaranteed and will fluctuate in value.</w:t>
      </w:r>
    </w:p>
    <w:p w:rsidR="007F4AE5" w:rsidRDefault="00000000">
      <w:pPr>
        <w:pStyle w:val="Title"/>
      </w:pPr>
      <w:r>
        <w:t>Client Classification</w:t>
      </w:r>
    </w:p>
    <w:p w:rsidR="007F4AE5" w:rsidRDefault="00000000">
      <w:r>
        <w:t>You have been classified as a Retail Client. Retail Clients are afforded the highest level of regulatory protection available.</w:t>
      </w:r>
    </w:p>
    <w:p w:rsidR="007F4AE5" w:rsidRDefault="00000000">
      <w:pPr>
        <w:pStyle w:val="Title"/>
      </w:pPr>
      <w:r>
        <w:t xml:space="preserve">Ongoing Reviews </w:t>
      </w:r>
    </w:p>
    <w:p w:rsidR="007F4AE5" w:rsidRDefault="00000000">
      <w:pPr>
        <w:pStyle w:val="Title"/>
        <w:spacing w:before="120" w:line="276" w:lineRule="auto"/>
        <w:rPr>
          <w:b w:val="0"/>
          <w:sz w:val="20"/>
          <w:szCs w:val="20"/>
        </w:rPr>
      </w:pPr>
      <w:r>
        <w:rPr>
          <w:b w:val="0"/>
          <w:sz w:val="20"/>
          <w:szCs w:val="20"/>
        </w:rPr>
        <w:t>{{ONGOING_SERVICE_REVIEW}}</w:t>
      </w:r>
      <w:r w:rsidR="00450C9E" w:rsidRPr="00450C9E">
        <w:rPr>
          <w:b w:val="0"/>
          <w:sz w:val="20"/>
          <w:szCs w:val="20"/>
          <w:highlight w:val="yellow"/>
        </w:rPr>
      </w:r>
      <w:r w:rsidRPr="00450C9E">
        <w:rPr>
          <w:b w:val="0"/>
          <w:sz w:val="20"/>
          <w:szCs w:val="20"/>
          <w:highlight w:val="yellow"/>
        </w:rPr>
      </w:r>
      <w:r>
        <w:rPr>
          <w:b w:val="0"/>
          <w:sz w:val="20"/>
          <w:szCs w:val="20"/>
        </w:rPr>
      </w:r>
    </w:p>
    <w:p w:rsidR="007F4AE5" w:rsidRDefault="00000000">
      <w:pPr>
        <w:pStyle w:val="Title"/>
      </w:pPr>
      <w:r>
        <w:t>Next Steps</w:t>
      </w:r>
    </w:p>
    <w:p w:rsidR="007F4AE5" w:rsidRDefault="00000000">
      <w:pPr>
        <w:pStyle w:val="Title"/>
        <w:rPr>
          <w:b w:val="0"/>
          <w:sz w:val="20"/>
          <w:szCs w:val="20"/>
        </w:rPr>
      </w:pPr>
      <w:r>
        <w:rPr>
          <w:b w:val="0"/>
          <w:sz w:val="20"/>
          <w:szCs w:val="20"/>
        </w:rPr>
        <w:t>The next steps are summarised below:</w:t>
      </w:r>
    </w:p>
    <w:tbl>
      <w:tblPr>
        <w:tblStyle w:val="ac"/>
        <w:tblW w:w="8990" w:type="dxa"/>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Look w:val="0400" w:firstRow="0" w:lastRow="0" w:firstColumn="0" w:lastColumn="0" w:noHBand="0" w:noVBand="1"/>
      </w:tblPr>
      <w:tblGrid>
        <w:gridCol w:w="5088"/>
        <w:gridCol w:w="1985"/>
        <w:gridCol w:w="1917"/>
      </w:tblGrid>
      <w:tr w:rsidR="007F4AE5">
        <w:trPr>
          <w:trHeight w:val="340"/>
        </w:trPr>
        <w:tc>
          <w:tcPr>
            <w:tcW w:w="5088"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Action</w:t>
            </w:r>
          </w:p>
        </w:tc>
        <w:tc>
          <w:tcPr>
            <w:tcW w:w="1985" w:type="dxa"/>
            <w:shd w:val="clear" w:color="auto" w:fill="36384C"/>
            <w:vAlign w:val="center"/>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Who</w:t>
            </w:r>
          </w:p>
        </w:tc>
        <w:tc>
          <w:tcPr>
            <w:tcW w:w="1917" w:type="dxa"/>
            <w:shd w:val="clear" w:color="auto" w:fill="36384C"/>
          </w:tcPr>
          <w:p w:rsidR="007F4AE5" w:rsidRDefault="00000000">
            <w:pPr>
              <w:keepNext/>
              <w:keepLines/>
              <w:pBdr>
                <w:top w:val="nil"/>
                <w:left w:val="nil"/>
                <w:bottom w:val="none" w:sz="0" w:space="0" w:color="000000"/>
                <w:right w:val="nil"/>
                <w:between w:val="nil"/>
              </w:pBdr>
              <w:spacing w:before="60" w:after="60"/>
              <w:rPr>
                <w:rFonts w:ascii="Montserrat" w:eastAsia="Montserrat" w:hAnsi="Montserrat" w:cs="Montserrat"/>
                <w:b/>
                <w:color w:val="FFFFFF"/>
              </w:rPr>
            </w:pPr>
            <w:r>
              <w:rPr>
                <w:rFonts w:ascii="Montserrat" w:eastAsia="Montserrat" w:hAnsi="Montserrat" w:cs="Montserrat"/>
                <w:b/>
                <w:color w:val="FFFFFF"/>
              </w:rPr>
              <w:t>When</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Electronically sign this advice report </w:t>
            </w:r>
          </w:p>
        </w:tc>
        <w:tc>
          <w:tcPr>
            <w:tcW w:w="1985" w:type="dxa"/>
            <w:vAlign w:val="center"/>
          </w:tcPr>
          <w:p w:rsidR="007F4AE5" w:rsidRDefault="00450C9E">
            <w:pPr>
              <w:pBdr>
                <w:top w:val="nil"/>
                <w:left w:val="nil"/>
                <w:bottom w:val="nil"/>
                <w:right w:val="nil"/>
                <w:between w:val="nil"/>
              </w:pBdr>
              <w:spacing w:before="60" w:after="60"/>
              <w:rPr>
                <w:sz w:val="19"/>
                <w:szCs w:val="19"/>
              </w:rPr>
            </w:pPr>
            <w:r w:rsidRPr="00450C9E">
              <w:rPr>
                <w:sz w:val="19"/>
                <w:szCs w:val="19"/>
                <w:highlight w:val="yellow"/>
              </w:rPr>
              <w:t>Kevin &amp; Melissa</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ASAP</w:t>
            </w:r>
          </w:p>
        </w:tc>
      </w:tr>
      <w:tr w:rsidR="007F4AE5">
        <w:trPr>
          <w:trHeight w:val="653"/>
        </w:trPr>
        <w:tc>
          <w:tcPr>
            <w:tcW w:w="5088"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Update the risk profile for your accounts:</w:t>
            </w:r>
          </w:p>
          <w:p w:rsidR="007F4AE5" w:rsidRDefault="00000000">
            <w:pPr>
              <w:pBdr>
                <w:top w:val="nil"/>
                <w:left w:val="nil"/>
                <w:bottom w:val="nil"/>
                <w:right w:val="nil"/>
                <w:between w:val="nil"/>
              </w:pBdr>
              <w:spacing w:before="60" w:after="60"/>
              <w:rPr>
                <w:sz w:val="19"/>
                <w:szCs w:val="19"/>
              </w:rPr>
            </w:pPr>
            <w:r>
              <w:rPr>
                <w:sz w:val="19"/>
                <w:szCs w:val="19"/>
              </w:rPr>
              <w:t xml:space="preserve">ISAs &amp; Drawdown Accounts = 5{{CURRENCY_AMOUNT}}% Equity </w:t>
            </w:r>
          </w:p>
          <w:p w:rsidR="007F4AE5" w:rsidRDefault="00000000">
            <w:pPr>
              <w:pBdr>
                <w:top w:val="nil"/>
                <w:left w:val="nil"/>
                <w:bottom w:val="nil"/>
                <w:right w:val="nil"/>
                <w:between w:val="nil"/>
              </w:pBdr>
              <w:spacing w:before="60" w:after="60"/>
              <w:rPr>
                <w:sz w:val="19"/>
                <w:szCs w:val="19"/>
              </w:rPr>
            </w:pPr>
            <w:r>
              <w:rPr>
                <w:sz w:val="19"/>
                <w:szCs w:val="19"/>
              </w:rPr>
              <w:t xml:space="preserve">Pensions = 7{{CURRENCY_AMOUNT}}% Equity </w:t>
            </w:r>
          </w:p>
        </w:tc>
        <w:tc>
          <w:tcPr>
            <w:tcW w:w="1985" w:type="dxa"/>
            <w:vAlign w:val="center"/>
          </w:tcPr>
          <w:p w:rsidR="007F4AE5" w:rsidRDefault="00000000">
            <w:pPr>
              <w:pBdr>
                <w:top w:val="nil"/>
                <w:left w:val="nil"/>
                <w:bottom w:val="nil"/>
                <w:right w:val="nil"/>
                <w:between w:val="nil"/>
              </w:pBdr>
              <w:spacing w:before="60" w:after="60"/>
              <w:rPr>
                <w:sz w:val="19"/>
                <w:szCs w:val="19"/>
              </w:rPr>
            </w:pPr>
            <w:r>
              <w:rPr>
                <w:sz w:val="19"/>
                <w:szCs w:val="19"/>
              </w:rPr>
              <w:t>Frazer James</w:t>
            </w:r>
          </w:p>
        </w:tc>
        <w:tc>
          <w:tcPr>
            <w:tcW w:w="1917" w:type="dxa"/>
            <w:shd w:val="clear" w:color="auto" w:fill="auto"/>
            <w:vAlign w:val="center"/>
          </w:tcPr>
          <w:p w:rsidR="007F4AE5" w:rsidRDefault="00000000">
            <w:pPr>
              <w:pBdr>
                <w:top w:val="nil"/>
                <w:left w:val="nil"/>
                <w:bottom w:val="nil"/>
                <w:right w:val="nil"/>
                <w:between w:val="nil"/>
              </w:pBdr>
              <w:spacing w:before="60" w:after="60"/>
              <w:rPr>
                <w:sz w:val="19"/>
                <w:szCs w:val="19"/>
              </w:rPr>
            </w:pPr>
            <w:r>
              <w:rPr>
                <w:sz w:val="19"/>
                <w:szCs w:val="19"/>
              </w:rPr>
              <w:t xml:space="preserve">Aim: 1{{CURRENCY_AMOUNT}} working days </w:t>
            </w:r>
          </w:p>
        </w:tc>
      </w:tr>
    </w:tbl>
    <w:p w:rsidR="007F4AE5" w:rsidRDefault="00000000">
      <w:pPr>
        <w:pBdr>
          <w:top w:val="nil"/>
          <w:left w:val="nil"/>
          <w:bottom w:val="nil"/>
          <w:right w:val="nil"/>
          <w:between w:val="nil"/>
        </w:pBdr>
        <w:spacing w:after="0" w:line="240" w:lineRule="auto"/>
      </w:pPr>
      <w:r>
        <w:t>Yours sincerely,</w:t>
      </w:r>
    </w:p>
    <w:p w:rsidR="007F4AE5" w:rsidRDefault="00000000">
      <w:r>
        <w:rPr>
          <w:rFonts w:ascii="Montserrat" w:eastAsia="Montserrat" w:hAnsi="Montserrat" w:cs="Montserrat"/>
          <w:noProof/>
        </w:rPr>
        <w:drawing>
          <wp:inline distT="0" distB="0" distL="0" distR="0">
            <wp:extent cx="1159184" cy="699203"/>
            <wp:effectExtent l="0" t="0" r="0" b="0"/>
            <wp:docPr id="1794510709" name="image3.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jpg" descr="Text&#10;&#10;Description automatically generated"/>
                    <pic:cNvPicPr preferRelativeResize="0"/>
                  </pic:nvPicPr>
                  <pic:blipFill>
                    <a:blip r:embed="rId16"/>
                    <a:srcRect l="8669"/>
                    <a:stretch>
                      <a:fillRect/>
                    </a:stretch>
                  </pic:blipFill>
                  <pic:spPr>
                    <a:xfrm>
                      <a:off x="0" y="0"/>
                      <a:ext cx="1159184" cy="699203"/>
                    </a:xfrm>
                    <a:prstGeom prst="rect">
                      <a:avLst/>
                    </a:prstGeom>
                    <a:ln/>
                  </pic:spPr>
                </pic:pic>
              </a:graphicData>
            </a:graphic>
          </wp:inline>
        </w:drawing>
      </w:r>
      <w:r>
        <w:t xml:space="preserve"> </w:t>
      </w:r>
    </w:p>
    <w:p w:rsidR="007F4AE5" w:rsidRDefault="00000000">
      <w:pPr>
        <w:spacing w:after="0" w:line="240" w:lineRule="auto"/>
        <w:rPr>
          <w:b/>
          <w:color w:val="414951"/>
          <w:sz w:val="22"/>
          <w:szCs w:val="22"/>
        </w:rPr>
      </w:pPr>
      <w:r>
        <w:rPr>
          <w:b/>
          <w:color w:val="36384C"/>
          <w:sz w:val="22"/>
          <w:szCs w:val="22"/>
        </w:rPr>
        <w:t>{{ADVISER_NAME}}</w:t>
      </w:r>
      <w:r>
        <w:rPr>
          <w:b/>
          <w:color w:val="414951"/>
          <w:sz w:val="22"/>
          <w:szCs w:val="22"/>
        </w:rPr>
        <w:t xml:space="preserve"> </w:t>
      </w:r>
    </w:p>
    <w:p w:rsidR="007F4AE5" w:rsidRDefault="00000000">
      <w:pPr>
        <w:spacing w:after="0" w:line="240" w:lineRule="auto"/>
        <w:rPr>
          <w:color w:val="000000"/>
        </w:rPr>
      </w:pPr>
      <w:r>
        <w:t>BSc CFP™ Chartered MSCI</w:t>
      </w:r>
    </w:p>
    <w:p w:rsidR="007F4AE5" w:rsidRDefault="00000000">
      <w:pPr>
        <w:spacing w:after="0" w:line="240" w:lineRule="auto"/>
      </w:pPr>
      <w:r>
        <w:t>Managing Director &amp; Financial Adviser</w:t>
      </w:r>
    </w:p>
    <w:p w:rsidR="007F4AE5" w:rsidRDefault="00000000">
      <w:r>
        <w:br w:type="page"/>
      </w:r>
    </w:p>
    <w:p w:rsidR="007F4AE5" w:rsidRDefault="00000000">
      <w:pPr>
        <w:pStyle w:val="Heading1"/>
      </w:pPr>
      <w:bookmarkStart w:id="6" w:name="_heading=h.35nkun2" w:colFirst="0" w:colLast="0"/>
      <w:bookmarkEnd w:id="6"/>
      <w:r>
        <w:lastRenderedPageBreak/>
        <w:t>Client Declaration</w:t>
      </w:r>
    </w:p>
    <w:p w:rsidR="007F4AE5" w:rsidRDefault="00000000">
      <w:r>
        <w:t xml:space="preserve">I have read this report and received all the accompanying documentation outlined in the Important Information section. </w:t>
      </w:r>
    </w:p>
    <w:p w:rsidR="007F4AE5" w:rsidRDefault="00000000">
      <w:r>
        <w:t>I accept that the advice is based on the information I have provided and confirm that the recommendations contained within this report are a fair reflection of my circumstances and objectives.</w:t>
      </w:r>
    </w:p>
    <w:p w:rsidR="007F4AE5" w:rsidRDefault="007F4AE5"/>
    <w:p w:rsidR="007F4AE5" w:rsidRDefault="007F4AE5"/>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Kevin</w:t>
      </w:r>
    </w:p>
    <w:p w:rsidR="007F4AE5" w:rsidRDefault="007F4AE5">
      <w:pPr>
        <w:rPr>
          <w:b/>
          <w:color w:val="000000"/>
        </w:rPr>
      </w:pPr>
    </w:p>
    <w:p w:rsidR="007F4AE5" w:rsidRDefault="007F4AE5">
      <w:pPr>
        <w:rPr>
          <w:b/>
          <w:color w:val="000000"/>
        </w:rPr>
      </w:pPr>
    </w:p>
    <w:p w:rsidR="007F4AE5" w:rsidRDefault="007F4AE5">
      <w:pPr>
        <w:rPr>
          <w:b/>
          <w:color w:val="000000"/>
        </w:rPr>
      </w:pPr>
    </w:p>
    <w:p w:rsidR="007F4AE5" w:rsidRDefault="00000000">
      <w:r>
        <w:t>Signature __________________________ Date ____/____/____</w:t>
      </w:r>
    </w:p>
    <w:p w:rsidR="007F4AE5" w:rsidRDefault="007F4AE5"/>
    <w:p w:rsidR="007F4AE5" w:rsidRDefault="00450C9E">
      <w:pPr>
        <w:rPr>
          <w:b/>
          <w:color w:val="000000"/>
        </w:rPr>
      </w:pPr>
      <w:r w:rsidRPr="00450C9E">
        <w:rPr>
          <w:b/>
          <w:color w:val="000000"/>
          <w:highlight w:val="yellow"/>
        </w:rPr>
        <w:t>Melissa</w:t>
      </w:r>
    </w:p>
    <w:p w:rsidR="007F4AE5" w:rsidRDefault="007F4AE5">
      <w:pPr>
        <w:spacing w:after="0" w:line="240" w:lineRule="auto"/>
        <w:rPr>
          <w:color w:val="000000"/>
        </w:rPr>
      </w:pPr>
    </w:p>
    <w:p w:rsidR="007F4AE5" w:rsidRDefault="007F4AE5"/>
    <w:p w:rsidR="007F4AE5" w:rsidRDefault="007F4AE5">
      <w:pPr>
        <w:rPr>
          <w:highlight w:val="yellow"/>
        </w:rPr>
      </w:pPr>
    </w:p>
    <w:sectPr w:rsidR="007F4AE5">
      <w:footerReference w:type="even" r:id="rId17"/>
      <w:footerReference w:type="default" r:id="rId18"/>
      <w:footerReference w:type="first" r:id="rId19"/>
      <w:headerReference w:type="default" r:id="rId22"/>
      <w:pgSz w:w="11900" w:h="1684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91340" w:rsidRDefault="00691340">
      <w:pPr>
        <w:spacing w:before="0" w:after="0" w:line="240" w:lineRule="auto"/>
      </w:pPr>
      <w:r>
        <w:separator/>
      </w:r>
    </w:p>
  </w:endnote>
  <w:endnote w:type="continuationSeparator" w:id="0">
    <w:p w:rsidR="00691340" w:rsidRDefault="006913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Medium">
    <w:panose1 w:val="000006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Times New Roman Bold">
    <w:altName w:val="Times New Roman"/>
    <w:panose1 w:val="020B0604020202020204"/>
    <w:charset w:val="00"/>
    <w:family w:val="auto"/>
    <w:pitch w:val="variable"/>
    <w:sig w:usb0="E0002AFF" w:usb1="C0007841" w:usb2="00000009" w:usb3="00000000" w:csb0="000001FF" w:csb1="00000000"/>
  </w:font>
  <w:font w:name="Montserrat SemiBold">
    <w:panose1 w:val="00000700000000000000"/>
    <w:charset w:val="4D"/>
    <w:family w:val="auto"/>
    <w:pitch w:val="variable"/>
    <w:sig w:usb0="2000020F" w:usb1="00000003" w:usb2="00000000" w:usb3="00000000" w:csb0="00000197" w:csb1="00000000"/>
  </w:font>
  <w:font w:name="Webdings">
    <w:panose1 w:val="05030102010509060703"/>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pPr>
    <w:r>
      <w:fldChar w:fldCharType="begin"/>
    </w:r>
    <w:r>
      <w:instrText>PAGE</w:instrText>
    </w:r>
    <w:r>
      <w:fldChar w:fldCharType="separate"/>
    </w:r>
    <w:r>
      <w:fldChar w:fldCharType="end"/>
    </w:r>
  </w:p>
  <w:p w:rsidR="007F4AE5" w:rsidRDefault="007F4AE5">
    <w:pPr>
      <w:pBdr>
        <w:top w:val="nil"/>
        <w:left w:val="nil"/>
        <w:bottom w:val="nil"/>
        <w:right w:val="nil"/>
        <w:between w:val="nil"/>
      </w:pBdr>
      <w:tabs>
        <w:tab w:val="center" w:pos="4680"/>
        <w:tab w:val="right" w:pos="9360"/>
      </w:tabs>
      <w:spacing w:before="0" w:after="0" w:line="240" w:lineRule="auto"/>
    </w:pPr>
  </w:p>
  <w:p w:rsidR="007F4AE5" w:rsidRDefault="007F4AE5"/>
  <w:p w:rsidR="007F4AE5" w:rsidRDefault="007F4AE5"/>
  <w:p w:rsidR="007F4AE5" w:rsidRDefault="007F4AE5"/>
  <w:p w:rsidR="007F4AE5" w:rsidRDefault="007F4AE5"/>
  <w:p w:rsidR="007F4AE5" w:rsidRDefault="007F4AE5"/>
  <w:p w:rsidR="007F4AE5" w:rsidRDefault="007F4AE5"/>
  <w:p w:rsidR="007F4AE5" w:rsidRDefault="007F4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tabs>
        <w:tab w:val="center" w:pos="4680"/>
        <w:tab w:val="right" w:pos="9360"/>
      </w:tabs>
      <w:spacing w:before="0" w:after="0" w:line="240" w:lineRule="auto"/>
      <w:jc w:val="right"/>
    </w:pPr>
    <w:r>
      <w:fldChar w:fldCharType="begin"/>
    </w:r>
    <w:r>
      <w:instrText>PAGE</w:instrText>
    </w:r>
    <w:r>
      <w:fldChar w:fldCharType="separate"/>
    </w:r>
    <w:r w:rsidR="003A51BF">
      <w:rPr>
        <w:noProof/>
      </w:rPr>
      <w:t>2</w:t>
    </w:r>
    <w:r>
      <w:fldChar w:fldCharType="end"/>
    </w:r>
  </w:p>
  <w:p w:rsidR="007F4AE5" w:rsidRDefault="007F4AE5"/>
  <w:p w:rsidR="007F4AE5" w:rsidRDefault="007F4AE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 xml:space="preserve">Tel 01179 902 602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 xml:space="preserve">hello@frazerjames.co.uk </w:t>
    </w:r>
    <w:r>
      <w:rPr>
        <w:rFonts w:ascii="Montserrat" w:eastAsia="Montserrat" w:hAnsi="Montserrat" w:cs="Montserrat"/>
        <w:color w:val="36384C"/>
        <w:sz w:val="16"/>
        <w:szCs w:val="16"/>
      </w:rPr>
      <w:t xml:space="preserve">| </w:t>
    </w:r>
    <w:r>
      <w:rPr>
        <w:rFonts w:ascii="Montserrat" w:eastAsia="Montserrat" w:hAnsi="Montserrat" w:cs="Montserrat"/>
        <w:color w:val="000000"/>
        <w:sz w:val="16"/>
        <w:szCs w:val="16"/>
      </w:rPr>
      <w:t>www.frazerjames.co.uk</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&amp; Trading Address: Frazer James, Square Works, 17 – 18 Berkeley Square, Bristol, BS8 1HB</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Registered in England and Wales. Company registration number 11714188</w:t>
    </w:r>
  </w:p>
  <w:p w:rsidR="007F4AE5" w:rsidRDefault="00000000">
    <w:pPr>
      <w:pBdr>
        <w:top w:val="nil"/>
        <w:left w:val="nil"/>
        <w:bottom w:val="nil"/>
        <w:right w:val="nil"/>
        <w:between w:val="nil"/>
      </w:pBdr>
      <w:spacing w:before="0" w:after="0" w:line="360" w:lineRule="auto"/>
      <w:jc w:val="center"/>
      <w:rPr>
        <w:rFonts w:ascii="Montserrat" w:eastAsia="Montserrat" w:hAnsi="Montserrat" w:cs="Montserrat"/>
        <w:color w:val="000000"/>
        <w:sz w:val="16"/>
        <w:szCs w:val="16"/>
      </w:rPr>
    </w:pPr>
    <w:r>
      <w:rPr>
        <w:rFonts w:ascii="Montserrat" w:eastAsia="Montserrat" w:hAnsi="Montserrat" w:cs="Montserrat"/>
        <w:color w:val="000000"/>
        <w:sz w:val="16"/>
        <w:szCs w:val="16"/>
      </w:rPr>
      <w:t>Frazer James Limited is authorised and regulated by the Financial Conduct Authority. FCA No. 834451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91340" w:rsidRDefault="00691340">
      <w:pPr>
        <w:spacing w:before="0" w:after="0" w:line="240" w:lineRule="auto"/>
      </w:pPr>
      <w:r>
        <w:separator/>
      </w:r>
    </w:p>
  </w:footnote>
  <w:footnote w:type="continuationSeparator" w:id="0">
    <w:p w:rsidR="00691340" w:rsidRDefault="00691340">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0B8A"/>
    <w:multiLevelType w:val="multilevel"/>
    <w:tmpl w:val="D6E6CD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C0186F"/>
    <w:multiLevelType w:val="hybridMultilevel"/>
    <w:tmpl w:val="0FF6B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17403E"/>
    <w:multiLevelType w:val="hybridMultilevel"/>
    <w:tmpl w:val="90CC5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B06699"/>
    <w:multiLevelType w:val="multilevel"/>
    <w:tmpl w:val="6B96DD58"/>
    <w:lvl w:ilvl="0">
      <w:start w:val="1"/>
      <w:numFmt w:val="bullet"/>
      <w:pStyle w:val="Bulletpointtext"/>
      <w:lvlText w:val="●"/>
      <w:lvlJc w:val="left"/>
      <w:pPr>
        <w:ind w:left="717" w:hanging="360"/>
      </w:pPr>
      <w:rPr>
        <w:rFonts w:ascii="Noto Sans Symbols" w:eastAsia="Noto Sans Symbols" w:hAnsi="Noto Sans Symbols" w:cs="Noto Sans Symbols"/>
        <w:color w:val="35384C"/>
      </w:rPr>
    </w:lvl>
    <w:lvl w:ilvl="1">
      <w:start w:val="1"/>
      <w:numFmt w:val="bullet"/>
      <w:lvlText w:val="o"/>
      <w:lvlJc w:val="left"/>
      <w:pPr>
        <w:ind w:left="1439" w:hanging="360"/>
      </w:pPr>
      <w:rPr>
        <w:rFonts w:ascii="Courier New" w:eastAsia="Courier New" w:hAnsi="Courier New" w:cs="Courier New"/>
      </w:rPr>
    </w:lvl>
    <w:lvl w:ilvl="2">
      <w:start w:val="1"/>
      <w:numFmt w:val="bullet"/>
      <w:lvlText w:val="▪"/>
      <w:lvlJc w:val="left"/>
      <w:pPr>
        <w:ind w:left="2159" w:hanging="360"/>
      </w:pPr>
      <w:rPr>
        <w:rFonts w:ascii="Noto Sans Symbols" w:eastAsia="Noto Sans Symbols" w:hAnsi="Noto Sans Symbols" w:cs="Noto Sans Symbols"/>
      </w:rPr>
    </w:lvl>
    <w:lvl w:ilvl="3">
      <w:start w:val="1"/>
      <w:numFmt w:val="bullet"/>
      <w:lvlText w:val="●"/>
      <w:lvlJc w:val="left"/>
      <w:pPr>
        <w:ind w:left="2879" w:hanging="360"/>
      </w:pPr>
      <w:rPr>
        <w:rFonts w:ascii="Noto Sans Symbols" w:eastAsia="Noto Sans Symbols" w:hAnsi="Noto Sans Symbols" w:cs="Noto Sans Symbols"/>
      </w:rPr>
    </w:lvl>
    <w:lvl w:ilvl="4">
      <w:start w:val="1"/>
      <w:numFmt w:val="bullet"/>
      <w:lvlText w:val="o"/>
      <w:lvlJc w:val="left"/>
      <w:pPr>
        <w:ind w:left="3599" w:hanging="360"/>
      </w:pPr>
      <w:rPr>
        <w:rFonts w:ascii="Courier New" w:eastAsia="Courier New" w:hAnsi="Courier New" w:cs="Courier New"/>
      </w:rPr>
    </w:lvl>
    <w:lvl w:ilvl="5">
      <w:start w:val="1"/>
      <w:numFmt w:val="bullet"/>
      <w:lvlText w:val="▪"/>
      <w:lvlJc w:val="left"/>
      <w:pPr>
        <w:ind w:left="4319" w:hanging="360"/>
      </w:pPr>
      <w:rPr>
        <w:rFonts w:ascii="Noto Sans Symbols" w:eastAsia="Noto Sans Symbols" w:hAnsi="Noto Sans Symbols" w:cs="Noto Sans Symbols"/>
      </w:rPr>
    </w:lvl>
    <w:lvl w:ilvl="6">
      <w:start w:val="1"/>
      <w:numFmt w:val="bullet"/>
      <w:lvlText w:val="●"/>
      <w:lvlJc w:val="left"/>
      <w:pPr>
        <w:ind w:left="5039" w:hanging="360"/>
      </w:pPr>
      <w:rPr>
        <w:rFonts w:ascii="Noto Sans Symbols" w:eastAsia="Noto Sans Symbols" w:hAnsi="Noto Sans Symbols" w:cs="Noto Sans Symbols"/>
      </w:rPr>
    </w:lvl>
    <w:lvl w:ilvl="7">
      <w:start w:val="1"/>
      <w:numFmt w:val="bullet"/>
      <w:lvlText w:val="o"/>
      <w:lvlJc w:val="left"/>
      <w:pPr>
        <w:ind w:left="5759" w:hanging="360"/>
      </w:pPr>
      <w:rPr>
        <w:rFonts w:ascii="Courier New" w:eastAsia="Courier New" w:hAnsi="Courier New" w:cs="Courier New"/>
      </w:rPr>
    </w:lvl>
    <w:lvl w:ilvl="8">
      <w:start w:val="1"/>
      <w:numFmt w:val="bullet"/>
      <w:lvlText w:val="▪"/>
      <w:lvlJc w:val="left"/>
      <w:pPr>
        <w:ind w:left="6479" w:hanging="360"/>
      </w:pPr>
      <w:rPr>
        <w:rFonts w:ascii="Noto Sans Symbols" w:eastAsia="Noto Sans Symbols" w:hAnsi="Noto Sans Symbols" w:cs="Noto Sans Symbols"/>
      </w:rPr>
    </w:lvl>
  </w:abstractNum>
  <w:abstractNum w:abstractNumId="4" w15:restartNumberingAfterBreak="0">
    <w:nsid w:val="29EA3B53"/>
    <w:multiLevelType w:val="multilevel"/>
    <w:tmpl w:val="22F44A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067393"/>
    <w:multiLevelType w:val="hybridMultilevel"/>
    <w:tmpl w:val="1F4CE6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A92B50"/>
    <w:multiLevelType w:val="hybridMultilevel"/>
    <w:tmpl w:val="AEBC00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A477E63"/>
    <w:multiLevelType w:val="multilevel"/>
    <w:tmpl w:val="CDA6EC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06156C2"/>
    <w:multiLevelType w:val="hybridMultilevel"/>
    <w:tmpl w:val="45009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7D26DF"/>
    <w:multiLevelType w:val="multilevel"/>
    <w:tmpl w:val="E12A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69361A5"/>
    <w:multiLevelType w:val="hybridMultilevel"/>
    <w:tmpl w:val="2E503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3008626">
    <w:abstractNumId w:val="9"/>
  </w:num>
  <w:num w:numId="2" w16cid:durableId="671571450">
    <w:abstractNumId w:val="0"/>
  </w:num>
  <w:num w:numId="3" w16cid:durableId="1658799292">
    <w:abstractNumId w:val="7"/>
  </w:num>
  <w:num w:numId="4" w16cid:durableId="609044266">
    <w:abstractNumId w:val="3"/>
  </w:num>
  <w:num w:numId="5" w16cid:durableId="503588073">
    <w:abstractNumId w:val="4"/>
  </w:num>
  <w:num w:numId="6" w16cid:durableId="1514104230">
    <w:abstractNumId w:val="8"/>
  </w:num>
  <w:num w:numId="7" w16cid:durableId="1759407351">
    <w:abstractNumId w:val="10"/>
  </w:num>
  <w:num w:numId="8" w16cid:durableId="1312560760">
    <w:abstractNumId w:val="6"/>
  </w:num>
  <w:num w:numId="9" w16cid:durableId="266930036">
    <w:abstractNumId w:val="2"/>
  </w:num>
  <w:num w:numId="10" w16cid:durableId="997265675">
    <w:abstractNumId w:val="1"/>
  </w:num>
  <w:num w:numId="11" w16cid:durableId="1395853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AE5"/>
    <w:rsid w:val="00004E49"/>
    <w:rsid w:val="000803A0"/>
    <w:rsid w:val="0029450A"/>
    <w:rsid w:val="003429F0"/>
    <w:rsid w:val="003A51BF"/>
    <w:rsid w:val="00450C9E"/>
    <w:rsid w:val="005B5C5C"/>
    <w:rsid w:val="00691340"/>
    <w:rsid w:val="007F4AE5"/>
    <w:rsid w:val="00A762CA"/>
    <w:rsid w:val="00AE4E83"/>
    <w:rsid w:val="00C079E5"/>
    <w:rsid w:val="00E528FC"/>
    <w:rsid w:val="00E57011"/>
    <w:rsid w:val="00E670FD"/>
    <w:rsid w:val="00F33CE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F1EAEF0"/>
  <w15:docId w15:val="{0C3A2733-3736-D243-B79E-E2317A52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Montserrat Medium" w:hAnsi="Montserrat Medium" w:cs="Montserrat Medium"/>
        <w:color w:val="35384C"/>
        <w:lang w:val="en-GB" w:eastAsia="en-GB"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CCB"/>
    <w:pPr>
      <w:suppressAutoHyphens/>
    </w:pPr>
    <w:rPr>
      <w:rFonts w:eastAsia="Calibri" w:cs="Times New Roman"/>
    </w:rPr>
  </w:style>
  <w:style w:type="paragraph" w:styleId="Heading1">
    <w:name w:val="heading 1"/>
    <w:aliases w:val="H1"/>
    <w:basedOn w:val="Normal"/>
    <w:next w:val="Normal"/>
    <w:link w:val="Heading1Char"/>
    <w:uiPriority w:val="9"/>
    <w:qFormat/>
    <w:rsid w:val="00E251F6"/>
    <w:pPr>
      <w:keepNext/>
      <w:keepLines/>
      <w:pBdr>
        <w:bottom w:val="single" w:sz="18" w:space="1" w:color="9739BD"/>
      </w:pBdr>
      <w:spacing w:after="240"/>
      <w:outlineLvl w:val="0"/>
    </w:pPr>
    <w:rPr>
      <w:rFonts w:ascii="Montserrat" w:eastAsiaTheme="majorEastAsia" w:hAnsi="Montserrat" w:cstheme="majorBidi"/>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1st Sub Title,H2"/>
    <w:basedOn w:val="BodyText"/>
    <w:next w:val="Signature"/>
    <w:link w:val="TitleChar"/>
    <w:uiPriority w:val="10"/>
    <w:qFormat/>
    <w:rsid w:val="004D3024"/>
    <w:pPr>
      <w:spacing w:before="180" w:line="360" w:lineRule="auto"/>
      <w:outlineLvl w:val="1"/>
    </w:pPr>
    <w:rPr>
      <w:rFonts w:cs="Times New Roman Bold"/>
      <w:b/>
      <w:bCs/>
      <w:sz w:val="22"/>
      <w:szCs w:val="22"/>
      <w:u w:color="9D3CC4"/>
    </w:rPr>
  </w:style>
  <w:style w:type="paragraph" w:styleId="TOC1">
    <w:name w:val="toc 1"/>
    <w:aliases w:val="TOC - FJ"/>
    <w:basedOn w:val="Normal"/>
    <w:next w:val="Normal"/>
    <w:autoRedefine/>
    <w:uiPriority w:val="39"/>
    <w:unhideWhenUsed/>
    <w:rsid w:val="00594BD0"/>
    <w:pPr>
      <w:tabs>
        <w:tab w:val="right" w:leader="dot" w:pos="9016"/>
      </w:tabs>
      <w:spacing w:before="240" w:after="240" w:line="360" w:lineRule="auto"/>
    </w:pPr>
    <w:rPr>
      <w:rFonts w:cs="Calibri"/>
      <w:bCs/>
      <w:noProof/>
      <w:sz w:val="22"/>
      <w:szCs w:val="22"/>
    </w:rPr>
  </w:style>
  <w:style w:type="character" w:styleId="Hyperlink">
    <w:name w:val="Hyperlink"/>
    <w:uiPriority w:val="99"/>
    <w:rsid w:val="007223FB"/>
    <w:rPr>
      <w:color w:val="000080"/>
      <w:u w:val="single"/>
    </w:rPr>
  </w:style>
  <w:style w:type="character" w:styleId="CommentReference">
    <w:name w:val="annotation reference"/>
    <w:uiPriority w:val="99"/>
    <w:unhideWhenUsed/>
    <w:rsid w:val="007223FB"/>
    <w:rPr>
      <w:sz w:val="16"/>
      <w:szCs w:val="16"/>
    </w:rPr>
  </w:style>
  <w:style w:type="paragraph" w:styleId="CommentText">
    <w:name w:val="annotation text"/>
    <w:basedOn w:val="Normal"/>
    <w:link w:val="CommentTextChar"/>
    <w:uiPriority w:val="99"/>
    <w:unhideWhenUsed/>
    <w:rsid w:val="007223FB"/>
  </w:style>
  <w:style w:type="character" w:customStyle="1" w:styleId="CommentTextChar">
    <w:name w:val="Comment Text Char"/>
    <w:basedOn w:val="DefaultParagraphFont"/>
    <w:link w:val="CommentText"/>
    <w:uiPriority w:val="99"/>
    <w:rsid w:val="007223FB"/>
    <w:rPr>
      <w:rFonts w:ascii="Montserrat Medium" w:eastAsia="Calibri" w:hAnsi="Montserrat Medium" w:cs="Times New Roman"/>
      <w:color w:val="36384C"/>
      <w:sz w:val="20"/>
      <w:szCs w:val="20"/>
      <w:lang w:eastAsia="zh-CN"/>
    </w:rPr>
  </w:style>
  <w:style w:type="paragraph" w:customStyle="1" w:styleId="CoverPage">
    <w:name w:val="Cover Page"/>
    <w:basedOn w:val="Normal"/>
    <w:link w:val="CoverPageChar"/>
    <w:autoRedefine/>
    <w:qFormat/>
    <w:rsid w:val="007223FB"/>
    <w:pPr>
      <w:pBdr>
        <w:bottom w:val="single" w:sz="18" w:space="1" w:color="9D3CC4"/>
      </w:pBdr>
      <w:jc w:val="center"/>
    </w:pPr>
    <w:rPr>
      <w:sz w:val="76"/>
      <w:szCs w:val="76"/>
    </w:rPr>
  </w:style>
  <w:style w:type="character" w:customStyle="1" w:styleId="CoverPageChar">
    <w:name w:val="Cover Page Char"/>
    <w:link w:val="CoverPage"/>
    <w:rsid w:val="007223FB"/>
    <w:rPr>
      <w:rFonts w:ascii="Montserrat Medium" w:eastAsia="Calibri" w:hAnsi="Montserrat Medium" w:cs="Times New Roman"/>
      <w:color w:val="36384C"/>
      <w:sz w:val="76"/>
      <w:szCs w:val="76"/>
      <w:lang w:eastAsia="en-GB"/>
    </w:rPr>
  </w:style>
  <w:style w:type="paragraph" w:styleId="Quote">
    <w:name w:val="Quote"/>
    <w:aliases w:val="Title 2"/>
    <w:basedOn w:val="Normal"/>
    <w:next w:val="Normal"/>
    <w:link w:val="QuoteChar"/>
    <w:uiPriority w:val="29"/>
    <w:rsid w:val="007223FB"/>
    <w:pPr>
      <w:jc w:val="center"/>
    </w:pPr>
    <w:rPr>
      <w:sz w:val="64"/>
      <w:szCs w:val="64"/>
    </w:rPr>
  </w:style>
  <w:style w:type="character" w:customStyle="1" w:styleId="QuoteChar">
    <w:name w:val="Quote Char"/>
    <w:aliases w:val="Title 2 Char"/>
    <w:basedOn w:val="DefaultParagraphFont"/>
    <w:link w:val="Quote"/>
    <w:uiPriority w:val="29"/>
    <w:rsid w:val="007223FB"/>
    <w:rPr>
      <w:rFonts w:ascii="Montserrat Medium" w:eastAsia="Calibri" w:hAnsi="Montserrat Medium" w:cs="Times New Roman"/>
      <w:color w:val="36384C"/>
      <w:sz w:val="64"/>
      <w:szCs w:val="64"/>
      <w:lang w:eastAsia="en-GB"/>
    </w:rPr>
  </w:style>
  <w:style w:type="paragraph" w:styleId="BalloonText">
    <w:name w:val="Balloon Text"/>
    <w:basedOn w:val="Normal"/>
    <w:link w:val="BalloonTextChar"/>
    <w:uiPriority w:val="99"/>
    <w:semiHidden/>
    <w:unhideWhenUsed/>
    <w:rsid w:val="007223FB"/>
    <w:pPr>
      <w:spacing w:before="0"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7223FB"/>
    <w:rPr>
      <w:rFonts w:ascii="Times New Roman" w:eastAsia="Calibri" w:hAnsi="Times New Roman" w:cs="Times New Roman"/>
      <w:color w:val="36384C"/>
      <w:sz w:val="18"/>
      <w:szCs w:val="18"/>
      <w:lang w:eastAsia="zh-CN"/>
    </w:rPr>
  </w:style>
  <w:style w:type="character" w:customStyle="1" w:styleId="Heading1Char">
    <w:name w:val="Heading 1 Char"/>
    <w:aliases w:val="H1 Char"/>
    <w:basedOn w:val="DefaultParagraphFont"/>
    <w:link w:val="Heading1"/>
    <w:uiPriority w:val="9"/>
    <w:rsid w:val="00E251F6"/>
    <w:rPr>
      <w:rFonts w:ascii="Montserrat" w:eastAsiaTheme="majorEastAsia" w:hAnsi="Montserrat" w:cstheme="majorBidi"/>
      <w:b/>
      <w:bCs/>
      <w:color w:val="35384C"/>
      <w:sz w:val="28"/>
      <w:szCs w:val="28"/>
      <w:lang w:eastAsia="zh-CN"/>
    </w:rPr>
  </w:style>
  <w:style w:type="paragraph" w:styleId="TOCHeading">
    <w:name w:val="TOC Heading"/>
    <w:basedOn w:val="Heading1"/>
    <w:next w:val="Normal"/>
    <w:uiPriority w:val="39"/>
    <w:unhideWhenUsed/>
    <w:qFormat/>
    <w:rsid w:val="007223FB"/>
    <w:pPr>
      <w:outlineLvl w:val="9"/>
    </w:pPr>
  </w:style>
  <w:style w:type="paragraph" w:styleId="ListParagraph">
    <w:name w:val="List Paragraph"/>
    <w:aliases w:val="* List Paragraph,Table Text,Tbl Txt,* Bullets"/>
    <w:basedOn w:val="Normal"/>
    <w:link w:val="ListParagraphChar"/>
    <w:uiPriority w:val="34"/>
    <w:qFormat/>
    <w:rsid w:val="007223FB"/>
    <w:pPr>
      <w:spacing w:before="60" w:after="60"/>
    </w:pPr>
    <w:rPr>
      <w:rFonts w:eastAsiaTheme="minorEastAsia" w:cstheme="minorBidi"/>
      <w:sz w:val="19"/>
      <w:szCs w:val="19"/>
    </w:rPr>
  </w:style>
  <w:style w:type="character" w:customStyle="1" w:styleId="ListParagraphChar">
    <w:name w:val="List Paragraph Char"/>
    <w:aliases w:val="* List Paragraph Char,Table Text Char,Tbl Txt Char,* Bullets Char"/>
    <w:link w:val="ListParagraph"/>
    <w:uiPriority w:val="34"/>
    <w:rsid w:val="007223FB"/>
    <w:rPr>
      <w:rFonts w:ascii="Montserrat Medium" w:eastAsiaTheme="minorEastAsia" w:hAnsi="Montserrat Medium"/>
      <w:color w:val="36384C"/>
      <w:sz w:val="19"/>
      <w:szCs w:val="19"/>
      <w:lang w:eastAsia="zh-CN"/>
    </w:rPr>
  </w:style>
  <w:style w:type="character" w:customStyle="1" w:styleId="TitleChar">
    <w:name w:val="Title Char"/>
    <w:aliases w:val="1st Sub Title Char,H2 Char"/>
    <w:basedOn w:val="DefaultParagraphFont"/>
    <w:link w:val="Title"/>
    <w:uiPriority w:val="10"/>
    <w:rsid w:val="004D3024"/>
    <w:rPr>
      <w:rFonts w:ascii="Montserrat Medium" w:eastAsia="Calibri" w:hAnsi="Montserrat Medium" w:cs="Times New Roman Bold"/>
      <w:b/>
      <w:bCs/>
      <w:color w:val="35384C"/>
      <w:sz w:val="22"/>
      <w:szCs w:val="22"/>
      <w:u w:color="9D3CC4"/>
      <w:lang w:eastAsia="en-GB"/>
    </w:rPr>
  </w:style>
  <w:style w:type="paragraph" w:styleId="BodyText">
    <w:name w:val="Body Text"/>
    <w:basedOn w:val="Normal"/>
    <w:link w:val="BodyTextChar"/>
    <w:uiPriority w:val="99"/>
    <w:semiHidden/>
    <w:unhideWhenUsed/>
    <w:rsid w:val="007223FB"/>
  </w:style>
  <w:style w:type="character" w:customStyle="1" w:styleId="BodyTextChar">
    <w:name w:val="Body Text Char"/>
    <w:basedOn w:val="DefaultParagraphFont"/>
    <w:link w:val="BodyText"/>
    <w:uiPriority w:val="99"/>
    <w:semiHidden/>
    <w:rsid w:val="007223FB"/>
    <w:rPr>
      <w:rFonts w:ascii="Montserrat Medium" w:eastAsia="Calibri" w:hAnsi="Montserrat Medium" w:cs="Times New Roman"/>
      <w:color w:val="36384C"/>
      <w:sz w:val="20"/>
      <w:szCs w:val="20"/>
      <w:lang w:eastAsia="zh-CN"/>
    </w:rPr>
  </w:style>
  <w:style w:type="paragraph" w:customStyle="1" w:styleId="TblHeading">
    <w:name w:val="Tbl Heading"/>
    <w:basedOn w:val="TOCHeading"/>
    <w:qFormat/>
    <w:rsid w:val="00923307"/>
    <w:pPr>
      <w:pBdr>
        <w:bottom w:val="none" w:sz="0" w:space="0" w:color="auto"/>
      </w:pBdr>
      <w:spacing w:after="120"/>
    </w:pPr>
    <w:rPr>
      <w:color w:val="FFFFFF" w:themeColor="background1"/>
      <w:sz w:val="20"/>
      <w:szCs w:val="20"/>
    </w:rPr>
  </w:style>
  <w:style w:type="paragraph" w:customStyle="1" w:styleId="Heading10">
    <w:name w:val="Heading 1."/>
    <w:basedOn w:val="Heading1"/>
    <w:rsid w:val="00E251F6"/>
    <w:rPr>
      <w:b w:val="0"/>
      <w:bCs w:val="0"/>
    </w:rPr>
  </w:style>
  <w:style w:type="paragraph" w:styleId="Subtitle">
    <w:name w:val="Subtitle"/>
    <w:basedOn w:val="Normal"/>
    <w:next w:val="Normal"/>
    <w:link w:val="SubtitleChar"/>
    <w:uiPriority w:val="11"/>
    <w:qFormat/>
    <w:pPr>
      <w:spacing w:after="160"/>
    </w:pPr>
    <w:rPr>
      <w:rFonts w:ascii="Calibri" w:hAnsi="Calibri" w:cs="Calibri"/>
      <w:color w:val="5A5A5A"/>
      <w:sz w:val="22"/>
      <w:szCs w:val="22"/>
    </w:rPr>
  </w:style>
  <w:style w:type="character" w:customStyle="1" w:styleId="SubtitleChar">
    <w:name w:val="Subtitle Char"/>
    <w:basedOn w:val="DefaultParagraphFont"/>
    <w:link w:val="Subtitle"/>
    <w:uiPriority w:val="11"/>
    <w:rsid w:val="007223FB"/>
    <w:rPr>
      <w:rFonts w:eastAsiaTheme="minorEastAsia"/>
      <w:color w:val="5A5A5A" w:themeColor="text1" w:themeTint="A5"/>
      <w:spacing w:val="15"/>
      <w:sz w:val="22"/>
      <w:szCs w:val="22"/>
      <w:lang w:eastAsia="zh-CN"/>
    </w:rPr>
  </w:style>
  <w:style w:type="paragraph" w:customStyle="1" w:styleId="TblTxtBold">
    <w:name w:val="Tbl Txt Bold"/>
    <w:basedOn w:val="ListParagraph"/>
    <w:rsid w:val="007223FB"/>
    <w:pPr>
      <w:shd w:val="clear" w:color="F2F2F2" w:themeColor="background1" w:themeShade="F2" w:fill="F2F2F2" w:themeFill="background1" w:themeFillShade="F2"/>
    </w:pPr>
    <w:rPr>
      <w:b/>
      <w:bCs/>
    </w:rPr>
  </w:style>
  <w:style w:type="paragraph" w:customStyle="1" w:styleId="TblTxtBold0">
    <w:name w:val="Tbl Txt Bold."/>
    <w:basedOn w:val="ListParagraph"/>
    <w:qFormat/>
    <w:rsid w:val="007223FB"/>
    <w:rPr>
      <w:b/>
      <w:bCs/>
    </w:rPr>
  </w:style>
  <w:style w:type="paragraph" w:customStyle="1" w:styleId="BulletPoints">
    <w:name w:val="Bullet Points"/>
    <w:basedOn w:val="ListParagraph"/>
    <w:autoRedefine/>
    <w:rsid w:val="00D04ACB"/>
    <w:pPr>
      <w:spacing w:before="120" w:after="120"/>
    </w:pPr>
    <w:rPr>
      <w:sz w:val="20"/>
      <w:szCs w:val="20"/>
    </w:rPr>
  </w:style>
  <w:style w:type="paragraph" w:customStyle="1" w:styleId="Bulletpointtext">
    <w:name w:val="Bullet point text"/>
    <w:basedOn w:val="BulletPoints"/>
    <w:rsid w:val="000B6EC7"/>
    <w:pPr>
      <w:numPr>
        <w:numId w:val="4"/>
      </w:numPr>
      <w:jc w:val="both"/>
    </w:pPr>
  </w:style>
  <w:style w:type="paragraph" w:styleId="Header">
    <w:name w:val="header"/>
    <w:basedOn w:val="Normal"/>
    <w:link w:val="HeaderChar"/>
    <w:uiPriority w:val="99"/>
    <w:unhideWhenUsed/>
    <w:rsid w:val="00E251F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1F6"/>
    <w:rPr>
      <w:rFonts w:ascii="Montserrat Medium" w:eastAsia="Calibri" w:hAnsi="Montserrat Medium" w:cs="Times New Roman"/>
      <w:color w:val="36384C"/>
      <w:sz w:val="20"/>
      <w:szCs w:val="20"/>
      <w:lang w:eastAsia="zh-CN"/>
    </w:rPr>
  </w:style>
  <w:style w:type="paragraph" w:styleId="Footer">
    <w:name w:val="footer"/>
    <w:basedOn w:val="Normal"/>
    <w:link w:val="FooterChar"/>
    <w:uiPriority w:val="99"/>
    <w:unhideWhenUsed/>
    <w:rsid w:val="00E251F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251F6"/>
    <w:rPr>
      <w:rFonts w:ascii="Montserrat Medium" w:eastAsia="Calibri" w:hAnsi="Montserrat Medium" w:cs="Times New Roman"/>
      <w:color w:val="36384C"/>
      <w:sz w:val="20"/>
      <w:szCs w:val="20"/>
      <w:lang w:eastAsia="zh-CN"/>
    </w:rPr>
  </w:style>
  <w:style w:type="character" w:styleId="PageNumber">
    <w:name w:val="page number"/>
    <w:basedOn w:val="DefaultParagraphFont"/>
    <w:uiPriority w:val="99"/>
    <w:semiHidden/>
    <w:unhideWhenUsed/>
    <w:rsid w:val="00E251F6"/>
  </w:style>
  <w:style w:type="paragraph" w:styleId="TOC8">
    <w:name w:val="toc 8"/>
    <w:basedOn w:val="Normal"/>
    <w:next w:val="Heading10"/>
    <w:autoRedefine/>
    <w:uiPriority w:val="39"/>
    <w:semiHidden/>
    <w:unhideWhenUsed/>
    <w:rsid w:val="00E251F6"/>
    <w:pPr>
      <w:spacing w:after="100"/>
      <w:ind w:left="1400"/>
    </w:pPr>
  </w:style>
  <w:style w:type="paragraph" w:styleId="NoSpacing">
    <w:name w:val="No Spacing"/>
    <w:link w:val="NoSpacingChar"/>
    <w:uiPriority w:val="1"/>
    <w:qFormat/>
    <w:rsid w:val="00E251F6"/>
    <w:pPr>
      <w:suppressAutoHyphens/>
    </w:pPr>
    <w:rPr>
      <w:rFonts w:ascii="Calibri" w:eastAsia="Calibri" w:hAnsi="Calibri" w:cs="Times New Roman"/>
      <w:sz w:val="22"/>
      <w:szCs w:val="22"/>
      <w:lang w:eastAsia="zh-CN"/>
    </w:rPr>
  </w:style>
  <w:style w:type="paragraph" w:customStyle="1" w:styleId="1Numbers">
    <w:name w:val="1. Numbers"/>
    <w:basedOn w:val="ListParagraph"/>
    <w:rsid w:val="00013FC1"/>
    <w:pPr>
      <w:tabs>
        <w:tab w:val="num" w:pos="720"/>
      </w:tabs>
      <w:spacing w:before="120" w:after="120"/>
      <w:ind w:left="720" w:hanging="720"/>
    </w:pPr>
    <w:rPr>
      <w:sz w:val="20"/>
      <w:szCs w:val="20"/>
    </w:rPr>
  </w:style>
  <w:style w:type="paragraph" w:customStyle="1" w:styleId="PageNumber0">
    <w:name w:val="Page Number."/>
    <w:basedOn w:val="Footer"/>
    <w:rsid w:val="00AD73C5"/>
    <w:pPr>
      <w:jc w:val="right"/>
    </w:pPr>
  </w:style>
  <w:style w:type="table" w:styleId="TableGrid">
    <w:name w:val="Table Grid"/>
    <w:aliases w:val="Ovation,Reynolds Table"/>
    <w:basedOn w:val="TableNormal"/>
    <w:uiPriority w:val="39"/>
    <w:rsid w:val="00AD73C5"/>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gnature">
    <w:name w:val="Signature"/>
    <w:basedOn w:val="Normal"/>
    <w:link w:val="SignatureChar"/>
    <w:uiPriority w:val="99"/>
    <w:unhideWhenUsed/>
    <w:rsid w:val="00AD73C5"/>
    <w:pPr>
      <w:spacing w:after="0" w:line="240" w:lineRule="auto"/>
      <w:ind w:left="4252"/>
    </w:pPr>
  </w:style>
  <w:style w:type="character" w:customStyle="1" w:styleId="SignatureChar">
    <w:name w:val="Signature Char"/>
    <w:basedOn w:val="DefaultParagraphFont"/>
    <w:link w:val="Signature"/>
    <w:uiPriority w:val="99"/>
    <w:rsid w:val="00AD73C5"/>
    <w:rPr>
      <w:rFonts w:ascii="Montserrat Medium" w:eastAsia="Calibri" w:hAnsi="Montserrat Medium" w:cs="Times New Roman"/>
      <w:color w:val="36384C"/>
      <w:sz w:val="20"/>
      <w:szCs w:val="20"/>
      <w:lang w:eastAsia="zh-CN"/>
    </w:rPr>
  </w:style>
  <w:style w:type="character" w:styleId="Emphasis">
    <w:name w:val="Emphasis"/>
    <w:aliases w:val="2nd Sub Title,H3"/>
    <w:uiPriority w:val="20"/>
    <w:qFormat/>
    <w:rsid w:val="004D3024"/>
    <w:rPr>
      <w:rFonts w:ascii="Montserrat SemiBold" w:hAnsi="Montserrat SemiBold"/>
      <w:lang w:val="en-US"/>
    </w:rPr>
  </w:style>
  <w:style w:type="character" w:styleId="Strong">
    <w:name w:val="Strong"/>
    <w:aliases w:val="Source"/>
    <w:uiPriority w:val="22"/>
    <w:rsid w:val="006B2094"/>
    <w:rPr>
      <w:i/>
      <w:iCs/>
      <w:noProof/>
      <w:lang w:val="en-US" w:eastAsia="en-US"/>
    </w:rPr>
  </w:style>
  <w:style w:type="character" w:styleId="BookTitle">
    <w:name w:val="Book Title"/>
    <w:aliases w:val="Webdings - tick cross"/>
    <w:uiPriority w:val="33"/>
    <w:rsid w:val="006B2094"/>
    <w:rPr>
      <w:rFonts w:ascii="Webdings" w:hAnsi="Webdings"/>
      <w:sz w:val="22"/>
      <w:szCs w:val="22"/>
    </w:rPr>
  </w:style>
  <w:style w:type="paragraph" w:styleId="CommentSubject">
    <w:name w:val="annotation subject"/>
    <w:basedOn w:val="CommentText"/>
    <w:next w:val="CommentText"/>
    <w:link w:val="CommentSubjectChar"/>
    <w:uiPriority w:val="99"/>
    <w:semiHidden/>
    <w:unhideWhenUsed/>
    <w:rsid w:val="00A93B9F"/>
    <w:pPr>
      <w:spacing w:line="240" w:lineRule="auto"/>
    </w:pPr>
    <w:rPr>
      <w:b/>
      <w:bCs/>
    </w:rPr>
  </w:style>
  <w:style w:type="character" w:customStyle="1" w:styleId="CommentSubjectChar">
    <w:name w:val="Comment Subject Char"/>
    <w:basedOn w:val="CommentTextChar"/>
    <w:link w:val="CommentSubject"/>
    <w:uiPriority w:val="99"/>
    <w:semiHidden/>
    <w:rsid w:val="00A93B9F"/>
    <w:rPr>
      <w:rFonts w:ascii="Montserrat Medium" w:eastAsia="Calibri" w:hAnsi="Montserrat Medium" w:cs="Times New Roman"/>
      <w:b/>
      <w:bCs/>
      <w:color w:val="35384C"/>
      <w:sz w:val="20"/>
      <w:szCs w:val="20"/>
      <w:lang w:eastAsia="zh-CN"/>
    </w:rPr>
  </w:style>
  <w:style w:type="paragraph" w:styleId="Revision">
    <w:name w:val="Revision"/>
    <w:hidden/>
    <w:uiPriority w:val="99"/>
    <w:semiHidden/>
    <w:rsid w:val="00A93B9F"/>
    <w:rPr>
      <w:rFonts w:eastAsia="Calibri" w:cs="Times New Roman"/>
      <w:lang w:eastAsia="zh-CN"/>
    </w:rPr>
  </w:style>
  <w:style w:type="paragraph" w:customStyle="1" w:styleId="BulletPoint">
    <w:name w:val=".Bullet Point"/>
    <w:basedOn w:val="ListParagraph"/>
    <w:autoRedefine/>
    <w:rsid w:val="008D3D05"/>
    <w:pPr>
      <w:tabs>
        <w:tab w:val="num" w:pos="720"/>
      </w:tabs>
      <w:spacing w:before="120" w:after="120"/>
      <w:ind w:left="720" w:hanging="720"/>
    </w:pPr>
    <w:rPr>
      <w:color w:val="36384C"/>
      <w:sz w:val="20"/>
      <w:szCs w:val="20"/>
      <w:lang w:eastAsia="en-US"/>
    </w:rPr>
  </w:style>
  <w:style w:type="paragraph" w:customStyle="1" w:styleId="Mainheader28pt">
    <w:name w:val="* Main header 28pt"/>
    <w:basedOn w:val="Normal"/>
    <w:link w:val="Mainheader28ptChar"/>
    <w:rsid w:val="00F756E2"/>
    <w:pPr>
      <w:suppressAutoHyphens w:val="0"/>
      <w:spacing w:before="0" w:line="264" w:lineRule="auto"/>
    </w:pPr>
    <w:rPr>
      <w:rFonts w:ascii="Arial" w:eastAsiaTheme="minorHAnsi" w:hAnsi="Arial" w:cs="Arial"/>
      <w:b/>
      <w:color w:val="061874"/>
      <w:sz w:val="56"/>
      <w:szCs w:val="22"/>
      <w:lang w:eastAsia="en-US"/>
    </w:rPr>
  </w:style>
  <w:style w:type="character" w:customStyle="1" w:styleId="Mainheader28ptChar">
    <w:name w:val="* Main header 28pt Char"/>
    <w:basedOn w:val="DefaultParagraphFont"/>
    <w:link w:val="Mainheader28pt"/>
    <w:rsid w:val="00F756E2"/>
    <w:rPr>
      <w:rFonts w:ascii="Arial" w:hAnsi="Arial" w:cs="Arial"/>
      <w:b/>
      <w:color w:val="061874"/>
      <w:sz w:val="56"/>
      <w:szCs w:val="22"/>
    </w:rPr>
  </w:style>
  <w:style w:type="paragraph" w:customStyle="1" w:styleId="Subheader13pt">
    <w:name w:val="* Sub header 13pt"/>
    <w:basedOn w:val="Normal"/>
    <w:link w:val="Subheader13ptChar"/>
    <w:rsid w:val="00F756E2"/>
    <w:pPr>
      <w:suppressAutoHyphens w:val="0"/>
      <w:spacing w:before="0" w:line="264" w:lineRule="auto"/>
    </w:pPr>
    <w:rPr>
      <w:rFonts w:ascii="Arial" w:eastAsiaTheme="minorHAnsi" w:hAnsi="Arial" w:cs="Arial"/>
      <w:b/>
      <w:color w:val="D58C1D"/>
      <w:sz w:val="26"/>
      <w:szCs w:val="22"/>
      <w:lang w:eastAsia="en-US"/>
    </w:rPr>
  </w:style>
  <w:style w:type="character" w:customStyle="1" w:styleId="Subheader13ptChar">
    <w:name w:val="* Sub header 13pt Char"/>
    <w:basedOn w:val="DefaultParagraphFont"/>
    <w:link w:val="Subheader13pt"/>
    <w:rsid w:val="00F756E2"/>
    <w:rPr>
      <w:rFonts w:ascii="Arial" w:hAnsi="Arial" w:cs="Arial"/>
      <w:b/>
      <w:color w:val="D58C1D"/>
      <w:sz w:val="26"/>
      <w:szCs w:val="22"/>
    </w:rPr>
  </w:style>
  <w:style w:type="paragraph" w:styleId="TOC3">
    <w:name w:val="toc 3"/>
    <w:basedOn w:val="Normal"/>
    <w:next w:val="Normal"/>
    <w:autoRedefine/>
    <w:uiPriority w:val="39"/>
    <w:semiHidden/>
    <w:unhideWhenUsed/>
    <w:rsid w:val="007E5D9E"/>
    <w:pPr>
      <w:spacing w:after="100"/>
      <w:ind w:left="400"/>
    </w:pPr>
  </w:style>
  <w:style w:type="paragraph" w:customStyle="1" w:styleId="BulletPoint0">
    <w:name w:val=".Bullet Point."/>
    <w:basedOn w:val="Bulletpointtext"/>
    <w:qFormat/>
    <w:rsid w:val="00013FC1"/>
    <w:pPr>
      <w:jc w:val="left"/>
    </w:pPr>
  </w:style>
  <w:style w:type="paragraph" w:customStyle="1" w:styleId="Paragraph">
    <w:name w:val="Paragraph"/>
    <w:qFormat/>
    <w:rsid w:val="006D1555"/>
    <w:pPr>
      <w:spacing w:line="320" w:lineRule="exact"/>
    </w:pPr>
    <w:rPr>
      <w:rFonts w:eastAsiaTheme="minorEastAsia"/>
      <w:color w:val="000000"/>
    </w:rPr>
  </w:style>
  <w:style w:type="table" w:customStyle="1" w:styleId="DTTable">
    <w:name w:val="DT Table"/>
    <w:qFormat/>
    <w:rsid w:val="00A05431"/>
    <w:pPr>
      <w:spacing w:line="216" w:lineRule="auto"/>
    </w:pPr>
    <w:rPr>
      <w:rFonts w:eastAsiaTheme="minorEastAsia"/>
      <w:color w:val="000000"/>
      <w:sz w:val="18"/>
    </w:rPr>
    <w:tblPr>
      <w:tblCellMar>
        <w:top w:w="0" w:type="dxa"/>
        <w:left w:w="0" w:type="dxa"/>
        <w:bottom w:w="0" w:type="dxa"/>
        <w:right w:w="0" w:type="dxa"/>
      </w:tblCellMar>
    </w:tblPr>
  </w:style>
  <w:style w:type="paragraph" w:customStyle="1" w:styleId="DTImage">
    <w:name w:val="DT Image"/>
    <w:rsid w:val="00717D73"/>
    <w:rPr>
      <w:rFonts w:eastAsiaTheme="minorEastAsia"/>
    </w:rPr>
  </w:style>
  <w:style w:type="paragraph" w:customStyle="1" w:styleId="TableParagraph">
    <w:name w:val="Table Paragraph"/>
    <w:basedOn w:val="Normal"/>
    <w:uiPriority w:val="1"/>
    <w:qFormat/>
    <w:rsid w:val="00F72033"/>
    <w:pPr>
      <w:widowControl w:val="0"/>
      <w:suppressAutoHyphens w:val="0"/>
      <w:autoSpaceDE w:val="0"/>
      <w:autoSpaceDN w:val="0"/>
      <w:spacing w:before="0" w:after="0" w:line="240" w:lineRule="auto"/>
    </w:pPr>
    <w:rPr>
      <w:rFonts w:ascii="Arial" w:eastAsia="Arial" w:hAnsi="Arial" w:cs="Arial"/>
      <w:color w:val="auto"/>
      <w:sz w:val="22"/>
      <w:szCs w:val="22"/>
      <w:lang w:val="en-US" w:eastAsia="en-US"/>
    </w:rPr>
  </w:style>
  <w:style w:type="paragraph" w:styleId="NormalWeb">
    <w:name w:val="Normal (Web)"/>
    <w:basedOn w:val="Normal"/>
    <w:uiPriority w:val="99"/>
    <w:unhideWhenUsed/>
    <w:rsid w:val="005A055E"/>
    <w:pPr>
      <w:suppressAutoHyphens w:val="0"/>
      <w:spacing w:before="100" w:beforeAutospacing="1" w:after="100" w:afterAutospacing="1" w:line="240" w:lineRule="auto"/>
    </w:pPr>
    <w:rPr>
      <w:rFonts w:ascii="Times New Roman" w:eastAsia="Times New Roman" w:hAnsi="Times New Roman"/>
      <w:color w:val="auto"/>
      <w:sz w:val="24"/>
      <w:szCs w:val="24"/>
    </w:rPr>
  </w:style>
  <w:style w:type="character" w:customStyle="1" w:styleId="NoSpacingChar">
    <w:name w:val="No Spacing Char"/>
    <w:basedOn w:val="DefaultParagraphFont"/>
    <w:link w:val="NoSpacing"/>
    <w:uiPriority w:val="1"/>
    <w:rsid w:val="00471DF3"/>
    <w:rPr>
      <w:rFonts w:ascii="Calibri" w:eastAsia="Calibri" w:hAnsi="Calibri" w:cs="Times New Roman"/>
      <w:sz w:val="22"/>
      <w:szCs w:val="22"/>
      <w:lang w:eastAsia="zh-CN"/>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7D392B"/>
    <w:rPr>
      <w:color w:val="605E5C"/>
      <w:shd w:val="clear" w:color="auto" w:fill="E1DFDD"/>
    </w:r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49384">
      <w:bodyDiv w:val="1"/>
      <w:marLeft w:val="0"/>
      <w:marRight w:val="0"/>
      <w:marTop w:val="0"/>
      <w:marBottom w:val="0"/>
      <w:divBdr>
        <w:top w:val="none" w:sz="0" w:space="0" w:color="auto"/>
        <w:left w:val="none" w:sz="0" w:space="0" w:color="auto"/>
        <w:bottom w:val="none" w:sz="0" w:space="0" w:color="auto"/>
        <w:right w:val="none" w:sz="0" w:space="0" w:color="auto"/>
      </w:divBdr>
    </w:div>
    <w:div w:id="186062535">
      <w:bodyDiv w:val="1"/>
      <w:marLeft w:val="0"/>
      <w:marRight w:val="0"/>
      <w:marTop w:val="0"/>
      <w:marBottom w:val="0"/>
      <w:divBdr>
        <w:top w:val="none" w:sz="0" w:space="0" w:color="auto"/>
        <w:left w:val="none" w:sz="0" w:space="0" w:color="auto"/>
        <w:bottom w:val="none" w:sz="0" w:space="0" w:color="auto"/>
        <w:right w:val="none" w:sz="0" w:space="0" w:color="auto"/>
      </w:divBdr>
    </w:div>
    <w:div w:id="253053046">
      <w:bodyDiv w:val="1"/>
      <w:marLeft w:val="0"/>
      <w:marRight w:val="0"/>
      <w:marTop w:val="0"/>
      <w:marBottom w:val="0"/>
      <w:divBdr>
        <w:top w:val="none" w:sz="0" w:space="0" w:color="auto"/>
        <w:left w:val="none" w:sz="0" w:space="0" w:color="auto"/>
        <w:bottom w:val="none" w:sz="0" w:space="0" w:color="auto"/>
        <w:right w:val="none" w:sz="0" w:space="0" w:color="auto"/>
      </w:divBdr>
    </w:div>
    <w:div w:id="398135920">
      <w:bodyDiv w:val="1"/>
      <w:marLeft w:val="0"/>
      <w:marRight w:val="0"/>
      <w:marTop w:val="0"/>
      <w:marBottom w:val="0"/>
      <w:divBdr>
        <w:top w:val="none" w:sz="0" w:space="0" w:color="auto"/>
        <w:left w:val="none" w:sz="0" w:space="0" w:color="auto"/>
        <w:bottom w:val="none" w:sz="0" w:space="0" w:color="auto"/>
        <w:right w:val="none" w:sz="0" w:space="0" w:color="auto"/>
      </w:divBdr>
    </w:div>
    <w:div w:id="579098628">
      <w:bodyDiv w:val="1"/>
      <w:marLeft w:val="0"/>
      <w:marRight w:val="0"/>
      <w:marTop w:val="0"/>
      <w:marBottom w:val="0"/>
      <w:divBdr>
        <w:top w:val="none" w:sz="0" w:space="0" w:color="auto"/>
        <w:left w:val="none" w:sz="0" w:space="0" w:color="auto"/>
        <w:bottom w:val="none" w:sz="0" w:space="0" w:color="auto"/>
        <w:right w:val="none" w:sz="0" w:space="0" w:color="auto"/>
      </w:divBdr>
    </w:div>
    <w:div w:id="646980918">
      <w:bodyDiv w:val="1"/>
      <w:marLeft w:val="0"/>
      <w:marRight w:val="0"/>
      <w:marTop w:val="0"/>
      <w:marBottom w:val="0"/>
      <w:divBdr>
        <w:top w:val="none" w:sz="0" w:space="0" w:color="auto"/>
        <w:left w:val="none" w:sz="0" w:space="0" w:color="auto"/>
        <w:bottom w:val="none" w:sz="0" w:space="0" w:color="auto"/>
        <w:right w:val="none" w:sz="0" w:space="0" w:color="auto"/>
      </w:divBdr>
    </w:div>
    <w:div w:id="676268608">
      <w:bodyDiv w:val="1"/>
      <w:marLeft w:val="0"/>
      <w:marRight w:val="0"/>
      <w:marTop w:val="0"/>
      <w:marBottom w:val="0"/>
      <w:divBdr>
        <w:top w:val="none" w:sz="0" w:space="0" w:color="auto"/>
        <w:left w:val="none" w:sz="0" w:space="0" w:color="auto"/>
        <w:bottom w:val="none" w:sz="0" w:space="0" w:color="auto"/>
        <w:right w:val="none" w:sz="0" w:space="0" w:color="auto"/>
      </w:divBdr>
    </w:div>
    <w:div w:id="832795773">
      <w:bodyDiv w:val="1"/>
      <w:marLeft w:val="0"/>
      <w:marRight w:val="0"/>
      <w:marTop w:val="0"/>
      <w:marBottom w:val="0"/>
      <w:divBdr>
        <w:top w:val="none" w:sz="0" w:space="0" w:color="auto"/>
        <w:left w:val="none" w:sz="0" w:space="0" w:color="auto"/>
        <w:bottom w:val="none" w:sz="0" w:space="0" w:color="auto"/>
        <w:right w:val="none" w:sz="0" w:space="0" w:color="auto"/>
      </w:divBdr>
    </w:div>
    <w:div w:id="940380476">
      <w:bodyDiv w:val="1"/>
      <w:marLeft w:val="0"/>
      <w:marRight w:val="0"/>
      <w:marTop w:val="0"/>
      <w:marBottom w:val="0"/>
      <w:divBdr>
        <w:top w:val="none" w:sz="0" w:space="0" w:color="auto"/>
        <w:left w:val="none" w:sz="0" w:space="0" w:color="auto"/>
        <w:bottom w:val="none" w:sz="0" w:space="0" w:color="auto"/>
        <w:right w:val="none" w:sz="0" w:space="0" w:color="auto"/>
      </w:divBdr>
    </w:div>
    <w:div w:id="1241601294">
      <w:bodyDiv w:val="1"/>
      <w:marLeft w:val="0"/>
      <w:marRight w:val="0"/>
      <w:marTop w:val="0"/>
      <w:marBottom w:val="0"/>
      <w:divBdr>
        <w:top w:val="none" w:sz="0" w:space="0" w:color="auto"/>
        <w:left w:val="none" w:sz="0" w:space="0" w:color="auto"/>
        <w:bottom w:val="none" w:sz="0" w:space="0" w:color="auto"/>
        <w:right w:val="none" w:sz="0" w:space="0" w:color="auto"/>
      </w:divBdr>
    </w:div>
    <w:div w:id="1563906815">
      <w:bodyDiv w:val="1"/>
      <w:marLeft w:val="0"/>
      <w:marRight w:val="0"/>
      <w:marTop w:val="0"/>
      <w:marBottom w:val="0"/>
      <w:divBdr>
        <w:top w:val="none" w:sz="0" w:space="0" w:color="auto"/>
        <w:left w:val="none" w:sz="0" w:space="0" w:color="auto"/>
        <w:bottom w:val="none" w:sz="0" w:space="0" w:color="auto"/>
        <w:right w:val="none" w:sz="0" w:space="0" w:color="auto"/>
      </w:divBdr>
    </w:div>
    <w:div w:id="1603996324">
      <w:bodyDiv w:val="1"/>
      <w:marLeft w:val="0"/>
      <w:marRight w:val="0"/>
      <w:marTop w:val="0"/>
      <w:marBottom w:val="0"/>
      <w:divBdr>
        <w:top w:val="none" w:sz="0" w:space="0" w:color="auto"/>
        <w:left w:val="none" w:sz="0" w:space="0" w:color="auto"/>
        <w:bottom w:val="none" w:sz="0" w:space="0" w:color="auto"/>
        <w:right w:val="none" w:sz="0" w:space="0" w:color="auto"/>
      </w:divBdr>
    </w:div>
    <w:div w:id="1663967704">
      <w:bodyDiv w:val="1"/>
      <w:marLeft w:val="0"/>
      <w:marRight w:val="0"/>
      <w:marTop w:val="0"/>
      <w:marBottom w:val="0"/>
      <w:divBdr>
        <w:top w:val="none" w:sz="0" w:space="0" w:color="auto"/>
        <w:left w:val="none" w:sz="0" w:space="0" w:color="auto"/>
        <w:bottom w:val="none" w:sz="0" w:space="0" w:color="auto"/>
        <w:right w:val="none" w:sz="0" w:space="0" w:color="auto"/>
      </w:divBdr>
      <w:divsChild>
        <w:div w:id="444812166">
          <w:marLeft w:val="0"/>
          <w:marRight w:val="0"/>
          <w:marTop w:val="0"/>
          <w:marBottom w:val="0"/>
          <w:divBdr>
            <w:top w:val="single" w:sz="2" w:space="0" w:color="auto"/>
            <w:left w:val="single" w:sz="2" w:space="0" w:color="auto"/>
            <w:bottom w:val="single" w:sz="6" w:space="0" w:color="auto"/>
            <w:right w:val="single" w:sz="2" w:space="0" w:color="auto"/>
          </w:divBdr>
          <w:divsChild>
            <w:div w:id="189496356">
              <w:marLeft w:val="0"/>
              <w:marRight w:val="0"/>
              <w:marTop w:val="100"/>
              <w:marBottom w:val="100"/>
              <w:divBdr>
                <w:top w:val="single" w:sz="2" w:space="0" w:color="D9D9E3"/>
                <w:left w:val="single" w:sz="2" w:space="0" w:color="D9D9E3"/>
                <w:bottom w:val="single" w:sz="2" w:space="0" w:color="D9D9E3"/>
                <w:right w:val="single" w:sz="2" w:space="0" w:color="D9D9E3"/>
              </w:divBdr>
              <w:divsChild>
                <w:div w:id="29188190">
                  <w:marLeft w:val="0"/>
                  <w:marRight w:val="0"/>
                  <w:marTop w:val="0"/>
                  <w:marBottom w:val="0"/>
                  <w:divBdr>
                    <w:top w:val="single" w:sz="2" w:space="0" w:color="D9D9E3"/>
                    <w:left w:val="single" w:sz="2" w:space="0" w:color="D9D9E3"/>
                    <w:bottom w:val="single" w:sz="2" w:space="0" w:color="D9D9E3"/>
                    <w:right w:val="single" w:sz="2" w:space="0" w:color="D9D9E3"/>
                  </w:divBdr>
                  <w:divsChild>
                    <w:div w:id="750930862">
                      <w:marLeft w:val="0"/>
                      <w:marRight w:val="0"/>
                      <w:marTop w:val="0"/>
                      <w:marBottom w:val="0"/>
                      <w:divBdr>
                        <w:top w:val="single" w:sz="2" w:space="0" w:color="D9D9E3"/>
                        <w:left w:val="single" w:sz="2" w:space="0" w:color="D9D9E3"/>
                        <w:bottom w:val="single" w:sz="2" w:space="0" w:color="D9D9E3"/>
                        <w:right w:val="single" w:sz="2" w:space="0" w:color="D9D9E3"/>
                      </w:divBdr>
                      <w:divsChild>
                        <w:div w:id="161430870">
                          <w:marLeft w:val="0"/>
                          <w:marRight w:val="0"/>
                          <w:marTop w:val="0"/>
                          <w:marBottom w:val="0"/>
                          <w:divBdr>
                            <w:top w:val="single" w:sz="2" w:space="0" w:color="D9D9E3"/>
                            <w:left w:val="single" w:sz="2" w:space="0" w:color="D9D9E3"/>
                            <w:bottom w:val="single" w:sz="2" w:space="0" w:color="D9D9E3"/>
                            <w:right w:val="single" w:sz="2" w:space="0" w:color="D9D9E3"/>
                          </w:divBdr>
                          <w:divsChild>
                            <w:div w:id="1240019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0320761">
      <w:bodyDiv w:val="1"/>
      <w:marLeft w:val="0"/>
      <w:marRight w:val="0"/>
      <w:marTop w:val="0"/>
      <w:marBottom w:val="0"/>
      <w:divBdr>
        <w:top w:val="none" w:sz="0" w:space="0" w:color="auto"/>
        <w:left w:val="none" w:sz="0" w:space="0" w:color="auto"/>
        <w:bottom w:val="none" w:sz="0" w:space="0" w:color="auto"/>
        <w:right w:val="none" w:sz="0" w:space="0" w:color="auto"/>
      </w:divBdr>
      <w:divsChild>
        <w:div w:id="400644011">
          <w:marLeft w:val="0"/>
          <w:marRight w:val="0"/>
          <w:marTop w:val="0"/>
          <w:marBottom w:val="0"/>
          <w:divBdr>
            <w:top w:val="single" w:sz="2" w:space="0" w:color="D9D9E3"/>
            <w:left w:val="single" w:sz="2" w:space="0" w:color="D9D9E3"/>
            <w:bottom w:val="single" w:sz="2" w:space="0" w:color="D9D9E3"/>
            <w:right w:val="single" w:sz="2" w:space="0" w:color="D9D9E3"/>
          </w:divBdr>
          <w:divsChild>
            <w:div w:id="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722293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5597724">
          <w:marLeft w:val="0"/>
          <w:marRight w:val="0"/>
          <w:marTop w:val="0"/>
          <w:marBottom w:val="0"/>
          <w:divBdr>
            <w:top w:val="single" w:sz="2" w:space="0" w:color="D9D9E3"/>
            <w:left w:val="single" w:sz="2" w:space="0" w:color="D9D9E3"/>
            <w:bottom w:val="single" w:sz="2" w:space="0" w:color="D9D9E3"/>
            <w:right w:val="single" w:sz="2" w:space="0" w:color="D9D9E3"/>
          </w:divBdr>
          <w:divsChild>
            <w:div w:id="15405062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2384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rive.google.com/open?id=1YcI6ufG49fy6hBxYD0KCqpkFfteazz27&amp;usp=drive_f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rive.google.com/open?id=1YhG9OP7nK-sflkTJu0yTRt8hfcjiIaTs&amp;usp=drive_f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rive.google.com/open?id=1Z4dyXWBF-4Cb38zbvJ7PEeSTeqtFOoR6&amp;usp=drive_fs"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rive.google.com/open?id=1YoBcAbGbuDJX_EKfkcIAN136e5AbHwRR&amp;usp=drive_fs"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wL121vg3I+7f5ldfpCcK3Akww==">CgMxLjAyCWguNGQzNG9nODIJaC4yczhleW8xMgloLjE3ZHA4dnUyCWguM3JkY3JqbjIJaC4yNmluMXJnMghoLmxueGJ6OTIJaC4zNW5rdW4yOAByITFZSXNYVm82TFMzUEZBbWFfdmsxYnhIb0ZKRWZQZU5kcg==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2245</Words>
  <Characters>12799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hindle</dc:creator>
  <cp:lastModifiedBy>Roshan</cp:lastModifiedBy>
  <cp:revision>2</cp:revision>
  <dcterms:created xsi:type="dcterms:W3CDTF">2026-01-31T13:32:00Z</dcterms:created>
  <dcterms:modified xsi:type="dcterms:W3CDTF">2026-01-31T13:32:00Z</dcterms:modified>
</cp:coreProperties>
</file>