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w:t>
      </w:r>
    </w:p>
    <w:p w:rsidR="00AE4E83" w:rsidRPr="00AE4E83" w:rsidRDefault="00AE4E83" w:rsidP="00AE4E83">
      <w:pPr>
        <w:rPr>
          <w:highlight w:val="yellow"/>
        </w:rPr>
      </w:pPr>
      <w:r w:rsidRPr="00AE4E83">
        <w:rPr>
          <w:highlight w:val="yellow"/>
        </w:rPr>
        <w:t>{{MEETING_SUMMARY}}.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{{CLIENT_PARAGRAPH}}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{{MEETING_SUMMARY}}</w:t>
      </w:r>
      <w:r w:rsidRPr="00004E49">
        <w:rPr>
          <w:highlight w:val="cyan"/>
        </w:rPr>
      </w:r>
      <w:r/>
      <w:r w:rsidRPr="00004E49">
        <w:rPr>
          <w:highlight w:val="cyan"/>
        </w:rPr>
      </w:r>
      <w:r/>
    </w:p>
    <w:p w:rsidR="007F4AE5" w:rsidRDefault="00000000">
      <w:pPr>
        <w:pBdr>
          <w:top w:val="nil"/>
          <w:left w:val="nil"/>
          <w:bottom w:val="nil"/>
          <w:right w:val="nil"/>
          <w:between w:val="nil"/>
        </w:pBdr>
      </w:pPr>
      <w:r>
        <w:t xml:space="preserve">{{CLIENT_ADVICE}} </w:t>
      </w:r>
    </w:p>
    <w:p w:rsidR="007F4AE5" w:rsidRDefault="00000000">
      <w:pPr>
        <w:pBdr>
          <w:top w:val="nil"/>
          <w:left w:val="nil"/>
          <w:bottom w:val="nil"/>
          <w:right w:val="nil"/>
          <w:between w:val="nil"/>
        </w:pBdr>
        <w:rPr>
          <w:rFonts w:ascii="Roboto" w:eastAsia="Roboto" w:hAnsi="Roboto" w:cs="Roboto"/>
          <w:color w:val="1F1F1F"/>
          <w:sz w:val="21"/>
          <w:szCs w:val="21"/>
        </w:rPr>
      </w:pPr>
      <w:r>
        <w:t>{{INVESTMENT_DETAIL}}</w:t>
      </w:r>
      <w:r w:rsidRPr="00004E49">
        <w:rPr>
          <w:highlight w:val="cyan"/>
        </w:rPr>
      </w:r>
      <w:r/>
      <w:r w:rsidRPr="00004E49">
        <w:rPr>
          <w:highlight w:val="cyan"/>
        </w:rPr>
      </w:r>
      <w:r>
        <w:t xml:space="preserve">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{{CLIENT_PARAGRAPH}}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{{CLIENT_ADVICE}}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{{CLIENT_ADVICE}}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{{CLIENT_ADVICE}}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Each account will increase the investment risk by approximately 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{{CLIENT_PARAGRAPH}}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{{CLIENT_PARAGRAPH}}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{{CLIENT_PARAGRAPH}} For details on the charges, you have paid over the review period, please refer to these documents. A copy is available on request.</w:t>
      </w:r>
    </w:p>
    <w:p w:rsidR="00450C9E" w:rsidRDefault="00000000" w:rsidP="00450C9E">
      <w:r>
        <w:t>{{CLIENT_PARAGRAPH}}</w:t>
      </w:r>
      <w:r>
        <w:rPr>
          <w:vertAlign w:val="superscript"/>
        </w:rPr>
      </w:r>
      <w:r>
        <w:t xml:space="preserve"> It assumes that:</w:t>
      </w:r>
    </w:p>
    <w:p w:rsidR="00450C9E" w:rsidRPr="00450C9E" w:rsidRDefault="00450C9E" w:rsidP="00450C9E">
      <w:pPr>
        <w:pStyle w:val="ListParagraph"/>
        <w:numPr>
          <w:ilvl w:val="0"/>
          <w:numId w:val="10"/>
        </w:numPr>
        <w:rPr>
          <w:highlight w:val="yellow"/>
        </w:rPr>
      </w:pPr>
      <w:r w:rsidRPr="00450C9E">
        <w:rPr>
          <w:highlight w:val="yellow"/>
        </w:rPr>
        <w:t>{{CLIENT_PARAGRAPH}}</w:t>
      </w:r>
    </w:p>
    <w:p w:rsidR="00450C9E" w:rsidRPr="00450C9E" w:rsidRDefault="00450C9E" w:rsidP="00450C9E">
      <w:pPr>
        <w:pStyle w:val="ListParagraph"/>
        <w:numPr>
          <w:ilvl w:val="0"/>
          <w:numId w:val="10"/>
        </w:numPr>
        <w:rPr>
          <w:highlight w:val="yellow"/>
        </w:rPr>
      </w:pPr>
      <w:r w:rsidRPr="00450C9E">
        <w:rPr>
          <w:highlight w:val="yellow"/>
        </w:rPr>
        <w:t>{{CLIENT_PARAGRAPH}}</w:t>
      </w:r>
    </w:p>
    <w:p w:rsidR="00450C9E" w:rsidRPr="00450C9E" w:rsidRDefault="00450C9E" w:rsidP="00450C9E">
      <w:pPr>
        <w:pStyle w:val="ListParagraph"/>
        <w:numPr>
          <w:ilvl w:val="0"/>
          <w:numId w:val="10"/>
        </w:numPr>
        <w:rPr>
          <w:highlight w:val="yellow"/>
        </w:rPr>
      </w:pPr>
      <w:r w:rsidRPr="00450C9E">
        <w:rPr>
          <w:highlight w:val="yellow"/>
        </w:rPr>
        <w:t>{{CLIENT_PARAGRAPH}}</w:t>
      </w:r>
    </w:p>
    <w:p w:rsidR="007F4AE5" w:rsidRDefault="00000000" w:rsidP="00450C9E">
      <w:r>
        <w:t>{{CLIENT_PARAGRAPH}} {{CLIENT_PARAGRAPH}}</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{{CLIENT_PARAGRAPH}}</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{{CLIENT_PARAGRAPH}} {{CLIENT_PARAGRAPH}}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{{CLIENT_PARAGRAPH}} {{CLIENT_PARAGRAPH}}</w:t>
      </w:r>
    </w:p>
    <w:p w:rsidR="007F4AE5" w:rsidRDefault="00000000">
      <w:r>
        <w:t xml:space="preserve">{{CLIENT_PARAGRAPH}}  This may be subject to change in the future. </w:t>
      </w:r>
    </w:p>
    <w:p w:rsidR="007F4AE5" w:rsidRDefault="00000000">
      <w:r>
        <w:t>{{CLIENT_PARAGRAPH}} These are not guaranteed and will fluctuate in value.</w:t>
      </w:r>
    </w:p>
    <w:p w:rsidR="007F4AE5" w:rsidRDefault="00000000">
      <w:pPr>
        <w:pStyle w:val="Title"/>
      </w:pPr>
      <w:r>
        <w:t>Client Classification</w:t>
      </w:r>
    </w:p>
    <w:p w:rsidR="007F4AE5" w:rsidRDefault="00000000">
      <w:r>
        <w:t>{{CLIENT_PARAGRAPH}} {{CLIENT_PARAGRAPH}}</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{{CLIENT_PARAGRAPH}} {{CLIENT_PARAGRAPH}}</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{{CLIENT_ACTION}}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1Based on our discussions and the information you've provided, I've assessed your risk profile across several key dimensions. This assessment will guide our investment strategy and ensure it aligns with your personal circumstances and comfort level.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investment time horizon varies depending on the specific financial goal: 1. Retirement: Long-term (approximately 20 years) 2. Mortgage repayment: Medium-term (12-15 years) 3. Children's education: Short to medium-term (8-10 years for university funding)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t>{{ADVISER_INFO}}</w:t>
      </w:r>
    </w:p>
    <w:p w:rsidR="007F4AE5" w:rsidRDefault="00000000">
      <w:pPr>
        <w:spacing w:after="0" w:line="240" w:lineRule="auto"/>
        <w:rPr>
          <w:color w:val="000000"/>
        </w:rPr>
      </w:pPr>
      <w:r/>
    </w:p>
    <w:p w:rsidR="007F4AE5" w:rsidRDefault="00000000">
      <w:pPr>
        <w:spacing w:after="0" w:line="240" w:lineRule="auto"/>
      </w:pPr>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{{CLIENT_DECLARATION}} </w:t>
      </w:r>
    </w:p>
    <w:p w:rsidR="007F4AE5" w:rsidRDefault="00000000">
      <w:r>
        <w:t>{{CLIENT_DECLARATION}}</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