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14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40"/>
        <w:gridCol w:w="3373"/>
        <w:gridCol w:w="318"/>
        <w:gridCol w:w="816"/>
        <w:gridCol w:w="1225"/>
        <w:gridCol w:w="811"/>
        <w:gridCol w:w="1179"/>
        <w:gridCol w:w="114"/>
        <w:gridCol w:w="1434"/>
        <w:gridCol w:w="1757"/>
        <w:gridCol w:w="725"/>
        <w:gridCol w:w="124"/>
        <w:gridCol w:w="1785"/>
        <w:gridCol w:w="1870"/>
      </w:tblGrid>
      <w:tr>
        <w:trPr>
          <w:trHeight w:val="1775" w:hRule="atLeast"/>
        </w:trPr>
        <w:tc>
          <w:tcPr>
            <w:tcW w:w="12092" w:type="dxa"/>
            <w:gridSpan w:val="11"/>
            <w:tcBorders>
              <w:bottom w:val="double" w:sz="6" w:space="0" w:color="000000"/>
            </w:tcBorders>
          </w:tcPr>
          <w:p>
            <w:pPr>
              <w:pStyle w:val="TableParagraph"/>
              <w:spacing w:line="293" w:lineRule="exact"/>
              <w:ind w:left="2001"/>
              <w:jc w:val="center"/>
              <w:rPr>
                <w:b/>
                <w:sz w:val="28"/>
              </w:rPr>
            </w:pPr>
            <w:r>
              <w:rPr>
                <w:b/>
                <w:sz w:val="28"/>
              </w:rPr>
              <w:t>DOMESTIC</w:t>
            </w:r>
            <w:r>
              <w:rPr>
                <w:b/>
                <w:spacing w:val="-1"/>
                <w:sz w:val="28"/>
              </w:rPr>
              <w:t> </w:t>
            </w:r>
            <w:r>
              <w:rPr>
                <w:b/>
                <w:sz w:val="28"/>
              </w:rPr>
              <w:t>PURCHASE</w:t>
            </w:r>
            <w:r>
              <w:rPr>
                <w:b/>
                <w:spacing w:val="1"/>
                <w:sz w:val="28"/>
              </w:rPr>
              <w:t> </w:t>
            </w:r>
            <w:r>
              <w:rPr>
                <w:b/>
                <w:spacing w:val="-2"/>
                <w:sz w:val="28"/>
              </w:rPr>
              <w:t>ORDER</w:t>
            </w:r>
          </w:p>
          <w:p>
            <w:pPr>
              <w:pStyle w:val="TableParagraph"/>
              <w:spacing w:line="318" w:lineRule="exact" w:before="158"/>
              <w:ind w:left="2001" w:right="7"/>
              <w:jc w:val="center"/>
              <w:rPr>
                <w:b/>
                <w:sz w:val="28"/>
              </w:rPr>
            </w:pPr>
            <w:r>
              <w:rPr>
                <w:b/>
                <w:sz w:val="28"/>
              </w:rPr>
              <mc:AlternateContent>
                <mc:Choice Requires="wps">
                  <w:drawing>
                    <wp:anchor distT="0" distB="0" distL="0" distR="0" allowOverlap="1" layoutInCell="1" locked="0" behindDoc="1" simplePos="0" relativeHeight="487313920">
                      <wp:simplePos x="0" y="0"/>
                      <wp:positionH relativeFrom="column">
                        <wp:posOffset>74930</wp:posOffset>
                      </wp:positionH>
                      <wp:positionV relativeFrom="paragraph">
                        <wp:posOffset>-195321</wp:posOffset>
                      </wp:positionV>
                      <wp:extent cx="1722120" cy="457200"/>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1722120" cy="457200"/>
                                <a:chExt cx="1722120" cy="457200"/>
                              </a:xfrm>
                            </wpg:grpSpPr>
                            <pic:pic>
                              <pic:nvPicPr>
                                <pic:cNvPr id="3" name="Image 3"/>
                                <pic:cNvPicPr/>
                              </pic:nvPicPr>
                              <pic:blipFill>
                                <a:blip r:embed="rId6" cstate="print"/>
                                <a:stretch>
                                  <a:fillRect/>
                                </a:stretch>
                              </pic:blipFill>
                              <pic:spPr>
                                <a:xfrm>
                                  <a:off x="0" y="0"/>
                                  <a:ext cx="1722120" cy="457200"/>
                                </a:xfrm>
                                <a:prstGeom prst="rect">
                                  <a:avLst/>
                                </a:prstGeom>
                              </pic:spPr>
                            </pic:pic>
                          </wpg:wgp>
                        </a:graphicData>
                      </a:graphic>
                    </wp:anchor>
                  </w:drawing>
                </mc:Choice>
                <mc:Fallback>
                  <w:pict>
                    <v:group style="position:absolute;margin-left:5.9pt;margin-top:-15.379663pt;width:135.6pt;height:36pt;mso-position-horizontal-relative:column;mso-position-vertical-relative:paragraph;z-index:-16002560" id="docshapegroup2" coordorigin="118,-308" coordsize="2712,720">
                      <v:shape style="position:absolute;left:118;top:-308;width:2712;height:720" type="#_x0000_t75" id="docshape3" stroked="false">
                        <v:imagedata r:id="rId6" o:title=""/>
                      </v:shape>
                      <w10:wrap type="none"/>
                    </v:group>
                  </w:pict>
                </mc:Fallback>
              </mc:AlternateContent>
            </w:r>
            <w:r>
              <w:rPr>
                <w:b/>
                <w:sz w:val="28"/>
              </w:rPr>
              <w:t>SAATVIK</w:t>
            </w:r>
            <w:r>
              <w:rPr>
                <w:b/>
                <w:spacing w:val="-4"/>
                <w:sz w:val="28"/>
              </w:rPr>
              <w:t> </w:t>
            </w:r>
            <w:r>
              <w:rPr>
                <w:b/>
                <w:sz w:val="28"/>
              </w:rPr>
              <w:t>CLEANTECH</w:t>
            </w:r>
            <w:r>
              <w:rPr>
                <w:b/>
                <w:spacing w:val="-1"/>
                <w:sz w:val="28"/>
              </w:rPr>
              <w:t> </w:t>
            </w:r>
            <w:r>
              <w:rPr>
                <w:b/>
                <w:sz w:val="28"/>
              </w:rPr>
              <w:t>EPC</w:t>
            </w:r>
            <w:r>
              <w:rPr>
                <w:b/>
                <w:spacing w:val="-3"/>
                <w:sz w:val="28"/>
              </w:rPr>
              <w:t> </w:t>
            </w:r>
            <w:r>
              <w:rPr>
                <w:b/>
                <w:sz w:val="28"/>
              </w:rPr>
              <w:t>PRIVATE</w:t>
            </w:r>
            <w:r>
              <w:rPr>
                <w:b/>
                <w:spacing w:val="3"/>
                <w:sz w:val="28"/>
              </w:rPr>
              <w:t> </w:t>
            </w:r>
            <w:r>
              <w:rPr>
                <w:b/>
                <w:spacing w:val="-2"/>
                <w:sz w:val="28"/>
              </w:rPr>
              <w:t>LIMITED</w:t>
            </w:r>
          </w:p>
          <w:p>
            <w:pPr>
              <w:pStyle w:val="TableParagraph"/>
              <w:spacing w:line="249" w:lineRule="auto"/>
              <w:ind w:left="5358" w:right="3298"/>
              <w:jc w:val="center"/>
              <w:rPr>
                <w:sz w:val="20"/>
              </w:rPr>
            </w:pPr>
            <w:r>
              <w:rPr>
                <w:sz w:val="20"/>
              </w:rPr>
              <w:t>ADDRESS:</w:t>
            </w:r>
            <w:r>
              <w:rPr>
                <w:spacing w:val="-13"/>
                <w:sz w:val="20"/>
              </w:rPr>
              <w:t> </w:t>
            </w:r>
            <w:r>
              <w:rPr>
                <w:sz w:val="20"/>
              </w:rPr>
              <w:t>Village</w:t>
            </w:r>
            <w:r>
              <w:rPr>
                <w:spacing w:val="-12"/>
                <w:sz w:val="20"/>
              </w:rPr>
              <w:t> </w:t>
            </w:r>
            <w:r>
              <w:rPr>
                <w:sz w:val="20"/>
              </w:rPr>
              <w:t>Dubli,Tehsil</w:t>
            </w:r>
            <w:r>
              <w:rPr>
                <w:spacing w:val="-13"/>
                <w:sz w:val="20"/>
              </w:rPr>
              <w:t> </w:t>
            </w:r>
            <w:r>
              <w:rPr>
                <w:sz w:val="20"/>
              </w:rPr>
              <w:t>Barara DISTRICT: Ambala-133101 TELEPHONE NO. - 0124-3640153</w:t>
            </w:r>
          </w:p>
        </w:tc>
        <w:tc>
          <w:tcPr>
            <w:tcW w:w="3779" w:type="dxa"/>
            <w:gridSpan w:val="3"/>
            <w:tcBorders>
              <w:bottom w:val="double" w:sz="6" w:space="0" w:color="000000"/>
            </w:tcBorders>
          </w:tcPr>
          <w:p>
            <w:pPr>
              <w:pStyle w:val="TableParagraph"/>
              <w:tabs>
                <w:tab w:pos="789" w:val="left" w:leader="none"/>
              </w:tabs>
              <w:spacing w:line="249" w:lineRule="auto" w:before="45"/>
              <w:ind w:left="57" w:right="331"/>
              <w:rPr>
                <w:rFonts w:ascii="Arial"/>
                <w:b/>
                <w:sz w:val="20"/>
              </w:rPr>
            </w:pPr>
            <w:r>
              <w:rPr>
                <w:rFonts w:ascii="Arial"/>
                <w:b/>
                <w:spacing w:val="-4"/>
                <w:sz w:val="20"/>
              </w:rPr>
              <w:t>CIN</w:t>
            </w:r>
            <w:r>
              <w:rPr>
                <w:rFonts w:ascii="Arial"/>
                <w:b/>
                <w:sz w:val="20"/>
              </w:rPr>
              <w:tab/>
              <w:t>:</w:t>
            </w:r>
            <w:r>
              <w:rPr>
                <w:rFonts w:ascii="Arial"/>
                <w:b/>
                <w:spacing w:val="-14"/>
                <w:sz w:val="20"/>
              </w:rPr>
              <w:t> </w:t>
            </w:r>
            <w:r>
              <w:rPr>
                <w:rFonts w:ascii="Arial"/>
                <w:b/>
                <w:sz w:val="20"/>
              </w:rPr>
              <w:t>U29309HR2022PTC108501 GSTIN</w:t>
            </w:r>
            <w:r>
              <w:rPr>
                <w:rFonts w:ascii="Arial"/>
                <w:b/>
                <w:spacing w:val="80"/>
                <w:sz w:val="20"/>
              </w:rPr>
              <w:t> </w:t>
            </w:r>
            <w:r>
              <w:rPr>
                <w:rFonts w:ascii="Arial"/>
                <w:b/>
                <w:sz w:val="20"/>
              </w:rPr>
              <w:t>: 06ABJCS9741D1Z5</w:t>
            </w:r>
          </w:p>
          <w:p>
            <w:pPr>
              <w:pStyle w:val="TableParagraph"/>
              <w:tabs>
                <w:tab w:pos="844" w:val="left" w:leader="none"/>
              </w:tabs>
              <w:spacing w:before="1"/>
              <w:ind w:left="57"/>
              <w:rPr>
                <w:rFonts w:ascii="Arial"/>
                <w:b/>
                <w:sz w:val="20"/>
              </w:rPr>
            </w:pPr>
            <w:r>
              <w:rPr>
                <w:rFonts w:ascii="Arial"/>
                <w:b/>
                <w:spacing w:val="-5"/>
                <w:sz w:val="20"/>
              </w:rPr>
              <w:t>PAN</w:t>
            </w:r>
            <w:r>
              <w:rPr>
                <w:rFonts w:ascii="Arial"/>
                <w:b/>
                <w:sz w:val="20"/>
              </w:rPr>
              <w:tab/>
              <w:t>:</w:t>
            </w:r>
            <w:r>
              <w:rPr>
                <w:rFonts w:ascii="Arial"/>
                <w:b/>
                <w:spacing w:val="-1"/>
                <w:sz w:val="20"/>
              </w:rPr>
              <w:t> </w:t>
            </w:r>
            <w:r>
              <w:rPr>
                <w:rFonts w:ascii="Arial"/>
                <w:b/>
                <w:spacing w:val="-2"/>
                <w:sz w:val="20"/>
              </w:rPr>
              <w:t>ABJCS9741D</w:t>
            </w:r>
          </w:p>
          <w:p>
            <w:pPr>
              <w:pStyle w:val="TableParagraph"/>
              <w:tabs>
                <w:tab w:pos="981" w:val="left" w:leader="none"/>
              </w:tabs>
              <w:spacing w:line="249" w:lineRule="auto" w:before="10"/>
              <w:ind w:left="57" w:right="386"/>
              <w:rPr>
                <w:rFonts w:ascii="Arial"/>
                <w:b/>
                <w:sz w:val="20"/>
              </w:rPr>
            </w:pPr>
            <w:r>
              <w:rPr>
                <w:rFonts w:ascii="Arial"/>
                <w:b/>
                <w:spacing w:val="-4"/>
                <w:sz w:val="20"/>
              </w:rPr>
              <w:t>Emai</w:t>
            </w:r>
            <w:r>
              <w:rPr>
                <w:rFonts w:ascii="Arial"/>
                <w:b/>
                <w:sz w:val="20"/>
              </w:rPr>
              <w:tab/>
              <w:t>:</w:t>
            </w:r>
            <w:r>
              <w:rPr>
                <w:rFonts w:ascii="Arial"/>
                <w:b/>
                <w:spacing w:val="-14"/>
                <w:sz w:val="20"/>
              </w:rPr>
              <w:t> </w:t>
            </w:r>
            <w:hyperlink r:id="rId7">
              <w:r>
                <w:rPr>
                  <w:rFonts w:ascii="Arial"/>
                  <w:b/>
                  <w:sz w:val="20"/>
                </w:rPr>
                <w:t>info@saatvikgroup.com</w:t>
              </w:r>
            </w:hyperlink>
            <w:r>
              <w:rPr>
                <w:rFonts w:ascii="Arial"/>
                <w:b/>
                <w:sz w:val="20"/>
              </w:rPr>
              <w:t> Website</w:t>
            </w:r>
            <w:r>
              <w:rPr>
                <w:rFonts w:ascii="Arial"/>
                <w:b/>
                <w:spacing w:val="27"/>
                <w:sz w:val="20"/>
              </w:rPr>
              <w:t>  </w:t>
            </w:r>
            <w:r>
              <w:rPr>
                <w:rFonts w:ascii="Arial"/>
                <w:b/>
                <w:sz w:val="20"/>
              </w:rPr>
              <w:t>:</w:t>
            </w:r>
            <w:r>
              <w:rPr>
                <w:rFonts w:ascii="Arial"/>
                <w:b/>
                <w:spacing w:val="1"/>
                <w:sz w:val="20"/>
              </w:rPr>
              <w:t> </w:t>
            </w:r>
            <w:hyperlink r:id="rId8">
              <w:r>
                <w:rPr>
                  <w:rFonts w:ascii="Arial"/>
                  <w:b/>
                  <w:spacing w:val="-2"/>
                  <w:sz w:val="20"/>
                </w:rPr>
                <w:t>www.saatvikgroup.com</w:t>
              </w:r>
            </w:hyperlink>
          </w:p>
        </w:tc>
      </w:tr>
      <w:tr>
        <w:trPr>
          <w:trHeight w:val="2399" w:hRule="atLeast"/>
        </w:trPr>
        <w:tc>
          <w:tcPr>
            <w:tcW w:w="4031" w:type="dxa"/>
            <w:gridSpan w:val="3"/>
            <w:tcBorders>
              <w:top w:val="double" w:sz="6" w:space="0" w:color="000000"/>
            </w:tcBorders>
          </w:tcPr>
          <w:p>
            <w:pPr>
              <w:pStyle w:val="TableParagraph"/>
              <w:spacing w:before="21"/>
              <w:ind w:left="56"/>
              <w:rPr>
                <w:rFonts w:ascii="Arial"/>
                <w:b/>
                <w:sz w:val="20"/>
              </w:rPr>
            </w:pPr>
            <w:r>
              <w:rPr>
                <w:rFonts w:ascii="Arial"/>
                <w:b/>
                <w:sz w:val="20"/>
              </w:rPr>
              <w:t>Order </w:t>
            </w:r>
            <w:r>
              <w:rPr>
                <w:rFonts w:ascii="Arial"/>
                <w:b/>
                <w:spacing w:val="-5"/>
                <w:sz w:val="20"/>
              </w:rPr>
              <w:t>To.</w:t>
            </w:r>
          </w:p>
          <w:p>
            <w:pPr>
              <w:pStyle w:val="TableParagraph"/>
              <w:spacing w:before="11"/>
              <w:ind w:left="56"/>
              <w:rPr>
                <w:sz w:val="20"/>
              </w:rPr>
            </w:pPr>
            <w:r>
              <w:rPr>
                <w:sz w:val="20"/>
              </w:rPr>
              <w:t>Vendor</w:t>
            </w:r>
            <w:r>
              <w:rPr>
                <w:spacing w:val="-6"/>
                <w:sz w:val="20"/>
              </w:rPr>
              <w:t> </w:t>
            </w:r>
            <w:r>
              <w:rPr>
                <w:spacing w:val="-2"/>
                <w:sz w:val="20"/>
              </w:rPr>
              <w:t>Code:802152</w:t>
            </w:r>
          </w:p>
          <w:p>
            <w:pPr>
              <w:pStyle w:val="TableParagraph"/>
              <w:spacing w:line="249" w:lineRule="auto" w:before="10"/>
              <w:ind w:left="56"/>
              <w:rPr>
                <w:sz w:val="20"/>
              </w:rPr>
            </w:pPr>
            <w:r>
              <w:rPr>
                <w:sz w:val="20"/>
              </w:rPr>
              <w:t>Vendor</w:t>
            </w:r>
            <w:r>
              <w:rPr>
                <w:spacing w:val="-13"/>
                <w:sz w:val="20"/>
              </w:rPr>
              <w:t> </w:t>
            </w:r>
            <w:r>
              <w:rPr>
                <w:sz w:val="20"/>
              </w:rPr>
              <w:t>Name:E</w:t>
            </w:r>
            <w:r>
              <w:rPr>
                <w:spacing w:val="-12"/>
                <w:sz w:val="20"/>
              </w:rPr>
              <w:t> </w:t>
            </w:r>
            <w:r>
              <w:rPr>
                <w:sz w:val="20"/>
              </w:rPr>
              <w:t>AND</w:t>
            </w:r>
            <w:r>
              <w:rPr>
                <w:spacing w:val="-13"/>
                <w:sz w:val="20"/>
              </w:rPr>
              <w:t> </w:t>
            </w:r>
            <w:r>
              <w:rPr>
                <w:sz w:val="20"/>
              </w:rPr>
              <w:t>M</w:t>
            </w:r>
            <w:r>
              <w:rPr>
                <w:spacing w:val="-12"/>
                <w:sz w:val="20"/>
              </w:rPr>
              <w:t> </w:t>
            </w:r>
            <w:r>
              <w:rPr>
                <w:sz w:val="20"/>
              </w:rPr>
              <w:t>ELECTRICAL SOLUTION PRIVAT</w:t>
            </w:r>
          </w:p>
          <w:p>
            <w:pPr>
              <w:pStyle w:val="TableParagraph"/>
              <w:spacing w:line="249" w:lineRule="auto" w:before="2"/>
              <w:ind w:left="56" w:right="117"/>
              <w:rPr>
                <w:sz w:val="20"/>
              </w:rPr>
            </w:pPr>
            <w:r>
              <w:rPr>
                <w:sz w:val="20"/>
              </w:rPr>
              <w:t>Address:308,</w:t>
            </w:r>
            <w:r>
              <w:rPr>
                <w:spacing w:val="-13"/>
                <w:sz w:val="20"/>
              </w:rPr>
              <w:t> </w:t>
            </w:r>
            <w:r>
              <w:rPr>
                <w:sz w:val="20"/>
              </w:rPr>
              <w:t>RAJUL</w:t>
            </w:r>
            <w:r>
              <w:rPr>
                <w:spacing w:val="-12"/>
                <w:sz w:val="20"/>
              </w:rPr>
              <w:t> </w:t>
            </w:r>
            <w:r>
              <w:rPr>
                <w:sz w:val="20"/>
              </w:rPr>
              <w:t>PARK</w:t>
            </w:r>
            <w:r>
              <w:rPr>
                <w:spacing w:val="-13"/>
                <w:sz w:val="20"/>
              </w:rPr>
              <w:t> </w:t>
            </w:r>
            <w:r>
              <w:rPr>
                <w:sz w:val="20"/>
              </w:rPr>
              <w:t>VIEW JABALPUR 482001</w:t>
            </w:r>
          </w:p>
          <w:p>
            <w:pPr>
              <w:pStyle w:val="TableParagraph"/>
              <w:tabs>
                <w:tab w:pos="1189" w:val="left" w:leader="none"/>
              </w:tabs>
              <w:spacing w:before="1"/>
              <w:ind w:left="56"/>
              <w:rPr>
                <w:sz w:val="20"/>
              </w:rPr>
            </w:pPr>
            <w:r>
              <w:rPr>
                <w:sz w:val="20"/>
              </w:rPr>
              <w:t>Tel. </w:t>
            </w:r>
            <w:r>
              <w:rPr>
                <w:spacing w:val="-5"/>
                <w:sz w:val="20"/>
              </w:rPr>
              <w:t>No.</w:t>
            </w:r>
            <w:r>
              <w:rPr>
                <w:sz w:val="20"/>
              </w:rPr>
              <w:tab/>
            </w:r>
            <w:r>
              <w:rPr>
                <w:spacing w:val="-2"/>
                <w:sz w:val="20"/>
              </w:rPr>
              <w:t>9977809799</w:t>
            </w:r>
          </w:p>
          <w:p>
            <w:pPr>
              <w:pStyle w:val="TableParagraph"/>
              <w:tabs>
                <w:tab w:pos="1133" w:val="left" w:leader="none"/>
              </w:tabs>
              <w:spacing w:line="249" w:lineRule="auto" w:before="10"/>
              <w:ind w:left="56" w:right="1503"/>
              <w:rPr>
                <w:sz w:val="20"/>
              </w:rPr>
            </w:pPr>
            <w:r>
              <w:rPr>
                <w:spacing w:val="-2"/>
                <w:sz w:val="20"/>
              </w:rPr>
              <w:t>State</w:t>
            </w:r>
            <w:r>
              <w:rPr>
                <w:sz w:val="20"/>
              </w:rPr>
              <w:tab/>
            </w:r>
            <w:r>
              <w:rPr>
                <w:spacing w:val="-2"/>
                <w:sz w:val="20"/>
              </w:rPr>
              <w:t>:Madhya</w:t>
            </w:r>
            <w:r>
              <w:rPr>
                <w:spacing w:val="-11"/>
                <w:sz w:val="20"/>
              </w:rPr>
              <w:t> </w:t>
            </w:r>
            <w:r>
              <w:rPr>
                <w:spacing w:val="-2"/>
                <w:sz w:val="20"/>
              </w:rPr>
              <w:t>pradesh </w:t>
            </w:r>
            <w:r>
              <w:rPr>
                <w:sz w:val="20"/>
              </w:rPr>
              <w:t>State Code</w:t>
              <w:tab/>
            </w:r>
            <w:r>
              <w:rPr>
                <w:spacing w:val="-4"/>
                <w:sz w:val="20"/>
              </w:rPr>
              <w:t>:23</w:t>
            </w:r>
          </w:p>
          <w:p>
            <w:pPr>
              <w:pStyle w:val="TableParagraph"/>
              <w:spacing w:line="197" w:lineRule="exact" w:before="2"/>
              <w:ind w:left="56"/>
              <w:rPr>
                <w:sz w:val="20"/>
              </w:rPr>
            </w:pPr>
            <w:r>
              <w:rPr>
                <w:sz w:val="20"/>
              </w:rPr>
              <w:t>GSTIN</w:t>
            </w:r>
            <w:r>
              <w:rPr>
                <w:spacing w:val="-5"/>
                <w:sz w:val="20"/>
              </w:rPr>
              <w:t> </w:t>
            </w:r>
            <w:r>
              <w:rPr>
                <w:sz w:val="20"/>
              </w:rPr>
              <w:t>No.</w:t>
            </w:r>
            <w:r>
              <w:rPr>
                <w:spacing w:val="68"/>
                <w:w w:val="150"/>
                <w:sz w:val="20"/>
              </w:rPr>
              <w:t> </w:t>
            </w:r>
            <w:r>
              <w:rPr>
                <w:spacing w:val="-2"/>
                <w:sz w:val="20"/>
              </w:rPr>
              <w:t>:23AACCE7702N1ZM</w:t>
            </w:r>
          </w:p>
        </w:tc>
        <w:tc>
          <w:tcPr>
            <w:tcW w:w="4031" w:type="dxa"/>
            <w:gridSpan w:val="4"/>
            <w:tcBorders>
              <w:top w:val="double" w:sz="6" w:space="0" w:color="000000"/>
            </w:tcBorders>
          </w:tcPr>
          <w:p>
            <w:pPr>
              <w:pStyle w:val="TableParagraph"/>
              <w:spacing w:before="21"/>
              <w:ind w:left="56"/>
              <w:rPr>
                <w:rFonts w:ascii="Arial"/>
                <w:b/>
                <w:sz w:val="20"/>
              </w:rPr>
            </w:pPr>
            <w:r>
              <w:rPr>
                <w:rFonts w:ascii="Arial"/>
                <w:b/>
                <w:sz w:val="20"/>
              </w:rPr>
              <w:t>Shipped</w:t>
            </w:r>
            <w:r>
              <w:rPr>
                <w:rFonts w:ascii="Arial"/>
                <w:b/>
                <w:spacing w:val="-7"/>
                <w:sz w:val="20"/>
              </w:rPr>
              <w:t> </w:t>
            </w:r>
            <w:r>
              <w:rPr>
                <w:rFonts w:ascii="Arial"/>
                <w:b/>
                <w:spacing w:val="-5"/>
                <w:sz w:val="20"/>
              </w:rPr>
              <w:t>To,</w:t>
            </w:r>
          </w:p>
          <w:p>
            <w:pPr>
              <w:pStyle w:val="TableParagraph"/>
              <w:spacing w:line="249" w:lineRule="auto" w:before="11"/>
              <w:ind w:left="56"/>
              <w:rPr>
                <w:sz w:val="20"/>
              </w:rPr>
            </w:pPr>
            <w:r>
              <w:rPr>
                <w:sz w:val="20"/>
              </w:rPr>
              <w:t>SAATVIK</w:t>
            </w:r>
            <w:r>
              <w:rPr>
                <w:spacing w:val="-13"/>
                <w:sz w:val="20"/>
              </w:rPr>
              <w:t> </w:t>
            </w:r>
            <w:r>
              <w:rPr>
                <w:sz w:val="20"/>
              </w:rPr>
              <w:t>AGRO</w:t>
            </w:r>
            <w:r>
              <w:rPr>
                <w:spacing w:val="-12"/>
                <w:sz w:val="20"/>
              </w:rPr>
              <w:t> </w:t>
            </w:r>
            <w:r>
              <w:rPr>
                <w:sz w:val="20"/>
              </w:rPr>
              <w:t>PROCESSORS</w:t>
            </w:r>
            <w:r>
              <w:rPr>
                <w:spacing w:val="-13"/>
                <w:sz w:val="20"/>
              </w:rPr>
              <w:t> </w:t>
            </w:r>
            <w:r>
              <w:rPr>
                <w:sz w:val="20"/>
              </w:rPr>
              <w:t>PRIVATE </w:t>
            </w:r>
            <w:r>
              <w:rPr>
                <w:spacing w:val="-2"/>
                <w:sz w:val="20"/>
              </w:rPr>
              <w:t>LIMITED</w:t>
            </w:r>
          </w:p>
          <w:p>
            <w:pPr>
              <w:pStyle w:val="TableParagraph"/>
              <w:spacing w:line="249" w:lineRule="auto" w:before="2"/>
              <w:ind w:left="56" w:right="117"/>
              <w:rPr>
                <w:sz w:val="20"/>
              </w:rPr>
            </w:pPr>
            <w:r>
              <w:rPr>
                <w:sz w:val="20"/>
              </w:rPr>
              <mc:AlternateContent>
                <mc:Choice Requires="wps">
                  <w:drawing>
                    <wp:anchor distT="0" distB="0" distL="0" distR="0" allowOverlap="1" layoutInCell="1" locked="0" behindDoc="1" simplePos="0" relativeHeight="487313408">
                      <wp:simplePos x="0" y="0"/>
                      <wp:positionH relativeFrom="column">
                        <wp:posOffset>-643255</wp:posOffset>
                      </wp:positionH>
                      <wp:positionV relativeFrom="paragraph">
                        <wp:posOffset>-146253</wp:posOffset>
                      </wp:positionV>
                      <wp:extent cx="4490085" cy="4745990"/>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4490085" cy="4745990"/>
                                <a:chExt cx="4490085" cy="4745990"/>
                              </a:xfrm>
                            </wpg:grpSpPr>
                            <pic:pic>
                              <pic:nvPicPr>
                                <pic:cNvPr id="5" name="Image 5"/>
                                <pic:cNvPicPr/>
                              </pic:nvPicPr>
                              <pic:blipFill>
                                <a:blip r:embed="rId9" cstate="print"/>
                                <a:stretch>
                                  <a:fillRect/>
                                </a:stretch>
                              </pic:blipFill>
                              <pic:spPr>
                                <a:xfrm>
                                  <a:off x="0" y="0"/>
                                  <a:ext cx="4489783" cy="4745736"/>
                                </a:xfrm>
                                <a:prstGeom prst="rect">
                                  <a:avLst/>
                                </a:prstGeom>
                              </pic:spPr>
                            </pic:pic>
                          </wpg:wgp>
                        </a:graphicData>
                      </a:graphic>
                    </wp:anchor>
                  </w:drawing>
                </mc:Choice>
                <mc:Fallback>
                  <w:pict>
                    <v:group style="position:absolute;margin-left:-50.650002pt;margin-top:-11.51599pt;width:353.55pt;height:373.7pt;mso-position-horizontal-relative:column;mso-position-vertical-relative:paragraph;z-index:-16003072" id="docshapegroup4" coordorigin="-1013,-230" coordsize="7071,7474">
                      <v:shape style="position:absolute;left:-1013;top:-231;width:7071;height:7474" type="#_x0000_t75" id="docshape5" stroked="false">
                        <v:imagedata r:id="rId9" o:title=""/>
                      </v:shape>
                      <w10:wrap type="none"/>
                    </v:group>
                  </w:pict>
                </mc:Fallback>
              </mc:AlternateContent>
            </w:r>
            <w:r>
              <w:rPr>
                <w:sz w:val="20"/>
              </w:rPr>
              <w:t>Address:</w:t>
            </w:r>
            <w:r>
              <w:rPr>
                <w:spacing w:val="-13"/>
                <w:sz w:val="20"/>
              </w:rPr>
              <w:t> </w:t>
            </w:r>
            <w:r>
              <w:rPr>
                <w:sz w:val="20"/>
              </w:rPr>
              <w:t>SITAPUR,</w:t>
            </w:r>
            <w:r>
              <w:rPr>
                <w:spacing w:val="-12"/>
                <w:sz w:val="20"/>
              </w:rPr>
              <w:t> </w:t>
            </w:r>
            <w:r>
              <w:rPr>
                <w:sz w:val="20"/>
              </w:rPr>
              <w:t>PHASE-2,</w:t>
            </w:r>
            <w:r>
              <w:rPr>
                <w:spacing w:val="-13"/>
                <w:sz w:val="20"/>
              </w:rPr>
              <w:t> </w:t>
            </w:r>
            <w:r>
              <w:rPr>
                <w:sz w:val="20"/>
              </w:rPr>
              <w:t>MORENA PLOT NO H-32, H-33, H-40,</w:t>
            </w:r>
          </w:p>
          <w:p>
            <w:pPr>
              <w:pStyle w:val="TableParagraph"/>
              <w:spacing w:line="249" w:lineRule="auto" w:before="1"/>
              <w:ind w:left="56" w:right="829"/>
              <w:rPr>
                <w:sz w:val="20"/>
              </w:rPr>
            </w:pPr>
            <w:r>
              <w:rPr>
                <w:sz w:val="20"/>
              </w:rPr>
              <w:t>H-41INDUSTRIAL</w:t>
            </w:r>
            <w:r>
              <w:rPr>
                <w:spacing w:val="-13"/>
                <w:sz w:val="20"/>
              </w:rPr>
              <w:t> </w:t>
            </w:r>
            <w:r>
              <w:rPr>
                <w:sz w:val="20"/>
              </w:rPr>
              <w:t>AREA,</w:t>
            </w:r>
            <w:r>
              <w:rPr>
                <w:spacing w:val="-12"/>
                <w:sz w:val="20"/>
              </w:rPr>
              <w:t> </w:t>
            </w:r>
            <w:r>
              <w:rPr>
                <w:sz w:val="20"/>
              </w:rPr>
              <w:t>SITAPUR </w:t>
            </w:r>
            <w:r>
              <w:rPr>
                <w:spacing w:val="-2"/>
                <w:sz w:val="20"/>
              </w:rPr>
              <w:t>MORENA-476001</w:t>
            </w:r>
          </w:p>
          <w:p>
            <w:pPr>
              <w:pStyle w:val="TableParagraph"/>
              <w:tabs>
                <w:tab w:pos="1189" w:val="left" w:leader="none"/>
              </w:tabs>
              <w:spacing w:before="2"/>
              <w:ind w:left="56"/>
              <w:rPr>
                <w:sz w:val="20"/>
              </w:rPr>
            </w:pPr>
            <w:r>
              <w:rPr>
                <w:sz w:val="20"/>
              </w:rPr>
              <w:t>Tel. </w:t>
            </w:r>
            <w:r>
              <w:rPr>
                <w:spacing w:val="-5"/>
                <w:sz w:val="20"/>
              </w:rPr>
              <w:t>No.</w:t>
            </w:r>
            <w:r>
              <w:rPr>
                <w:sz w:val="20"/>
              </w:rPr>
              <w:tab/>
            </w:r>
            <w:r>
              <w:rPr>
                <w:spacing w:val="-10"/>
                <w:sz w:val="20"/>
              </w:rPr>
              <w:t>0</w:t>
            </w:r>
          </w:p>
          <w:p>
            <w:pPr>
              <w:pStyle w:val="TableParagraph"/>
              <w:tabs>
                <w:tab w:pos="1133" w:val="left" w:leader="none"/>
                <w:tab w:pos="1189" w:val="left" w:leader="none"/>
              </w:tabs>
              <w:spacing w:line="240" w:lineRule="atLeast"/>
              <w:ind w:left="56" w:right="1503"/>
              <w:rPr>
                <w:sz w:val="20"/>
              </w:rPr>
            </w:pPr>
            <w:r>
              <w:rPr>
                <w:spacing w:val="-2"/>
                <w:sz w:val="20"/>
              </w:rPr>
              <w:t>State</w:t>
            </w:r>
            <w:r>
              <w:rPr>
                <w:sz w:val="20"/>
              </w:rPr>
              <w:tab/>
            </w:r>
            <w:r>
              <w:rPr>
                <w:spacing w:val="-2"/>
                <w:sz w:val="20"/>
              </w:rPr>
              <w:t>:Madhya</w:t>
            </w:r>
            <w:r>
              <w:rPr>
                <w:spacing w:val="-11"/>
                <w:sz w:val="20"/>
              </w:rPr>
              <w:t> </w:t>
            </w:r>
            <w:r>
              <w:rPr>
                <w:spacing w:val="-2"/>
                <w:sz w:val="20"/>
              </w:rPr>
              <w:t>pradesh </w:t>
            </w:r>
            <w:r>
              <w:rPr>
                <w:sz w:val="20"/>
              </w:rPr>
              <w:t>State Code</w:t>
              <w:tab/>
              <w:tab/>
            </w:r>
            <w:r>
              <w:rPr>
                <w:spacing w:val="-6"/>
                <w:sz w:val="20"/>
              </w:rPr>
              <w:t>23</w:t>
            </w:r>
          </w:p>
        </w:tc>
        <w:tc>
          <w:tcPr>
            <w:tcW w:w="4030" w:type="dxa"/>
            <w:gridSpan w:val="4"/>
            <w:tcBorders>
              <w:top w:val="double" w:sz="6" w:space="0" w:color="000000"/>
            </w:tcBorders>
          </w:tcPr>
          <w:p>
            <w:pPr>
              <w:pStyle w:val="TableParagraph"/>
              <w:spacing w:before="21"/>
              <w:ind w:left="57"/>
              <w:rPr>
                <w:rFonts w:ascii="Arial"/>
                <w:b/>
                <w:sz w:val="20"/>
              </w:rPr>
            </w:pPr>
            <w:r>
              <w:rPr>
                <w:rFonts w:ascii="Arial"/>
                <w:b/>
                <w:sz w:val="20"/>
              </w:rPr>
              <w:t>Bill </w:t>
            </w:r>
            <w:r>
              <w:rPr>
                <w:rFonts w:ascii="Arial"/>
                <w:b/>
                <w:spacing w:val="-5"/>
                <w:sz w:val="20"/>
              </w:rPr>
              <w:t>To,</w:t>
            </w:r>
          </w:p>
          <w:p>
            <w:pPr>
              <w:pStyle w:val="TableParagraph"/>
              <w:spacing w:before="11"/>
              <w:ind w:left="57"/>
              <w:rPr>
                <w:sz w:val="20"/>
              </w:rPr>
            </w:pPr>
            <w:r>
              <w:rPr>
                <w:sz w:val="20"/>
              </w:rPr>
              <w:t>SAATVIK</w:t>
            </w:r>
            <w:r>
              <w:rPr>
                <w:spacing w:val="-7"/>
                <w:sz w:val="20"/>
              </w:rPr>
              <w:t> </w:t>
            </w:r>
            <w:r>
              <w:rPr>
                <w:sz w:val="20"/>
              </w:rPr>
              <w:t>CLEANTECH</w:t>
            </w:r>
            <w:r>
              <w:rPr>
                <w:spacing w:val="-7"/>
                <w:sz w:val="20"/>
              </w:rPr>
              <w:t> </w:t>
            </w:r>
            <w:r>
              <w:rPr>
                <w:sz w:val="20"/>
              </w:rPr>
              <w:t>EPC</w:t>
            </w:r>
            <w:r>
              <w:rPr>
                <w:spacing w:val="-6"/>
                <w:sz w:val="20"/>
              </w:rPr>
              <w:t> </w:t>
            </w:r>
            <w:r>
              <w:rPr>
                <w:sz w:val="20"/>
              </w:rPr>
              <w:t>PVT</w:t>
            </w:r>
            <w:r>
              <w:rPr>
                <w:spacing w:val="-6"/>
                <w:sz w:val="20"/>
              </w:rPr>
              <w:t> </w:t>
            </w:r>
            <w:r>
              <w:rPr>
                <w:spacing w:val="-5"/>
                <w:sz w:val="20"/>
              </w:rPr>
              <w:t>LTD</w:t>
            </w:r>
          </w:p>
          <w:p>
            <w:pPr>
              <w:pStyle w:val="TableParagraph"/>
              <w:spacing w:line="249" w:lineRule="auto" w:before="10"/>
              <w:ind w:left="57" w:right="975"/>
              <w:rPr>
                <w:sz w:val="20"/>
              </w:rPr>
            </w:pPr>
            <w:r>
              <w:rPr>
                <w:sz w:val="20"/>
              </w:rPr>
              <w:t>Address:</w:t>
            </w:r>
            <w:r>
              <w:rPr>
                <w:spacing w:val="-13"/>
                <w:sz w:val="20"/>
              </w:rPr>
              <w:t> </w:t>
            </w:r>
            <w:r>
              <w:rPr>
                <w:sz w:val="20"/>
              </w:rPr>
              <w:t>Village</w:t>
            </w:r>
            <w:r>
              <w:rPr>
                <w:spacing w:val="-12"/>
                <w:sz w:val="20"/>
              </w:rPr>
              <w:t> </w:t>
            </w:r>
            <w:r>
              <w:rPr>
                <w:sz w:val="20"/>
              </w:rPr>
              <w:t>Dubli,Tehsil</w:t>
            </w:r>
            <w:r>
              <w:rPr>
                <w:spacing w:val="-13"/>
                <w:sz w:val="20"/>
              </w:rPr>
              <w:t> </w:t>
            </w:r>
            <w:r>
              <w:rPr>
                <w:sz w:val="20"/>
              </w:rPr>
              <w:t>Barara </w:t>
            </w:r>
            <w:r>
              <w:rPr>
                <w:spacing w:val="-2"/>
                <w:sz w:val="20"/>
              </w:rPr>
              <w:t>Ambala-133101</w:t>
            </w:r>
          </w:p>
          <w:p>
            <w:pPr>
              <w:pStyle w:val="TableParagraph"/>
              <w:tabs>
                <w:tab w:pos="1133" w:val="left" w:leader="none"/>
              </w:tabs>
              <w:spacing w:before="2"/>
              <w:ind w:left="57"/>
              <w:rPr>
                <w:sz w:val="20"/>
              </w:rPr>
            </w:pPr>
            <w:r>
              <w:rPr>
                <w:sz w:val="20"/>
              </w:rPr>
              <w:t>Tel. </w:t>
            </w:r>
            <w:r>
              <w:rPr>
                <w:spacing w:val="-5"/>
                <w:sz w:val="20"/>
              </w:rPr>
              <w:t>No.</w:t>
            </w:r>
            <w:r>
              <w:rPr>
                <w:sz w:val="20"/>
              </w:rPr>
              <w:tab/>
              <w:t>:0124-</w:t>
            </w:r>
            <w:r>
              <w:rPr>
                <w:spacing w:val="-2"/>
                <w:sz w:val="20"/>
              </w:rPr>
              <w:t>3640153</w:t>
            </w:r>
          </w:p>
          <w:p>
            <w:pPr>
              <w:pStyle w:val="TableParagraph"/>
              <w:tabs>
                <w:tab w:pos="1133" w:val="left" w:leader="none"/>
              </w:tabs>
              <w:spacing w:line="249" w:lineRule="auto" w:before="10"/>
              <w:ind w:left="57" w:right="2156"/>
              <w:rPr>
                <w:sz w:val="20"/>
              </w:rPr>
            </w:pPr>
            <w:r>
              <w:rPr>
                <w:spacing w:val="-2"/>
                <w:sz w:val="20"/>
              </w:rPr>
              <w:t>State</w:t>
            </w:r>
            <w:r>
              <w:rPr>
                <w:sz w:val="20"/>
              </w:rPr>
              <w:tab/>
            </w:r>
            <w:r>
              <w:rPr>
                <w:spacing w:val="-4"/>
                <w:sz w:val="20"/>
              </w:rPr>
              <w:t>:Haryana </w:t>
            </w:r>
            <w:r>
              <w:rPr>
                <w:sz w:val="20"/>
              </w:rPr>
              <w:t>State Code</w:t>
              <w:tab/>
            </w:r>
            <w:r>
              <w:rPr>
                <w:spacing w:val="-4"/>
                <w:sz w:val="20"/>
              </w:rPr>
              <w:t>:06</w:t>
            </w:r>
          </w:p>
          <w:p>
            <w:pPr>
              <w:pStyle w:val="TableParagraph"/>
              <w:spacing w:before="1"/>
              <w:ind w:left="57"/>
              <w:rPr>
                <w:sz w:val="20"/>
              </w:rPr>
            </w:pPr>
            <w:r>
              <w:rPr>
                <w:sz w:val="20"/>
              </w:rPr>
              <w:t>GSTIN</w:t>
            </w:r>
            <w:r>
              <w:rPr>
                <w:spacing w:val="-3"/>
                <w:sz w:val="20"/>
              </w:rPr>
              <w:t> </w:t>
            </w:r>
            <w:r>
              <w:rPr>
                <w:sz w:val="20"/>
              </w:rPr>
              <w:t>No.</w:t>
            </w:r>
            <w:r>
              <w:rPr>
                <w:spacing w:val="68"/>
                <w:w w:val="150"/>
                <w:sz w:val="20"/>
              </w:rPr>
              <w:t> </w:t>
            </w:r>
            <w:r>
              <w:rPr>
                <w:spacing w:val="-2"/>
                <w:sz w:val="20"/>
              </w:rPr>
              <w:t>:06ABJCS9741D1Z5</w:t>
            </w:r>
          </w:p>
        </w:tc>
        <w:tc>
          <w:tcPr>
            <w:tcW w:w="3779" w:type="dxa"/>
            <w:gridSpan w:val="3"/>
            <w:tcBorders>
              <w:top w:val="double" w:sz="6" w:space="0" w:color="000000"/>
            </w:tcBorders>
          </w:tcPr>
          <w:p>
            <w:pPr>
              <w:pStyle w:val="TableParagraph"/>
              <w:tabs>
                <w:tab w:pos="1807" w:val="left" w:leader="none"/>
              </w:tabs>
              <w:spacing w:line="249" w:lineRule="auto" w:before="21"/>
              <w:ind w:left="58" w:right="955"/>
              <w:rPr>
                <w:sz w:val="20"/>
              </w:rPr>
            </w:pPr>
            <w:r>
              <w:rPr>
                <w:rFonts w:ascii="Arial"/>
                <w:b/>
                <w:sz w:val="20"/>
              </w:rPr>
              <w:t>Purchase Order Details, </w:t>
            </w:r>
            <w:r>
              <w:rPr>
                <w:sz w:val="20"/>
              </w:rPr>
              <w:t>Purchase</w:t>
            </w:r>
            <w:r>
              <w:rPr>
                <w:spacing w:val="-12"/>
                <w:sz w:val="20"/>
              </w:rPr>
              <w:t> </w:t>
            </w:r>
            <w:r>
              <w:rPr>
                <w:sz w:val="20"/>
              </w:rPr>
              <w:t>Order</w:t>
            </w:r>
            <w:r>
              <w:rPr>
                <w:spacing w:val="-12"/>
                <w:sz w:val="20"/>
              </w:rPr>
              <w:t> </w:t>
            </w:r>
            <w:r>
              <w:rPr>
                <w:sz w:val="20"/>
              </w:rPr>
              <w:t>No.</w:t>
            </w:r>
            <w:r>
              <w:rPr>
                <w:spacing w:val="5"/>
                <w:sz w:val="20"/>
              </w:rPr>
              <w:t> </w:t>
            </w:r>
            <w:r>
              <w:rPr>
                <w:sz w:val="20"/>
              </w:rPr>
              <w:t>:</w:t>
            </w:r>
            <w:r>
              <w:rPr>
                <w:spacing w:val="-11"/>
                <w:sz w:val="20"/>
              </w:rPr>
              <w:t> </w:t>
            </w:r>
            <w:r>
              <w:rPr>
                <w:sz w:val="20"/>
              </w:rPr>
              <w:t>1000012147 Purchase Order Date: 19.12.2025 IEC</w:t>
            </w:r>
            <w:r>
              <w:rPr>
                <w:spacing w:val="-5"/>
                <w:sz w:val="20"/>
              </w:rPr>
              <w:t> </w:t>
            </w:r>
            <w:r>
              <w:rPr>
                <w:sz w:val="20"/>
              </w:rPr>
              <w:t>Code</w:t>
            </w:r>
            <w:r>
              <w:rPr>
                <w:spacing w:val="-4"/>
                <w:sz w:val="20"/>
              </w:rPr>
              <w:t> </w:t>
            </w:r>
            <w:r>
              <w:rPr>
                <w:spacing w:val="-5"/>
                <w:sz w:val="20"/>
              </w:rPr>
              <w:t>No.</w:t>
            </w:r>
            <w:r>
              <w:rPr>
                <w:sz w:val="20"/>
              </w:rPr>
              <w:tab/>
            </w:r>
            <w:r>
              <w:rPr>
                <w:spacing w:val="-2"/>
                <w:sz w:val="20"/>
              </w:rPr>
              <w:t>2215003421</w:t>
            </w:r>
          </w:p>
          <w:p>
            <w:pPr>
              <w:pStyle w:val="TableParagraph"/>
              <w:tabs>
                <w:tab w:pos="1701" w:val="left" w:leader="none"/>
              </w:tabs>
              <w:spacing w:line="249" w:lineRule="auto" w:before="4"/>
              <w:ind w:left="58" w:right="2004"/>
              <w:rPr>
                <w:sz w:val="20"/>
              </w:rPr>
            </w:pPr>
            <w:r>
              <w:rPr>
                <w:sz w:val="20"/>
              </w:rPr>
              <w:t>Contact Person</w:t>
              <w:tab/>
            </w:r>
            <w:r>
              <w:rPr>
                <w:spacing w:val="-10"/>
                <w:sz w:val="20"/>
              </w:rPr>
              <w:t>:</w:t>
            </w:r>
            <w:r>
              <w:rPr>
                <w:sz w:val="20"/>
              </w:rPr>
              <w:t> Contact Email </w:t>
            </w:r>
            <w:r>
              <w:rPr>
                <w:spacing w:val="-5"/>
                <w:sz w:val="20"/>
              </w:rPr>
              <w:t>Id</w:t>
            </w:r>
            <w:r>
              <w:rPr>
                <w:sz w:val="20"/>
              </w:rPr>
              <w:tab/>
            </w:r>
            <w:r>
              <w:rPr>
                <w:spacing w:val="-10"/>
                <w:sz w:val="20"/>
              </w:rPr>
              <w:t>:</w:t>
            </w:r>
          </w:p>
        </w:tc>
      </w:tr>
      <w:tr>
        <w:trPr>
          <w:trHeight w:val="1088" w:hRule="atLeast"/>
        </w:trPr>
        <w:tc>
          <w:tcPr>
            <w:tcW w:w="8062" w:type="dxa"/>
            <w:gridSpan w:val="7"/>
          </w:tcPr>
          <w:p>
            <w:pPr>
              <w:pStyle w:val="TableParagraph"/>
              <w:spacing w:line="249" w:lineRule="auto" w:before="32"/>
              <w:ind w:left="56" w:right="539"/>
              <w:rPr>
                <w:rFonts w:ascii="Arial"/>
                <w:b/>
                <w:sz w:val="20"/>
              </w:rPr>
            </w:pPr>
            <w:r>
              <w:rPr>
                <w:rFonts w:ascii="Arial"/>
                <w:b/>
                <w:sz w:val="20"/>
              </w:rPr>
              <w:t>Header</w:t>
            </w:r>
            <w:r>
              <w:rPr>
                <w:rFonts w:ascii="Arial"/>
                <w:b/>
                <w:spacing w:val="-3"/>
                <w:sz w:val="20"/>
              </w:rPr>
              <w:t> </w:t>
            </w:r>
            <w:r>
              <w:rPr>
                <w:rFonts w:ascii="Arial"/>
                <w:b/>
                <w:sz w:val="20"/>
              </w:rPr>
              <w:t>Text:-</w:t>
            </w:r>
            <w:r>
              <w:rPr>
                <w:rFonts w:ascii="Arial"/>
                <w:b/>
                <w:spacing w:val="80"/>
                <w:sz w:val="20"/>
              </w:rPr>
              <w:t> </w:t>
            </w:r>
            <w:r>
              <w:rPr>
                <w:rFonts w:ascii="Arial"/>
                <w:b/>
                <w:sz w:val="20"/>
              </w:rPr>
              <w:t>PO</w:t>
            </w:r>
            <w:r>
              <w:rPr>
                <w:rFonts w:ascii="Arial"/>
                <w:b/>
                <w:spacing w:val="-3"/>
                <w:sz w:val="20"/>
              </w:rPr>
              <w:t> </w:t>
            </w:r>
            <w:r>
              <w:rPr>
                <w:rFonts w:ascii="Arial"/>
                <w:b/>
                <w:sz w:val="20"/>
              </w:rPr>
              <w:t>of</w:t>
            </w:r>
            <w:r>
              <w:rPr>
                <w:rFonts w:ascii="Arial"/>
                <w:b/>
                <w:spacing w:val="-4"/>
                <w:sz w:val="20"/>
              </w:rPr>
              <w:t> </w:t>
            </w:r>
            <w:r>
              <w:rPr>
                <w:rFonts w:ascii="Arial"/>
                <w:b/>
                <w:sz w:val="20"/>
              </w:rPr>
              <w:t>EPC Turnkey</w:t>
            </w:r>
            <w:r>
              <w:rPr>
                <w:rFonts w:ascii="Arial"/>
                <w:b/>
                <w:spacing w:val="-9"/>
                <w:sz w:val="20"/>
              </w:rPr>
              <w:t> </w:t>
            </w:r>
            <w:r>
              <w:rPr>
                <w:rFonts w:ascii="Arial"/>
                <w:b/>
                <w:sz w:val="20"/>
              </w:rPr>
              <w:t>Supply</w:t>
            </w:r>
            <w:r>
              <w:rPr>
                <w:rFonts w:ascii="Arial"/>
                <w:b/>
                <w:spacing w:val="-9"/>
                <w:sz w:val="20"/>
              </w:rPr>
              <w:t> </w:t>
            </w:r>
            <w:r>
              <w:rPr>
                <w:rFonts w:ascii="Arial"/>
                <w:b/>
                <w:sz w:val="20"/>
              </w:rPr>
              <w:t>for</w:t>
            </w:r>
            <w:r>
              <w:rPr>
                <w:rFonts w:ascii="Arial"/>
                <w:b/>
                <w:spacing w:val="-3"/>
                <w:sz w:val="20"/>
              </w:rPr>
              <w:t> </w:t>
            </w:r>
            <w:r>
              <w:rPr>
                <w:rFonts w:ascii="Arial"/>
                <w:b/>
                <w:sz w:val="20"/>
              </w:rPr>
              <w:t>1.695MWp</w:t>
            </w:r>
            <w:r>
              <w:rPr>
                <w:rFonts w:ascii="Arial"/>
                <w:b/>
                <w:spacing w:val="-3"/>
                <w:sz w:val="20"/>
              </w:rPr>
              <w:t> </w:t>
            </w:r>
            <w:r>
              <w:rPr>
                <w:rFonts w:ascii="Arial"/>
                <w:b/>
                <w:sz w:val="20"/>
              </w:rPr>
              <w:t>Saatvik</w:t>
            </w:r>
            <w:r>
              <w:rPr>
                <w:rFonts w:ascii="Arial"/>
                <w:b/>
                <w:spacing w:val="-3"/>
                <w:sz w:val="20"/>
              </w:rPr>
              <w:t> </w:t>
            </w:r>
            <w:r>
              <w:rPr>
                <w:rFonts w:ascii="Arial"/>
                <w:b/>
                <w:sz w:val="20"/>
              </w:rPr>
              <w:t>Agro</w:t>
            </w:r>
            <w:r>
              <w:rPr>
                <w:rFonts w:ascii="Arial"/>
                <w:b/>
                <w:spacing w:val="-4"/>
                <w:sz w:val="20"/>
              </w:rPr>
              <w:t> </w:t>
            </w:r>
            <w:r>
              <w:rPr>
                <w:rFonts w:ascii="Arial"/>
                <w:b/>
                <w:sz w:val="20"/>
              </w:rPr>
              <w:t>Rooftop </w:t>
            </w:r>
            <w:r>
              <w:rPr>
                <w:rFonts w:ascii="Arial"/>
                <w:b/>
                <w:spacing w:val="-2"/>
                <w:sz w:val="20"/>
              </w:rPr>
              <w:t>Plant.</w:t>
            </w:r>
          </w:p>
        </w:tc>
        <w:tc>
          <w:tcPr>
            <w:tcW w:w="7809" w:type="dxa"/>
            <w:gridSpan w:val="7"/>
          </w:tcPr>
          <w:p>
            <w:pPr>
              <w:pStyle w:val="TableParagraph"/>
              <w:spacing w:line="249" w:lineRule="auto" w:before="33"/>
              <w:ind w:left="57" w:right="79"/>
              <w:rPr>
                <w:sz w:val="20"/>
              </w:rPr>
            </w:pPr>
            <w:r>
              <w:rPr>
                <w:sz w:val="20"/>
              </w:rPr>
              <w:t>Payment</w:t>
            </w:r>
            <w:r>
              <w:rPr>
                <w:spacing w:val="-5"/>
                <w:sz w:val="20"/>
              </w:rPr>
              <w:t> </w:t>
            </w:r>
            <w:r>
              <w:rPr>
                <w:sz w:val="20"/>
              </w:rPr>
              <w:t>Terms:</w:t>
            </w:r>
            <w:r>
              <w:rPr>
                <w:spacing w:val="-4"/>
                <w:sz w:val="20"/>
              </w:rPr>
              <w:t> </w:t>
            </w:r>
            <w:r>
              <w:rPr>
                <w:sz w:val="20"/>
              </w:rPr>
              <w:t>Pay</w:t>
            </w:r>
            <w:r>
              <w:rPr>
                <w:spacing w:val="-9"/>
                <w:sz w:val="20"/>
              </w:rPr>
              <w:t> </w:t>
            </w:r>
            <w:r>
              <w:rPr>
                <w:sz w:val="20"/>
              </w:rPr>
              <w:t>immediately</w:t>
            </w:r>
            <w:r>
              <w:rPr>
                <w:spacing w:val="-13"/>
                <w:sz w:val="20"/>
              </w:rPr>
              <w:t> </w:t>
            </w:r>
            <w:r>
              <w:rPr>
                <w:sz w:val="20"/>
              </w:rPr>
              <w:t>w/o</w:t>
            </w:r>
            <w:r>
              <w:rPr>
                <w:spacing w:val="-3"/>
                <w:sz w:val="20"/>
              </w:rPr>
              <w:t> </w:t>
            </w:r>
            <w:r>
              <w:rPr>
                <w:sz w:val="20"/>
              </w:rPr>
              <w:t>deduction</w:t>
            </w:r>
            <w:r>
              <w:rPr>
                <w:spacing w:val="-4"/>
                <w:sz w:val="20"/>
              </w:rPr>
              <w:t> </w:t>
            </w:r>
            <w:r>
              <w:rPr>
                <w:sz w:val="20"/>
              </w:rPr>
              <w:t>(As</w:t>
            </w:r>
            <w:r>
              <w:rPr>
                <w:spacing w:val="-4"/>
                <w:sz w:val="20"/>
              </w:rPr>
              <w:t> </w:t>
            </w:r>
            <w:r>
              <w:rPr>
                <w:sz w:val="20"/>
              </w:rPr>
              <w:t>Mentioned</w:t>
            </w:r>
            <w:r>
              <w:rPr>
                <w:spacing w:val="-4"/>
                <w:sz w:val="20"/>
              </w:rPr>
              <w:t> </w:t>
            </w:r>
            <w:r>
              <w:rPr>
                <w:sz w:val="20"/>
              </w:rPr>
              <w:t>in</w:t>
            </w:r>
            <w:r>
              <w:rPr>
                <w:spacing w:val="-6"/>
                <w:sz w:val="20"/>
              </w:rPr>
              <w:t> </w:t>
            </w:r>
            <w:r>
              <w:rPr>
                <w:sz w:val="20"/>
              </w:rPr>
              <w:t>General</w:t>
            </w:r>
            <w:r>
              <w:rPr>
                <w:spacing w:val="-4"/>
                <w:sz w:val="20"/>
              </w:rPr>
              <w:t> </w:t>
            </w:r>
            <w:r>
              <w:rPr>
                <w:sz w:val="20"/>
              </w:rPr>
              <w:t>Terms</w:t>
            </w:r>
            <w:r>
              <w:rPr>
                <w:spacing w:val="-4"/>
                <w:sz w:val="20"/>
              </w:rPr>
              <w:t> </w:t>
            </w:r>
            <w:r>
              <w:rPr>
                <w:sz w:val="20"/>
              </w:rPr>
              <w:t>&amp; </w:t>
            </w:r>
            <w:r>
              <w:rPr>
                <w:spacing w:val="-2"/>
                <w:sz w:val="20"/>
              </w:rPr>
              <w:t>Conditions)</w:t>
            </w:r>
          </w:p>
          <w:p>
            <w:pPr>
              <w:pStyle w:val="TableParagraph"/>
              <w:spacing w:before="11"/>
              <w:rPr>
                <w:sz w:val="20"/>
              </w:rPr>
            </w:pPr>
          </w:p>
          <w:p>
            <w:pPr>
              <w:pStyle w:val="TableParagraph"/>
              <w:spacing w:before="1"/>
              <w:ind w:left="57"/>
              <w:rPr>
                <w:sz w:val="20"/>
              </w:rPr>
            </w:pPr>
            <w:r>
              <w:rPr>
                <w:sz w:val="20"/>
              </w:rPr>
              <w:t>Inco</w:t>
            </w:r>
            <w:r>
              <w:rPr>
                <w:spacing w:val="-2"/>
                <w:sz w:val="20"/>
              </w:rPr>
              <w:t> </w:t>
            </w:r>
            <w:r>
              <w:rPr>
                <w:sz w:val="20"/>
              </w:rPr>
              <w:t>Terms:</w:t>
            </w:r>
            <w:r>
              <w:rPr>
                <w:spacing w:val="47"/>
                <w:sz w:val="20"/>
              </w:rPr>
              <w:t> </w:t>
            </w:r>
            <w:r>
              <w:rPr>
                <w:sz w:val="20"/>
              </w:rPr>
              <w:t>Free</w:t>
            </w:r>
            <w:r>
              <w:rPr>
                <w:spacing w:val="-3"/>
                <w:sz w:val="20"/>
              </w:rPr>
              <w:t> </w:t>
            </w:r>
            <w:r>
              <w:rPr>
                <w:sz w:val="20"/>
              </w:rPr>
              <w:t>on</w:t>
            </w:r>
            <w:r>
              <w:rPr>
                <w:spacing w:val="-1"/>
                <w:sz w:val="20"/>
              </w:rPr>
              <w:t> </w:t>
            </w:r>
            <w:r>
              <w:rPr>
                <w:spacing w:val="-2"/>
                <w:sz w:val="20"/>
              </w:rPr>
              <w:t>board</w:t>
            </w:r>
          </w:p>
        </w:tc>
      </w:tr>
      <w:tr>
        <w:trPr>
          <w:trHeight w:val="505" w:hRule="atLeast"/>
        </w:trPr>
        <w:tc>
          <w:tcPr>
            <w:tcW w:w="340" w:type="dxa"/>
          </w:tcPr>
          <w:p>
            <w:pPr>
              <w:pStyle w:val="TableParagraph"/>
              <w:spacing w:before="83"/>
              <w:ind w:left="9"/>
              <w:jc w:val="center"/>
              <w:rPr>
                <w:b/>
                <w:sz w:val="16"/>
              </w:rPr>
            </w:pPr>
            <w:r>
              <w:rPr>
                <w:b/>
                <w:spacing w:val="-5"/>
                <w:sz w:val="16"/>
              </w:rPr>
              <w:t>Item</w:t>
            </w:r>
          </w:p>
        </w:tc>
        <w:tc>
          <w:tcPr>
            <w:tcW w:w="3373" w:type="dxa"/>
          </w:tcPr>
          <w:p>
            <w:pPr>
              <w:pStyle w:val="TableParagraph"/>
              <w:spacing w:before="83"/>
              <w:ind w:left="691"/>
              <w:rPr>
                <w:b/>
                <w:sz w:val="16"/>
              </w:rPr>
            </w:pPr>
            <w:r>
              <w:rPr>
                <w:b/>
                <w:sz w:val="16"/>
              </w:rPr>
              <w:t>Material</w:t>
            </w:r>
            <w:r>
              <w:rPr>
                <w:b/>
                <w:spacing w:val="1"/>
                <w:sz w:val="16"/>
              </w:rPr>
              <w:t> </w:t>
            </w:r>
            <w:r>
              <w:rPr>
                <w:b/>
                <w:sz w:val="16"/>
              </w:rPr>
              <w:t>Code &amp; </w:t>
            </w:r>
            <w:r>
              <w:rPr>
                <w:b/>
                <w:spacing w:val="-2"/>
                <w:sz w:val="16"/>
              </w:rPr>
              <w:t>Description</w:t>
            </w:r>
          </w:p>
        </w:tc>
        <w:tc>
          <w:tcPr>
            <w:tcW w:w="1134" w:type="dxa"/>
            <w:gridSpan w:val="2"/>
          </w:tcPr>
          <w:p>
            <w:pPr>
              <w:pStyle w:val="TableParagraph"/>
              <w:spacing w:before="83"/>
              <w:ind w:left="220"/>
              <w:rPr>
                <w:b/>
                <w:sz w:val="16"/>
              </w:rPr>
            </w:pPr>
            <w:r>
              <w:rPr>
                <w:b/>
                <w:spacing w:val="-2"/>
                <w:sz w:val="16"/>
              </w:rPr>
              <w:t>HSN/SAC</w:t>
            </w:r>
          </w:p>
        </w:tc>
        <w:tc>
          <w:tcPr>
            <w:tcW w:w="1225" w:type="dxa"/>
          </w:tcPr>
          <w:p>
            <w:pPr>
              <w:pStyle w:val="TableParagraph"/>
              <w:spacing w:before="83"/>
              <w:ind w:left="14" w:right="2"/>
              <w:jc w:val="center"/>
              <w:rPr>
                <w:b/>
                <w:sz w:val="16"/>
              </w:rPr>
            </w:pPr>
            <w:r>
              <w:rPr>
                <w:b/>
                <w:spacing w:val="-4"/>
                <w:sz w:val="16"/>
              </w:rPr>
              <w:t>Unit</w:t>
            </w:r>
          </w:p>
        </w:tc>
        <w:tc>
          <w:tcPr>
            <w:tcW w:w="811" w:type="dxa"/>
          </w:tcPr>
          <w:p>
            <w:pPr>
              <w:pStyle w:val="TableParagraph"/>
              <w:spacing w:before="83"/>
              <w:ind w:left="37" w:right="23"/>
              <w:jc w:val="center"/>
              <w:rPr>
                <w:b/>
                <w:sz w:val="16"/>
              </w:rPr>
            </w:pPr>
            <w:r>
              <w:rPr>
                <w:b/>
                <w:spacing w:val="-4"/>
                <w:sz w:val="16"/>
              </w:rPr>
              <w:t>Rate</w:t>
            </w:r>
          </w:p>
        </w:tc>
        <w:tc>
          <w:tcPr>
            <w:tcW w:w="1293" w:type="dxa"/>
            <w:gridSpan w:val="2"/>
          </w:tcPr>
          <w:p>
            <w:pPr>
              <w:pStyle w:val="TableParagraph"/>
              <w:spacing w:before="83"/>
              <w:ind w:left="15"/>
              <w:jc w:val="center"/>
              <w:rPr>
                <w:b/>
                <w:sz w:val="16"/>
              </w:rPr>
            </w:pPr>
            <w:r>
              <w:rPr>
                <w:b/>
                <w:spacing w:val="-5"/>
                <w:sz w:val="16"/>
              </w:rPr>
              <w:t>Qty</w:t>
            </w:r>
          </w:p>
        </w:tc>
        <w:tc>
          <w:tcPr>
            <w:tcW w:w="1434" w:type="dxa"/>
          </w:tcPr>
          <w:p>
            <w:pPr>
              <w:pStyle w:val="TableParagraph"/>
              <w:spacing w:before="83"/>
              <w:ind w:left="36" w:right="24"/>
              <w:jc w:val="center"/>
              <w:rPr>
                <w:b/>
                <w:sz w:val="16"/>
              </w:rPr>
            </w:pPr>
            <w:r>
              <w:rPr>
                <w:b/>
                <w:spacing w:val="-2"/>
                <w:sz w:val="16"/>
              </w:rPr>
              <w:t>Discount</w:t>
            </w:r>
          </w:p>
        </w:tc>
        <w:tc>
          <w:tcPr>
            <w:tcW w:w="1757" w:type="dxa"/>
          </w:tcPr>
          <w:p>
            <w:pPr>
              <w:pStyle w:val="TableParagraph"/>
              <w:spacing w:before="83"/>
              <w:ind w:left="36" w:right="23"/>
              <w:jc w:val="center"/>
              <w:rPr>
                <w:b/>
                <w:sz w:val="16"/>
              </w:rPr>
            </w:pPr>
            <w:r>
              <w:rPr>
                <w:b/>
                <w:sz w:val="16"/>
              </w:rPr>
              <w:t>Taxable</w:t>
            </w:r>
            <w:r>
              <w:rPr>
                <w:b/>
                <w:spacing w:val="-7"/>
                <w:sz w:val="16"/>
              </w:rPr>
              <w:t> </w:t>
            </w:r>
            <w:r>
              <w:rPr>
                <w:b/>
                <w:spacing w:val="-2"/>
                <w:sz w:val="16"/>
              </w:rPr>
              <w:t>Value</w:t>
            </w:r>
          </w:p>
        </w:tc>
        <w:tc>
          <w:tcPr>
            <w:tcW w:w="849" w:type="dxa"/>
            <w:gridSpan w:val="2"/>
          </w:tcPr>
          <w:p>
            <w:pPr>
              <w:pStyle w:val="TableParagraph"/>
              <w:spacing w:line="240" w:lineRule="atLeast" w:before="5"/>
              <w:ind w:left="122" w:right="97" w:firstLine="112"/>
              <w:rPr>
                <w:b/>
                <w:sz w:val="16"/>
              </w:rPr>
            </w:pPr>
            <w:r>
              <w:rPr>
                <w:b/>
                <w:spacing w:val="-4"/>
                <w:sz w:val="16"/>
              </w:rPr>
              <w:t>IGST</w:t>
            </w:r>
            <w:r>
              <w:rPr>
                <w:b/>
                <w:spacing w:val="40"/>
                <w:sz w:val="16"/>
              </w:rPr>
              <w:t> </w:t>
            </w:r>
            <w:r>
              <w:rPr>
                <w:b/>
                <w:spacing w:val="-2"/>
                <w:sz w:val="16"/>
              </w:rPr>
              <w:t>RATE%</w:t>
            </w:r>
          </w:p>
        </w:tc>
        <w:tc>
          <w:tcPr>
            <w:tcW w:w="1785" w:type="dxa"/>
          </w:tcPr>
          <w:p>
            <w:pPr>
              <w:pStyle w:val="TableParagraph"/>
              <w:spacing w:before="83"/>
              <w:ind w:left="39" w:right="21"/>
              <w:jc w:val="center"/>
              <w:rPr>
                <w:b/>
                <w:sz w:val="16"/>
              </w:rPr>
            </w:pPr>
            <w:r>
              <w:rPr>
                <w:b/>
                <w:sz w:val="16"/>
              </w:rPr>
              <w:t>IGST</w:t>
            </w:r>
            <w:r>
              <w:rPr>
                <w:b/>
                <w:spacing w:val="-4"/>
                <w:sz w:val="16"/>
              </w:rPr>
              <w:t> </w:t>
            </w:r>
            <w:r>
              <w:rPr>
                <w:b/>
                <w:spacing w:val="-5"/>
                <w:sz w:val="16"/>
              </w:rPr>
              <w:t>AMT</w:t>
            </w:r>
          </w:p>
        </w:tc>
        <w:tc>
          <w:tcPr>
            <w:tcW w:w="1870" w:type="dxa"/>
          </w:tcPr>
          <w:p>
            <w:pPr>
              <w:pStyle w:val="TableParagraph"/>
              <w:spacing w:before="83"/>
              <w:ind w:left="39" w:right="18"/>
              <w:jc w:val="center"/>
              <w:rPr>
                <w:b/>
                <w:sz w:val="16"/>
              </w:rPr>
            </w:pPr>
            <w:r>
              <w:rPr>
                <w:b/>
                <w:sz w:val="16"/>
              </w:rPr>
              <w:t>SUB</w:t>
            </w:r>
            <w:r>
              <w:rPr>
                <w:b/>
                <w:spacing w:val="1"/>
                <w:sz w:val="16"/>
              </w:rPr>
              <w:t> </w:t>
            </w:r>
            <w:r>
              <w:rPr>
                <w:b/>
                <w:spacing w:val="-2"/>
                <w:sz w:val="16"/>
              </w:rPr>
              <w:t>TOTAL</w:t>
            </w:r>
          </w:p>
        </w:tc>
      </w:tr>
      <w:tr>
        <w:trPr>
          <w:trHeight w:val="750" w:hRule="atLeast"/>
        </w:trPr>
        <w:tc>
          <w:tcPr>
            <w:tcW w:w="340" w:type="dxa"/>
          </w:tcPr>
          <w:p>
            <w:pPr>
              <w:pStyle w:val="TableParagraph"/>
              <w:spacing w:before="83"/>
              <w:ind w:left="15"/>
              <w:jc w:val="center"/>
              <w:rPr>
                <w:sz w:val="16"/>
              </w:rPr>
            </w:pPr>
            <w:r>
              <w:rPr>
                <w:spacing w:val="-5"/>
                <w:sz w:val="16"/>
              </w:rPr>
              <w:t>10</w:t>
            </w:r>
          </w:p>
        </w:tc>
        <w:tc>
          <w:tcPr>
            <w:tcW w:w="3373" w:type="dxa"/>
          </w:tcPr>
          <w:p>
            <w:pPr>
              <w:pStyle w:val="TableParagraph"/>
              <w:spacing w:before="83"/>
              <w:ind w:left="56"/>
              <w:rPr>
                <w:sz w:val="16"/>
              </w:rPr>
            </w:pPr>
            <w:r>
              <w:rPr>
                <w:sz w:val="16"/>
              </w:rPr>
              <w:t>TD-EPC-2022-00068-</w:t>
            </w:r>
            <w:r>
              <w:rPr>
                <w:spacing w:val="-5"/>
                <w:sz w:val="16"/>
              </w:rPr>
              <w:t>01</w:t>
            </w:r>
          </w:p>
          <w:p>
            <w:pPr>
              <w:pStyle w:val="TableParagraph"/>
              <w:spacing w:before="37"/>
              <w:ind w:left="56"/>
              <w:rPr>
                <w:sz w:val="18"/>
              </w:rPr>
            </w:pPr>
            <w:r>
              <w:rPr>
                <w:sz w:val="18"/>
              </w:rPr>
              <w:t>EPC</w:t>
            </w:r>
            <w:r>
              <w:rPr>
                <w:spacing w:val="-3"/>
                <w:sz w:val="18"/>
              </w:rPr>
              <w:t> </w:t>
            </w:r>
            <w:r>
              <w:rPr>
                <w:sz w:val="18"/>
              </w:rPr>
              <w:t>turnkey</w:t>
            </w:r>
            <w:r>
              <w:rPr>
                <w:spacing w:val="-8"/>
                <w:sz w:val="18"/>
              </w:rPr>
              <w:t> </w:t>
            </w:r>
            <w:r>
              <w:rPr>
                <w:sz w:val="18"/>
              </w:rPr>
              <w:t>supply</w:t>
            </w:r>
            <w:r>
              <w:rPr>
                <w:spacing w:val="-7"/>
                <w:sz w:val="18"/>
              </w:rPr>
              <w:t> </w:t>
            </w:r>
            <w:r>
              <w:rPr>
                <w:spacing w:val="-2"/>
                <w:sz w:val="18"/>
              </w:rPr>
              <w:t>(kWp)</w:t>
            </w:r>
          </w:p>
          <w:p>
            <w:pPr>
              <w:pStyle w:val="TableParagraph"/>
              <w:spacing w:line="186" w:lineRule="exact" w:before="33"/>
              <w:ind w:left="56"/>
              <w:rPr>
                <w:sz w:val="18"/>
              </w:rPr>
            </w:pPr>
            <w:r>
              <w:rPr>
                <w:sz w:val="18"/>
              </w:rPr>
              <w:t>EPC</w:t>
            </w:r>
            <w:r>
              <w:rPr>
                <w:spacing w:val="-5"/>
                <w:sz w:val="18"/>
              </w:rPr>
              <w:t> </w:t>
            </w:r>
            <w:r>
              <w:rPr>
                <w:sz w:val="18"/>
              </w:rPr>
              <w:t>turnkey</w:t>
            </w:r>
            <w:r>
              <w:rPr>
                <w:spacing w:val="-8"/>
                <w:sz w:val="18"/>
              </w:rPr>
              <w:t> </w:t>
            </w:r>
            <w:r>
              <w:rPr>
                <w:sz w:val="18"/>
              </w:rPr>
              <w:t>supply</w:t>
            </w:r>
            <w:r>
              <w:rPr>
                <w:spacing w:val="-7"/>
                <w:sz w:val="18"/>
              </w:rPr>
              <w:t> </w:t>
            </w:r>
            <w:r>
              <w:rPr>
                <w:spacing w:val="-2"/>
                <w:sz w:val="18"/>
              </w:rPr>
              <w:t>(1695.27kWp)</w:t>
            </w:r>
          </w:p>
        </w:tc>
        <w:tc>
          <w:tcPr>
            <w:tcW w:w="1134" w:type="dxa"/>
            <w:gridSpan w:val="2"/>
          </w:tcPr>
          <w:p>
            <w:pPr>
              <w:pStyle w:val="TableParagraph"/>
              <w:spacing w:before="83"/>
              <w:ind w:left="246"/>
              <w:rPr>
                <w:sz w:val="16"/>
              </w:rPr>
            </w:pPr>
            <w:r>
              <w:rPr>
                <w:spacing w:val="-2"/>
                <w:sz w:val="16"/>
              </w:rPr>
              <w:t>85414019</w:t>
            </w:r>
          </w:p>
        </w:tc>
        <w:tc>
          <w:tcPr>
            <w:tcW w:w="1225" w:type="dxa"/>
          </w:tcPr>
          <w:p>
            <w:pPr>
              <w:pStyle w:val="TableParagraph"/>
              <w:spacing w:before="83"/>
              <w:ind w:left="14"/>
              <w:jc w:val="center"/>
              <w:rPr>
                <w:sz w:val="16"/>
              </w:rPr>
            </w:pPr>
            <w:r>
              <w:rPr>
                <w:spacing w:val="-5"/>
                <w:sz w:val="16"/>
              </w:rPr>
              <w:t>EA</w:t>
            </w:r>
          </w:p>
        </w:tc>
        <w:tc>
          <w:tcPr>
            <w:tcW w:w="811" w:type="dxa"/>
          </w:tcPr>
          <w:p>
            <w:pPr>
              <w:pStyle w:val="TableParagraph"/>
              <w:spacing w:before="83"/>
              <w:ind w:left="14" w:right="37"/>
              <w:jc w:val="center"/>
              <w:rPr>
                <w:sz w:val="16"/>
              </w:rPr>
            </w:pPr>
            <w:r>
              <w:rPr>
                <w:spacing w:val="-2"/>
                <w:sz w:val="16"/>
              </w:rPr>
              <w:t>4,542.05</w:t>
            </w:r>
          </w:p>
        </w:tc>
        <w:tc>
          <w:tcPr>
            <w:tcW w:w="1293" w:type="dxa"/>
            <w:gridSpan w:val="2"/>
          </w:tcPr>
          <w:p>
            <w:pPr>
              <w:pStyle w:val="TableParagraph"/>
              <w:spacing w:before="83"/>
              <w:ind w:left="307"/>
              <w:rPr>
                <w:sz w:val="16"/>
              </w:rPr>
            </w:pPr>
            <w:r>
              <w:rPr>
                <w:spacing w:val="-2"/>
                <w:sz w:val="16"/>
              </w:rPr>
              <w:t>1,695.270</w:t>
            </w:r>
          </w:p>
        </w:tc>
        <w:tc>
          <w:tcPr>
            <w:tcW w:w="1434" w:type="dxa"/>
          </w:tcPr>
          <w:p>
            <w:pPr>
              <w:pStyle w:val="TableParagraph"/>
              <w:spacing w:before="83"/>
              <w:ind w:left="12" w:right="36"/>
              <w:jc w:val="center"/>
              <w:rPr>
                <w:sz w:val="16"/>
              </w:rPr>
            </w:pPr>
            <w:r>
              <w:rPr>
                <w:spacing w:val="-4"/>
                <w:sz w:val="16"/>
              </w:rPr>
              <w:t>0.00</w:t>
            </w:r>
          </w:p>
        </w:tc>
        <w:tc>
          <w:tcPr>
            <w:tcW w:w="1757" w:type="dxa"/>
          </w:tcPr>
          <w:p>
            <w:pPr>
              <w:pStyle w:val="TableParagraph"/>
              <w:spacing w:before="83"/>
              <w:ind w:left="13" w:right="36"/>
              <w:jc w:val="center"/>
              <w:rPr>
                <w:sz w:val="16"/>
              </w:rPr>
            </w:pPr>
            <w:r>
              <w:rPr>
                <w:spacing w:val="-2"/>
                <w:sz w:val="16"/>
              </w:rPr>
              <w:t>7,700,001.10</w:t>
            </w:r>
          </w:p>
        </w:tc>
        <w:tc>
          <w:tcPr>
            <w:tcW w:w="849" w:type="dxa"/>
            <w:gridSpan w:val="2"/>
          </w:tcPr>
          <w:p>
            <w:pPr>
              <w:pStyle w:val="TableParagraph"/>
              <w:spacing w:before="83"/>
              <w:ind w:left="225"/>
              <w:rPr>
                <w:sz w:val="16"/>
              </w:rPr>
            </w:pPr>
            <w:r>
              <w:rPr>
                <w:spacing w:val="-2"/>
                <w:sz w:val="16"/>
              </w:rPr>
              <w:t>18.00</w:t>
            </w:r>
          </w:p>
        </w:tc>
        <w:tc>
          <w:tcPr>
            <w:tcW w:w="1785" w:type="dxa"/>
          </w:tcPr>
          <w:p>
            <w:pPr>
              <w:pStyle w:val="TableParagraph"/>
              <w:spacing w:before="83"/>
              <w:ind w:left="25" w:right="46"/>
              <w:jc w:val="center"/>
              <w:rPr>
                <w:sz w:val="16"/>
              </w:rPr>
            </w:pPr>
            <w:r>
              <w:rPr>
                <w:spacing w:val="-2"/>
                <w:sz w:val="16"/>
              </w:rPr>
              <w:t>1,386,000.20</w:t>
            </w:r>
          </w:p>
        </w:tc>
        <w:tc>
          <w:tcPr>
            <w:tcW w:w="1870" w:type="dxa"/>
          </w:tcPr>
          <w:p>
            <w:pPr>
              <w:pStyle w:val="TableParagraph"/>
              <w:spacing w:before="83"/>
              <w:ind w:left="21" w:right="39"/>
              <w:jc w:val="center"/>
              <w:rPr>
                <w:sz w:val="16"/>
              </w:rPr>
            </w:pPr>
            <w:r>
              <w:rPr>
                <w:spacing w:val="-2"/>
                <w:sz w:val="16"/>
              </w:rPr>
              <w:t>9,086,001.30</w:t>
            </w:r>
          </w:p>
        </w:tc>
      </w:tr>
      <w:tr>
        <w:trPr>
          <w:trHeight w:val="77" w:hRule="atLeast"/>
        </w:trPr>
        <w:tc>
          <w:tcPr>
            <w:tcW w:w="6883" w:type="dxa"/>
            <w:gridSpan w:val="6"/>
          </w:tcPr>
          <w:p>
            <w:pPr>
              <w:pStyle w:val="TableParagraph"/>
              <w:rPr>
                <w:sz w:val="2"/>
              </w:rPr>
            </w:pPr>
          </w:p>
        </w:tc>
        <w:tc>
          <w:tcPr>
            <w:tcW w:w="1293" w:type="dxa"/>
            <w:gridSpan w:val="2"/>
          </w:tcPr>
          <w:p>
            <w:pPr>
              <w:pStyle w:val="TableParagraph"/>
              <w:rPr>
                <w:sz w:val="2"/>
              </w:rPr>
            </w:pPr>
          </w:p>
        </w:tc>
        <w:tc>
          <w:tcPr>
            <w:tcW w:w="1434" w:type="dxa"/>
          </w:tcPr>
          <w:p>
            <w:pPr>
              <w:pStyle w:val="TableParagraph"/>
              <w:rPr>
                <w:sz w:val="2"/>
              </w:rPr>
            </w:pPr>
          </w:p>
        </w:tc>
        <w:tc>
          <w:tcPr>
            <w:tcW w:w="1757" w:type="dxa"/>
          </w:tcPr>
          <w:p>
            <w:pPr>
              <w:pStyle w:val="TableParagraph"/>
              <w:rPr>
                <w:sz w:val="2"/>
              </w:rPr>
            </w:pPr>
          </w:p>
        </w:tc>
        <w:tc>
          <w:tcPr>
            <w:tcW w:w="849" w:type="dxa"/>
            <w:gridSpan w:val="2"/>
          </w:tcPr>
          <w:p>
            <w:pPr>
              <w:pStyle w:val="TableParagraph"/>
              <w:rPr>
                <w:sz w:val="2"/>
              </w:rPr>
            </w:pPr>
          </w:p>
        </w:tc>
        <w:tc>
          <w:tcPr>
            <w:tcW w:w="1785" w:type="dxa"/>
          </w:tcPr>
          <w:p>
            <w:pPr>
              <w:pStyle w:val="TableParagraph"/>
              <w:rPr>
                <w:sz w:val="2"/>
              </w:rPr>
            </w:pPr>
          </w:p>
        </w:tc>
        <w:tc>
          <w:tcPr>
            <w:tcW w:w="1870" w:type="dxa"/>
          </w:tcPr>
          <w:p>
            <w:pPr>
              <w:pStyle w:val="TableParagraph"/>
              <w:rPr>
                <w:sz w:val="2"/>
              </w:rPr>
            </w:pPr>
          </w:p>
        </w:tc>
      </w:tr>
      <w:tr>
        <w:trPr>
          <w:trHeight w:val="172" w:hRule="atLeast"/>
        </w:trPr>
        <w:tc>
          <w:tcPr>
            <w:tcW w:w="6883" w:type="dxa"/>
            <w:gridSpan w:val="6"/>
          </w:tcPr>
          <w:p>
            <w:pPr>
              <w:pStyle w:val="TableParagraph"/>
              <w:spacing w:line="153" w:lineRule="exact"/>
              <w:ind w:left="15"/>
              <w:jc w:val="center"/>
              <w:rPr>
                <w:b/>
                <w:sz w:val="16"/>
              </w:rPr>
            </w:pPr>
            <w:r>
              <w:rPr>
                <w:b/>
                <w:spacing w:val="-2"/>
                <w:sz w:val="16"/>
              </w:rPr>
              <w:t>TOTAL</w:t>
            </w:r>
          </w:p>
        </w:tc>
        <w:tc>
          <w:tcPr>
            <w:tcW w:w="1293" w:type="dxa"/>
            <w:gridSpan w:val="2"/>
          </w:tcPr>
          <w:p>
            <w:pPr>
              <w:pStyle w:val="TableParagraph"/>
              <w:spacing w:line="153" w:lineRule="exact"/>
              <w:ind w:left="307"/>
              <w:rPr>
                <w:b/>
                <w:sz w:val="16"/>
              </w:rPr>
            </w:pPr>
            <w:r>
              <w:rPr>
                <w:b/>
                <w:spacing w:val="-2"/>
                <w:sz w:val="16"/>
              </w:rPr>
              <w:t>1,695.270</w:t>
            </w:r>
          </w:p>
        </w:tc>
        <w:tc>
          <w:tcPr>
            <w:tcW w:w="1434" w:type="dxa"/>
          </w:tcPr>
          <w:p>
            <w:pPr>
              <w:pStyle w:val="TableParagraph"/>
              <w:spacing w:line="153" w:lineRule="exact"/>
              <w:ind w:left="12" w:right="36"/>
              <w:jc w:val="center"/>
              <w:rPr>
                <w:b/>
                <w:sz w:val="16"/>
              </w:rPr>
            </w:pPr>
            <w:r>
              <w:rPr>
                <w:b/>
                <w:spacing w:val="-4"/>
                <w:sz w:val="16"/>
              </w:rPr>
              <w:t>0.00</w:t>
            </w:r>
          </w:p>
        </w:tc>
        <w:tc>
          <w:tcPr>
            <w:tcW w:w="1757" w:type="dxa"/>
          </w:tcPr>
          <w:p>
            <w:pPr>
              <w:pStyle w:val="TableParagraph"/>
              <w:spacing w:line="153" w:lineRule="exact"/>
              <w:ind w:left="13" w:right="36"/>
              <w:jc w:val="center"/>
              <w:rPr>
                <w:b/>
                <w:sz w:val="16"/>
              </w:rPr>
            </w:pPr>
            <w:r>
              <w:rPr>
                <w:b/>
                <w:spacing w:val="-2"/>
                <w:sz w:val="16"/>
              </w:rPr>
              <w:t>7,700,001.10</w:t>
            </w:r>
          </w:p>
        </w:tc>
        <w:tc>
          <w:tcPr>
            <w:tcW w:w="849" w:type="dxa"/>
            <w:gridSpan w:val="2"/>
          </w:tcPr>
          <w:p>
            <w:pPr>
              <w:pStyle w:val="TableParagraph"/>
              <w:rPr>
                <w:sz w:val="10"/>
              </w:rPr>
            </w:pPr>
          </w:p>
        </w:tc>
        <w:tc>
          <w:tcPr>
            <w:tcW w:w="1785" w:type="dxa"/>
          </w:tcPr>
          <w:p>
            <w:pPr>
              <w:pStyle w:val="TableParagraph"/>
              <w:spacing w:line="153" w:lineRule="exact"/>
              <w:ind w:left="25" w:right="46"/>
              <w:jc w:val="center"/>
              <w:rPr>
                <w:b/>
                <w:sz w:val="16"/>
              </w:rPr>
            </w:pPr>
            <w:r>
              <w:rPr>
                <w:b/>
                <w:spacing w:val="-2"/>
                <w:sz w:val="16"/>
              </w:rPr>
              <w:t>1,386,000.20</w:t>
            </w:r>
          </w:p>
        </w:tc>
        <w:tc>
          <w:tcPr>
            <w:tcW w:w="1870" w:type="dxa"/>
          </w:tcPr>
          <w:p>
            <w:pPr>
              <w:pStyle w:val="TableParagraph"/>
              <w:spacing w:line="153" w:lineRule="exact"/>
              <w:ind w:left="21" w:right="39"/>
              <w:jc w:val="center"/>
              <w:rPr>
                <w:b/>
                <w:sz w:val="16"/>
              </w:rPr>
            </w:pPr>
            <w:r>
              <w:rPr>
                <w:b/>
                <w:spacing w:val="-2"/>
                <w:sz w:val="16"/>
              </w:rPr>
              <w:t>9,086,001.30</w:t>
            </w:r>
          </w:p>
        </w:tc>
      </w:tr>
      <w:tr>
        <w:trPr>
          <w:trHeight w:val="275" w:hRule="atLeast"/>
        </w:trPr>
        <w:tc>
          <w:tcPr>
            <w:tcW w:w="12216" w:type="dxa"/>
            <w:gridSpan w:val="12"/>
          </w:tcPr>
          <w:p>
            <w:pPr>
              <w:pStyle w:val="TableParagraph"/>
              <w:spacing w:line="209" w:lineRule="exact" w:before="45"/>
              <w:ind w:left="56"/>
              <w:rPr>
                <w:sz w:val="20"/>
              </w:rPr>
            </w:pPr>
            <w:r>
              <w:rPr>
                <w:sz w:val="20"/>
              </w:rPr>
              <w:t>AMOUNT</w:t>
            </w:r>
            <w:r>
              <w:rPr>
                <w:spacing w:val="-9"/>
                <w:sz w:val="20"/>
              </w:rPr>
              <w:t> </w:t>
            </w:r>
            <w:r>
              <w:rPr>
                <w:sz w:val="20"/>
              </w:rPr>
              <w:t>IN</w:t>
            </w:r>
            <w:r>
              <w:rPr>
                <w:spacing w:val="-6"/>
                <w:sz w:val="20"/>
              </w:rPr>
              <w:t> </w:t>
            </w:r>
            <w:r>
              <w:rPr>
                <w:sz w:val="20"/>
              </w:rPr>
              <w:t>WORDS:</w:t>
            </w:r>
            <w:r>
              <w:rPr>
                <w:spacing w:val="-6"/>
                <w:sz w:val="20"/>
              </w:rPr>
              <w:t> </w:t>
            </w:r>
            <w:r>
              <w:rPr>
                <w:sz w:val="20"/>
              </w:rPr>
              <w:t>RUPEES</w:t>
            </w:r>
            <w:r>
              <w:rPr>
                <w:spacing w:val="-6"/>
                <w:sz w:val="20"/>
              </w:rPr>
              <w:t> </w:t>
            </w:r>
            <w:r>
              <w:rPr>
                <w:sz w:val="20"/>
              </w:rPr>
              <w:t>NINETY</w:t>
            </w:r>
            <w:r>
              <w:rPr>
                <w:spacing w:val="-10"/>
                <w:sz w:val="20"/>
              </w:rPr>
              <w:t> </w:t>
            </w:r>
            <w:r>
              <w:rPr>
                <w:sz w:val="20"/>
              </w:rPr>
              <w:t>LAKH</w:t>
            </w:r>
            <w:r>
              <w:rPr>
                <w:spacing w:val="-6"/>
                <w:sz w:val="20"/>
              </w:rPr>
              <w:t> </w:t>
            </w:r>
            <w:r>
              <w:rPr>
                <w:sz w:val="20"/>
              </w:rPr>
              <w:t>EIGHTY</w:t>
            </w:r>
            <w:r>
              <w:rPr>
                <w:spacing w:val="-7"/>
                <w:sz w:val="20"/>
              </w:rPr>
              <w:t> </w:t>
            </w:r>
            <w:r>
              <w:rPr>
                <w:sz w:val="20"/>
              </w:rPr>
              <w:t>SIX</w:t>
            </w:r>
            <w:r>
              <w:rPr>
                <w:spacing w:val="-6"/>
                <w:sz w:val="20"/>
              </w:rPr>
              <w:t> </w:t>
            </w:r>
            <w:r>
              <w:rPr>
                <w:sz w:val="20"/>
              </w:rPr>
              <w:t>THOUSAND</w:t>
            </w:r>
            <w:r>
              <w:rPr>
                <w:spacing w:val="-7"/>
                <w:sz w:val="20"/>
              </w:rPr>
              <w:t> </w:t>
            </w:r>
            <w:r>
              <w:rPr>
                <w:sz w:val="20"/>
              </w:rPr>
              <w:t>ONE</w:t>
            </w:r>
            <w:r>
              <w:rPr>
                <w:spacing w:val="-4"/>
                <w:sz w:val="20"/>
              </w:rPr>
              <w:t> </w:t>
            </w:r>
            <w:r>
              <w:rPr>
                <w:sz w:val="20"/>
              </w:rPr>
              <w:t>THIRTY</w:t>
            </w:r>
            <w:r>
              <w:rPr>
                <w:spacing w:val="-7"/>
                <w:sz w:val="20"/>
              </w:rPr>
              <w:t> </w:t>
            </w:r>
            <w:r>
              <w:rPr>
                <w:sz w:val="20"/>
              </w:rPr>
              <w:t>PAISE</w:t>
            </w:r>
            <w:r>
              <w:rPr>
                <w:spacing w:val="-6"/>
                <w:sz w:val="20"/>
              </w:rPr>
              <w:t> </w:t>
            </w:r>
            <w:r>
              <w:rPr>
                <w:spacing w:val="-4"/>
                <w:sz w:val="20"/>
              </w:rPr>
              <w:t>ONLY</w:t>
            </w:r>
          </w:p>
        </w:tc>
        <w:tc>
          <w:tcPr>
            <w:tcW w:w="1785" w:type="dxa"/>
          </w:tcPr>
          <w:p>
            <w:pPr>
              <w:pStyle w:val="TableParagraph"/>
              <w:rPr>
                <w:sz w:val="18"/>
              </w:rPr>
            </w:pPr>
          </w:p>
        </w:tc>
        <w:tc>
          <w:tcPr>
            <w:tcW w:w="1870" w:type="dxa"/>
          </w:tcPr>
          <w:p>
            <w:pPr>
              <w:pStyle w:val="TableParagraph"/>
              <w:rPr>
                <w:sz w:val="18"/>
              </w:rPr>
            </w:pPr>
          </w:p>
        </w:tc>
      </w:tr>
      <w:tr>
        <w:trPr>
          <w:trHeight w:val="265" w:hRule="atLeast"/>
        </w:trPr>
        <w:tc>
          <w:tcPr>
            <w:tcW w:w="12216" w:type="dxa"/>
            <w:gridSpan w:val="12"/>
          </w:tcPr>
          <w:p>
            <w:pPr>
              <w:pStyle w:val="TableParagraph"/>
              <w:rPr>
                <w:sz w:val="18"/>
              </w:rPr>
            </w:pPr>
          </w:p>
        </w:tc>
        <w:tc>
          <w:tcPr>
            <w:tcW w:w="1785" w:type="dxa"/>
          </w:tcPr>
          <w:p>
            <w:pPr>
              <w:pStyle w:val="TableParagraph"/>
              <w:spacing w:line="162" w:lineRule="exact" w:before="83"/>
              <w:ind w:left="38" w:right="21"/>
              <w:jc w:val="center"/>
              <w:rPr>
                <w:b/>
                <w:sz w:val="16"/>
              </w:rPr>
            </w:pPr>
            <w:r>
              <w:rPr>
                <w:b/>
                <w:sz w:val="16"/>
              </w:rPr>
              <w:t>Total</w:t>
            </w:r>
            <w:r>
              <w:rPr>
                <w:b/>
                <w:spacing w:val="-2"/>
                <w:sz w:val="16"/>
              </w:rPr>
              <w:t> </w:t>
            </w:r>
            <w:r>
              <w:rPr>
                <w:b/>
                <w:sz w:val="16"/>
              </w:rPr>
              <w:t>Tax </w:t>
            </w:r>
            <w:r>
              <w:rPr>
                <w:b/>
                <w:spacing w:val="-2"/>
                <w:sz w:val="16"/>
              </w:rPr>
              <w:t>Amount</w:t>
            </w:r>
          </w:p>
        </w:tc>
        <w:tc>
          <w:tcPr>
            <w:tcW w:w="1870" w:type="dxa"/>
          </w:tcPr>
          <w:p>
            <w:pPr>
              <w:pStyle w:val="TableParagraph"/>
              <w:spacing w:line="162" w:lineRule="exact" w:before="83"/>
              <w:ind w:left="21" w:right="39"/>
              <w:jc w:val="center"/>
              <w:rPr>
                <w:sz w:val="16"/>
              </w:rPr>
            </w:pPr>
            <w:r>
              <w:rPr>
                <w:spacing w:val="-2"/>
                <w:sz w:val="16"/>
              </w:rPr>
              <w:t>1,386,000.20</w:t>
            </w:r>
          </w:p>
        </w:tc>
      </w:tr>
      <w:tr>
        <w:trPr>
          <w:trHeight w:val="265" w:hRule="atLeast"/>
        </w:trPr>
        <w:tc>
          <w:tcPr>
            <w:tcW w:w="12216" w:type="dxa"/>
            <w:gridSpan w:val="12"/>
          </w:tcPr>
          <w:p>
            <w:pPr>
              <w:pStyle w:val="TableParagraph"/>
              <w:rPr>
                <w:sz w:val="18"/>
              </w:rPr>
            </w:pPr>
          </w:p>
        </w:tc>
        <w:tc>
          <w:tcPr>
            <w:tcW w:w="1785" w:type="dxa"/>
          </w:tcPr>
          <w:p>
            <w:pPr>
              <w:pStyle w:val="TableParagraph"/>
              <w:spacing w:line="162" w:lineRule="exact" w:before="83"/>
              <w:ind w:left="46" w:right="21"/>
              <w:jc w:val="center"/>
              <w:rPr>
                <w:b/>
                <w:sz w:val="16"/>
              </w:rPr>
            </w:pPr>
            <w:r>
              <w:rPr>
                <w:b/>
                <w:sz w:val="16"/>
              </w:rPr>
              <w:t>Grand</w:t>
            </w:r>
            <w:r>
              <w:rPr>
                <w:b/>
                <w:spacing w:val="5"/>
                <w:sz w:val="16"/>
              </w:rPr>
              <w:t> </w:t>
            </w:r>
            <w:r>
              <w:rPr>
                <w:b/>
                <w:spacing w:val="-2"/>
                <w:sz w:val="16"/>
              </w:rPr>
              <w:t>Total</w:t>
            </w:r>
          </w:p>
        </w:tc>
        <w:tc>
          <w:tcPr>
            <w:tcW w:w="1870" w:type="dxa"/>
          </w:tcPr>
          <w:p>
            <w:pPr>
              <w:pStyle w:val="TableParagraph"/>
              <w:spacing w:line="162" w:lineRule="exact" w:before="83"/>
              <w:ind w:left="21" w:right="39"/>
              <w:jc w:val="center"/>
              <w:rPr>
                <w:b/>
                <w:sz w:val="16"/>
              </w:rPr>
            </w:pPr>
            <w:r>
              <w:rPr>
                <w:b/>
                <w:spacing w:val="-2"/>
                <w:sz w:val="16"/>
              </w:rPr>
              <w:t>9,086,001.30</w:t>
            </w:r>
          </w:p>
        </w:tc>
      </w:tr>
      <w:tr>
        <w:trPr>
          <w:trHeight w:val="2672" w:hRule="atLeast"/>
        </w:trPr>
        <w:tc>
          <w:tcPr>
            <w:tcW w:w="15871" w:type="dxa"/>
            <w:gridSpan w:val="14"/>
          </w:tcPr>
          <w:p>
            <w:pPr>
              <w:pStyle w:val="TableParagraph"/>
              <w:spacing w:before="45"/>
              <w:ind w:left="107"/>
              <w:rPr>
                <w:sz w:val="20"/>
              </w:rPr>
            </w:pPr>
            <w:r>
              <w:rPr>
                <w:sz w:val="20"/>
              </w:rPr>
              <w:t>SPECIAL</w:t>
            </w:r>
            <w:r>
              <w:rPr>
                <w:spacing w:val="-12"/>
                <w:sz w:val="20"/>
              </w:rPr>
              <w:t> </w:t>
            </w:r>
            <w:r>
              <w:rPr>
                <w:sz w:val="20"/>
              </w:rPr>
              <w:t>CONDITIONS</w:t>
            </w:r>
            <w:r>
              <w:rPr>
                <w:spacing w:val="-8"/>
                <w:sz w:val="20"/>
              </w:rPr>
              <w:t> </w:t>
            </w:r>
            <w:r>
              <w:rPr>
                <w:sz w:val="20"/>
              </w:rPr>
              <w:t>OF</w:t>
            </w:r>
            <w:r>
              <w:rPr>
                <w:spacing w:val="-10"/>
                <w:sz w:val="20"/>
              </w:rPr>
              <w:t> </w:t>
            </w:r>
            <w:r>
              <w:rPr>
                <w:sz w:val="20"/>
              </w:rPr>
              <w:t>CONTRACT</w:t>
            </w:r>
            <w:r>
              <w:rPr>
                <w:spacing w:val="-7"/>
                <w:sz w:val="20"/>
              </w:rPr>
              <w:t> </w:t>
            </w:r>
            <w:r>
              <w:rPr>
                <w:spacing w:val="-2"/>
                <w:sz w:val="20"/>
              </w:rPr>
              <w:t>(SCC)</w:t>
            </w:r>
          </w:p>
          <w:p>
            <w:pPr>
              <w:pStyle w:val="TableParagraph"/>
              <w:spacing w:before="70"/>
              <w:rPr>
                <w:sz w:val="20"/>
              </w:rPr>
            </w:pPr>
          </w:p>
          <w:p>
            <w:pPr>
              <w:pStyle w:val="TableParagraph"/>
              <w:spacing w:before="1"/>
              <w:ind w:left="107"/>
              <w:rPr>
                <w:sz w:val="20"/>
              </w:rPr>
            </w:pPr>
            <w:r>
              <w:rPr>
                <w:sz w:val="20"/>
              </w:rPr>
              <w:t>Price</w:t>
            </w:r>
            <w:r>
              <w:rPr>
                <w:spacing w:val="-3"/>
                <w:sz w:val="20"/>
              </w:rPr>
              <w:t> </w:t>
            </w:r>
            <w:r>
              <w:rPr>
                <w:sz w:val="20"/>
              </w:rPr>
              <w:t>Terms:</w:t>
            </w:r>
            <w:r>
              <w:rPr>
                <w:spacing w:val="-1"/>
                <w:sz w:val="20"/>
              </w:rPr>
              <w:t> </w:t>
            </w:r>
            <w:r>
              <w:rPr>
                <w:sz w:val="20"/>
              </w:rPr>
              <w:t>The</w:t>
            </w:r>
            <w:r>
              <w:rPr>
                <w:spacing w:val="-2"/>
                <w:sz w:val="20"/>
              </w:rPr>
              <w:t> </w:t>
            </w:r>
            <w:r>
              <w:rPr>
                <w:sz w:val="20"/>
              </w:rPr>
              <w:t>price</w:t>
            </w:r>
            <w:r>
              <w:rPr>
                <w:spacing w:val="1"/>
                <w:sz w:val="20"/>
              </w:rPr>
              <w:t> </w:t>
            </w:r>
            <w:r>
              <w:rPr>
                <w:sz w:val="20"/>
              </w:rPr>
              <w:t>mentioned</w:t>
            </w:r>
            <w:r>
              <w:rPr>
                <w:spacing w:val="-1"/>
                <w:sz w:val="20"/>
              </w:rPr>
              <w:t> </w:t>
            </w:r>
            <w:r>
              <w:rPr>
                <w:sz w:val="20"/>
              </w:rPr>
              <w:t>in</w:t>
            </w:r>
            <w:r>
              <w:rPr>
                <w:spacing w:val="-1"/>
                <w:sz w:val="20"/>
              </w:rPr>
              <w:t> </w:t>
            </w:r>
            <w:r>
              <w:rPr>
                <w:sz w:val="20"/>
              </w:rPr>
              <w:t>the</w:t>
            </w:r>
            <w:r>
              <w:rPr>
                <w:spacing w:val="-2"/>
                <w:sz w:val="20"/>
              </w:rPr>
              <w:t> </w:t>
            </w:r>
            <w:r>
              <w:rPr>
                <w:sz w:val="20"/>
              </w:rPr>
              <w:t>order</w:t>
            </w:r>
            <w:r>
              <w:rPr>
                <w:spacing w:val="-2"/>
                <w:sz w:val="20"/>
              </w:rPr>
              <w:t> </w:t>
            </w:r>
            <w:r>
              <w:rPr>
                <w:sz w:val="20"/>
              </w:rPr>
              <w:t>shall remain</w:t>
            </w:r>
            <w:r>
              <w:rPr>
                <w:spacing w:val="-1"/>
                <w:sz w:val="20"/>
              </w:rPr>
              <w:t> </w:t>
            </w:r>
            <w:r>
              <w:rPr>
                <w:sz w:val="20"/>
              </w:rPr>
              <w:t>fixed</w:t>
            </w:r>
            <w:r>
              <w:rPr>
                <w:spacing w:val="-1"/>
                <w:sz w:val="20"/>
              </w:rPr>
              <w:t> </w:t>
            </w:r>
            <w:r>
              <w:rPr>
                <w:sz w:val="20"/>
              </w:rPr>
              <w:t>and</w:t>
            </w:r>
            <w:r>
              <w:rPr>
                <w:spacing w:val="-2"/>
                <w:sz w:val="20"/>
              </w:rPr>
              <w:t> </w:t>
            </w:r>
            <w:r>
              <w:rPr>
                <w:sz w:val="20"/>
              </w:rPr>
              <w:t>firm</w:t>
            </w:r>
            <w:r>
              <w:rPr>
                <w:spacing w:val="-1"/>
                <w:sz w:val="20"/>
              </w:rPr>
              <w:t> </w:t>
            </w:r>
            <w:r>
              <w:rPr>
                <w:sz w:val="20"/>
              </w:rPr>
              <w:t>during</w:t>
            </w:r>
            <w:r>
              <w:rPr>
                <w:spacing w:val="-12"/>
                <w:sz w:val="20"/>
              </w:rPr>
              <w:t> </w:t>
            </w:r>
            <w:r>
              <w:rPr>
                <w:sz w:val="20"/>
              </w:rPr>
              <w:t>the</w:t>
            </w:r>
            <w:r>
              <w:rPr>
                <w:spacing w:val="-2"/>
                <w:sz w:val="20"/>
              </w:rPr>
              <w:t> </w:t>
            </w:r>
            <w:r>
              <w:rPr>
                <w:sz w:val="20"/>
              </w:rPr>
              <w:t>entire</w:t>
            </w:r>
            <w:r>
              <w:rPr>
                <w:spacing w:val="-2"/>
                <w:sz w:val="20"/>
              </w:rPr>
              <w:t> </w:t>
            </w:r>
            <w:r>
              <w:rPr>
                <w:sz w:val="20"/>
              </w:rPr>
              <w:t>duration</w:t>
            </w:r>
            <w:r>
              <w:rPr>
                <w:spacing w:val="-1"/>
                <w:sz w:val="20"/>
              </w:rPr>
              <w:t> </w:t>
            </w:r>
            <w:r>
              <w:rPr>
                <w:sz w:val="20"/>
              </w:rPr>
              <w:t>of</w:t>
            </w:r>
            <w:r>
              <w:rPr>
                <w:spacing w:val="-2"/>
                <w:sz w:val="20"/>
              </w:rPr>
              <w:t> </w:t>
            </w:r>
            <w:r>
              <w:rPr>
                <w:sz w:val="20"/>
              </w:rPr>
              <w:t>the</w:t>
            </w:r>
            <w:r>
              <w:rPr>
                <w:spacing w:val="5"/>
                <w:sz w:val="20"/>
              </w:rPr>
              <w:t> </w:t>
            </w:r>
            <w:r>
              <w:rPr>
                <w:spacing w:val="-2"/>
                <w:sz w:val="20"/>
              </w:rPr>
              <w:t>contract.</w:t>
            </w:r>
          </w:p>
          <w:p>
            <w:pPr>
              <w:pStyle w:val="TableParagraph"/>
              <w:spacing w:line="249" w:lineRule="auto" w:before="10"/>
              <w:ind w:left="56" w:firstLine="50"/>
              <w:rPr>
                <w:sz w:val="20"/>
              </w:rPr>
            </w:pPr>
            <w:r>
              <w:rPr>
                <w:sz w:val="20"/>
              </w:rPr>
              <w:t>Invoice:</w:t>
            </w:r>
            <w:r>
              <w:rPr>
                <w:spacing w:val="-3"/>
                <w:sz w:val="20"/>
              </w:rPr>
              <w:t> </w:t>
            </w:r>
            <w:r>
              <w:rPr>
                <w:sz w:val="20"/>
              </w:rPr>
              <w:t>The</w:t>
            </w:r>
            <w:r>
              <w:rPr>
                <w:spacing w:val="-4"/>
                <w:sz w:val="20"/>
              </w:rPr>
              <w:t> </w:t>
            </w:r>
            <w:r>
              <w:rPr>
                <w:sz w:val="20"/>
              </w:rPr>
              <w:t>Supplier</w:t>
            </w:r>
            <w:r>
              <w:rPr>
                <w:spacing w:val="-4"/>
                <w:sz w:val="20"/>
              </w:rPr>
              <w:t> </w:t>
            </w:r>
            <w:r>
              <w:rPr>
                <w:sz w:val="20"/>
              </w:rPr>
              <w:t>shall</w:t>
            </w:r>
            <w:r>
              <w:rPr>
                <w:spacing w:val="-2"/>
                <w:sz w:val="20"/>
              </w:rPr>
              <w:t> </w:t>
            </w:r>
            <w:r>
              <w:rPr>
                <w:sz w:val="20"/>
              </w:rPr>
              <w:t>issue</w:t>
            </w:r>
            <w:r>
              <w:rPr>
                <w:spacing w:val="-4"/>
                <w:sz w:val="20"/>
              </w:rPr>
              <w:t> </w:t>
            </w:r>
            <w:r>
              <w:rPr>
                <w:sz w:val="20"/>
              </w:rPr>
              <w:t>a</w:t>
            </w:r>
            <w:r>
              <w:rPr>
                <w:spacing w:val="-4"/>
                <w:sz w:val="20"/>
              </w:rPr>
              <w:t> </w:t>
            </w:r>
            <w:r>
              <w:rPr>
                <w:sz w:val="20"/>
              </w:rPr>
              <w:t>tax</w:t>
            </w:r>
            <w:r>
              <w:rPr>
                <w:spacing w:val="-1"/>
                <w:sz w:val="20"/>
              </w:rPr>
              <w:t> </w:t>
            </w:r>
            <w:r>
              <w:rPr>
                <w:sz w:val="20"/>
              </w:rPr>
              <w:t>invoice</w:t>
            </w:r>
            <w:r>
              <w:rPr>
                <w:spacing w:val="-4"/>
                <w:sz w:val="20"/>
              </w:rPr>
              <w:t> </w:t>
            </w:r>
            <w:r>
              <w:rPr>
                <w:sz w:val="20"/>
              </w:rPr>
              <w:t>indicating the</w:t>
            </w:r>
            <w:r>
              <w:rPr>
                <w:spacing w:val="-4"/>
                <w:sz w:val="20"/>
              </w:rPr>
              <w:t> </w:t>
            </w:r>
            <w:r>
              <w:rPr>
                <w:sz w:val="20"/>
              </w:rPr>
              <w:t>applicable</w:t>
            </w:r>
            <w:r>
              <w:rPr>
                <w:spacing w:val="-4"/>
                <w:sz w:val="20"/>
              </w:rPr>
              <w:t> </w:t>
            </w:r>
            <w:r>
              <w:rPr>
                <w:sz w:val="20"/>
              </w:rPr>
              <w:t>GST,</w:t>
            </w:r>
            <w:r>
              <w:rPr>
                <w:spacing w:val="-3"/>
                <w:sz w:val="20"/>
              </w:rPr>
              <w:t> </w:t>
            </w:r>
            <w:r>
              <w:rPr>
                <w:sz w:val="20"/>
              </w:rPr>
              <w:t>charged</w:t>
            </w:r>
            <w:r>
              <w:rPr>
                <w:spacing w:val="-3"/>
                <w:sz w:val="20"/>
              </w:rPr>
              <w:t> </w:t>
            </w:r>
            <w:r>
              <w:rPr>
                <w:sz w:val="20"/>
              </w:rPr>
              <w:t>as</w:t>
            </w:r>
            <w:r>
              <w:rPr>
                <w:spacing w:val="-1"/>
                <w:sz w:val="20"/>
              </w:rPr>
              <w:t> </w:t>
            </w:r>
            <w:r>
              <w:rPr>
                <w:sz w:val="20"/>
              </w:rPr>
              <w:t>per</w:t>
            </w:r>
            <w:r>
              <w:rPr>
                <w:spacing w:val="-4"/>
                <w:sz w:val="20"/>
              </w:rPr>
              <w:t> </w:t>
            </w:r>
            <w:r>
              <w:rPr>
                <w:sz w:val="20"/>
              </w:rPr>
              <w:t>the</w:t>
            </w:r>
            <w:r>
              <w:rPr>
                <w:spacing w:val="-4"/>
                <w:sz w:val="20"/>
              </w:rPr>
              <w:t> </w:t>
            </w:r>
            <w:r>
              <w:rPr>
                <w:sz w:val="20"/>
              </w:rPr>
              <w:t>HSN/SAC</w:t>
            </w:r>
            <w:r>
              <w:rPr>
                <w:spacing w:val="-3"/>
                <w:sz w:val="20"/>
              </w:rPr>
              <w:t> </w:t>
            </w:r>
            <w:r>
              <w:rPr>
                <w:sz w:val="20"/>
              </w:rPr>
              <w:t>code,</w:t>
            </w:r>
            <w:r>
              <w:rPr>
                <w:spacing w:val="-3"/>
                <w:sz w:val="20"/>
              </w:rPr>
              <w:t> </w:t>
            </w:r>
            <w:r>
              <w:rPr>
                <w:sz w:val="20"/>
              </w:rPr>
              <w:t>along</w:t>
            </w:r>
            <w:r>
              <w:rPr>
                <w:spacing w:val="-7"/>
                <w:sz w:val="20"/>
              </w:rPr>
              <w:t> </w:t>
            </w:r>
            <w:r>
              <w:rPr>
                <w:sz w:val="20"/>
              </w:rPr>
              <w:t>with</w:t>
            </w:r>
            <w:r>
              <w:rPr>
                <w:spacing w:val="-3"/>
                <w:sz w:val="20"/>
              </w:rPr>
              <w:t> </w:t>
            </w:r>
            <w:r>
              <w:rPr>
                <w:sz w:val="20"/>
              </w:rPr>
              <w:t>the</w:t>
            </w:r>
            <w:r>
              <w:rPr>
                <w:spacing w:val="-4"/>
                <w:sz w:val="20"/>
              </w:rPr>
              <w:t> </w:t>
            </w:r>
            <w:r>
              <w:rPr>
                <w:sz w:val="20"/>
              </w:rPr>
              <w:t>corresponding</w:t>
            </w:r>
            <w:r>
              <w:rPr>
                <w:spacing w:val="-5"/>
                <w:sz w:val="20"/>
              </w:rPr>
              <w:t> </w:t>
            </w:r>
            <w:r>
              <w:rPr>
                <w:sz w:val="20"/>
              </w:rPr>
              <w:t>PO</w:t>
            </w:r>
            <w:r>
              <w:rPr>
                <w:spacing w:val="-2"/>
                <w:sz w:val="20"/>
              </w:rPr>
              <w:t> </w:t>
            </w:r>
            <w:r>
              <w:rPr>
                <w:sz w:val="20"/>
              </w:rPr>
              <w:t>number</w:t>
            </w:r>
            <w:r>
              <w:rPr>
                <w:spacing w:val="-4"/>
                <w:sz w:val="20"/>
              </w:rPr>
              <w:t> </w:t>
            </w:r>
            <w:r>
              <w:rPr>
                <w:sz w:val="20"/>
              </w:rPr>
              <w:t>and</w:t>
            </w:r>
            <w:r>
              <w:rPr>
                <w:spacing w:val="-3"/>
                <w:sz w:val="20"/>
              </w:rPr>
              <w:t> </w:t>
            </w:r>
            <w:r>
              <w:rPr>
                <w:sz w:val="20"/>
              </w:rPr>
              <w:t>PO</w:t>
            </w:r>
            <w:r>
              <w:rPr>
                <w:spacing w:val="-4"/>
                <w:sz w:val="20"/>
              </w:rPr>
              <w:t> </w:t>
            </w:r>
            <w:r>
              <w:rPr>
                <w:sz w:val="20"/>
              </w:rPr>
              <w:t>effective</w:t>
            </w:r>
            <w:r>
              <w:rPr>
                <w:spacing w:val="-4"/>
                <w:sz w:val="20"/>
              </w:rPr>
              <w:t> </w:t>
            </w:r>
            <w:r>
              <w:rPr>
                <w:sz w:val="20"/>
              </w:rPr>
              <w:t>date. Omission</w:t>
            </w:r>
            <w:r>
              <w:rPr>
                <w:spacing w:val="-3"/>
                <w:sz w:val="20"/>
              </w:rPr>
              <w:t> </w:t>
            </w:r>
            <w:r>
              <w:rPr>
                <w:sz w:val="20"/>
              </w:rPr>
              <w:t>of</w:t>
            </w:r>
            <w:r>
              <w:rPr>
                <w:spacing w:val="-4"/>
                <w:sz w:val="20"/>
              </w:rPr>
              <w:t> </w:t>
            </w:r>
            <w:r>
              <w:rPr>
                <w:sz w:val="20"/>
              </w:rPr>
              <w:t>the HSN/SAC code or any</w:t>
            </w:r>
            <w:r>
              <w:rPr>
                <w:spacing w:val="-3"/>
                <w:sz w:val="20"/>
              </w:rPr>
              <w:t> </w:t>
            </w:r>
            <w:r>
              <w:rPr>
                <w:sz w:val="20"/>
              </w:rPr>
              <w:t>other required details, or failure to upload the invoice details on the GST portal, shall entitle the Saatvik to withhold payment, and any</w:t>
            </w:r>
            <w:r>
              <w:rPr>
                <w:spacing w:val="-3"/>
                <w:sz w:val="20"/>
              </w:rPr>
              <w:t> </w:t>
            </w:r>
            <w:r>
              <w:rPr>
                <w:sz w:val="20"/>
              </w:rPr>
              <w:t>resultant loss</w:t>
            </w:r>
            <w:r>
              <w:rPr>
                <w:spacing w:val="-2"/>
                <w:sz w:val="20"/>
              </w:rPr>
              <w:t> </w:t>
            </w:r>
            <w:r>
              <w:rPr>
                <w:sz w:val="20"/>
              </w:rPr>
              <w:t>or liability</w:t>
            </w:r>
            <w:r>
              <w:rPr>
                <w:spacing w:val="-3"/>
                <w:sz w:val="20"/>
              </w:rPr>
              <w:t> </w:t>
            </w:r>
            <w:r>
              <w:rPr>
                <w:sz w:val="20"/>
              </w:rPr>
              <w:t>shall be recoverable from the Supplier.</w:t>
            </w:r>
          </w:p>
          <w:p>
            <w:pPr>
              <w:pStyle w:val="TableParagraph"/>
              <w:spacing w:line="249" w:lineRule="auto" w:before="2"/>
              <w:ind w:left="567" w:right="9316" w:hanging="510"/>
              <w:rPr>
                <w:sz w:val="20"/>
              </w:rPr>
            </w:pPr>
            <w:r>
              <w:rPr>
                <w:sz w:val="20"/>
              </w:rPr>
              <w:t>Supplier</w:t>
            </w:r>
            <w:r>
              <w:rPr>
                <w:spacing w:val="-6"/>
                <w:sz w:val="20"/>
              </w:rPr>
              <w:t> </w:t>
            </w:r>
            <w:r>
              <w:rPr>
                <w:sz w:val="20"/>
              </w:rPr>
              <w:t>to</w:t>
            </w:r>
            <w:r>
              <w:rPr>
                <w:spacing w:val="-5"/>
                <w:sz w:val="20"/>
              </w:rPr>
              <w:t> </w:t>
            </w:r>
            <w:r>
              <w:rPr>
                <w:sz w:val="20"/>
              </w:rPr>
              <w:t>provide</w:t>
            </w:r>
            <w:r>
              <w:rPr>
                <w:spacing w:val="-6"/>
                <w:sz w:val="20"/>
              </w:rPr>
              <w:t> </w:t>
            </w:r>
            <w:r>
              <w:rPr>
                <w:sz w:val="20"/>
              </w:rPr>
              <w:t>below documents</w:t>
            </w:r>
            <w:r>
              <w:rPr>
                <w:spacing w:val="-5"/>
                <w:sz w:val="20"/>
              </w:rPr>
              <w:t> </w:t>
            </w:r>
            <w:r>
              <w:rPr>
                <w:sz w:val="20"/>
              </w:rPr>
              <w:t>at</w:t>
            </w:r>
            <w:r>
              <w:rPr>
                <w:spacing w:val="-5"/>
                <w:sz w:val="20"/>
              </w:rPr>
              <w:t> </w:t>
            </w:r>
            <w:r>
              <w:rPr>
                <w:sz w:val="20"/>
              </w:rPr>
              <w:t>the</w:t>
            </w:r>
            <w:r>
              <w:rPr>
                <w:spacing w:val="-6"/>
                <w:sz w:val="20"/>
              </w:rPr>
              <w:t> </w:t>
            </w:r>
            <w:r>
              <w:rPr>
                <w:sz w:val="20"/>
              </w:rPr>
              <w:t>time</w:t>
            </w:r>
            <w:r>
              <w:rPr>
                <w:spacing w:val="-6"/>
                <w:sz w:val="20"/>
              </w:rPr>
              <w:t> </w:t>
            </w:r>
            <w:r>
              <w:rPr>
                <w:sz w:val="20"/>
              </w:rPr>
              <w:t>of</w:t>
            </w:r>
            <w:r>
              <w:rPr>
                <w:spacing w:val="-3"/>
                <w:sz w:val="20"/>
              </w:rPr>
              <w:t> </w:t>
            </w:r>
            <w:r>
              <w:rPr>
                <w:sz w:val="20"/>
              </w:rPr>
              <w:t>dispatch</w:t>
            </w:r>
            <w:r>
              <w:rPr>
                <w:spacing w:val="-5"/>
                <w:sz w:val="20"/>
              </w:rPr>
              <w:t> </w:t>
            </w:r>
            <w:r>
              <w:rPr>
                <w:sz w:val="20"/>
              </w:rPr>
              <w:t>by</w:t>
            </w:r>
            <w:r>
              <w:rPr>
                <w:spacing w:val="-10"/>
                <w:sz w:val="20"/>
              </w:rPr>
              <w:t> </w:t>
            </w:r>
            <w:r>
              <w:rPr>
                <w:sz w:val="20"/>
              </w:rPr>
              <w:t>email Commercial Invoice</w:t>
            </w:r>
          </w:p>
        </w:tc>
      </w:tr>
    </w:tbl>
    <w:p>
      <w:pPr>
        <w:pStyle w:val="TableParagraph"/>
        <w:spacing w:after="0" w:line="249" w:lineRule="auto"/>
        <w:rPr>
          <w:sz w:val="20"/>
        </w:rPr>
        <w:sectPr>
          <w:footerReference w:type="default" r:id="rId5"/>
          <w:type w:val="continuous"/>
          <w:pgSz w:w="16840" w:h="11900" w:orient="landscape"/>
          <w:pgMar w:header="0" w:footer="872" w:top="120" w:bottom="1060" w:left="0" w:right="425"/>
          <w:pgNumType w:start="1"/>
        </w:sectPr>
      </w:pPr>
    </w:p>
    <w:p>
      <w:pPr>
        <w:pStyle w:val="BodyText"/>
        <w:rPr>
          <w:rFonts w:ascii="Times New Roman"/>
        </w:rPr>
      </w:pPr>
      <w:r>
        <w:rPr>
          <w:rFonts w:ascii="Times New Roman"/>
        </w:rPr>
        <mc:AlternateContent>
          <mc:Choice Requires="wps">
            <w:drawing>
              <wp:anchor distT="0" distB="0" distL="0" distR="0" allowOverlap="1" layoutInCell="1" locked="0" behindDoc="1" simplePos="0" relativeHeight="487314432">
                <wp:simplePos x="0" y="0"/>
                <wp:positionH relativeFrom="page">
                  <wp:posOffset>319404</wp:posOffset>
                </wp:positionH>
                <wp:positionV relativeFrom="page">
                  <wp:posOffset>32384</wp:posOffset>
                </wp:positionV>
                <wp:extent cx="10089515" cy="709168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10089515" cy="7091680"/>
                        </a:xfrm>
                        <a:custGeom>
                          <a:avLst/>
                          <a:gdLst/>
                          <a:ahLst/>
                          <a:cxnLst/>
                          <a:rect l="l" t="t" r="r" b="b"/>
                          <a:pathLst>
                            <a:path w="10089515" h="7091680">
                              <a:moveTo>
                                <a:pt x="4445" y="0"/>
                              </a:moveTo>
                              <a:lnTo>
                                <a:pt x="4445" y="683895"/>
                              </a:lnTo>
                            </a:path>
                            <a:path w="10089515" h="7091680">
                              <a:moveTo>
                                <a:pt x="10084435" y="0"/>
                              </a:moveTo>
                              <a:lnTo>
                                <a:pt x="10084435" y="683895"/>
                              </a:lnTo>
                            </a:path>
                            <a:path w="10089515" h="7091680">
                              <a:moveTo>
                                <a:pt x="0" y="0"/>
                              </a:moveTo>
                              <a:lnTo>
                                <a:pt x="10089515" y="0"/>
                              </a:lnTo>
                            </a:path>
                            <a:path w="10089515" h="7091680">
                              <a:moveTo>
                                <a:pt x="0" y="683895"/>
                              </a:moveTo>
                              <a:lnTo>
                                <a:pt x="10089515" y="683895"/>
                              </a:lnTo>
                            </a:path>
                            <a:path w="10089515" h="7091680">
                              <a:moveTo>
                                <a:pt x="4445" y="683895"/>
                              </a:moveTo>
                              <a:lnTo>
                                <a:pt x="4445" y="7091680"/>
                              </a:lnTo>
                            </a:path>
                            <a:path w="10089515" h="7091680">
                              <a:moveTo>
                                <a:pt x="10084435" y="683895"/>
                              </a:moveTo>
                              <a:lnTo>
                                <a:pt x="10084435" y="7091680"/>
                              </a:lnTo>
                            </a:path>
                            <a:path w="10089515" h="7091680">
                              <a:moveTo>
                                <a:pt x="0" y="683895"/>
                              </a:moveTo>
                              <a:lnTo>
                                <a:pt x="10089515" y="683895"/>
                              </a:lnTo>
                            </a:path>
                            <a:path w="10089515" h="7091680">
                              <a:moveTo>
                                <a:pt x="0" y="7091680"/>
                              </a:moveTo>
                              <a:lnTo>
                                <a:pt x="10089515" y="709168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5.15pt;margin-top:2.550pt;width:794.45pt;height:558.4pt;mso-position-horizontal-relative:page;mso-position-vertical-relative:page;z-index:-16002048" id="docshape12" coordorigin="503,51" coordsize="15889,11168" path="m510,51l510,1128m16384,51l16384,1128m503,51l16392,51m503,1128l16392,1128m510,1128l510,11219m16384,1128l16384,11219m503,1128l16392,1128m503,11219l16392,11219e" filled="false" stroked="true" strokeweight=".75pt" strokecolor="#000000">
                <v:path arrowok="t"/>
                <v:stroke dashstyle="solid"/>
                <w10:wrap type="none"/>
              </v:shape>
            </w:pict>
          </mc:Fallback>
        </mc:AlternateContent>
      </w:r>
    </w:p>
    <w:p>
      <w:pPr>
        <w:pStyle w:val="BodyText"/>
        <w:rPr>
          <w:rFonts w:ascii="Times New Roman"/>
        </w:rPr>
      </w:pPr>
    </w:p>
    <w:p>
      <w:pPr>
        <w:pStyle w:val="BodyText"/>
        <w:rPr>
          <w:rFonts w:ascii="Times New Roman"/>
        </w:rPr>
      </w:pPr>
    </w:p>
    <w:p>
      <w:pPr>
        <w:pStyle w:val="BodyText"/>
        <w:spacing w:before="210"/>
        <w:rPr>
          <w:rFonts w:ascii="Times New Roman"/>
        </w:rPr>
      </w:pPr>
    </w:p>
    <w:p>
      <w:pPr>
        <w:pStyle w:val="Heading3"/>
        <w:ind w:left="617" w:firstLine="0"/>
        <w:rPr>
          <w:rFonts w:ascii="Times New Roman"/>
        </w:rPr>
      </w:pPr>
      <w:r>
        <w:rPr>
          <w:rFonts w:ascii="Times New Roman"/>
        </w:rPr>
        <w:t>SPECIAL</w:t>
      </w:r>
      <w:r>
        <w:rPr>
          <w:rFonts w:ascii="Times New Roman"/>
          <w:spacing w:val="-12"/>
        </w:rPr>
        <w:t> </w:t>
      </w:r>
      <w:r>
        <w:rPr>
          <w:rFonts w:ascii="Times New Roman"/>
        </w:rPr>
        <w:t>CONDITIONS</w:t>
      </w:r>
      <w:r>
        <w:rPr>
          <w:rFonts w:ascii="Times New Roman"/>
          <w:spacing w:val="-8"/>
        </w:rPr>
        <w:t> </w:t>
      </w:r>
      <w:r>
        <w:rPr>
          <w:rFonts w:ascii="Times New Roman"/>
        </w:rPr>
        <w:t>OF</w:t>
      </w:r>
      <w:r>
        <w:rPr>
          <w:rFonts w:ascii="Times New Roman"/>
          <w:spacing w:val="-10"/>
        </w:rPr>
        <w:t> </w:t>
      </w:r>
      <w:r>
        <w:rPr>
          <w:rFonts w:ascii="Times New Roman"/>
        </w:rPr>
        <w:t>CONTRACT</w:t>
      </w:r>
      <w:r>
        <w:rPr>
          <w:rFonts w:ascii="Times New Roman"/>
          <w:spacing w:val="-7"/>
        </w:rPr>
        <w:t> </w:t>
      </w:r>
      <w:r>
        <w:rPr>
          <w:rFonts w:ascii="Times New Roman"/>
          <w:spacing w:val="-2"/>
        </w:rPr>
        <w:t>(SCC)</w:t>
      </w:r>
    </w:p>
    <w:p>
      <w:pPr>
        <w:pStyle w:val="BodyText"/>
        <w:spacing w:before="70"/>
        <w:rPr>
          <w:rFonts w:ascii="Times New Roman"/>
        </w:rPr>
      </w:pPr>
    </w:p>
    <w:p>
      <w:pPr>
        <w:pStyle w:val="BodyText"/>
        <w:ind w:left="1077"/>
        <w:rPr>
          <w:rFonts w:ascii="Times New Roman"/>
        </w:rPr>
      </w:pPr>
      <w:r>
        <w:rPr>
          <w:rFonts w:ascii="Times New Roman"/>
        </w:rPr>
        <w:t>Packing</w:t>
      </w:r>
      <w:r>
        <w:rPr>
          <w:rFonts w:ascii="Times New Roman"/>
          <w:spacing w:val="-2"/>
        </w:rPr>
        <w:t> </w:t>
      </w:r>
      <w:r>
        <w:rPr>
          <w:rFonts w:ascii="Times New Roman"/>
          <w:spacing w:val="-4"/>
        </w:rPr>
        <w:t>List</w:t>
      </w:r>
    </w:p>
    <w:p>
      <w:pPr>
        <w:pStyle w:val="BodyText"/>
        <w:spacing w:before="10"/>
        <w:ind w:left="1077"/>
        <w:rPr>
          <w:rFonts w:ascii="Times New Roman"/>
        </w:rPr>
      </w:pPr>
      <w:r>
        <w:rPr>
          <w:rFonts w:ascii="Times New Roman"/>
        </w:rPr>
        <w:t>B\L</w:t>
      </w:r>
      <w:r>
        <w:rPr>
          <w:rFonts w:ascii="Times New Roman"/>
          <w:spacing w:val="-8"/>
        </w:rPr>
        <w:t> </w:t>
      </w:r>
      <w:r>
        <w:rPr>
          <w:rFonts w:ascii="Times New Roman"/>
        </w:rPr>
        <w:t>Copy</w:t>
      </w:r>
      <w:r>
        <w:rPr>
          <w:rFonts w:ascii="Times New Roman"/>
          <w:spacing w:val="-9"/>
        </w:rPr>
        <w:t> </w:t>
      </w:r>
      <w:r>
        <w:rPr>
          <w:rFonts w:ascii="Times New Roman"/>
        </w:rPr>
        <w:t>/</w:t>
      </w:r>
      <w:r>
        <w:rPr>
          <w:rFonts w:ascii="Times New Roman"/>
          <w:spacing w:val="-3"/>
        </w:rPr>
        <w:t> </w:t>
      </w:r>
      <w:r>
        <w:rPr>
          <w:rFonts w:ascii="Times New Roman"/>
        </w:rPr>
        <w:t>LR</w:t>
      </w:r>
      <w:r>
        <w:rPr>
          <w:rFonts w:ascii="Times New Roman"/>
          <w:spacing w:val="-3"/>
        </w:rPr>
        <w:t> </w:t>
      </w:r>
      <w:r>
        <w:rPr>
          <w:rFonts w:ascii="Times New Roman"/>
          <w:spacing w:val="-4"/>
        </w:rPr>
        <w:t>Copy</w:t>
      </w:r>
    </w:p>
    <w:p>
      <w:pPr>
        <w:pStyle w:val="BodyText"/>
        <w:spacing w:before="10"/>
        <w:ind w:left="1077"/>
        <w:rPr>
          <w:rFonts w:ascii="Times New Roman"/>
        </w:rPr>
      </w:pPr>
      <w:r>
        <w:rPr>
          <w:rFonts w:ascii="Times New Roman"/>
        </w:rPr>
        <w:t>Certificate</w:t>
      </w:r>
      <w:r>
        <w:rPr>
          <w:rFonts w:ascii="Times New Roman"/>
          <w:spacing w:val="-4"/>
        </w:rPr>
        <w:t> </w:t>
      </w:r>
      <w:r>
        <w:rPr>
          <w:rFonts w:ascii="Times New Roman"/>
        </w:rPr>
        <w:t>of</w:t>
      </w:r>
      <w:r>
        <w:rPr>
          <w:rFonts w:ascii="Times New Roman"/>
          <w:spacing w:val="-4"/>
        </w:rPr>
        <w:t> </w:t>
      </w:r>
      <w:r>
        <w:rPr>
          <w:rFonts w:ascii="Times New Roman"/>
        </w:rPr>
        <w:t>Analysis</w:t>
      </w:r>
      <w:r>
        <w:rPr>
          <w:rFonts w:ascii="Times New Roman"/>
          <w:spacing w:val="-3"/>
        </w:rPr>
        <w:t> </w:t>
      </w:r>
      <w:r>
        <w:rPr>
          <w:rFonts w:ascii="Times New Roman"/>
        </w:rPr>
        <w:t>/</w:t>
      </w:r>
      <w:r>
        <w:rPr>
          <w:rFonts w:ascii="Times New Roman"/>
          <w:spacing w:val="2"/>
        </w:rPr>
        <w:t> </w:t>
      </w:r>
      <w:r>
        <w:rPr>
          <w:rFonts w:ascii="Times New Roman"/>
        </w:rPr>
        <w:t>Quality</w:t>
      </w:r>
      <w:r>
        <w:rPr>
          <w:rFonts w:ascii="Times New Roman"/>
          <w:spacing w:val="-9"/>
        </w:rPr>
        <w:t> </w:t>
      </w:r>
      <w:r>
        <w:rPr>
          <w:rFonts w:ascii="Times New Roman"/>
        </w:rPr>
        <w:t>Test</w:t>
      </w:r>
      <w:r>
        <w:rPr>
          <w:rFonts w:ascii="Times New Roman"/>
          <w:spacing w:val="-2"/>
        </w:rPr>
        <w:t> Report</w:t>
      </w:r>
    </w:p>
    <w:p>
      <w:pPr>
        <w:pStyle w:val="BodyText"/>
        <w:spacing w:before="10"/>
        <w:ind w:left="617"/>
        <w:rPr>
          <w:rFonts w:ascii="Times New Roman"/>
        </w:rPr>
      </w:pPr>
      <w:r>
        <w:rPr>
          <w:rFonts w:ascii="Times New Roman"/>
        </w:rPr>
        <w:t>Inspection:</w:t>
      </w:r>
      <w:r>
        <w:rPr>
          <w:rFonts w:ascii="Times New Roman"/>
          <w:spacing w:val="-3"/>
        </w:rPr>
        <w:t> </w:t>
      </w:r>
      <w:r>
        <w:rPr>
          <w:rFonts w:ascii="Times New Roman"/>
        </w:rPr>
        <w:t>As</w:t>
      </w:r>
      <w:r>
        <w:rPr>
          <w:rFonts w:ascii="Times New Roman"/>
          <w:spacing w:val="-2"/>
        </w:rPr>
        <w:t> </w:t>
      </w:r>
      <w:r>
        <w:rPr>
          <w:rFonts w:ascii="Times New Roman"/>
        </w:rPr>
        <w:t>per</w:t>
      </w:r>
      <w:r>
        <w:rPr>
          <w:rFonts w:ascii="Times New Roman"/>
          <w:spacing w:val="-2"/>
        </w:rPr>
        <w:t> </w:t>
      </w:r>
      <w:r>
        <w:rPr>
          <w:rFonts w:ascii="Times New Roman"/>
        </w:rPr>
        <w:t>the</w:t>
      </w:r>
      <w:r>
        <w:rPr>
          <w:rFonts w:ascii="Times New Roman"/>
          <w:spacing w:val="-6"/>
        </w:rPr>
        <w:t> </w:t>
      </w:r>
      <w:r>
        <w:rPr>
          <w:rFonts w:ascii="Times New Roman"/>
        </w:rPr>
        <w:t>technical</w:t>
      </w:r>
      <w:r>
        <w:rPr>
          <w:rFonts w:ascii="Times New Roman"/>
          <w:spacing w:val="-2"/>
        </w:rPr>
        <w:t> </w:t>
      </w:r>
      <w:r>
        <w:rPr>
          <w:rFonts w:ascii="Times New Roman"/>
        </w:rPr>
        <w:t>specification</w:t>
      </w:r>
      <w:r>
        <w:rPr>
          <w:rFonts w:ascii="Times New Roman"/>
          <w:spacing w:val="-1"/>
        </w:rPr>
        <w:t> </w:t>
      </w:r>
      <w:r>
        <w:rPr>
          <w:rFonts w:ascii="Times New Roman"/>
        </w:rPr>
        <w:t>agreed</w:t>
      </w:r>
      <w:r>
        <w:rPr>
          <w:rFonts w:ascii="Times New Roman"/>
          <w:spacing w:val="-13"/>
        </w:rPr>
        <w:t> </w:t>
      </w:r>
      <w:r>
        <w:rPr>
          <w:rFonts w:ascii="Times New Roman"/>
        </w:rPr>
        <w:t>mutually</w:t>
      </w:r>
      <w:r>
        <w:rPr>
          <w:rFonts w:ascii="Times New Roman"/>
          <w:spacing w:val="-8"/>
        </w:rPr>
        <w:t> </w:t>
      </w:r>
      <w:r>
        <w:rPr>
          <w:rFonts w:ascii="Times New Roman"/>
        </w:rPr>
        <w:t>in</w:t>
      </w:r>
      <w:r>
        <w:rPr>
          <w:rFonts w:ascii="Times New Roman"/>
          <w:spacing w:val="-1"/>
        </w:rPr>
        <w:t> </w:t>
      </w:r>
      <w:r>
        <w:rPr>
          <w:rFonts w:ascii="Times New Roman"/>
        </w:rPr>
        <w:t>the</w:t>
      </w:r>
      <w:r>
        <w:rPr>
          <w:rFonts w:ascii="Times New Roman"/>
          <w:spacing w:val="-3"/>
        </w:rPr>
        <w:t> </w:t>
      </w:r>
      <w:r>
        <w:rPr>
          <w:rFonts w:ascii="Times New Roman"/>
        </w:rPr>
        <w:t>Purchaser</w:t>
      </w:r>
      <w:r>
        <w:rPr>
          <w:rFonts w:ascii="Times New Roman"/>
          <w:spacing w:val="-2"/>
        </w:rPr>
        <w:t> </w:t>
      </w:r>
      <w:r>
        <w:rPr>
          <w:rFonts w:ascii="Times New Roman"/>
        </w:rPr>
        <w:t>Order</w:t>
      </w:r>
      <w:r>
        <w:rPr>
          <w:rFonts w:ascii="Times New Roman"/>
          <w:spacing w:val="1"/>
        </w:rPr>
        <w:t> </w:t>
      </w:r>
      <w:r>
        <w:rPr>
          <w:rFonts w:ascii="Times New Roman"/>
        </w:rPr>
        <w:t>and</w:t>
      </w:r>
      <w:r>
        <w:rPr>
          <w:rFonts w:ascii="Times New Roman"/>
          <w:spacing w:val="-2"/>
        </w:rPr>
        <w:t> </w:t>
      </w:r>
      <w:r>
        <w:rPr>
          <w:rFonts w:ascii="Times New Roman"/>
        </w:rPr>
        <w:t>standard</w:t>
      </w:r>
      <w:r>
        <w:rPr>
          <w:rFonts w:ascii="Times New Roman"/>
          <w:spacing w:val="-1"/>
        </w:rPr>
        <w:t> </w:t>
      </w:r>
      <w:r>
        <w:rPr>
          <w:rFonts w:ascii="Times New Roman"/>
        </w:rPr>
        <w:t>operating</w:t>
      </w:r>
      <w:r>
        <w:rPr>
          <w:rFonts w:ascii="Times New Roman"/>
          <w:spacing w:val="-8"/>
        </w:rPr>
        <w:t> </w:t>
      </w:r>
      <w:r>
        <w:rPr>
          <w:rFonts w:ascii="Times New Roman"/>
        </w:rPr>
        <w:t>procedure</w:t>
      </w:r>
      <w:r>
        <w:rPr>
          <w:rFonts w:ascii="Times New Roman"/>
          <w:spacing w:val="-2"/>
        </w:rPr>
        <w:t> </w:t>
      </w:r>
      <w:r>
        <w:rPr>
          <w:rFonts w:ascii="Times New Roman"/>
        </w:rPr>
        <w:t>detailed</w:t>
      </w:r>
      <w:r>
        <w:rPr>
          <w:rFonts w:ascii="Times New Roman"/>
          <w:spacing w:val="-2"/>
        </w:rPr>
        <w:t> </w:t>
      </w:r>
      <w:r>
        <w:rPr>
          <w:rFonts w:ascii="Times New Roman"/>
        </w:rPr>
        <w:t>out</w:t>
      </w:r>
      <w:r>
        <w:rPr>
          <w:rFonts w:ascii="Times New Roman"/>
          <w:spacing w:val="-1"/>
        </w:rPr>
        <w:t> </w:t>
      </w:r>
      <w:r>
        <w:rPr>
          <w:rFonts w:ascii="Times New Roman"/>
        </w:rPr>
        <w:t>by</w:t>
      </w:r>
      <w:r>
        <w:rPr>
          <w:rFonts w:ascii="Times New Roman"/>
          <w:spacing w:val="-7"/>
        </w:rPr>
        <w:t> </w:t>
      </w:r>
      <w:r>
        <w:rPr>
          <w:rFonts w:ascii="Times New Roman"/>
        </w:rPr>
        <w:t>Saatvik</w:t>
      </w:r>
      <w:r>
        <w:rPr>
          <w:rFonts w:ascii="Times New Roman"/>
          <w:spacing w:val="-1"/>
        </w:rPr>
        <w:t> </w:t>
      </w:r>
      <w:r>
        <w:rPr>
          <w:rFonts w:ascii="Times New Roman"/>
          <w:spacing w:val="-2"/>
        </w:rPr>
        <w:t>Team.</w:t>
      </w:r>
    </w:p>
    <w:p>
      <w:pPr>
        <w:pStyle w:val="BodyText"/>
        <w:spacing w:line="249" w:lineRule="auto" w:before="10"/>
        <w:ind w:left="567"/>
        <w:rPr>
          <w:rFonts w:ascii="Times New Roman"/>
        </w:rPr>
      </w:pPr>
      <w:r>
        <w:rPr>
          <w:rFonts w:ascii="Times New Roman"/>
        </w:rPr>
        <w:t>PO</w:t>
      </w:r>
      <w:r>
        <w:rPr>
          <w:rFonts w:ascii="Times New Roman"/>
          <w:spacing w:val="-3"/>
        </w:rPr>
        <w:t> </w:t>
      </w:r>
      <w:r>
        <w:rPr>
          <w:rFonts w:ascii="Times New Roman"/>
        </w:rPr>
        <w:t>Confirmation:</w:t>
      </w:r>
      <w:r>
        <w:rPr>
          <w:rFonts w:ascii="Times New Roman"/>
          <w:spacing w:val="-2"/>
        </w:rPr>
        <w:t> </w:t>
      </w:r>
      <w:r>
        <w:rPr>
          <w:rFonts w:ascii="Times New Roman"/>
        </w:rPr>
        <w:t>PO</w:t>
      </w:r>
      <w:r>
        <w:rPr>
          <w:rFonts w:ascii="Times New Roman"/>
          <w:spacing w:val="-3"/>
        </w:rPr>
        <w:t> </w:t>
      </w:r>
      <w:r>
        <w:rPr>
          <w:rFonts w:ascii="Times New Roman"/>
        </w:rPr>
        <w:t>Acceptance</w:t>
      </w:r>
      <w:r>
        <w:rPr>
          <w:rFonts w:ascii="Times New Roman"/>
          <w:spacing w:val="-3"/>
        </w:rPr>
        <w:t> </w:t>
      </w:r>
      <w:r>
        <w:rPr>
          <w:rFonts w:ascii="Times New Roman"/>
        </w:rPr>
        <w:t>must</w:t>
      </w:r>
      <w:r>
        <w:rPr>
          <w:rFonts w:ascii="Times New Roman"/>
          <w:spacing w:val="-2"/>
        </w:rPr>
        <w:t> </w:t>
      </w:r>
      <w:r>
        <w:rPr>
          <w:rFonts w:ascii="Times New Roman"/>
        </w:rPr>
        <w:t>be</w:t>
      </w:r>
      <w:r>
        <w:rPr>
          <w:rFonts w:ascii="Times New Roman"/>
          <w:spacing w:val="-3"/>
        </w:rPr>
        <w:t> </w:t>
      </w:r>
      <w:r>
        <w:rPr>
          <w:rFonts w:ascii="Times New Roman"/>
        </w:rPr>
        <w:t>given</w:t>
      </w:r>
      <w:r>
        <w:rPr>
          <w:rFonts w:ascii="Times New Roman"/>
          <w:spacing w:val="-2"/>
        </w:rPr>
        <w:t> </w:t>
      </w:r>
      <w:r>
        <w:rPr>
          <w:rFonts w:ascii="Times New Roman"/>
        </w:rPr>
        <w:t>within</w:t>
      </w:r>
      <w:r>
        <w:rPr>
          <w:rFonts w:ascii="Times New Roman"/>
          <w:spacing w:val="-2"/>
        </w:rPr>
        <w:t> </w:t>
      </w:r>
      <w:r>
        <w:rPr>
          <w:rFonts w:ascii="Times New Roman"/>
        </w:rPr>
        <w:t>2</w:t>
      </w:r>
      <w:r>
        <w:rPr>
          <w:rFonts w:ascii="Times New Roman"/>
          <w:spacing w:val="-2"/>
        </w:rPr>
        <w:t> </w:t>
      </w:r>
      <w:r>
        <w:rPr>
          <w:rFonts w:ascii="Times New Roman"/>
        </w:rPr>
        <w:t>days</w:t>
      </w:r>
      <w:r>
        <w:rPr>
          <w:rFonts w:ascii="Times New Roman"/>
          <w:spacing w:val="-2"/>
        </w:rPr>
        <w:t> </w:t>
      </w:r>
      <w:r>
        <w:rPr>
          <w:rFonts w:ascii="Times New Roman"/>
        </w:rPr>
        <w:t>by</w:t>
      </w:r>
      <w:r>
        <w:rPr>
          <w:rFonts w:ascii="Times New Roman"/>
          <w:spacing w:val="-7"/>
        </w:rPr>
        <w:t> </w:t>
      </w:r>
      <w:r>
        <w:rPr>
          <w:rFonts w:ascii="Times New Roman"/>
        </w:rPr>
        <w:t>the</w:t>
      </w:r>
      <w:r>
        <w:rPr>
          <w:rFonts w:ascii="Times New Roman"/>
          <w:spacing w:val="-3"/>
        </w:rPr>
        <w:t> </w:t>
      </w:r>
      <w:r>
        <w:rPr>
          <w:rFonts w:ascii="Times New Roman"/>
        </w:rPr>
        <w:t>supplier</w:t>
      </w:r>
      <w:r>
        <w:rPr>
          <w:rFonts w:ascii="Times New Roman"/>
          <w:spacing w:val="-3"/>
        </w:rPr>
        <w:t> </w:t>
      </w:r>
      <w:r>
        <w:rPr>
          <w:rFonts w:ascii="Times New Roman"/>
        </w:rPr>
        <w:t>through</w:t>
      </w:r>
      <w:r>
        <w:rPr>
          <w:rFonts w:ascii="Times New Roman"/>
          <w:spacing w:val="-2"/>
        </w:rPr>
        <w:t> </w:t>
      </w:r>
      <w:r>
        <w:rPr>
          <w:rFonts w:ascii="Times New Roman"/>
        </w:rPr>
        <w:t>E-mail</w:t>
      </w:r>
      <w:r>
        <w:rPr>
          <w:rFonts w:ascii="Times New Roman"/>
          <w:spacing w:val="-2"/>
        </w:rPr>
        <w:t> </w:t>
      </w:r>
      <w:r>
        <w:rPr>
          <w:rFonts w:ascii="Times New Roman"/>
        </w:rPr>
        <w:t>or by</w:t>
      </w:r>
      <w:r>
        <w:rPr>
          <w:rFonts w:ascii="Times New Roman"/>
          <w:spacing w:val="-8"/>
        </w:rPr>
        <w:t> </w:t>
      </w:r>
      <w:r>
        <w:rPr>
          <w:rFonts w:ascii="Times New Roman"/>
        </w:rPr>
        <w:t>signing</w:t>
      </w:r>
      <w:r>
        <w:rPr>
          <w:rFonts w:ascii="Times New Roman"/>
          <w:spacing w:val="-4"/>
        </w:rPr>
        <w:t> </w:t>
      </w:r>
      <w:r>
        <w:rPr>
          <w:rFonts w:ascii="Times New Roman"/>
        </w:rPr>
        <w:t>and</w:t>
      </w:r>
      <w:r>
        <w:rPr>
          <w:rFonts w:ascii="Times New Roman"/>
          <w:spacing w:val="-2"/>
        </w:rPr>
        <w:t> </w:t>
      </w:r>
      <w:r>
        <w:rPr>
          <w:rFonts w:ascii="Times New Roman"/>
        </w:rPr>
        <w:t>stamping</w:t>
      </w:r>
      <w:r>
        <w:rPr>
          <w:rFonts w:ascii="Times New Roman"/>
          <w:spacing w:val="-4"/>
        </w:rPr>
        <w:t> </w:t>
      </w:r>
      <w:r>
        <w:rPr>
          <w:rFonts w:ascii="Times New Roman"/>
        </w:rPr>
        <w:t>on</w:t>
      </w:r>
      <w:r>
        <w:rPr>
          <w:rFonts w:ascii="Times New Roman"/>
          <w:spacing w:val="-2"/>
        </w:rPr>
        <w:t> </w:t>
      </w:r>
      <w:r>
        <w:rPr>
          <w:rFonts w:ascii="Times New Roman"/>
        </w:rPr>
        <w:t>the</w:t>
      </w:r>
      <w:r>
        <w:rPr>
          <w:rFonts w:ascii="Times New Roman"/>
          <w:spacing w:val="-1"/>
        </w:rPr>
        <w:t> </w:t>
      </w:r>
      <w:r>
        <w:rPr>
          <w:rFonts w:ascii="Times New Roman"/>
        </w:rPr>
        <w:t>P.O.</w:t>
      </w:r>
      <w:r>
        <w:rPr>
          <w:rFonts w:ascii="Times New Roman"/>
          <w:spacing w:val="-2"/>
        </w:rPr>
        <w:t> </w:t>
      </w:r>
      <w:r>
        <w:rPr>
          <w:rFonts w:ascii="Times New Roman"/>
        </w:rPr>
        <w:t>The</w:t>
      </w:r>
      <w:r>
        <w:rPr>
          <w:rFonts w:ascii="Times New Roman"/>
          <w:spacing w:val="-3"/>
        </w:rPr>
        <w:t> </w:t>
      </w:r>
      <w:r>
        <w:rPr>
          <w:rFonts w:ascii="Times New Roman"/>
        </w:rPr>
        <w:t>P.O.</w:t>
      </w:r>
      <w:r>
        <w:rPr>
          <w:rFonts w:ascii="Times New Roman"/>
          <w:spacing w:val="-2"/>
        </w:rPr>
        <w:t> </w:t>
      </w:r>
      <w:r>
        <w:rPr>
          <w:rFonts w:ascii="Times New Roman"/>
        </w:rPr>
        <w:t>shall</w:t>
      </w:r>
      <w:r>
        <w:rPr>
          <w:rFonts w:ascii="Times New Roman"/>
          <w:spacing w:val="-2"/>
        </w:rPr>
        <w:t> </w:t>
      </w:r>
      <w:r>
        <w:rPr>
          <w:rFonts w:ascii="Times New Roman"/>
        </w:rPr>
        <w:t>be</w:t>
      </w:r>
      <w:r>
        <w:rPr>
          <w:rFonts w:ascii="Times New Roman"/>
          <w:spacing w:val="-2"/>
        </w:rPr>
        <w:t> </w:t>
      </w:r>
      <w:r>
        <w:rPr>
          <w:rFonts w:ascii="Times New Roman"/>
        </w:rPr>
        <w:t>considered</w:t>
      </w:r>
      <w:r>
        <w:rPr>
          <w:rFonts w:ascii="Times New Roman"/>
          <w:spacing w:val="-2"/>
        </w:rPr>
        <w:t> </w:t>
      </w:r>
      <w:r>
        <w:rPr>
          <w:rFonts w:ascii="Times New Roman"/>
        </w:rPr>
        <w:t>deemed</w:t>
      </w:r>
      <w:r>
        <w:rPr>
          <w:rFonts w:ascii="Times New Roman"/>
          <w:spacing w:val="-2"/>
        </w:rPr>
        <w:t> </w:t>
      </w:r>
      <w:r>
        <w:rPr>
          <w:rFonts w:ascii="Times New Roman"/>
        </w:rPr>
        <w:t>accepted</w:t>
      </w:r>
      <w:r>
        <w:rPr>
          <w:rFonts w:ascii="Times New Roman"/>
          <w:spacing w:val="-2"/>
        </w:rPr>
        <w:t> </w:t>
      </w:r>
      <w:r>
        <w:rPr>
          <w:rFonts w:ascii="Times New Roman"/>
        </w:rPr>
        <w:t>if</w:t>
      </w:r>
      <w:r>
        <w:rPr>
          <w:rFonts w:ascii="Times New Roman"/>
          <w:spacing w:val="-10"/>
        </w:rPr>
        <w:t> </w:t>
      </w:r>
      <w:r>
        <w:rPr>
          <w:rFonts w:ascii="Times New Roman"/>
        </w:rPr>
        <w:t>no</w:t>
      </w:r>
      <w:r>
        <w:rPr>
          <w:rFonts w:ascii="Times New Roman"/>
          <w:spacing w:val="-2"/>
        </w:rPr>
        <w:t> </w:t>
      </w:r>
      <w:r>
        <w:rPr>
          <w:rFonts w:ascii="Times New Roman"/>
        </w:rPr>
        <w:t>response</w:t>
      </w:r>
      <w:r>
        <w:rPr>
          <w:rFonts w:ascii="Times New Roman"/>
          <w:spacing w:val="-3"/>
        </w:rPr>
        <w:t> </w:t>
      </w:r>
      <w:r>
        <w:rPr>
          <w:rFonts w:ascii="Times New Roman"/>
        </w:rPr>
        <w:t>is received from the supplier within 2 days</w:t>
      </w:r>
    </w:p>
    <w:p>
      <w:pPr>
        <w:pStyle w:val="Heading2"/>
        <w:spacing w:before="51"/>
        <w:ind w:left="567"/>
      </w:pPr>
      <w:r>
        <w:rPr/>
        <w:t>Payment</w:t>
      </w:r>
      <w:r>
        <w:rPr>
          <w:spacing w:val="-10"/>
        </w:rPr>
        <w:t> </w:t>
      </w:r>
      <w:r>
        <w:rPr>
          <w:spacing w:val="-2"/>
        </w:rPr>
        <w:t>Terms:</w:t>
      </w:r>
    </w:p>
    <w:p>
      <w:pPr>
        <w:spacing w:line="326" w:lineRule="auto" w:before="80"/>
        <w:ind w:left="567" w:right="13565" w:firstLine="45"/>
        <w:jc w:val="both"/>
        <w:rPr>
          <w:rFonts w:ascii="Arial"/>
          <w:b/>
          <w:sz w:val="20"/>
        </w:rPr>
      </w:pPr>
      <w:r>
        <w:rPr>
          <w:rFonts w:ascii="Times New Roman"/>
          <w:sz w:val="18"/>
        </w:rPr>
        <w:t>Delivery</w:t>
      </w:r>
      <w:r>
        <w:rPr>
          <w:rFonts w:ascii="Times New Roman"/>
          <w:spacing w:val="-12"/>
          <w:sz w:val="18"/>
        </w:rPr>
        <w:t> </w:t>
      </w:r>
      <w:r>
        <w:rPr>
          <w:rFonts w:ascii="Times New Roman"/>
          <w:sz w:val="18"/>
        </w:rPr>
        <w:t>Timeline-</w:t>
      </w:r>
      <w:r>
        <w:rPr>
          <w:rFonts w:ascii="Times New Roman"/>
          <w:spacing w:val="-11"/>
          <w:sz w:val="18"/>
        </w:rPr>
        <w:t> </w:t>
      </w:r>
      <w:r>
        <w:rPr>
          <w:rFonts w:ascii="Times New Roman"/>
          <w:sz w:val="18"/>
        </w:rPr>
        <w:t>31/01/2026 Delivery</w:t>
      </w:r>
      <w:r>
        <w:rPr>
          <w:rFonts w:ascii="Times New Roman"/>
          <w:spacing w:val="-6"/>
          <w:sz w:val="18"/>
        </w:rPr>
        <w:t> </w:t>
      </w:r>
      <w:r>
        <w:rPr>
          <w:rFonts w:ascii="Times New Roman"/>
          <w:sz w:val="18"/>
        </w:rPr>
        <w:t>Timeline-</w:t>
      </w:r>
      <w:r>
        <w:rPr>
          <w:rFonts w:ascii="Times New Roman"/>
          <w:spacing w:val="-1"/>
          <w:sz w:val="18"/>
        </w:rPr>
        <w:t> </w:t>
      </w:r>
      <w:r>
        <w:rPr>
          <w:rFonts w:ascii="Times New Roman"/>
          <w:sz w:val="18"/>
        </w:rPr>
        <w:t>31/01/2026 Delivery</w:t>
      </w:r>
      <w:r>
        <w:rPr>
          <w:rFonts w:ascii="Times New Roman"/>
          <w:spacing w:val="-6"/>
          <w:sz w:val="18"/>
        </w:rPr>
        <w:t> </w:t>
      </w:r>
      <w:r>
        <w:rPr>
          <w:rFonts w:ascii="Times New Roman"/>
          <w:sz w:val="18"/>
        </w:rPr>
        <w:t>Timeline-</w:t>
      </w:r>
      <w:r>
        <w:rPr>
          <w:rFonts w:ascii="Times New Roman"/>
          <w:spacing w:val="-1"/>
          <w:sz w:val="18"/>
        </w:rPr>
        <w:t> </w:t>
      </w:r>
      <w:r>
        <w:rPr>
          <w:rFonts w:ascii="Times New Roman"/>
          <w:sz w:val="18"/>
        </w:rPr>
        <w:t>31/01/2026 Delivery</w:t>
      </w:r>
      <w:r>
        <w:rPr>
          <w:rFonts w:ascii="Times New Roman"/>
          <w:spacing w:val="-6"/>
          <w:sz w:val="18"/>
        </w:rPr>
        <w:t> </w:t>
      </w:r>
      <w:r>
        <w:rPr>
          <w:rFonts w:ascii="Times New Roman"/>
          <w:sz w:val="18"/>
        </w:rPr>
        <w:t>Timeline-</w:t>
      </w:r>
      <w:r>
        <w:rPr>
          <w:rFonts w:ascii="Times New Roman"/>
          <w:spacing w:val="-1"/>
          <w:sz w:val="18"/>
        </w:rPr>
        <w:t> </w:t>
      </w:r>
      <w:r>
        <w:rPr>
          <w:rFonts w:ascii="Times New Roman"/>
          <w:sz w:val="18"/>
        </w:rPr>
        <w:t>31/01/2026 Delivery</w:t>
      </w:r>
      <w:r>
        <w:rPr>
          <w:rFonts w:ascii="Times New Roman"/>
          <w:spacing w:val="-6"/>
          <w:sz w:val="18"/>
        </w:rPr>
        <w:t> </w:t>
      </w:r>
      <w:r>
        <w:rPr>
          <w:rFonts w:ascii="Times New Roman"/>
          <w:sz w:val="18"/>
        </w:rPr>
        <w:t>Timeline-</w:t>
      </w:r>
      <w:r>
        <w:rPr>
          <w:rFonts w:ascii="Times New Roman"/>
          <w:spacing w:val="-1"/>
          <w:sz w:val="18"/>
        </w:rPr>
        <w:t> </w:t>
      </w:r>
      <w:r>
        <w:rPr>
          <w:rFonts w:ascii="Times New Roman"/>
          <w:sz w:val="18"/>
        </w:rPr>
        <w:t>31/01/2026 </w:t>
      </w:r>
      <w:r>
        <w:rPr>
          <w:rFonts w:ascii="Arial"/>
          <w:b/>
          <w:sz w:val="20"/>
        </w:rPr>
        <w:t>Delivery Schedule:</w:t>
      </w:r>
    </w:p>
    <w:p>
      <w:pPr>
        <w:spacing w:line="202" w:lineRule="exact" w:before="0"/>
        <w:ind w:left="567" w:right="0" w:firstLine="0"/>
        <w:jc w:val="both"/>
        <w:rPr>
          <w:rFonts w:ascii="Times New Roman"/>
          <w:sz w:val="18"/>
        </w:rPr>
      </w:pPr>
      <w:r>
        <w:rPr>
          <w:rFonts w:ascii="Times New Roman"/>
          <w:sz w:val="18"/>
        </w:rPr>
        <w:t>Delivery</w:t>
      </w:r>
      <w:r>
        <w:rPr>
          <w:rFonts w:ascii="Times New Roman"/>
          <w:spacing w:val="-12"/>
          <w:sz w:val="18"/>
        </w:rPr>
        <w:t> </w:t>
      </w:r>
      <w:r>
        <w:rPr>
          <w:rFonts w:ascii="Times New Roman"/>
          <w:sz w:val="18"/>
        </w:rPr>
        <w:t>Timeline-</w:t>
      </w:r>
      <w:r>
        <w:rPr>
          <w:rFonts w:ascii="Times New Roman"/>
          <w:spacing w:val="-10"/>
          <w:sz w:val="18"/>
        </w:rPr>
        <w:t> </w:t>
      </w:r>
      <w:r>
        <w:rPr>
          <w:rFonts w:ascii="Times New Roman"/>
          <w:spacing w:val="-2"/>
          <w:sz w:val="18"/>
        </w:rPr>
        <w:t>31/01/2026</w:t>
      </w:r>
    </w:p>
    <w:p>
      <w:pPr>
        <w:spacing w:before="58"/>
        <w:ind w:left="567" w:right="0" w:firstLine="0"/>
        <w:jc w:val="left"/>
        <w:rPr>
          <w:rFonts w:ascii="Arial"/>
          <w:b/>
          <w:sz w:val="20"/>
        </w:rPr>
      </w:pPr>
      <w:r>
        <w:rPr>
          <w:rFonts w:ascii="Arial"/>
          <w:b/>
          <w:sz w:val="20"/>
        </w:rPr>
        <w:t>Warranty</w:t>
      </w:r>
      <w:r>
        <w:rPr>
          <w:rFonts w:ascii="Arial"/>
          <w:b/>
          <w:spacing w:val="-13"/>
          <w:sz w:val="20"/>
        </w:rPr>
        <w:t> </w:t>
      </w:r>
      <w:r>
        <w:rPr>
          <w:rFonts w:ascii="Arial"/>
          <w:b/>
          <w:spacing w:val="-2"/>
          <w:sz w:val="20"/>
        </w:rPr>
        <w:t>Period:</w:t>
      </w:r>
    </w:p>
    <w:p>
      <w:pPr>
        <w:spacing w:before="60"/>
        <w:ind w:left="567" w:right="0" w:firstLine="0"/>
        <w:jc w:val="left"/>
        <w:rPr>
          <w:rFonts w:ascii="Arial"/>
          <w:b/>
          <w:sz w:val="20"/>
        </w:rPr>
      </w:pPr>
      <w:r>
        <w:rPr>
          <w:rFonts w:ascii="Arial"/>
          <w:b/>
          <w:sz w:val="20"/>
        </w:rPr>
        <w:t>Liquidated</w:t>
      </w:r>
      <w:r>
        <w:rPr>
          <w:rFonts w:ascii="Arial"/>
          <w:b/>
          <w:spacing w:val="-10"/>
          <w:sz w:val="20"/>
        </w:rPr>
        <w:t> </w:t>
      </w:r>
      <w:r>
        <w:rPr>
          <w:rFonts w:ascii="Arial"/>
          <w:b/>
          <w:spacing w:val="-2"/>
          <w:sz w:val="20"/>
        </w:rPr>
        <w:t>Damage:</w:t>
      </w:r>
    </w:p>
    <w:p>
      <w:pPr>
        <w:spacing w:before="60"/>
        <w:ind w:left="567" w:right="0" w:firstLine="0"/>
        <w:jc w:val="left"/>
        <w:rPr>
          <w:rFonts w:ascii="Arial"/>
          <w:b/>
          <w:sz w:val="20"/>
        </w:rPr>
      </w:pPr>
      <w:r>
        <w:rPr>
          <w:rFonts w:ascii="Arial"/>
          <w:b/>
          <w:sz w:val="20"/>
        </w:rPr>
        <w:t>Freight</w:t>
      </w:r>
      <w:r>
        <w:rPr>
          <w:rFonts w:ascii="Arial"/>
          <w:b/>
          <w:spacing w:val="-5"/>
          <w:sz w:val="20"/>
        </w:rPr>
        <w:t> </w:t>
      </w:r>
      <w:r>
        <w:rPr>
          <w:rFonts w:ascii="Arial"/>
          <w:b/>
          <w:sz w:val="20"/>
        </w:rPr>
        <w:t>and</w:t>
      </w:r>
      <w:r>
        <w:rPr>
          <w:rFonts w:ascii="Arial"/>
          <w:b/>
          <w:spacing w:val="-5"/>
          <w:sz w:val="20"/>
        </w:rPr>
        <w:t> </w:t>
      </w:r>
      <w:r>
        <w:rPr>
          <w:rFonts w:ascii="Arial"/>
          <w:b/>
          <w:spacing w:val="-2"/>
          <w:sz w:val="20"/>
        </w:rPr>
        <w:t>Transportation:</w:t>
      </w:r>
    </w:p>
    <w:p>
      <w:pPr>
        <w:pStyle w:val="Heading1"/>
        <w:spacing w:before="24"/>
        <w:ind w:left="1077"/>
      </w:pPr>
      <w:r>
        <w:rPr/>
        <w:t>GENERAL</w:t>
      </w:r>
      <w:r>
        <w:rPr>
          <w:spacing w:val="-3"/>
        </w:rPr>
        <w:t> </w:t>
      </w:r>
      <w:r>
        <w:rPr/>
        <w:t>CONDITIONS</w:t>
      </w:r>
      <w:r>
        <w:rPr>
          <w:spacing w:val="-3"/>
        </w:rPr>
        <w:t> </w:t>
      </w:r>
      <w:r>
        <w:rPr/>
        <w:t>OF</w:t>
      </w:r>
      <w:r>
        <w:rPr>
          <w:spacing w:val="-5"/>
        </w:rPr>
        <w:t> </w:t>
      </w:r>
      <w:r>
        <w:rPr/>
        <w:t>CONTRACT </w:t>
      </w:r>
      <w:r>
        <w:rPr>
          <w:spacing w:val="-2"/>
        </w:rPr>
        <w:t>(GCC)</w:t>
      </w:r>
    </w:p>
    <w:p>
      <w:pPr>
        <w:pStyle w:val="Heading3"/>
        <w:numPr>
          <w:ilvl w:val="0"/>
          <w:numId w:val="1"/>
        </w:numPr>
        <w:tabs>
          <w:tab w:pos="731" w:val="left" w:leader="none"/>
        </w:tabs>
        <w:spacing w:line="240" w:lineRule="auto" w:before="60" w:after="0"/>
        <w:ind w:left="731" w:right="0" w:hanging="166"/>
        <w:jc w:val="left"/>
      </w:pPr>
      <w:r>
        <w:rPr/>
        <w:t>ACCEPTANCE</w:t>
      </w:r>
      <w:r>
        <w:rPr>
          <w:spacing w:val="-1"/>
        </w:rPr>
        <w:t> </w:t>
      </w:r>
      <w:r>
        <w:rPr/>
        <w:t>OF</w:t>
      </w:r>
      <w:r>
        <w:rPr>
          <w:spacing w:val="-1"/>
        </w:rPr>
        <w:t> </w:t>
      </w:r>
      <w:r>
        <w:rPr>
          <w:spacing w:val="-2"/>
        </w:rPr>
        <w:t>TERMS</w:t>
      </w:r>
    </w:p>
    <w:p>
      <w:pPr>
        <w:pStyle w:val="BodyText"/>
        <w:spacing w:before="20"/>
      </w:pPr>
    </w:p>
    <w:p>
      <w:pPr>
        <w:pStyle w:val="BodyText"/>
        <w:spacing w:line="249" w:lineRule="auto"/>
        <w:ind w:left="510" w:right="115"/>
      </w:pPr>
      <w:r>
        <w:rPr/>
        <w:t>Supplier</w:t>
      </w:r>
      <w:r>
        <w:rPr>
          <w:spacing w:val="-1"/>
        </w:rPr>
        <w:t> </w:t>
      </w:r>
      <w:r>
        <w:rPr/>
        <w:t>agrees to be bound by and to comply</w:t>
      </w:r>
      <w:r>
        <w:rPr>
          <w:spacing w:val="-2"/>
        </w:rPr>
        <w:t> </w:t>
      </w:r>
      <w:r>
        <w:rPr/>
        <w:t>with all</w:t>
      </w:r>
      <w:r>
        <w:rPr>
          <w:spacing w:val="-1"/>
        </w:rPr>
        <w:t> </w:t>
      </w:r>
      <w:r>
        <w:rPr/>
        <w:t>terms</w:t>
      </w:r>
      <w:r>
        <w:rPr>
          <w:spacing w:val="18"/>
        </w:rPr>
        <w:t> </w:t>
      </w:r>
      <w:r>
        <w:rPr/>
        <w:t>set forth herein and on the Purchase Order</w:t>
      </w:r>
      <w:r>
        <w:rPr>
          <w:spacing w:val="-1"/>
        </w:rPr>
        <w:t> </w:t>
      </w:r>
      <w:r>
        <w:rPr/>
        <w:t>(referred herein</w:t>
      </w:r>
      <w:r>
        <w:rPr>
          <w:spacing w:val="-4"/>
        </w:rPr>
        <w:t> </w:t>
      </w:r>
      <w:r>
        <w:rPr/>
        <w:t>this "Order" or</w:t>
      </w:r>
      <w:r>
        <w:rPr>
          <w:spacing w:val="-1"/>
        </w:rPr>
        <w:t> </w:t>
      </w:r>
      <w:r>
        <w:rPr/>
        <w:t>PO). This Order</w:t>
      </w:r>
      <w:r>
        <w:rPr>
          <w:spacing w:val="-1"/>
        </w:rPr>
        <w:t> </w:t>
      </w:r>
      <w:r>
        <w:rPr/>
        <w:t>is an offer</w:t>
      </w:r>
      <w:r>
        <w:rPr>
          <w:spacing w:val="-1"/>
        </w:rPr>
        <w:t> </w:t>
      </w:r>
      <w:r>
        <w:rPr/>
        <w:t>to purchase the goods and/or services described therein. Saatvik hereby notifies the Supplier in</w:t>
      </w:r>
      <w:r>
        <w:rPr>
          <w:spacing w:val="17"/>
        </w:rPr>
        <w:t> </w:t>
      </w:r>
      <w:r>
        <w:rPr/>
        <w:t>advance that Saatvik objects to any terms and conditions</w:t>
      </w:r>
      <w:r>
        <w:rPr>
          <w:spacing w:val="15"/>
        </w:rPr>
        <w:t> </w:t>
      </w:r>
      <w:r>
        <w:rPr/>
        <w:t>included with Supplier's quotation, invoice, or another document</w:t>
      </w:r>
      <w:r>
        <w:rPr>
          <w:spacing w:val="15"/>
        </w:rPr>
        <w:t> </w:t>
      </w:r>
      <w:r>
        <w:rPr/>
        <w:t>which additional to or different than the terms of</w:t>
      </w:r>
      <w:r>
        <w:rPr>
          <w:spacing w:val="15"/>
        </w:rPr>
        <w:t> </w:t>
      </w:r>
      <w:r>
        <w:rPr/>
        <w:t>this Order, and none of such additional or different terms</w:t>
      </w:r>
      <w:r>
        <w:rPr>
          <w:spacing w:val="25"/>
        </w:rPr>
        <w:t> </w:t>
      </w:r>
      <w:r>
        <w:rPr/>
        <w:t>shall be part of the contract between Supplier and Saatvik unless specifically accepted by Saatvik in writing. This Order</w:t>
      </w:r>
      <w:r>
        <w:rPr>
          <w:spacing w:val="-2"/>
        </w:rPr>
        <w:t> </w:t>
      </w:r>
      <w:r>
        <w:rPr/>
        <w:t>shall be irrevocably accepted by Supplier upon the earlier of: (a) Supplier's issuing any acceptance or acknowledgment of this Order, or (b) Supplier's commencement of the work called for by this Order in any manner. Terms and conditions of the PO and GCC shall supersede all discussion or understanding made between the Parties made, written or oral before the signing of this PO.</w:t>
      </w:r>
    </w:p>
    <w:p>
      <w:pPr>
        <w:pStyle w:val="BodyText"/>
        <w:spacing w:before="15"/>
      </w:pPr>
    </w:p>
    <w:p>
      <w:pPr>
        <w:pStyle w:val="Heading3"/>
        <w:numPr>
          <w:ilvl w:val="0"/>
          <w:numId w:val="1"/>
        </w:numPr>
        <w:tabs>
          <w:tab w:pos="731" w:val="left" w:leader="none"/>
        </w:tabs>
        <w:spacing w:line="240" w:lineRule="auto" w:before="0" w:after="0"/>
        <w:ind w:left="731" w:right="0" w:hanging="166"/>
        <w:jc w:val="left"/>
      </w:pPr>
      <w:r>
        <w:rPr>
          <w:spacing w:val="-2"/>
        </w:rPr>
        <w:t>PRICES</w:t>
      </w:r>
    </w:p>
    <w:p>
      <w:pPr>
        <w:pStyle w:val="BodyText"/>
        <w:spacing w:before="20"/>
      </w:pPr>
    </w:p>
    <w:p>
      <w:pPr>
        <w:pStyle w:val="ListParagraph"/>
        <w:numPr>
          <w:ilvl w:val="1"/>
          <w:numId w:val="1"/>
        </w:numPr>
        <w:tabs>
          <w:tab w:pos="787" w:val="left" w:leader="none"/>
        </w:tabs>
        <w:spacing w:line="240" w:lineRule="auto" w:before="0" w:after="0"/>
        <w:ind w:left="787" w:right="0" w:hanging="222"/>
        <w:jc w:val="left"/>
        <w:rPr>
          <w:sz w:val="20"/>
        </w:rPr>
      </w:pPr>
      <w:r>
        <w:rPr>
          <w:sz w:val="20"/>
        </w:rPr>
        <w:t>Sufficiency</w:t>
      </w:r>
      <w:r>
        <w:rPr>
          <w:spacing w:val="1"/>
          <w:sz w:val="20"/>
        </w:rPr>
        <w:t> </w:t>
      </w:r>
      <w:r>
        <w:rPr>
          <w:sz w:val="20"/>
        </w:rPr>
        <w:t>of</w:t>
      </w:r>
      <w:r>
        <w:rPr>
          <w:spacing w:val="5"/>
          <w:sz w:val="20"/>
        </w:rPr>
        <w:t> </w:t>
      </w:r>
      <w:r>
        <w:rPr>
          <w:sz w:val="20"/>
        </w:rPr>
        <w:t>the</w:t>
      </w:r>
      <w:r>
        <w:rPr>
          <w:spacing w:val="4"/>
          <w:sz w:val="20"/>
        </w:rPr>
        <w:t> </w:t>
      </w:r>
      <w:r>
        <w:rPr>
          <w:spacing w:val="-2"/>
          <w:sz w:val="20"/>
        </w:rPr>
        <w:t>Price</w:t>
      </w:r>
    </w:p>
    <w:p>
      <w:pPr>
        <w:pStyle w:val="BodyText"/>
        <w:spacing w:line="249" w:lineRule="auto" w:before="10"/>
        <w:ind w:left="510"/>
      </w:pPr>
      <w:r>
        <w:rPr/>
        <w:t>The Supplier shall be deemed to</w:t>
      </w:r>
      <w:r>
        <w:rPr>
          <w:spacing w:val="19"/>
        </w:rPr>
        <w:t> </w:t>
      </w:r>
      <w:r>
        <w:rPr/>
        <w:t>have satisfied itself as to the correctness and sufficiency of the PO Price. All prices are fixed and cover all costs related to or incidental to the Supplier's</w:t>
      </w:r>
      <w:r>
        <w:rPr>
          <w:spacing w:val="-1"/>
        </w:rPr>
        <w:t> </w:t>
      </w:r>
      <w:r>
        <w:rPr/>
        <w:t>obligations</w:t>
      </w:r>
      <w:r>
        <w:rPr>
          <w:spacing w:val="-1"/>
        </w:rPr>
        <w:t> </w:t>
      </w:r>
      <w:r>
        <w:rPr/>
        <w:t>and shall</w:t>
      </w:r>
      <w:r>
        <w:rPr>
          <w:spacing w:val="-2"/>
        </w:rPr>
        <w:t> </w:t>
      </w:r>
      <w:r>
        <w:rPr/>
        <w:t>not</w:t>
      </w:r>
      <w:r>
        <w:rPr>
          <w:spacing w:val="-1"/>
        </w:rPr>
        <w:t> </w:t>
      </w:r>
      <w:r>
        <w:rPr/>
        <w:t>be</w:t>
      </w:r>
      <w:r>
        <w:rPr>
          <w:spacing w:val="-1"/>
        </w:rPr>
        <w:t> </w:t>
      </w:r>
      <w:r>
        <w:rPr/>
        <w:t>subject</w:t>
      </w:r>
      <w:r>
        <w:rPr>
          <w:spacing w:val="-1"/>
        </w:rPr>
        <w:t> </w:t>
      </w:r>
      <w:r>
        <w:rPr/>
        <w:t>to</w:t>
      </w:r>
      <w:r>
        <w:rPr>
          <w:spacing w:val="-1"/>
        </w:rPr>
        <w:t> </w:t>
      </w:r>
      <w:r>
        <w:rPr/>
        <w:t>change. Supplier's</w:t>
      </w:r>
      <w:r>
        <w:rPr>
          <w:spacing w:val="-1"/>
        </w:rPr>
        <w:t> </w:t>
      </w:r>
      <w:r>
        <w:rPr/>
        <w:t>price</w:t>
      </w:r>
      <w:r>
        <w:rPr>
          <w:spacing w:val="-1"/>
        </w:rPr>
        <w:t> </w:t>
      </w:r>
      <w:r>
        <w:rPr/>
        <w:t>includes packing</w:t>
      </w:r>
      <w:r>
        <w:rPr>
          <w:spacing w:val="-3"/>
        </w:rPr>
        <w:t> </w:t>
      </w:r>
      <w:r>
        <w:rPr/>
        <w:t>and</w:t>
      </w:r>
      <w:r>
        <w:rPr>
          <w:spacing w:val="-1"/>
        </w:rPr>
        <w:t> </w:t>
      </w:r>
      <w:r>
        <w:rPr/>
        <w:t>delivery</w:t>
      </w:r>
      <w:r>
        <w:rPr>
          <w:spacing w:val="-3"/>
        </w:rPr>
        <w:t> </w:t>
      </w:r>
      <w:r>
        <w:rPr/>
        <w:t>at Purchaser's</w:t>
      </w:r>
      <w:r>
        <w:rPr>
          <w:spacing w:val="-1"/>
        </w:rPr>
        <w:t> </w:t>
      </w:r>
      <w:r>
        <w:rPr/>
        <w:t>warehouse/</w:t>
      </w:r>
      <w:r>
        <w:rPr>
          <w:spacing w:val="-1"/>
        </w:rPr>
        <w:t> </w:t>
      </w:r>
      <w:r>
        <w:rPr/>
        <w:t>godown /storage</w:t>
      </w:r>
      <w:r>
        <w:rPr>
          <w:spacing w:val="-1"/>
        </w:rPr>
        <w:t> </w:t>
      </w:r>
      <w:r>
        <w:rPr/>
        <w:t>yard</w:t>
      </w:r>
      <w:r>
        <w:rPr>
          <w:spacing w:val="-1"/>
        </w:rPr>
        <w:t> </w:t>
      </w:r>
      <w:r>
        <w:rPr/>
        <w:t>or</w:t>
      </w:r>
      <w:r>
        <w:rPr>
          <w:spacing w:val="-2"/>
        </w:rPr>
        <w:t> </w:t>
      </w:r>
      <w:r>
        <w:rPr/>
        <w:t>any</w:t>
      </w:r>
      <w:r>
        <w:rPr>
          <w:spacing w:val="-3"/>
        </w:rPr>
        <w:t> </w:t>
      </w:r>
      <w:r>
        <w:rPr/>
        <w:t>place</w:t>
      </w:r>
      <w:r>
        <w:rPr>
          <w:spacing w:val="-3"/>
        </w:rPr>
        <w:t> </w:t>
      </w:r>
      <w:r>
        <w:rPr/>
        <w:t>specified</w:t>
      </w:r>
      <w:r>
        <w:rPr>
          <w:spacing w:val="-1"/>
        </w:rPr>
        <w:t> </w:t>
      </w:r>
      <w:r>
        <w:rPr/>
        <w:t>in the PO or unless agreed otherwise.</w:t>
      </w:r>
    </w:p>
    <w:p>
      <w:pPr>
        <w:pStyle w:val="BodyText"/>
        <w:spacing w:after="0" w:line="249" w:lineRule="auto"/>
        <w:sectPr>
          <w:headerReference w:type="default" r:id="rId10"/>
          <w:footerReference w:type="default" r:id="rId11"/>
          <w:pgSz w:w="16840" w:h="11900" w:orient="landscape"/>
          <w:pgMar w:header="0" w:footer="401" w:top="40" w:bottom="600" w:left="0" w:right="425"/>
          <w:pgNumType w:start="2"/>
        </w:sectPr>
      </w:pPr>
    </w:p>
    <w:p>
      <w:pPr>
        <w:pStyle w:val="BodyText"/>
      </w:pPr>
      <w:r>
        <w:rPr/>
        <mc:AlternateContent>
          <mc:Choice Requires="wps">
            <w:drawing>
              <wp:anchor distT="0" distB="0" distL="0" distR="0" allowOverlap="1" layoutInCell="1" locked="0" behindDoc="1" simplePos="0" relativeHeight="487314944">
                <wp:simplePos x="0" y="0"/>
                <wp:positionH relativeFrom="page">
                  <wp:posOffset>319404</wp:posOffset>
                </wp:positionH>
                <wp:positionV relativeFrom="page">
                  <wp:posOffset>32384</wp:posOffset>
                </wp:positionV>
                <wp:extent cx="10089515" cy="7091680"/>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10089515" cy="7091680"/>
                        </a:xfrm>
                        <a:custGeom>
                          <a:avLst/>
                          <a:gdLst/>
                          <a:ahLst/>
                          <a:cxnLst/>
                          <a:rect l="l" t="t" r="r" b="b"/>
                          <a:pathLst>
                            <a:path w="10089515" h="7091680">
                              <a:moveTo>
                                <a:pt x="4445" y="0"/>
                              </a:moveTo>
                              <a:lnTo>
                                <a:pt x="4445" y="683895"/>
                              </a:lnTo>
                            </a:path>
                            <a:path w="10089515" h="7091680">
                              <a:moveTo>
                                <a:pt x="10084435" y="0"/>
                              </a:moveTo>
                              <a:lnTo>
                                <a:pt x="10084435" y="683895"/>
                              </a:lnTo>
                            </a:path>
                            <a:path w="10089515" h="7091680">
                              <a:moveTo>
                                <a:pt x="0" y="0"/>
                              </a:moveTo>
                              <a:lnTo>
                                <a:pt x="10089515" y="0"/>
                              </a:lnTo>
                            </a:path>
                            <a:path w="10089515" h="7091680">
                              <a:moveTo>
                                <a:pt x="0" y="683895"/>
                              </a:moveTo>
                              <a:lnTo>
                                <a:pt x="10089515" y="683895"/>
                              </a:lnTo>
                            </a:path>
                            <a:path w="10089515" h="7091680">
                              <a:moveTo>
                                <a:pt x="4445" y="683895"/>
                              </a:moveTo>
                              <a:lnTo>
                                <a:pt x="4445" y="7091680"/>
                              </a:lnTo>
                            </a:path>
                            <a:path w="10089515" h="7091680">
                              <a:moveTo>
                                <a:pt x="10084435" y="683895"/>
                              </a:moveTo>
                              <a:lnTo>
                                <a:pt x="10084435" y="7091680"/>
                              </a:lnTo>
                            </a:path>
                            <a:path w="10089515" h="7091680">
                              <a:moveTo>
                                <a:pt x="0" y="683895"/>
                              </a:moveTo>
                              <a:lnTo>
                                <a:pt x="10089515" y="683895"/>
                              </a:lnTo>
                            </a:path>
                            <a:path w="10089515" h="7091680">
                              <a:moveTo>
                                <a:pt x="0" y="7091680"/>
                              </a:moveTo>
                              <a:lnTo>
                                <a:pt x="10089515" y="709168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5.15pt;margin-top:2.550pt;width:794.45pt;height:558.4pt;mso-position-horizontal-relative:page;mso-position-vertical-relative:page;z-index:-16001536" id="docshape20" coordorigin="503,51" coordsize="15889,11168" path="m510,51l510,1128m16384,51l16384,1128m503,51l16392,51m503,1128l16392,1128m510,1128l510,11219m16384,1128l16384,11219m503,1128l16392,1128m503,11219l16392,11219e" filled="false" stroked="true" strokeweight=".75pt" strokecolor="#000000">
                <v:path arrowok="t"/>
                <v:stroke dashstyle="solid"/>
                <w10:wrap type="none"/>
              </v:shape>
            </w:pict>
          </mc:Fallback>
        </mc:AlternateContent>
      </w:r>
    </w:p>
    <w:p>
      <w:pPr>
        <w:pStyle w:val="BodyText"/>
      </w:pPr>
    </w:p>
    <w:p>
      <w:pPr>
        <w:pStyle w:val="BodyText"/>
      </w:pPr>
    </w:p>
    <w:p>
      <w:pPr>
        <w:pStyle w:val="BodyText"/>
      </w:pPr>
    </w:p>
    <w:p>
      <w:pPr>
        <w:pStyle w:val="BodyText"/>
      </w:pPr>
    </w:p>
    <w:p>
      <w:pPr>
        <w:pStyle w:val="BodyText"/>
      </w:pPr>
    </w:p>
    <w:p>
      <w:pPr>
        <w:pStyle w:val="BodyText"/>
        <w:spacing w:before="59"/>
      </w:pPr>
    </w:p>
    <w:p>
      <w:pPr>
        <w:pStyle w:val="ListParagraph"/>
        <w:numPr>
          <w:ilvl w:val="1"/>
          <w:numId w:val="1"/>
        </w:numPr>
        <w:tabs>
          <w:tab w:pos="787" w:val="left" w:leader="none"/>
        </w:tabs>
        <w:spacing w:line="240" w:lineRule="auto" w:before="0" w:after="0"/>
        <w:ind w:left="787" w:right="0" w:hanging="222"/>
        <w:jc w:val="left"/>
        <w:rPr>
          <w:sz w:val="20"/>
        </w:rPr>
      </w:pPr>
      <w:r>
        <w:rPr>
          <w:sz w:val="20"/>
        </w:rPr>
        <w:t>Taxes</w:t>
      </w:r>
      <w:r>
        <w:rPr>
          <w:spacing w:val="-1"/>
          <w:sz w:val="20"/>
        </w:rPr>
        <w:t> </w:t>
      </w:r>
      <w:r>
        <w:rPr>
          <w:sz w:val="20"/>
        </w:rPr>
        <w:t>and</w:t>
      </w:r>
      <w:r>
        <w:rPr>
          <w:spacing w:val="-1"/>
          <w:sz w:val="20"/>
        </w:rPr>
        <w:t> </w:t>
      </w:r>
      <w:r>
        <w:rPr>
          <w:spacing w:val="-2"/>
          <w:sz w:val="20"/>
        </w:rPr>
        <w:t>duties</w:t>
      </w:r>
    </w:p>
    <w:p>
      <w:pPr>
        <w:pStyle w:val="BodyText"/>
        <w:spacing w:line="249" w:lineRule="auto" w:before="10"/>
        <w:ind w:left="510" w:firstLine="55"/>
      </w:pPr>
      <w:r>
        <w:rPr/>
        <w:t>The price includes all applicable taxes, fees, and</w:t>
      </w:r>
      <w:r>
        <w:rPr>
          <w:spacing w:val="-1"/>
        </w:rPr>
        <w:t> </w:t>
      </w:r>
      <w:r>
        <w:rPr/>
        <w:t>duties of any</w:t>
      </w:r>
      <w:r>
        <w:rPr>
          <w:spacing w:val="-2"/>
        </w:rPr>
        <w:t> </w:t>
      </w:r>
      <w:r>
        <w:rPr/>
        <w:t>kind, applicable</w:t>
      </w:r>
      <w:r>
        <w:rPr>
          <w:spacing w:val="-2"/>
        </w:rPr>
        <w:t> </w:t>
      </w:r>
      <w:r>
        <w:rPr/>
        <w:t>to the goods and/or</w:t>
      </w:r>
      <w:r>
        <w:rPr>
          <w:spacing w:val="-1"/>
        </w:rPr>
        <w:t> </w:t>
      </w:r>
      <w:r>
        <w:rPr/>
        <w:t>services purchased under</w:t>
      </w:r>
      <w:r>
        <w:rPr>
          <w:spacing w:val="-1"/>
        </w:rPr>
        <w:t> </w:t>
      </w:r>
      <w:r>
        <w:rPr/>
        <w:t>this Order. Neither</w:t>
      </w:r>
      <w:r>
        <w:rPr>
          <w:spacing w:val="-1"/>
        </w:rPr>
        <w:t> </w:t>
      </w:r>
      <w:r>
        <w:rPr/>
        <w:t>party</w:t>
      </w:r>
      <w:r>
        <w:rPr>
          <w:spacing w:val="-2"/>
        </w:rPr>
        <w:t> </w:t>
      </w:r>
      <w:r>
        <w:rPr/>
        <w:t>is responsible for</w:t>
      </w:r>
      <w:r>
        <w:rPr>
          <w:spacing w:val="-1"/>
        </w:rPr>
        <w:t> </w:t>
      </w:r>
      <w:r>
        <w:rPr/>
        <w:t>taxes on the other party's income or the income of the other party's personnel or subcontractors. Saatvik is entitled to deduct withholding taxes as per the law.</w:t>
      </w:r>
    </w:p>
    <w:p>
      <w:pPr>
        <w:pStyle w:val="BodyText"/>
        <w:spacing w:before="12"/>
      </w:pPr>
    </w:p>
    <w:p>
      <w:pPr>
        <w:pStyle w:val="Heading3"/>
        <w:numPr>
          <w:ilvl w:val="0"/>
          <w:numId w:val="1"/>
        </w:numPr>
        <w:tabs>
          <w:tab w:pos="731" w:val="left" w:leader="none"/>
        </w:tabs>
        <w:spacing w:line="240" w:lineRule="auto" w:before="0" w:after="0"/>
        <w:ind w:left="731" w:right="0" w:hanging="166"/>
        <w:jc w:val="left"/>
      </w:pPr>
      <w:r>
        <w:rPr/>
        <w:t>PAYMENT</w:t>
      </w:r>
      <w:r>
        <w:rPr>
          <w:spacing w:val="-3"/>
        </w:rPr>
        <w:t> </w:t>
      </w:r>
      <w:r>
        <w:rPr>
          <w:spacing w:val="-2"/>
        </w:rPr>
        <w:t>TERMS</w:t>
      </w:r>
    </w:p>
    <w:p>
      <w:pPr>
        <w:pStyle w:val="BodyText"/>
        <w:spacing w:before="20"/>
      </w:pPr>
    </w:p>
    <w:p>
      <w:pPr>
        <w:pStyle w:val="BodyText"/>
        <w:spacing w:line="501" w:lineRule="auto"/>
        <w:ind w:left="565" w:right="4247"/>
      </w:pPr>
      <w:r>
        <w:rPr/>
        <w:t>The Payment terms shall</w:t>
      </w:r>
      <w:r>
        <w:rPr>
          <w:spacing w:val="-1"/>
        </w:rPr>
        <w:t> </w:t>
      </w:r>
      <w:r>
        <w:rPr/>
        <w:t>be as mentioned in the PO and it</w:t>
      </w:r>
      <w:r>
        <w:rPr>
          <w:spacing w:val="-1"/>
        </w:rPr>
        <w:t> </w:t>
      </w:r>
      <w:r>
        <w:rPr/>
        <w:t>shall</w:t>
      </w:r>
      <w:r>
        <w:rPr>
          <w:spacing w:val="-1"/>
        </w:rPr>
        <w:t> </w:t>
      </w:r>
      <w:r>
        <w:rPr/>
        <w:t>be in terms with the milestone mentioned in the PO. </w:t>
      </w:r>
      <w:r>
        <w:rPr>
          <w:spacing w:val="-2"/>
        </w:rPr>
        <w:t>4.QUANTITIES</w:t>
      </w:r>
    </w:p>
    <w:p>
      <w:pPr>
        <w:pStyle w:val="BodyText"/>
        <w:spacing w:line="249" w:lineRule="auto"/>
        <w:ind w:left="510" w:right="129" w:firstLine="55"/>
      </w:pPr>
      <w:r>
        <w:rPr/>
        <w:t>Saatvik may</w:t>
      </w:r>
      <w:r>
        <w:rPr>
          <w:spacing w:val="-3"/>
        </w:rPr>
        <w:t> </w:t>
      </w:r>
      <w:r>
        <w:rPr/>
        <w:t>purchase quantity</w:t>
      </w:r>
      <w:r>
        <w:rPr>
          <w:spacing w:val="-5"/>
        </w:rPr>
        <w:t> </w:t>
      </w:r>
      <w:r>
        <w:rPr/>
        <w:t>of goods and/or</w:t>
      </w:r>
      <w:r>
        <w:rPr>
          <w:spacing w:val="-2"/>
        </w:rPr>
        <w:t> </w:t>
      </w:r>
      <w:r>
        <w:rPr/>
        <w:t>services as specified by</w:t>
      </w:r>
      <w:r>
        <w:rPr>
          <w:spacing w:val="-3"/>
        </w:rPr>
        <w:t> </w:t>
      </w:r>
      <w:r>
        <w:rPr/>
        <w:t>Saatvik in</w:t>
      </w:r>
      <w:r>
        <w:rPr>
          <w:spacing w:val="-1"/>
        </w:rPr>
        <w:t> </w:t>
      </w:r>
      <w:r>
        <w:rPr/>
        <w:t>the PO pursuant to</w:t>
      </w:r>
      <w:r>
        <w:rPr>
          <w:spacing w:val="-1"/>
        </w:rPr>
        <w:t> </w:t>
      </w:r>
      <w:r>
        <w:rPr/>
        <w:t>this Order.</w:t>
      </w:r>
      <w:r>
        <w:rPr>
          <w:spacing w:val="-1"/>
        </w:rPr>
        <w:t> </w:t>
      </w:r>
      <w:r>
        <w:rPr/>
        <w:t>Goods delivered to</w:t>
      </w:r>
      <w:r>
        <w:rPr>
          <w:spacing w:val="-1"/>
        </w:rPr>
        <w:t> </w:t>
      </w:r>
      <w:r>
        <w:rPr/>
        <w:t>Saatvik in</w:t>
      </w:r>
      <w:r>
        <w:rPr>
          <w:spacing w:val="-1"/>
        </w:rPr>
        <w:t> </w:t>
      </w:r>
      <w:r>
        <w:rPr/>
        <w:t>excess of the Saatvik</w:t>
      </w:r>
      <w:r>
        <w:rPr>
          <w:spacing w:val="-1"/>
        </w:rPr>
        <w:t> </w:t>
      </w:r>
      <w:r>
        <w:rPr/>
        <w:t>'s specified quantities and/or in advance of</w:t>
      </w:r>
      <w:r>
        <w:rPr>
          <w:spacing w:val="15"/>
        </w:rPr>
        <w:t> </w:t>
      </w:r>
      <w:r>
        <w:rPr/>
        <w:t>schedule may be disposed of or returned to Supplier at Supplier's risk and cost, and Supplier shall be responsible for all related costs and expenses incurred by Saatvik.</w:t>
      </w:r>
    </w:p>
    <w:p>
      <w:pPr>
        <w:pStyle w:val="BodyText"/>
        <w:spacing w:before="11"/>
      </w:pPr>
    </w:p>
    <w:p>
      <w:pPr>
        <w:pStyle w:val="Heading3"/>
        <w:numPr>
          <w:ilvl w:val="0"/>
          <w:numId w:val="2"/>
        </w:numPr>
        <w:tabs>
          <w:tab w:pos="727" w:val="left" w:leader="none"/>
        </w:tabs>
        <w:spacing w:line="240" w:lineRule="auto" w:before="0" w:after="0"/>
        <w:ind w:left="727" w:right="0" w:hanging="162"/>
        <w:jc w:val="left"/>
      </w:pPr>
      <w:r>
        <w:rPr>
          <w:spacing w:val="-2"/>
        </w:rPr>
        <w:t>DELIVERY</w:t>
      </w:r>
    </w:p>
    <w:p>
      <w:pPr>
        <w:pStyle w:val="BodyText"/>
        <w:spacing w:before="20"/>
      </w:pPr>
    </w:p>
    <w:p>
      <w:pPr>
        <w:pStyle w:val="BodyText"/>
        <w:spacing w:line="249" w:lineRule="auto"/>
        <w:ind w:left="510"/>
      </w:pPr>
      <w:r>
        <w:rPr/>
        <w:t>Goods</w:t>
      </w:r>
      <w:r>
        <w:rPr>
          <w:spacing w:val="-1"/>
        </w:rPr>
        <w:t> </w:t>
      </w:r>
      <w:r>
        <w:rPr/>
        <w:t>shall</w:t>
      </w:r>
      <w:r>
        <w:rPr>
          <w:spacing w:val="-2"/>
        </w:rPr>
        <w:t> </w:t>
      </w:r>
      <w:r>
        <w:rPr/>
        <w:t>be</w:t>
      </w:r>
      <w:r>
        <w:rPr>
          <w:spacing w:val="-1"/>
        </w:rPr>
        <w:t> </w:t>
      </w:r>
      <w:r>
        <w:rPr/>
        <w:t>delivered</w:t>
      </w:r>
      <w:r>
        <w:rPr>
          <w:spacing w:val="-1"/>
        </w:rPr>
        <w:t> </w:t>
      </w:r>
      <w:r>
        <w:rPr/>
        <w:t>at</w:t>
      </w:r>
      <w:r>
        <w:rPr>
          <w:spacing w:val="-1"/>
        </w:rPr>
        <w:t> </w:t>
      </w:r>
      <w:r>
        <w:rPr/>
        <w:t>the project</w:t>
      </w:r>
      <w:r>
        <w:rPr>
          <w:spacing w:val="-1"/>
        </w:rPr>
        <w:t> </w:t>
      </w:r>
      <w:r>
        <w:rPr/>
        <w:t>site</w:t>
      </w:r>
      <w:r>
        <w:rPr>
          <w:spacing w:val="-1"/>
        </w:rPr>
        <w:t> </w:t>
      </w:r>
      <w:r>
        <w:rPr/>
        <w:t>/storage</w:t>
      </w:r>
      <w:r>
        <w:rPr>
          <w:spacing w:val="-6"/>
        </w:rPr>
        <w:t> </w:t>
      </w:r>
      <w:r>
        <w:rPr/>
        <w:t>yard/godown</w:t>
      </w:r>
      <w:r>
        <w:rPr>
          <w:spacing w:val="-1"/>
        </w:rPr>
        <w:t> </w:t>
      </w:r>
      <w:r>
        <w:rPr/>
        <w:t>or</w:t>
      </w:r>
      <w:r>
        <w:rPr>
          <w:spacing w:val="-2"/>
        </w:rPr>
        <w:t> </w:t>
      </w:r>
      <w:r>
        <w:rPr/>
        <w:t>any</w:t>
      </w:r>
      <w:r>
        <w:rPr>
          <w:spacing w:val="-3"/>
        </w:rPr>
        <w:t> </w:t>
      </w:r>
      <w:r>
        <w:rPr/>
        <w:t>place mentioned</w:t>
      </w:r>
      <w:r>
        <w:rPr>
          <w:spacing w:val="-1"/>
        </w:rPr>
        <w:t> </w:t>
      </w:r>
      <w:r>
        <w:rPr/>
        <w:t>by</w:t>
      </w:r>
      <w:r>
        <w:rPr>
          <w:spacing w:val="-3"/>
        </w:rPr>
        <w:t> </w:t>
      </w:r>
      <w:r>
        <w:rPr/>
        <w:t>the</w:t>
      </w:r>
      <w:r>
        <w:rPr>
          <w:spacing w:val="-1"/>
        </w:rPr>
        <w:t> </w:t>
      </w:r>
      <w:r>
        <w:rPr/>
        <w:t>Saatvik</w:t>
      </w:r>
      <w:r>
        <w:rPr>
          <w:spacing w:val="-1"/>
        </w:rPr>
        <w:t> </w:t>
      </w:r>
      <w:r>
        <w:rPr/>
        <w:t>and</w:t>
      </w:r>
      <w:r>
        <w:rPr>
          <w:spacing w:val="-2"/>
        </w:rPr>
        <w:t> </w:t>
      </w:r>
      <w:r>
        <w:rPr/>
        <w:t>shall</w:t>
      </w:r>
      <w:r>
        <w:rPr>
          <w:spacing w:val="-2"/>
        </w:rPr>
        <w:t> </w:t>
      </w:r>
      <w:r>
        <w:rPr/>
        <w:t>be</w:t>
      </w:r>
      <w:r>
        <w:rPr>
          <w:spacing w:val="-1"/>
        </w:rPr>
        <w:t> </w:t>
      </w:r>
      <w:r>
        <w:rPr/>
        <w:t>dispatched</w:t>
      </w:r>
      <w:r>
        <w:rPr>
          <w:spacing w:val="-1"/>
        </w:rPr>
        <w:t> </w:t>
      </w:r>
      <w:r>
        <w:rPr/>
        <w:t>along</w:t>
      </w:r>
      <w:r>
        <w:rPr>
          <w:spacing w:val="-3"/>
        </w:rPr>
        <w:t> </w:t>
      </w:r>
      <w:r>
        <w:rPr/>
        <w:t>with</w:t>
      </w:r>
      <w:r>
        <w:rPr>
          <w:spacing w:val="-2"/>
        </w:rPr>
        <w:t> </w:t>
      </w:r>
      <w:r>
        <w:rPr/>
        <w:t>the</w:t>
      </w:r>
      <w:r>
        <w:rPr>
          <w:spacing w:val="-1"/>
        </w:rPr>
        <w:t> </w:t>
      </w:r>
      <w:r>
        <w:rPr/>
        <w:t>delivery</w:t>
      </w:r>
      <w:r>
        <w:rPr>
          <w:spacing w:val="-3"/>
        </w:rPr>
        <w:t> </w:t>
      </w:r>
      <w:r>
        <w:rPr/>
        <w:t>challan,</w:t>
      </w:r>
      <w:r>
        <w:rPr>
          <w:spacing w:val="-1"/>
        </w:rPr>
        <w:t> </w:t>
      </w:r>
      <w:r>
        <w:rPr/>
        <w:t>e-way bill,</w:t>
      </w:r>
      <w:r>
        <w:rPr>
          <w:spacing w:val="-1"/>
        </w:rPr>
        <w:t> </w:t>
      </w:r>
      <w:r>
        <w:rPr/>
        <w:t>invoice, packing list, LR copy, operating manuals, test certificates and all other relevant documents whichever is applicable.</w:t>
      </w:r>
    </w:p>
    <w:p>
      <w:pPr>
        <w:pStyle w:val="BodyText"/>
      </w:pPr>
    </w:p>
    <w:p>
      <w:pPr>
        <w:pStyle w:val="BodyText"/>
        <w:spacing w:before="22"/>
      </w:pPr>
    </w:p>
    <w:p>
      <w:pPr>
        <w:pStyle w:val="Heading3"/>
        <w:numPr>
          <w:ilvl w:val="0"/>
          <w:numId w:val="2"/>
        </w:numPr>
        <w:tabs>
          <w:tab w:pos="729" w:val="left" w:leader="none"/>
        </w:tabs>
        <w:spacing w:line="240" w:lineRule="auto" w:before="0" w:after="0"/>
        <w:ind w:left="729" w:right="0" w:hanging="164"/>
        <w:jc w:val="left"/>
      </w:pPr>
      <w:r>
        <w:rPr/>
        <w:t>STEP-IN</w:t>
      </w:r>
      <w:r>
        <w:rPr>
          <w:spacing w:val="-9"/>
        </w:rPr>
        <w:t> </w:t>
      </w:r>
      <w:r>
        <w:rPr>
          <w:spacing w:val="-2"/>
        </w:rPr>
        <w:t>RIGHTS</w:t>
      </w:r>
    </w:p>
    <w:p>
      <w:pPr>
        <w:pStyle w:val="BodyText"/>
        <w:spacing w:before="20"/>
      </w:pPr>
    </w:p>
    <w:p>
      <w:pPr>
        <w:pStyle w:val="BodyText"/>
        <w:spacing w:line="249" w:lineRule="auto"/>
        <w:ind w:left="510" w:right="115"/>
      </w:pPr>
      <w:r>
        <w:rPr/>
        <w:t>In the event, that the Supplier does not deliver the goods or</w:t>
      </w:r>
      <w:r>
        <w:rPr>
          <w:spacing w:val="20"/>
        </w:rPr>
        <w:t> </w:t>
      </w:r>
      <w:r>
        <w:rPr/>
        <w:t>fails to supply</w:t>
      </w:r>
      <w:r>
        <w:rPr>
          <w:spacing w:val="-1"/>
        </w:rPr>
        <w:t> </w:t>
      </w:r>
      <w:r>
        <w:rPr/>
        <w:t>the services as per the specification, timeline, and milestone under the PO and if such non-delivery</w:t>
      </w:r>
      <w:r>
        <w:rPr>
          <w:spacing w:val="22"/>
        </w:rPr>
        <w:t> </w:t>
      </w:r>
      <w:r>
        <w:rPr/>
        <w:t>of goods</w:t>
      </w:r>
      <w:r>
        <w:rPr>
          <w:spacing w:val="-1"/>
        </w:rPr>
        <w:t> </w:t>
      </w:r>
      <w:r>
        <w:rPr/>
        <w:t>or</w:t>
      </w:r>
      <w:r>
        <w:rPr>
          <w:spacing w:val="-2"/>
        </w:rPr>
        <w:t> </w:t>
      </w:r>
      <w:r>
        <w:rPr/>
        <w:t>non-supply</w:t>
      </w:r>
      <w:r>
        <w:rPr>
          <w:spacing w:val="-3"/>
        </w:rPr>
        <w:t> </w:t>
      </w:r>
      <w:r>
        <w:rPr/>
        <w:t>of services</w:t>
      </w:r>
      <w:r>
        <w:rPr>
          <w:spacing w:val="76"/>
        </w:rPr>
        <w:t> </w:t>
      </w:r>
      <w:r>
        <w:rPr/>
        <w:t>results</w:t>
      </w:r>
      <w:r>
        <w:rPr>
          <w:spacing w:val="-1"/>
        </w:rPr>
        <w:t> </w:t>
      </w:r>
      <w:r>
        <w:rPr/>
        <w:t>in</w:t>
      </w:r>
      <w:r>
        <w:rPr>
          <w:spacing w:val="-1"/>
        </w:rPr>
        <w:t> </w:t>
      </w:r>
      <w:r>
        <w:rPr/>
        <w:t>the</w:t>
      </w:r>
      <w:r>
        <w:rPr>
          <w:spacing w:val="-1"/>
        </w:rPr>
        <w:t> </w:t>
      </w:r>
      <w:r>
        <w:rPr/>
        <w:t>consequential damages,</w:t>
      </w:r>
      <w:r>
        <w:rPr>
          <w:spacing w:val="-1"/>
        </w:rPr>
        <w:t> </w:t>
      </w:r>
      <w:r>
        <w:rPr/>
        <w:t>loss</w:t>
      </w:r>
      <w:r>
        <w:rPr>
          <w:spacing w:val="-1"/>
        </w:rPr>
        <w:t> </w:t>
      </w:r>
      <w:r>
        <w:rPr/>
        <w:t>of revenue,</w:t>
      </w:r>
      <w:r>
        <w:rPr>
          <w:spacing w:val="-1"/>
        </w:rPr>
        <w:t> </w:t>
      </w:r>
      <w:r>
        <w:rPr/>
        <w:t>etc. and</w:t>
      </w:r>
      <w:r>
        <w:rPr>
          <w:spacing w:val="-1"/>
        </w:rPr>
        <w:t> </w:t>
      </w:r>
      <w:r>
        <w:rPr/>
        <w:t>thereby</w:t>
      </w:r>
      <w:r>
        <w:rPr>
          <w:spacing w:val="-3"/>
        </w:rPr>
        <w:t> </w:t>
      </w:r>
      <w:r>
        <w:rPr/>
        <w:t>adversely</w:t>
      </w:r>
      <w:r>
        <w:rPr>
          <w:spacing w:val="-3"/>
        </w:rPr>
        <w:t> </w:t>
      </w:r>
      <w:r>
        <w:rPr/>
        <w:t>affects</w:t>
      </w:r>
      <w:r>
        <w:rPr>
          <w:spacing w:val="16"/>
        </w:rPr>
        <w:t> </w:t>
      </w:r>
      <w:r>
        <w:rPr/>
        <w:t>the</w:t>
      </w:r>
      <w:r>
        <w:rPr>
          <w:spacing w:val="-1"/>
        </w:rPr>
        <w:t> </w:t>
      </w:r>
      <w:r>
        <w:rPr/>
        <w:t>profitability/viability</w:t>
      </w:r>
      <w:r>
        <w:rPr>
          <w:spacing w:val="-3"/>
        </w:rPr>
        <w:t> </w:t>
      </w:r>
      <w:r>
        <w:rPr/>
        <w:t>of</w:t>
      </w:r>
      <w:r>
        <w:rPr>
          <w:spacing w:val="-14"/>
        </w:rPr>
        <w:t> </w:t>
      </w:r>
      <w:r>
        <w:rPr/>
        <w:t>the</w:t>
      </w:r>
      <w:r>
        <w:rPr>
          <w:spacing w:val="-1"/>
        </w:rPr>
        <w:t> </w:t>
      </w:r>
      <w:r>
        <w:rPr/>
        <w:t>project,</w:t>
      </w:r>
      <w:r>
        <w:rPr>
          <w:spacing w:val="-1"/>
        </w:rPr>
        <w:t> </w:t>
      </w:r>
      <w:r>
        <w:rPr/>
        <w:t>the</w:t>
      </w:r>
      <w:r>
        <w:rPr>
          <w:spacing w:val="-1"/>
        </w:rPr>
        <w:t> </w:t>
      </w:r>
      <w:r>
        <w:rPr/>
        <w:t>Saatvik</w:t>
      </w:r>
      <w:r>
        <w:rPr>
          <w:spacing w:val="-1"/>
        </w:rPr>
        <w:t> </w:t>
      </w:r>
      <w:r>
        <w:rPr/>
        <w:t>shall by its own, arrange the supply</w:t>
      </w:r>
      <w:r>
        <w:rPr>
          <w:spacing w:val="13"/>
        </w:rPr>
        <w:t> </w:t>
      </w:r>
      <w:r>
        <w:rPr/>
        <w:t>or delivery of such goods or</w:t>
      </w:r>
      <w:r>
        <w:rPr>
          <w:spacing w:val="20"/>
        </w:rPr>
        <w:t> </w:t>
      </w:r>
      <w:r>
        <w:rPr/>
        <w:t>services from a third-party</w:t>
      </w:r>
      <w:r>
        <w:rPr>
          <w:spacing w:val="-5"/>
        </w:rPr>
        <w:t> </w:t>
      </w:r>
      <w:r>
        <w:rPr/>
        <w:t>vendor and shall accordingly adjust the Price from the</w:t>
      </w:r>
      <w:r>
        <w:rPr>
          <w:spacing w:val="-2"/>
        </w:rPr>
        <w:t> </w:t>
      </w:r>
      <w:r>
        <w:rPr/>
        <w:t>Supplier from the Contract Price. In the event, that the Saatvik could not adjust the Price from</w:t>
      </w:r>
      <w:r>
        <w:rPr>
          <w:spacing w:val="-2"/>
        </w:rPr>
        <w:t> </w:t>
      </w:r>
      <w:r>
        <w:rPr/>
        <w:t>the Supplier account from the Contract Price, it shall raise a tax invoice for such goods, or supply of service to the Supplier for payment to the Saatvik.</w:t>
      </w:r>
    </w:p>
    <w:p>
      <w:pPr>
        <w:pStyle w:val="BodyText"/>
        <w:spacing w:before="64"/>
      </w:pPr>
    </w:p>
    <w:p>
      <w:pPr>
        <w:pStyle w:val="Heading3"/>
        <w:numPr>
          <w:ilvl w:val="0"/>
          <w:numId w:val="2"/>
        </w:numPr>
        <w:tabs>
          <w:tab w:pos="731" w:val="left" w:leader="none"/>
        </w:tabs>
        <w:spacing w:line="240" w:lineRule="auto" w:before="0" w:after="0"/>
        <w:ind w:left="731" w:right="0" w:hanging="166"/>
        <w:jc w:val="left"/>
      </w:pPr>
      <w:r>
        <w:rPr/>
        <w:t>TITLE </w:t>
      </w:r>
      <w:r>
        <w:rPr>
          <w:spacing w:val="-2"/>
        </w:rPr>
        <w:t>TRANSFER</w:t>
      </w:r>
    </w:p>
    <w:p>
      <w:pPr>
        <w:pStyle w:val="BodyText"/>
        <w:spacing w:before="20"/>
      </w:pPr>
    </w:p>
    <w:p>
      <w:pPr>
        <w:pStyle w:val="BodyText"/>
        <w:spacing w:line="249" w:lineRule="auto"/>
        <w:ind w:left="510" w:right="115"/>
      </w:pPr>
      <w:r>
        <w:rPr/>
        <w:t>Unless otherwise specified in</w:t>
      </w:r>
      <w:r>
        <w:rPr>
          <w:spacing w:val="20"/>
        </w:rPr>
        <w:t> </w:t>
      </w:r>
      <w:r>
        <w:rPr/>
        <w:t>the Purchase Order, title to</w:t>
      </w:r>
      <w:r>
        <w:rPr>
          <w:spacing w:val="-3"/>
        </w:rPr>
        <w:t> </w:t>
      </w:r>
      <w:r>
        <w:rPr/>
        <w:t>the Goods shall pass from the Supplier to Saatvik only upon</w:t>
      </w:r>
      <w:r>
        <w:rPr>
          <w:spacing w:val="19"/>
        </w:rPr>
        <w:t> </w:t>
      </w:r>
      <w:r>
        <w:rPr/>
        <w:t>delivery of the Goods at the</w:t>
      </w:r>
      <w:r>
        <w:rPr>
          <w:spacing w:val="20"/>
        </w:rPr>
        <w:t> </w:t>
      </w:r>
      <w:r>
        <w:rPr/>
        <w:t>project site, storage yard, godown, or any other designated location as stated in the Purchase Order, and upon issuance of an acceptance</w:t>
      </w:r>
      <w:r>
        <w:rPr>
          <w:spacing w:val="-3"/>
        </w:rPr>
        <w:t> </w:t>
      </w:r>
      <w:r>
        <w:rPr/>
        <w:t>certificate signed by an authorized representative of</w:t>
      </w:r>
      <w:r>
        <w:rPr>
          <w:spacing w:val="40"/>
        </w:rPr>
        <w:t> </w:t>
      </w:r>
      <w:r>
        <w:rPr/>
        <w:t>Saatvik, unless</w:t>
      </w:r>
      <w:r>
        <w:rPr>
          <w:spacing w:val="-1"/>
        </w:rPr>
        <w:t> </w:t>
      </w:r>
      <w:r>
        <w:rPr/>
        <w:t>mutually</w:t>
      </w:r>
      <w:r>
        <w:rPr>
          <w:spacing w:val="-3"/>
        </w:rPr>
        <w:t> </w:t>
      </w:r>
      <w:r>
        <w:rPr/>
        <w:t>agreed otherwise.</w:t>
      </w:r>
      <w:r>
        <w:rPr>
          <w:spacing w:val="-1"/>
        </w:rPr>
        <w:t> </w:t>
      </w:r>
      <w:r>
        <w:rPr/>
        <w:t>All</w:t>
      </w:r>
      <w:r>
        <w:rPr>
          <w:spacing w:val="-2"/>
        </w:rPr>
        <w:t> </w:t>
      </w:r>
      <w:r>
        <w:rPr/>
        <w:t>risks,</w:t>
      </w:r>
      <w:r>
        <w:rPr>
          <w:spacing w:val="-1"/>
        </w:rPr>
        <w:t> </w:t>
      </w:r>
      <w:r>
        <w:rPr/>
        <w:t>including but</w:t>
      </w:r>
      <w:r>
        <w:rPr>
          <w:spacing w:val="-1"/>
        </w:rPr>
        <w:t> </w:t>
      </w:r>
      <w:r>
        <w:rPr/>
        <w:t>not</w:t>
      </w:r>
      <w:r>
        <w:rPr>
          <w:spacing w:val="-1"/>
        </w:rPr>
        <w:t> </w:t>
      </w:r>
      <w:r>
        <w:rPr/>
        <w:t>limited</w:t>
      </w:r>
      <w:r>
        <w:rPr>
          <w:spacing w:val="-1"/>
        </w:rPr>
        <w:t> </w:t>
      </w:r>
      <w:r>
        <w:rPr/>
        <w:t>to</w:t>
      </w:r>
      <w:r>
        <w:rPr>
          <w:spacing w:val="-1"/>
        </w:rPr>
        <w:t> </w:t>
      </w:r>
      <w:r>
        <w:rPr/>
        <w:t>freight, transportation,</w:t>
      </w:r>
      <w:r>
        <w:rPr>
          <w:spacing w:val="-1"/>
        </w:rPr>
        <w:t> </w:t>
      </w:r>
      <w:r>
        <w:rPr/>
        <w:t>and</w:t>
      </w:r>
      <w:r>
        <w:rPr>
          <w:spacing w:val="-1"/>
        </w:rPr>
        <w:t> </w:t>
      </w:r>
      <w:r>
        <w:rPr/>
        <w:t>insurance,</w:t>
      </w:r>
      <w:r>
        <w:rPr>
          <w:spacing w:val="-2"/>
        </w:rPr>
        <w:t> </w:t>
      </w:r>
      <w:r>
        <w:rPr/>
        <w:t>shall</w:t>
      </w:r>
      <w:r>
        <w:rPr>
          <w:spacing w:val="-2"/>
        </w:rPr>
        <w:t> </w:t>
      </w:r>
      <w:r>
        <w:rPr/>
        <w:t>remain</w:t>
      </w:r>
      <w:r>
        <w:rPr>
          <w:spacing w:val="-1"/>
        </w:rPr>
        <w:t> </w:t>
      </w:r>
      <w:r>
        <w:rPr/>
        <w:t>with</w:t>
      </w:r>
      <w:r>
        <w:rPr>
          <w:spacing w:val="-1"/>
        </w:rPr>
        <w:t> </w:t>
      </w:r>
      <w:r>
        <w:rPr/>
        <w:t>the</w:t>
      </w:r>
      <w:r>
        <w:rPr>
          <w:spacing w:val="-1"/>
        </w:rPr>
        <w:t> </w:t>
      </w:r>
      <w:r>
        <w:rPr/>
        <w:t>Supplier until</w:t>
      </w:r>
      <w:r>
        <w:rPr>
          <w:spacing w:val="-2"/>
        </w:rPr>
        <w:t> </w:t>
      </w:r>
      <w:r>
        <w:rPr/>
        <w:t>such</w:t>
      </w:r>
      <w:r>
        <w:rPr>
          <w:spacing w:val="-1"/>
        </w:rPr>
        <w:t> </w:t>
      </w:r>
      <w:r>
        <w:rPr/>
        <w:t>title</w:t>
      </w:r>
      <w:r>
        <w:rPr>
          <w:spacing w:val="-1"/>
        </w:rPr>
        <w:t> </w:t>
      </w:r>
      <w:r>
        <w:rPr/>
        <w:t>transfer</w:t>
      </w:r>
      <w:r>
        <w:rPr>
          <w:spacing w:val="-2"/>
        </w:rPr>
        <w:t> </w:t>
      </w:r>
      <w:r>
        <w:rPr/>
        <w:t>has occurred</w:t>
      </w:r>
      <w:r>
        <w:rPr>
          <w:spacing w:val="-1"/>
        </w:rPr>
        <w:t> </w:t>
      </w:r>
      <w:r>
        <w:rPr/>
        <w:t>in accordance with this clause.</w:t>
      </w:r>
    </w:p>
    <w:p>
      <w:pPr>
        <w:pStyle w:val="BodyText"/>
        <w:spacing w:before="13"/>
      </w:pPr>
    </w:p>
    <w:p>
      <w:pPr>
        <w:pStyle w:val="Heading3"/>
        <w:numPr>
          <w:ilvl w:val="0"/>
          <w:numId w:val="2"/>
        </w:numPr>
        <w:tabs>
          <w:tab w:pos="731" w:val="left" w:leader="none"/>
        </w:tabs>
        <w:spacing w:line="240" w:lineRule="auto" w:before="0" w:after="0"/>
        <w:ind w:left="731" w:right="0" w:hanging="166"/>
        <w:jc w:val="left"/>
      </w:pPr>
      <w:r>
        <w:rPr>
          <w:spacing w:val="-2"/>
        </w:rPr>
        <w:t>INSURANCE</w:t>
      </w:r>
    </w:p>
    <w:p>
      <w:pPr>
        <w:pStyle w:val="Heading3"/>
        <w:spacing w:after="0" w:line="240" w:lineRule="auto"/>
        <w:jc w:val="left"/>
        <w:sectPr>
          <w:headerReference w:type="default" r:id="rId12"/>
          <w:footerReference w:type="default" r:id="rId13"/>
          <w:pgSz w:w="16840" w:h="11900" w:orient="landscape"/>
          <w:pgMar w:header="0" w:footer="401" w:top="40" w:bottom="600" w:left="0" w:right="425"/>
        </w:sectPr>
      </w:pPr>
    </w:p>
    <w:p>
      <w:pPr>
        <w:pStyle w:val="BodyText"/>
      </w:pPr>
      <w:r>
        <w:rPr/>
        <mc:AlternateContent>
          <mc:Choice Requires="wps">
            <w:drawing>
              <wp:anchor distT="0" distB="0" distL="0" distR="0" allowOverlap="1" layoutInCell="1" locked="0" behindDoc="1" simplePos="0" relativeHeight="487315456">
                <wp:simplePos x="0" y="0"/>
                <wp:positionH relativeFrom="page">
                  <wp:posOffset>319404</wp:posOffset>
                </wp:positionH>
                <wp:positionV relativeFrom="page">
                  <wp:posOffset>32384</wp:posOffset>
                </wp:positionV>
                <wp:extent cx="10089515" cy="709168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10089515" cy="7091680"/>
                        </a:xfrm>
                        <a:custGeom>
                          <a:avLst/>
                          <a:gdLst/>
                          <a:ahLst/>
                          <a:cxnLst/>
                          <a:rect l="l" t="t" r="r" b="b"/>
                          <a:pathLst>
                            <a:path w="10089515" h="7091680">
                              <a:moveTo>
                                <a:pt x="4445" y="0"/>
                              </a:moveTo>
                              <a:lnTo>
                                <a:pt x="4445" y="683895"/>
                              </a:lnTo>
                            </a:path>
                            <a:path w="10089515" h="7091680">
                              <a:moveTo>
                                <a:pt x="10084435" y="0"/>
                              </a:moveTo>
                              <a:lnTo>
                                <a:pt x="10084435" y="683895"/>
                              </a:lnTo>
                            </a:path>
                            <a:path w="10089515" h="7091680">
                              <a:moveTo>
                                <a:pt x="0" y="0"/>
                              </a:moveTo>
                              <a:lnTo>
                                <a:pt x="10089515" y="0"/>
                              </a:lnTo>
                            </a:path>
                            <a:path w="10089515" h="7091680">
                              <a:moveTo>
                                <a:pt x="0" y="683895"/>
                              </a:moveTo>
                              <a:lnTo>
                                <a:pt x="10089515" y="683895"/>
                              </a:lnTo>
                            </a:path>
                            <a:path w="10089515" h="7091680">
                              <a:moveTo>
                                <a:pt x="4445" y="683895"/>
                              </a:moveTo>
                              <a:lnTo>
                                <a:pt x="4445" y="7091680"/>
                              </a:lnTo>
                            </a:path>
                            <a:path w="10089515" h="7091680">
                              <a:moveTo>
                                <a:pt x="10084435" y="683895"/>
                              </a:moveTo>
                              <a:lnTo>
                                <a:pt x="10084435" y="7091680"/>
                              </a:lnTo>
                            </a:path>
                            <a:path w="10089515" h="7091680">
                              <a:moveTo>
                                <a:pt x="0" y="683895"/>
                              </a:moveTo>
                              <a:lnTo>
                                <a:pt x="10089515" y="683895"/>
                              </a:lnTo>
                            </a:path>
                            <a:path w="10089515" h="7091680">
                              <a:moveTo>
                                <a:pt x="0" y="7091680"/>
                              </a:moveTo>
                              <a:lnTo>
                                <a:pt x="10089515" y="709168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5.15pt;margin-top:2.550pt;width:794.45pt;height:558.4pt;mso-position-horizontal-relative:page;mso-position-vertical-relative:page;z-index:-16001024" id="docshape21" coordorigin="503,51" coordsize="15889,11168" path="m510,51l510,1128m16384,51l16384,1128m503,51l16392,51m503,1128l16392,1128m510,1128l510,11219m16384,1128l16384,11219m503,1128l16392,1128m503,11219l16392,11219e" filled="false" stroked="true" strokeweight=".75pt" strokecolor="#000000">
                <v:path arrowok="t"/>
                <v:stroke dashstyle="solid"/>
                <w10:wrap type="none"/>
              </v:shape>
            </w:pict>
          </mc:Fallback>
        </mc:AlternateContent>
      </w:r>
    </w:p>
    <w:p>
      <w:pPr>
        <w:pStyle w:val="BodyText"/>
      </w:pPr>
    </w:p>
    <w:p>
      <w:pPr>
        <w:pStyle w:val="BodyText"/>
      </w:pPr>
    </w:p>
    <w:p>
      <w:pPr>
        <w:pStyle w:val="BodyText"/>
      </w:pPr>
    </w:p>
    <w:p>
      <w:pPr>
        <w:pStyle w:val="BodyText"/>
      </w:pPr>
    </w:p>
    <w:p>
      <w:pPr>
        <w:pStyle w:val="BodyText"/>
      </w:pPr>
    </w:p>
    <w:p>
      <w:pPr>
        <w:pStyle w:val="BodyText"/>
        <w:spacing w:before="59"/>
      </w:pPr>
    </w:p>
    <w:p>
      <w:pPr>
        <w:pStyle w:val="BodyText"/>
        <w:spacing w:line="249" w:lineRule="auto"/>
        <w:ind w:left="510"/>
      </w:pPr>
      <w:r>
        <w:rPr/>
        <w:t>Till</w:t>
      </w:r>
      <w:r>
        <w:rPr>
          <w:spacing w:val="-1"/>
        </w:rPr>
        <w:t> </w:t>
      </w:r>
      <w:r>
        <w:rPr/>
        <w:t>the time the title of the</w:t>
      </w:r>
      <w:r>
        <w:rPr>
          <w:spacing w:val="-4"/>
        </w:rPr>
        <w:t> </w:t>
      </w:r>
      <w:r>
        <w:rPr/>
        <w:t>goods and service is passed to</w:t>
      </w:r>
      <w:r>
        <w:rPr>
          <w:spacing w:val="-4"/>
        </w:rPr>
        <w:t> </w:t>
      </w:r>
      <w:r>
        <w:rPr/>
        <w:t>the Saatvik in terms of clause</w:t>
      </w:r>
      <w:r>
        <w:rPr>
          <w:spacing w:val="-1"/>
        </w:rPr>
        <w:t> </w:t>
      </w:r>
      <w:r>
        <w:rPr/>
        <w:t>7 (supra), the Supplier</w:t>
      </w:r>
      <w:r>
        <w:rPr>
          <w:spacing w:val="-1"/>
        </w:rPr>
        <w:t> </w:t>
      </w:r>
      <w:r>
        <w:rPr/>
        <w:t>shall take all</w:t>
      </w:r>
      <w:r>
        <w:rPr>
          <w:spacing w:val="-1"/>
        </w:rPr>
        <w:t> </w:t>
      </w:r>
      <w:r>
        <w:rPr/>
        <w:t>the applicable</w:t>
      </w:r>
      <w:r>
        <w:rPr>
          <w:spacing w:val="-3"/>
        </w:rPr>
        <w:t> </w:t>
      </w:r>
      <w:r>
        <w:rPr/>
        <w:t>insurance for</w:t>
      </w:r>
      <w:r>
        <w:rPr>
          <w:spacing w:val="-1"/>
        </w:rPr>
        <w:t> </w:t>
      </w:r>
      <w:r>
        <w:rPr/>
        <w:t>such goods and services, unless mutually agreed otherwise.</w:t>
      </w:r>
    </w:p>
    <w:p>
      <w:pPr>
        <w:pStyle w:val="BodyText"/>
        <w:spacing w:before="12"/>
      </w:pPr>
    </w:p>
    <w:p>
      <w:pPr>
        <w:pStyle w:val="Heading3"/>
        <w:numPr>
          <w:ilvl w:val="0"/>
          <w:numId w:val="2"/>
        </w:numPr>
        <w:tabs>
          <w:tab w:pos="731" w:val="left" w:leader="none"/>
        </w:tabs>
        <w:spacing w:line="240" w:lineRule="auto" w:before="0" w:after="0"/>
        <w:ind w:left="731" w:right="0" w:hanging="166"/>
        <w:jc w:val="left"/>
      </w:pPr>
      <w:r>
        <w:rPr/>
        <w:t>PACKING,</w:t>
      </w:r>
      <w:r>
        <w:rPr>
          <w:spacing w:val="-1"/>
        </w:rPr>
        <w:t> </w:t>
      </w:r>
      <w:r>
        <w:rPr/>
        <w:t>PRESERVATION,</w:t>
      </w:r>
      <w:r>
        <w:rPr>
          <w:spacing w:val="-1"/>
        </w:rPr>
        <w:t> </w:t>
      </w:r>
      <w:r>
        <w:rPr/>
        <w:t>AND</w:t>
      </w:r>
      <w:r>
        <w:rPr>
          <w:spacing w:val="1"/>
        </w:rPr>
        <w:t> </w:t>
      </w:r>
      <w:r>
        <w:rPr>
          <w:spacing w:val="-2"/>
        </w:rPr>
        <w:t>MARKING</w:t>
      </w:r>
    </w:p>
    <w:p>
      <w:pPr>
        <w:pStyle w:val="BodyText"/>
        <w:spacing w:before="20"/>
      </w:pPr>
    </w:p>
    <w:p>
      <w:pPr>
        <w:pStyle w:val="BodyText"/>
        <w:spacing w:line="249" w:lineRule="auto"/>
        <w:ind w:left="510"/>
      </w:pPr>
      <w:r>
        <w:rPr/>
        <w:t>Supplier</w:t>
      </w:r>
      <w:r>
        <w:rPr>
          <w:spacing w:val="-3"/>
        </w:rPr>
        <w:t> </w:t>
      </w:r>
      <w:r>
        <w:rPr/>
        <w:t>shall</w:t>
      </w:r>
      <w:r>
        <w:rPr>
          <w:spacing w:val="-3"/>
        </w:rPr>
        <w:t> </w:t>
      </w:r>
      <w:r>
        <w:rPr/>
        <w:t>pack,</w:t>
      </w:r>
      <w:r>
        <w:rPr>
          <w:spacing w:val="-2"/>
        </w:rPr>
        <w:t> </w:t>
      </w:r>
      <w:r>
        <w:rPr/>
        <w:t>preserve</w:t>
      </w:r>
      <w:r>
        <w:rPr>
          <w:spacing w:val="23"/>
        </w:rPr>
        <w:t> </w:t>
      </w:r>
      <w:r>
        <w:rPr/>
        <w:t>and</w:t>
      </w:r>
      <w:r>
        <w:rPr>
          <w:spacing w:val="-2"/>
        </w:rPr>
        <w:t> </w:t>
      </w:r>
      <w:r>
        <w:rPr/>
        <w:t>mark</w:t>
      </w:r>
      <w:r>
        <w:rPr>
          <w:spacing w:val="-2"/>
        </w:rPr>
        <w:t> </w:t>
      </w:r>
      <w:r>
        <w:rPr/>
        <w:t>all</w:t>
      </w:r>
      <w:r>
        <w:rPr>
          <w:spacing w:val="-3"/>
        </w:rPr>
        <w:t> </w:t>
      </w:r>
      <w:r>
        <w:rPr/>
        <w:t>goods</w:t>
      </w:r>
      <w:r>
        <w:rPr>
          <w:spacing w:val="-2"/>
        </w:rPr>
        <w:t> </w:t>
      </w:r>
      <w:r>
        <w:rPr/>
        <w:t>provided under</w:t>
      </w:r>
      <w:r>
        <w:rPr>
          <w:spacing w:val="-3"/>
        </w:rPr>
        <w:t> </w:t>
      </w:r>
      <w:r>
        <w:rPr/>
        <w:t>this</w:t>
      </w:r>
      <w:r>
        <w:rPr>
          <w:spacing w:val="-2"/>
        </w:rPr>
        <w:t> </w:t>
      </w:r>
      <w:r>
        <w:rPr/>
        <w:t>Order</w:t>
      </w:r>
      <w:r>
        <w:rPr>
          <w:spacing w:val="-3"/>
        </w:rPr>
        <w:t> </w:t>
      </w:r>
      <w:r>
        <w:rPr/>
        <w:t>in</w:t>
      </w:r>
      <w:r>
        <w:rPr>
          <w:spacing w:val="-2"/>
        </w:rPr>
        <w:t> </w:t>
      </w:r>
      <w:r>
        <w:rPr/>
        <w:t>accordance with:</w:t>
      </w:r>
      <w:r>
        <w:rPr>
          <w:spacing w:val="-2"/>
        </w:rPr>
        <w:t> </w:t>
      </w:r>
      <w:r>
        <w:rPr/>
        <w:t>(a)</w:t>
      </w:r>
      <w:r>
        <w:rPr>
          <w:spacing w:val="-3"/>
        </w:rPr>
        <w:t> </w:t>
      </w:r>
      <w:r>
        <w:rPr/>
        <w:t>any</w:t>
      </w:r>
      <w:r>
        <w:rPr>
          <w:spacing w:val="-4"/>
        </w:rPr>
        <w:t> </w:t>
      </w:r>
      <w:r>
        <w:rPr/>
        <w:t>specification</w:t>
      </w:r>
      <w:r>
        <w:rPr>
          <w:spacing w:val="-2"/>
        </w:rPr>
        <w:t> </w:t>
      </w:r>
      <w:r>
        <w:rPr/>
        <w:t>or drawing</w:t>
      </w:r>
      <w:r>
        <w:rPr>
          <w:spacing w:val="-4"/>
        </w:rPr>
        <w:t> </w:t>
      </w:r>
      <w:r>
        <w:rPr/>
        <w:t>provided</w:t>
      </w:r>
      <w:r>
        <w:rPr>
          <w:spacing w:val="-2"/>
        </w:rPr>
        <w:t> </w:t>
      </w:r>
      <w:r>
        <w:rPr/>
        <w:t>by</w:t>
      </w:r>
      <w:r>
        <w:rPr>
          <w:spacing w:val="-4"/>
        </w:rPr>
        <w:t> </w:t>
      </w:r>
      <w:r>
        <w:rPr/>
        <w:t>the</w:t>
      </w:r>
      <w:r>
        <w:rPr>
          <w:spacing w:val="-8"/>
        </w:rPr>
        <w:t> </w:t>
      </w:r>
      <w:r>
        <w:rPr/>
        <w:t>original</w:t>
      </w:r>
      <w:r>
        <w:rPr>
          <w:spacing w:val="-3"/>
        </w:rPr>
        <w:t> </w:t>
      </w:r>
      <w:r>
        <w:rPr/>
        <w:t>equipment</w:t>
      </w:r>
      <w:r>
        <w:rPr>
          <w:spacing w:val="-2"/>
        </w:rPr>
        <w:t> </w:t>
      </w:r>
      <w:r>
        <w:rPr/>
        <w:t>manufacturer (OEM) or/and (b) the best commercially accepted practice</w:t>
      </w:r>
      <w:r>
        <w:rPr>
          <w:spacing w:val="32"/>
        </w:rPr>
        <w:t> </w:t>
      </w:r>
      <w:r>
        <w:rPr/>
        <w:t>which shall be consistent with Law.</w:t>
      </w:r>
    </w:p>
    <w:p>
      <w:pPr>
        <w:pStyle w:val="BodyText"/>
        <w:spacing w:before="11"/>
      </w:pPr>
    </w:p>
    <w:p>
      <w:pPr>
        <w:pStyle w:val="Heading3"/>
        <w:numPr>
          <w:ilvl w:val="0"/>
          <w:numId w:val="2"/>
        </w:numPr>
        <w:tabs>
          <w:tab w:pos="840" w:val="left" w:leader="none"/>
        </w:tabs>
        <w:spacing w:line="240" w:lineRule="auto" w:before="1" w:after="0"/>
        <w:ind w:left="840" w:right="0" w:hanging="275"/>
        <w:jc w:val="left"/>
      </w:pPr>
      <w:r>
        <w:rPr/>
        <w:t>INTELLECTUAL</w:t>
      </w:r>
      <w:r>
        <w:rPr>
          <w:spacing w:val="-7"/>
        </w:rPr>
        <w:t> </w:t>
      </w:r>
      <w:r>
        <w:rPr>
          <w:spacing w:val="-2"/>
        </w:rPr>
        <w:t>PROPERTY</w:t>
      </w:r>
    </w:p>
    <w:p>
      <w:pPr>
        <w:pStyle w:val="BodyText"/>
        <w:spacing w:before="19"/>
      </w:pPr>
    </w:p>
    <w:p>
      <w:pPr>
        <w:pStyle w:val="BodyText"/>
        <w:spacing w:line="249" w:lineRule="auto" w:before="1"/>
        <w:ind w:left="510" w:right="115"/>
      </w:pPr>
      <w:r>
        <w:rPr/>
        <w:t>Notwithstanding anything</w:t>
      </w:r>
      <w:r>
        <w:rPr>
          <w:spacing w:val="-4"/>
        </w:rPr>
        <w:t> </w:t>
      </w:r>
      <w:r>
        <w:rPr/>
        <w:t>contrary to this Order and the</w:t>
      </w:r>
      <w:r>
        <w:rPr>
          <w:spacing w:val="27"/>
        </w:rPr>
        <w:t> </w:t>
      </w:r>
      <w:r>
        <w:rPr/>
        <w:t>supplier providing the technical know-how, product specification, product design, etc., of the goods delivered to the Saatvik, it is the express intention of the Parties to this PO that all right, title and interest of whatever nature which is confidential in nature and all other forms of</w:t>
      </w:r>
      <w:r>
        <w:rPr>
          <w:spacing w:val="18"/>
        </w:rPr>
        <w:t> </w:t>
      </w:r>
      <w:r>
        <w:rPr/>
        <w:t>Intellectual Property</w:t>
      </w:r>
      <w:r>
        <w:rPr>
          <w:spacing w:val="-2"/>
        </w:rPr>
        <w:t> </w:t>
      </w:r>
      <w:r>
        <w:rPr/>
        <w:t>Rights (IPR)</w:t>
      </w:r>
      <w:r>
        <w:rPr>
          <w:spacing w:val="-1"/>
        </w:rPr>
        <w:t> </w:t>
      </w:r>
      <w:r>
        <w:rPr/>
        <w:t>of whatever</w:t>
      </w:r>
      <w:r>
        <w:rPr>
          <w:spacing w:val="-1"/>
        </w:rPr>
        <w:t> </w:t>
      </w:r>
      <w:r>
        <w:rPr/>
        <w:t>nature shall</w:t>
      </w:r>
      <w:r>
        <w:rPr>
          <w:spacing w:val="-1"/>
        </w:rPr>
        <w:t> </w:t>
      </w:r>
      <w:r>
        <w:rPr/>
        <w:t>remain the sole and exclusive property of the Parties. No Party</w:t>
      </w:r>
      <w:r>
        <w:rPr>
          <w:spacing w:val="-2"/>
        </w:rPr>
        <w:t> </w:t>
      </w:r>
      <w:r>
        <w:rPr/>
        <w:t>shall</w:t>
      </w:r>
      <w:r>
        <w:rPr>
          <w:spacing w:val="-1"/>
        </w:rPr>
        <w:t> </w:t>
      </w:r>
      <w:r>
        <w:rPr/>
        <w:t>use such Trade Secrets and IPR without permission from the other Party.</w:t>
      </w:r>
    </w:p>
    <w:p>
      <w:pPr>
        <w:pStyle w:val="BodyText"/>
        <w:spacing w:before="13"/>
      </w:pPr>
    </w:p>
    <w:p>
      <w:pPr>
        <w:pStyle w:val="Heading3"/>
        <w:numPr>
          <w:ilvl w:val="0"/>
          <w:numId w:val="2"/>
        </w:numPr>
        <w:tabs>
          <w:tab w:pos="846" w:val="left" w:leader="none"/>
        </w:tabs>
        <w:spacing w:line="240" w:lineRule="auto" w:before="0" w:after="0"/>
        <w:ind w:left="846" w:right="0" w:hanging="281"/>
        <w:jc w:val="left"/>
      </w:pPr>
      <w:r>
        <w:rPr>
          <w:spacing w:val="-2"/>
        </w:rPr>
        <w:t>INDEMNITY</w:t>
      </w:r>
    </w:p>
    <w:p>
      <w:pPr>
        <w:pStyle w:val="BodyText"/>
        <w:spacing w:before="20"/>
      </w:pPr>
    </w:p>
    <w:p>
      <w:pPr>
        <w:pStyle w:val="BodyText"/>
        <w:spacing w:line="249" w:lineRule="auto"/>
        <w:ind w:left="510" w:right="86"/>
      </w:pPr>
      <w:r>
        <w:rPr/>
        <w:t>The Parties hereby</w:t>
      </w:r>
      <w:r>
        <w:rPr>
          <w:spacing w:val="-2"/>
        </w:rPr>
        <w:t> </w:t>
      </w:r>
      <w:r>
        <w:rPr/>
        <w:t>agrees to indemnify, defend and hold harmless each other</w:t>
      </w:r>
      <w:r>
        <w:rPr>
          <w:spacing w:val="-1"/>
        </w:rPr>
        <w:t> </w:t>
      </w:r>
      <w:r>
        <w:rPr/>
        <w:t>from and against any</w:t>
      </w:r>
      <w:r>
        <w:rPr>
          <w:spacing w:val="-2"/>
        </w:rPr>
        <w:t> </w:t>
      </w:r>
      <w:r>
        <w:rPr/>
        <w:t>and all</w:t>
      </w:r>
      <w:r>
        <w:rPr>
          <w:spacing w:val="-1"/>
        </w:rPr>
        <w:t> </w:t>
      </w:r>
      <w:r>
        <w:rPr/>
        <w:t>third party</w:t>
      </w:r>
      <w:r>
        <w:rPr>
          <w:spacing w:val="-3"/>
        </w:rPr>
        <w:t> </w:t>
      </w:r>
      <w:r>
        <w:rPr/>
        <w:t>claims, liability, loss,</w:t>
      </w:r>
      <w:r>
        <w:rPr>
          <w:spacing w:val="-5"/>
        </w:rPr>
        <w:t> </w:t>
      </w:r>
      <w:r>
        <w:rPr/>
        <w:t>damage, costs, and expenses incurred or suffered by the other Party</w:t>
      </w:r>
      <w:r>
        <w:rPr>
          <w:spacing w:val="10"/>
        </w:rPr>
        <w:t> </w:t>
      </w:r>
      <w:r>
        <w:rPr/>
        <w:t>in respect of</w:t>
      </w:r>
      <w:r>
        <w:rPr>
          <w:spacing w:val="5"/>
        </w:rPr>
        <w:t> </w:t>
      </w:r>
      <w:r>
        <w:rPr/>
        <w:t>any bodily</w:t>
      </w:r>
      <w:r>
        <w:rPr>
          <w:spacing w:val="10"/>
        </w:rPr>
        <w:t> </w:t>
      </w:r>
      <w:r>
        <w:rPr/>
        <w:t>injury, sickness, disease or</w:t>
      </w:r>
      <w:r>
        <w:rPr>
          <w:spacing w:val="10"/>
        </w:rPr>
        <w:t> </w:t>
      </w:r>
      <w:r>
        <w:rPr/>
        <w:t>death, of</w:t>
      </w:r>
      <w:r>
        <w:rPr>
          <w:spacing w:val="5"/>
        </w:rPr>
        <w:t> </w:t>
      </w:r>
      <w:r>
        <w:rPr/>
        <w:t>any person whatsoever; or damage to or</w:t>
      </w:r>
      <w:r>
        <w:rPr>
          <w:spacing w:val="5"/>
        </w:rPr>
        <w:t> </w:t>
      </w:r>
      <w:r>
        <w:rPr/>
        <w:t>loss of</w:t>
      </w:r>
      <w:r>
        <w:rPr>
          <w:spacing w:val="5"/>
        </w:rPr>
        <w:t> </w:t>
      </w:r>
      <w:r>
        <w:rPr/>
        <w:t>an physical property,</w:t>
      </w:r>
      <w:r>
        <w:rPr>
          <w:spacing w:val="5"/>
        </w:rPr>
        <w:t> </w:t>
      </w:r>
      <w:r>
        <w:rPr/>
        <w:t>real or personal</w:t>
      </w:r>
      <w:r>
        <w:rPr/>
        <w:t> of third parties except if it is caused solely by the negligence, wilful misconduct.</w:t>
      </w:r>
    </w:p>
    <w:p>
      <w:pPr>
        <w:pStyle w:val="BodyText"/>
        <w:spacing w:before="12"/>
      </w:pPr>
    </w:p>
    <w:p>
      <w:pPr>
        <w:pStyle w:val="Heading3"/>
        <w:numPr>
          <w:ilvl w:val="0"/>
          <w:numId w:val="2"/>
        </w:numPr>
        <w:tabs>
          <w:tab w:pos="843" w:val="left" w:leader="none"/>
        </w:tabs>
        <w:spacing w:line="240" w:lineRule="auto" w:before="0" w:after="0"/>
        <w:ind w:left="843" w:right="0" w:hanging="278"/>
        <w:jc w:val="left"/>
      </w:pPr>
      <w:r>
        <w:rPr>
          <w:spacing w:val="-2"/>
        </w:rPr>
        <w:t>CHANGES/VARIATIONS</w:t>
      </w:r>
    </w:p>
    <w:p>
      <w:pPr>
        <w:pStyle w:val="BodyText"/>
        <w:spacing w:before="20"/>
      </w:pPr>
    </w:p>
    <w:p>
      <w:pPr>
        <w:pStyle w:val="BodyText"/>
        <w:spacing w:line="249" w:lineRule="auto"/>
        <w:ind w:left="510" w:right="115"/>
      </w:pPr>
      <w:r>
        <w:rPr/>
        <w:t>Saatvik may at any time make changes within the scope of this Order any one or more of the following including but not limited to: (a) drawings, designs, or specifications; (b) method</w:t>
      </w:r>
      <w:r>
        <w:rPr>
          <w:spacing w:val="-1"/>
        </w:rPr>
        <w:t> </w:t>
      </w:r>
      <w:r>
        <w:rPr/>
        <w:t>of shipment</w:t>
      </w:r>
      <w:r>
        <w:rPr>
          <w:spacing w:val="-1"/>
        </w:rPr>
        <w:t> </w:t>
      </w:r>
      <w:r>
        <w:rPr/>
        <w:t>or</w:t>
      </w:r>
      <w:r>
        <w:rPr>
          <w:spacing w:val="-2"/>
        </w:rPr>
        <w:t> </w:t>
      </w:r>
      <w:r>
        <w:rPr/>
        <w:t>packing;</w:t>
      </w:r>
      <w:r>
        <w:rPr>
          <w:spacing w:val="-2"/>
        </w:rPr>
        <w:t> </w:t>
      </w:r>
      <w:r>
        <w:rPr/>
        <w:t>(c)</w:t>
      </w:r>
      <w:r>
        <w:rPr>
          <w:spacing w:val="-2"/>
        </w:rPr>
        <w:t> </w:t>
      </w:r>
      <w:r>
        <w:rPr/>
        <w:t>place</w:t>
      </w:r>
      <w:r>
        <w:rPr>
          <w:spacing w:val="-1"/>
        </w:rPr>
        <w:t> </w:t>
      </w:r>
      <w:r>
        <w:rPr/>
        <w:t>and</w:t>
      </w:r>
      <w:r>
        <w:rPr>
          <w:spacing w:val="-1"/>
        </w:rPr>
        <w:t> </w:t>
      </w:r>
      <w:r>
        <w:rPr/>
        <w:t>time</w:t>
      </w:r>
      <w:r>
        <w:rPr>
          <w:spacing w:val="-1"/>
        </w:rPr>
        <w:t> </w:t>
      </w:r>
      <w:r>
        <w:rPr/>
        <w:t>of delivery; (d)</w:t>
      </w:r>
      <w:r>
        <w:rPr>
          <w:spacing w:val="-2"/>
        </w:rPr>
        <w:t> </w:t>
      </w:r>
      <w:r>
        <w:rPr/>
        <w:t>quality;</w:t>
      </w:r>
      <w:r>
        <w:rPr>
          <w:spacing w:val="-1"/>
        </w:rPr>
        <w:t> </w:t>
      </w:r>
      <w:r>
        <w:rPr/>
        <w:t>(e)</w:t>
      </w:r>
      <w:r>
        <w:rPr>
          <w:spacing w:val="-2"/>
        </w:rPr>
        <w:t> </w:t>
      </w:r>
      <w:r>
        <w:rPr/>
        <w:t>quantity;</w:t>
      </w:r>
      <w:r>
        <w:rPr>
          <w:spacing w:val="-1"/>
        </w:rPr>
        <w:t> </w:t>
      </w:r>
      <w:r>
        <w:rPr/>
        <w:t>or (f)</w:t>
      </w:r>
      <w:r>
        <w:rPr>
          <w:spacing w:val="-2"/>
        </w:rPr>
        <w:t> </w:t>
      </w:r>
      <w:r>
        <w:rPr/>
        <w:t>scope</w:t>
      </w:r>
      <w:r>
        <w:rPr>
          <w:spacing w:val="-1"/>
        </w:rPr>
        <w:t> </w:t>
      </w:r>
      <w:r>
        <w:rPr/>
        <w:t>or</w:t>
      </w:r>
      <w:r>
        <w:rPr>
          <w:spacing w:val="-2"/>
        </w:rPr>
        <w:t> </w:t>
      </w:r>
      <w:r>
        <w:rPr/>
        <w:t>schedule</w:t>
      </w:r>
      <w:r>
        <w:rPr>
          <w:spacing w:val="-1"/>
        </w:rPr>
        <w:t> </w:t>
      </w:r>
      <w:r>
        <w:rPr/>
        <w:t>of goods</w:t>
      </w:r>
      <w:r>
        <w:rPr>
          <w:spacing w:val="-1"/>
        </w:rPr>
        <w:t> </w:t>
      </w:r>
      <w:r>
        <w:rPr/>
        <w:t>and/or</w:t>
      </w:r>
      <w:r>
        <w:rPr>
          <w:spacing w:val="-2"/>
        </w:rPr>
        <w:t> </w:t>
      </w:r>
      <w:r>
        <w:rPr/>
        <w:t>services.</w:t>
      </w:r>
      <w:r>
        <w:rPr>
          <w:spacing w:val="-1"/>
        </w:rPr>
        <w:t> </w:t>
      </w:r>
      <w:r>
        <w:rPr/>
        <w:t>Supplier</w:t>
      </w:r>
      <w:r>
        <w:rPr>
          <w:spacing w:val="-2"/>
        </w:rPr>
        <w:t> </w:t>
      </w:r>
      <w:r>
        <w:rPr/>
        <w:t>shall not</w:t>
      </w:r>
      <w:r>
        <w:rPr>
          <w:spacing w:val="-1"/>
        </w:rPr>
        <w:t> </w:t>
      </w:r>
      <w:r>
        <w:rPr/>
        <w:t>proceed</w:t>
      </w:r>
      <w:r>
        <w:rPr>
          <w:spacing w:val="-1"/>
        </w:rPr>
        <w:t> </w:t>
      </w:r>
      <w:r>
        <w:rPr/>
        <w:t>to</w:t>
      </w:r>
      <w:r>
        <w:rPr>
          <w:spacing w:val="-1"/>
        </w:rPr>
        <w:t> </w:t>
      </w:r>
      <w:r>
        <w:rPr/>
        <w:t>implement any change until such change is provided in writing by</w:t>
      </w:r>
      <w:r>
        <w:rPr>
          <w:spacing w:val="-11"/>
        </w:rPr>
        <w:t> </w:t>
      </w:r>
      <w:r>
        <w:rPr/>
        <w:t>Saatvik. If any changes cause an increase or decrease in the cost or scope of any work under this Order, an equitable adjustment shall be made in writing to the Order price and/or delivery schedule as</w:t>
      </w:r>
      <w:r>
        <w:rPr>
          <w:spacing w:val="31"/>
        </w:rPr>
        <w:t> </w:t>
      </w:r>
      <w:r>
        <w:rPr/>
        <w:t>applicable.</w:t>
      </w:r>
    </w:p>
    <w:p>
      <w:pPr>
        <w:pStyle w:val="BodyText"/>
        <w:spacing w:before="64"/>
      </w:pPr>
    </w:p>
    <w:p>
      <w:pPr>
        <w:pStyle w:val="Heading3"/>
        <w:numPr>
          <w:ilvl w:val="0"/>
          <w:numId w:val="2"/>
        </w:numPr>
        <w:tabs>
          <w:tab w:pos="785" w:val="left" w:leader="none"/>
        </w:tabs>
        <w:spacing w:line="240" w:lineRule="auto" w:before="0" w:after="0"/>
        <w:ind w:left="785" w:right="0" w:hanging="275"/>
        <w:jc w:val="left"/>
      </w:pPr>
      <w:r>
        <w:rPr>
          <w:spacing w:val="-2"/>
        </w:rPr>
        <w:t>INSPECTION/TESTING</w:t>
      </w:r>
    </w:p>
    <w:p>
      <w:pPr>
        <w:pStyle w:val="BodyText"/>
        <w:spacing w:before="20"/>
      </w:pPr>
    </w:p>
    <w:p>
      <w:pPr>
        <w:pStyle w:val="BodyText"/>
        <w:spacing w:line="249" w:lineRule="auto"/>
        <w:ind w:left="510"/>
      </w:pPr>
      <w:r>
        <w:rPr/>
        <w:t>All the good or services supplied or to be supplied shall be subject to inspection and testing by the Saatvik, its</w:t>
      </w:r>
      <w:r>
        <w:rPr>
          <w:spacing w:val="-1"/>
        </w:rPr>
        <w:t> </w:t>
      </w:r>
      <w:r>
        <w:rPr/>
        <w:t>customer, representative or</w:t>
      </w:r>
      <w:r>
        <w:rPr>
          <w:spacing w:val="34"/>
        </w:rPr>
        <w:t> </w:t>
      </w:r>
      <w:r>
        <w:rPr/>
        <w:t>regulatory authorities. If any specific tests, inspection, and/or witness are needed, the goods shall</w:t>
      </w:r>
      <w:r>
        <w:rPr>
          <w:spacing w:val="-1"/>
        </w:rPr>
        <w:t> </w:t>
      </w:r>
      <w:r>
        <w:rPr/>
        <w:t>not be shipped without testing</w:t>
      </w:r>
      <w:r>
        <w:rPr>
          <w:spacing w:val="-2"/>
        </w:rPr>
        <w:t> </w:t>
      </w:r>
      <w:r>
        <w:rPr/>
        <w:t>and inspection or</w:t>
      </w:r>
      <w:r>
        <w:rPr>
          <w:spacing w:val="-1"/>
        </w:rPr>
        <w:t> </w:t>
      </w:r>
      <w:r>
        <w:rPr/>
        <w:t>a</w:t>
      </w:r>
      <w:r>
        <w:rPr>
          <w:spacing w:val="-3"/>
        </w:rPr>
        <w:t> </w:t>
      </w:r>
      <w:r>
        <w:rPr/>
        <w:t>written waiver</w:t>
      </w:r>
      <w:r>
        <w:rPr>
          <w:spacing w:val="-1"/>
        </w:rPr>
        <w:t> </w:t>
      </w:r>
      <w:r>
        <w:rPr/>
        <w:t>of test/inspection/witness with respect to each such </w:t>
      </w:r>
      <w:r>
        <w:rPr>
          <w:spacing w:val="-2"/>
        </w:rPr>
        <w:t>point.</w:t>
      </w:r>
    </w:p>
    <w:p>
      <w:pPr>
        <w:pStyle w:val="BodyText"/>
        <w:spacing w:before="12"/>
      </w:pPr>
    </w:p>
    <w:p>
      <w:pPr>
        <w:pStyle w:val="Heading3"/>
        <w:numPr>
          <w:ilvl w:val="0"/>
          <w:numId w:val="2"/>
        </w:numPr>
        <w:tabs>
          <w:tab w:pos="846" w:val="left" w:leader="none"/>
        </w:tabs>
        <w:spacing w:line="240" w:lineRule="auto" w:before="0" w:after="0"/>
        <w:ind w:left="846" w:right="0" w:hanging="281"/>
        <w:jc w:val="left"/>
      </w:pPr>
      <w:r>
        <w:rPr>
          <w:spacing w:val="-2"/>
        </w:rPr>
        <w:t>QUALITY</w:t>
      </w:r>
    </w:p>
    <w:p>
      <w:pPr>
        <w:pStyle w:val="BodyText"/>
        <w:spacing w:before="20"/>
      </w:pPr>
    </w:p>
    <w:p>
      <w:pPr>
        <w:pStyle w:val="BodyText"/>
        <w:ind w:left="510"/>
      </w:pPr>
      <w:r>
        <w:rPr/>
        <w:t>All</w:t>
      </w:r>
      <w:r>
        <w:rPr>
          <w:spacing w:val="-3"/>
        </w:rPr>
        <w:t> </w:t>
      </w:r>
      <w:r>
        <w:rPr/>
        <w:t>material</w:t>
      </w:r>
      <w:r>
        <w:rPr>
          <w:spacing w:val="-2"/>
        </w:rPr>
        <w:t> </w:t>
      </w:r>
      <w:r>
        <w:rPr/>
        <w:t>to</w:t>
      </w:r>
      <w:r>
        <w:rPr>
          <w:spacing w:val="-1"/>
        </w:rPr>
        <w:t> </w:t>
      </w:r>
      <w:r>
        <w:rPr/>
        <w:t>be</w:t>
      </w:r>
      <w:r>
        <w:rPr>
          <w:spacing w:val="-2"/>
        </w:rPr>
        <w:t> </w:t>
      </w:r>
      <w:r>
        <w:rPr/>
        <w:t>supplied</w:t>
      </w:r>
      <w:r>
        <w:rPr>
          <w:spacing w:val="-1"/>
        </w:rPr>
        <w:t> </w:t>
      </w:r>
      <w:r>
        <w:rPr/>
        <w:t>or</w:t>
      </w:r>
      <w:r>
        <w:rPr>
          <w:spacing w:val="4"/>
        </w:rPr>
        <w:t> </w:t>
      </w:r>
      <w:r>
        <w:rPr/>
        <w:t>supplied</w:t>
      </w:r>
      <w:r>
        <w:rPr>
          <w:spacing w:val="-1"/>
        </w:rPr>
        <w:t> </w:t>
      </w:r>
      <w:r>
        <w:rPr/>
        <w:t>by</w:t>
      </w:r>
      <w:r>
        <w:rPr>
          <w:spacing w:val="-3"/>
        </w:rPr>
        <w:t> </w:t>
      </w:r>
      <w:r>
        <w:rPr/>
        <w:t>the</w:t>
      </w:r>
      <w:r>
        <w:rPr>
          <w:spacing w:val="-1"/>
        </w:rPr>
        <w:t> </w:t>
      </w:r>
      <w:r>
        <w:rPr/>
        <w:t>Supplier</w:t>
      </w:r>
      <w:r>
        <w:rPr>
          <w:spacing w:val="-3"/>
        </w:rPr>
        <w:t> </w:t>
      </w:r>
      <w:r>
        <w:rPr/>
        <w:t>shall</w:t>
      </w:r>
      <w:r>
        <w:rPr>
          <w:spacing w:val="6"/>
        </w:rPr>
        <w:t> </w:t>
      </w:r>
      <w:r>
        <w:rPr/>
        <w:t>be</w:t>
      </w:r>
      <w:r>
        <w:rPr>
          <w:spacing w:val="-2"/>
        </w:rPr>
        <w:t> </w:t>
      </w:r>
      <w:r>
        <w:rPr/>
        <w:t>of</w:t>
      </w:r>
      <w:r>
        <w:rPr>
          <w:spacing w:val="1"/>
        </w:rPr>
        <w:t> </w:t>
      </w:r>
      <w:r>
        <w:rPr/>
        <w:t>the</w:t>
      </w:r>
      <w:r>
        <w:rPr>
          <w:spacing w:val="-1"/>
        </w:rPr>
        <w:t> </w:t>
      </w:r>
      <w:r>
        <w:rPr/>
        <w:t>International/Domestic</w:t>
      </w:r>
      <w:r>
        <w:rPr>
          <w:spacing w:val="-2"/>
        </w:rPr>
        <w:t> </w:t>
      </w:r>
      <w:r>
        <w:rPr/>
        <w:t>Standard</w:t>
      </w:r>
      <w:r>
        <w:rPr>
          <w:spacing w:val="6"/>
        </w:rPr>
        <w:t> </w:t>
      </w:r>
      <w:r>
        <w:rPr/>
        <w:t>Quality</w:t>
      </w:r>
      <w:r>
        <w:rPr>
          <w:spacing w:val="-3"/>
        </w:rPr>
        <w:t> </w:t>
      </w:r>
      <w:r>
        <w:rPr/>
        <w:t>of the</w:t>
      </w:r>
      <w:r>
        <w:rPr>
          <w:spacing w:val="-1"/>
        </w:rPr>
        <w:t> </w:t>
      </w:r>
      <w:r>
        <w:rPr/>
        <w:t>relevant</w:t>
      </w:r>
      <w:r>
        <w:rPr>
          <w:spacing w:val="-4"/>
        </w:rPr>
        <w:t> </w:t>
      </w:r>
      <w:r>
        <w:rPr/>
        <w:t>industry.</w:t>
      </w:r>
      <w:r>
        <w:rPr>
          <w:spacing w:val="-2"/>
        </w:rPr>
        <w:t> </w:t>
      </w:r>
      <w:r>
        <w:rPr/>
        <w:t>When</w:t>
      </w:r>
      <w:r>
        <w:rPr>
          <w:spacing w:val="-1"/>
        </w:rPr>
        <w:t> </w:t>
      </w:r>
      <w:r>
        <w:rPr/>
        <w:t>requested</w:t>
      </w:r>
      <w:r>
        <w:rPr>
          <w:spacing w:val="-1"/>
        </w:rPr>
        <w:t> </w:t>
      </w:r>
      <w:r>
        <w:rPr/>
        <w:t>by</w:t>
      </w:r>
      <w:r>
        <w:rPr>
          <w:spacing w:val="10"/>
        </w:rPr>
        <w:t> </w:t>
      </w:r>
      <w:r>
        <w:rPr/>
        <w:t>Saatvik,</w:t>
      </w:r>
      <w:r>
        <w:rPr>
          <w:spacing w:val="-1"/>
        </w:rPr>
        <w:t> </w:t>
      </w:r>
      <w:r>
        <w:rPr/>
        <w:t>Supplier</w:t>
      </w:r>
      <w:r>
        <w:rPr>
          <w:spacing w:val="-2"/>
        </w:rPr>
        <w:t> shall</w:t>
      </w:r>
    </w:p>
    <w:p>
      <w:pPr>
        <w:pStyle w:val="BodyText"/>
        <w:spacing w:after="0"/>
        <w:sectPr>
          <w:pgSz w:w="16840" w:h="11900" w:orient="landscape"/>
          <w:pgMar w:header="0" w:footer="401" w:top="40" w:bottom="600" w:left="0" w:right="425"/>
        </w:sectPr>
      </w:pPr>
    </w:p>
    <w:p>
      <w:pPr>
        <w:pStyle w:val="BodyText"/>
      </w:pPr>
      <w:r>
        <w:rPr/>
        <mc:AlternateContent>
          <mc:Choice Requires="wps">
            <w:drawing>
              <wp:anchor distT="0" distB="0" distL="0" distR="0" allowOverlap="1" layoutInCell="1" locked="0" behindDoc="1" simplePos="0" relativeHeight="487315968">
                <wp:simplePos x="0" y="0"/>
                <wp:positionH relativeFrom="page">
                  <wp:posOffset>319404</wp:posOffset>
                </wp:positionH>
                <wp:positionV relativeFrom="page">
                  <wp:posOffset>32384</wp:posOffset>
                </wp:positionV>
                <wp:extent cx="10089515" cy="7091680"/>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10089515" cy="7091680"/>
                        </a:xfrm>
                        <a:custGeom>
                          <a:avLst/>
                          <a:gdLst/>
                          <a:ahLst/>
                          <a:cxnLst/>
                          <a:rect l="l" t="t" r="r" b="b"/>
                          <a:pathLst>
                            <a:path w="10089515" h="7091680">
                              <a:moveTo>
                                <a:pt x="4445" y="0"/>
                              </a:moveTo>
                              <a:lnTo>
                                <a:pt x="4445" y="683895"/>
                              </a:lnTo>
                            </a:path>
                            <a:path w="10089515" h="7091680">
                              <a:moveTo>
                                <a:pt x="10084435" y="0"/>
                              </a:moveTo>
                              <a:lnTo>
                                <a:pt x="10084435" y="683895"/>
                              </a:lnTo>
                            </a:path>
                            <a:path w="10089515" h="7091680">
                              <a:moveTo>
                                <a:pt x="0" y="0"/>
                              </a:moveTo>
                              <a:lnTo>
                                <a:pt x="10089515" y="0"/>
                              </a:lnTo>
                            </a:path>
                            <a:path w="10089515" h="7091680">
                              <a:moveTo>
                                <a:pt x="0" y="683895"/>
                              </a:moveTo>
                              <a:lnTo>
                                <a:pt x="10089515" y="683895"/>
                              </a:lnTo>
                            </a:path>
                            <a:path w="10089515" h="7091680">
                              <a:moveTo>
                                <a:pt x="4445" y="683895"/>
                              </a:moveTo>
                              <a:lnTo>
                                <a:pt x="4445" y="7091680"/>
                              </a:lnTo>
                            </a:path>
                            <a:path w="10089515" h="7091680">
                              <a:moveTo>
                                <a:pt x="10084435" y="683895"/>
                              </a:moveTo>
                              <a:lnTo>
                                <a:pt x="10084435" y="7091680"/>
                              </a:lnTo>
                            </a:path>
                            <a:path w="10089515" h="7091680">
                              <a:moveTo>
                                <a:pt x="0" y="683895"/>
                              </a:moveTo>
                              <a:lnTo>
                                <a:pt x="10089515" y="683895"/>
                              </a:lnTo>
                            </a:path>
                            <a:path w="10089515" h="7091680">
                              <a:moveTo>
                                <a:pt x="0" y="7091680"/>
                              </a:moveTo>
                              <a:lnTo>
                                <a:pt x="10089515" y="709168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5.15pt;margin-top:2.550pt;width:794.45pt;height:558.4pt;mso-position-horizontal-relative:page;mso-position-vertical-relative:page;z-index:-16000512" id="docshape22" coordorigin="503,51" coordsize="15889,11168" path="m510,51l510,1128m16384,51l16384,1128m503,51l16392,51m503,1128l16392,1128m510,1128l510,11219m16384,1128l16384,11219m503,1128l16392,1128m503,11219l16392,11219e" filled="false" stroked="true" strokeweight=".75pt" strokecolor="#000000">
                <v:path arrowok="t"/>
                <v:stroke dashstyle="solid"/>
                <w10:wrap type="none"/>
              </v:shape>
            </w:pict>
          </mc:Fallback>
        </mc:AlternateContent>
      </w:r>
    </w:p>
    <w:p>
      <w:pPr>
        <w:pStyle w:val="BodyText"/>
      </w:pPr>
    </w:p>
    <w:p>
      <w:pPr>
        <w:pStyle w:val="BodyText"/>
      </w:pPr>
    </w:p>
    <w:p>
      <w:pPr>
        <w:pStyle w:val="BodyText"/>
      </w:pPr>
    </w:p>
    <w:p>
      <w:pPr>
        <w:pStyle w:val="BodyText"/>
      </w:pPr>
    </w:p>
    <w:p>
      <w:pPr>
        <w:pStyle w:val="BodyText"/>
        <w:spacing w:before="49"/>
      </w:pPr>
    </w:p>
    <w:p>
      <w:pPr>
        <w:pStyle w:val="BodyText"/>
        <w:spacing w:line="501" w:lineRule="auto"/>
        <w:ind w:left="565" w:right="4247" w:hanging="56"/>
      </w:pPr>
      <w:r>
        <w:rPr/>
        <w:t>promptly</w:t>
      </w:r>
      <w:r>
        <w:rPr>
          <w:spacing w:val="-3"/>
        </w:rPr>
        <w:t> </w:t>
      </w:r>
      <w:r>
        <w:rPr/>
        <w:t>submit</w:t>
      </w:r>
      <w:r>
        <w:rPr>
          <w:spacing w:val="-1"/>
        </w:rPr>
        <w:t> </w:t>
      </w:r>
      <w:r>
        <w:rPr/>
        <w:t>real-time production,</w:t>
      </w:r>
      <w:r>
        <w:rPr>
          <w:spacing w:val="-1"/>
        </w:rPr>
        <w:t> </w:t>
      </w:r>
      <w:r>
        <w:rPr/>
        <w:t>compliance,</w:t>
      </w:r>
      <w:r>
        <w:rPr>
          <w:spacing w:val="-1"/>
        </w:rPr>
        <w:t> </w:t>
      </w:r>
      <w:r>
        <w:rPr/>
        <w:t>and</w:t>
      </w:r>
      <w:r>
        <w:rPr>
          <w:spacing w:val="-1"/>
        </w:rPr>
        <w:t> </w:t>
      </w:r>
      <w:r>
        <w:rPr/>
        <w:t>process</w:t>
      </w:r>
      <w:r>
        <w:rPr>
          <w:spacing w:val="-1"/>
        </w:rPr>
        <w:t> </w:t>
      </w:r>
      <w:r>
        <w:rPr/>
        <w:t>data</w:t>
      </w:r>
      <w:r>
        <w:rPr>
          <w:spacing w:val="-1"/>
        </w:rPr>
        <w:t> </w:t>
      </w:r>
      <w:r>
        <w:rPr/>
        <w:t>in</w:t>
      </w:r>
      <w:r>
        <w:rPr>
          <w:spacing w:val="-1"/>
        </w:rPr>
        <w:t> </w:t>
      </w:r>
      <w:r>
        <w:rPr/>
        <w:t>the</w:t>
      </w:r>
      <w:r>
        <w:rPr>
          <w:spacing w:val="-1"/>
        </w:rPr>
        <w:t> </w:t>
      </w:r>
      <w:r>
        <w:rPr/>
        <w:t>form</w:t>
      </w:r>
      <w:r>
        <w:rPr>
          <w:spacing w:val="-1"/>
        </w:rPr>
        <w:t> </w:t>
      </w:r>
      <w:r>
        <w:rPr/>
        <w:t>and manner</w:t>
      </w:r>
      <w:r>
        <w:rPr>
          <w:spacing w:val="-2"/>
        </w:rPr>
        <w:t> </w:t>
      </w:r>
      <w:r>
        <w:rPr/>
        <w:t>requested</w:t>
      </w:r>
      <w:r>
        <w:rPr>
          <w:spacing w:val="-1"/>
        </w:rPr>
        <w:t> </w:t>
      </w:r>
      <w:r>
        <w:rPr/>
        <w:t>by</w:t>
      </w:r>
      <w:r>
        <w:rPr>
          <w:spacing w:val="-3"/>
        </w:rPr>
        <w:t> </w:t>
      </w:r>
      <w:r>
        <w:rPr/>
        <w:t>Saatvik. 15.EXAMINATION AND REJECTION:</w:t>
      </w:r>
    </w:p>
    <w:p>
      <w:pPr>
        <w:pStyle w:val="BodyText"/>
        <w:spacing w:line="229" w:lineRule="exact"/>
        <w:ind w:left="510"/>
      </w:pPr>
      <w:r>
        <w:rPr/>
        <w:t>In</w:t>
      </w:r>
      <w:r>
        <w:rPr>
          <w:spacing w:val="-2"/>
        </w:rPr>
        <w:t> </w:t>
      </w:r>
      <w:r>
        <w:rPr/>
        <w:t>the</w:t>
      </w:r>
      <w:r>
        <w:rPr>
          <w:spacing w:val="-2"/>
        </w:rPr>
        <w:t> </w:t>
      </w:r>
      <w:r>
        <w:rPr/>
        <w:t>event,</w:t>
      </w:r>
      <w:r>
        <w:rPr>
          <w:spacing w:val="-2"/>
        </w:rPr>
        <w:t> </w:t>
      </w:r>
      <w:r>
        <w:rPr/>
        <w:t>good</w:t>
      </w:r>
      <w:r>
        <w:rPr>
          <w:spacing w:val="-2"/>
        </w:rPr>
        <w:t> </w:t>
      </w:r>
      <w:r>
        <w:rPr/>
        <w:t>or</w:t>
      </w:r>
      <w:r>
        <w:rPr>
          <w:spacing w:val="-3"/>
        </w:rPr>
        <w:t> </w:t>
      </w:r>
      <w:r>
        <w:rPr/>
        <w:t>services are</w:t>
      </w:r>
      <w:r>
        <w:rPr>
          <w:spacing w:val="-1"/>
        </w:rPr>
        <w:t> </w:t>
      </w:r>
      <w:r>
        <w:rPr/>
        <w:t>found</w:t>
      </w:r>
      <w:r>
        <w:rPr>
          <w:spacing w:val="-2"/>
        </w:rPr>
        <w:t> </w:t>
      </w:r>
      <w:r>
        <w:rPr/>
        <w:t>at</w:t>
      </w:r>
      <w:r>
        <w:rPr>
          <w:spacing w:val="-2"/>
        </w:rPr>
        <w:t> </w:t>
      </w:r>
      <w:r>
        <w:rPr/>
        <w:t>any</w:t>
      </w:r>
      <w:r>
        <w:rPr>
          <w:spacing w:val="-4"/>
        </w:rPr>
        <w:t> </w:t>
      </w:r>
      <w:r>
        <w:rPr/>
        <w:t>time</w:t>
      </w:r>
      <w:r>
        <w:rPr>
          <w:spacing w:val="-2"/>
        </w:rPr>
        <w:t> </w:t>
      </w:r>
      <w:r>
        <w:rPr/>
        <w:t>after delivery</w:t>
      </w:r>
      <w:r>
        <w:rPr>
          <w:spacing w:val="-4"/>
        </w:rPr>
        <w:t> </w:t>
      </w:r>
      <w:r>
        <w:rPr/>
        <w:t>to</w:t>
      </w:r>
      <w:r>
        <w:rPr>
          <w:spacing w:val="-1"/>
        </w:rPr>
        <w:t> </w:t>
      </w:r>
      <w:r>
        <w:rPr/>
        <w:t>be</w:t>
      </w:r>
      <w:r>
        <w:rPr>
          <w:spacing w:val="-2"/>
        </w:rPr>
        <w:t> </w:t>
      </w:r>
      <w:r>
        <w:rPr/>
        <w:t>defective</w:t>
      </w:r>
      <w:r>
        <w:rPr>
          <w:spacing w:val="-2"/>
        </w:rPr>
        <w:t> </w:t>
      </w:r>
      <w:r>
        <w:rPr/>
        <w:t>or</w:t>
      </w:r>
      <w:r>
        <w:rPr>
          <w:spacing w:val="30"/>
        </w:rPr>
        <w:t> </w:t>
      </w:r>
      <w:r>
        <w:rPr/>
        <w:t>otherwise</w:t>
      </w:r>
      <w:r>
        <w:rPr>
          <w:spacing w:val="-2"/>
        </w:rPr>
        <w:t> </w:t>
      </w:r>
      <w:r>
        <w:rPr/>
        <w:t>not</w:t>
      </w:r>
      <w:r>
        <w:rPr>
          <w:spacing w:val="-2"/>
        </w:rPr>
        <w:t> </w:t>
      </w:r>
      <w:r>
        <w:rPr/>
        <w:t>in</w:t>
      </w:r>
      <w:r>
        <w:rPr>
          <w:spacing w:val="-2"/>
        </w:rPr>
        <w:t> </w:t>
      </w:r>
      <w:r>
        <w:rPr/>
        <w:t>conformity</w:t>
      </w:r>
      <w:r>
        <w:rPr>
          <w:spacing w:val="17"/>
        </w:rPr>
        <w:t> </w:t>
      </w:r>
      <w:r>
        <w:rPr/>
        <w:t>with</w:t>
      </w:r>
      <w:r>
        <w:rPr>
          <w:spacing w:val="-2"/>
        </w:rPr>
        <w:t> </w:t>
      </w:r>
      <w:r>
        <w:rPr/>
        <w:t>the</w:t>
      </w:r>
      <w:r>
        <w:rPr>
          <w:spacing w:val="-2"/>
        </w:rPr>
        <w:t> </w:t>
      </w:r>
      <w:r>
        <w:rPr/>
        <w:t>requirements</w:t>
      </w:r>
      <w:r>
        <w:rPr>
          <w:spacing w:val="-2"/>
        </w:rPr>
        <w:t> </w:t>
      </w:r>
      <w:r>
        <w:rPr/>
        <w:t>of this Order,</w:t>
      </w:r>
      <w:r>
        <w:rPr>
          <w:spacing w:val="-2"/>
        </w:rPr>
        <w:t> </w:t>
      </w:r>
      <w:r>
        <w:rPr/>
        <w:t>the</w:t>
      </w:r>
      <w:r>
        <w:rPr>
          <w:spacing w:val="-2"/>
        </w:rPr>
        <w:t> </w:t>
      </w:r>
      <w:r>
        <w:rPr/>
        <w:t>Saatvik,</w:t>
      </w:r>
      <w:r>
        <w:rPr>
          <w:spacing w:val="-2"/>
        </w:rPr>
        <w:t> </w:t>
      </w:r>
      <w:r>
        <w:rPr/>
        <w:t>at</w:t>
      </w:r>
      <w:r>
        <w:rPr>
          <w:spacing w:val="-2"/>
        </w:rPr>
        <w:t> </w:t>
      </w:r>
      <w:r>
        <w:rPr/>
        <w:t>its</w:t>
      </w:r>
      <w:r>
        <w:rPr>
          <w:spacing w:val="-5"/>
        </w:rPr>
        <w:t> </w:t>
      </w:r>
      <w:r>
        <w:rPr/>
        <w:t>option</w:t>
      </w:r>
      <w:r>
        <w:rPr>
          <w:spacing w:val="-1"/>
        </w:rPr>
        <w:t> </w:t>
      </w:r>
      <w:r>
        <w:rPr>
          <w:spacing w:val="-4"/>
        </w:rPr>
        <w:t>may:</w:t>
      </w:r>
    </w:p>
    <w:p>
      <w:pPr>
        <w:pStyle w:val="BodyText"/>
        <w:spacing w:line="249" w:lineRule="auto" w:before="10"/>
        <w:ind w:left="510"/>
      </w:pPr>
      <w:r>
        <w:rPr/>
        <w:t>(a)</w:t>
      </w:r>
      <w:r>
        <w:rPr>
          <w:spacing w:val="-2"/>
        </w:rPr>
        <w:t> </w:t>
      </w:r>
      <w:r>
        <w:rPr/>
        <w:t>require</w:t>
      </w:r>
      <w:r>
        <w:rPr>
          <w:spacing w:val="-1"/>
        </w:rPr>
        <w:t> </w:t>
      </w:r>
      <w:r>
        <w:rPr/>
        <w:t>Supplier,</w:t>
      </w:r>
      <w:r>
        <w:rPr>
          <w:spacing w:val="-1"/>
        </w:rPr>
        <w:t> </w:t>
      </w:r>
      <w:r>
        <w:rPr/>
        <w:t>at</w:t>
      </w:r>
      <w:r>
        <w:rPr>
          <w:spacing w:val="-1"/>
        </w:rPr>
        <w:t> </w:t>
      </w:r>
      <w:r>
        <w:rPr/>
        <w:t>its</w:t>
      </w:r>
      <w:r>
        <w:rPr>
          <w:spacing w:val="-3"/>
        </w:rPr>
        <w:t> </w:t>
      </w:r>
      <w:r>
        <w:rPr/>
        <w:t>cost,</w:t>
      </w:r>
      <w:r>
        <w:rPr>
          <w:spacing w:val="-1"/>
        </w:rPr>
        <w:t> </w:t>
      </w:r>
      <w:r>
        <w:rPr/>
        <w:t>to</w:t>
      </w:r>
      <w:r>
        <w:rPr>
          <w:spacing w:val="-1"/>
        </w:rPr>
        <w:t> </w:t>
      </w:r>
      <w:r>
        <w:rPr/>
        <w:t>immediately</w:t>
      </w:r>
      <w:r>
        <w:rPr>
          <w:spacing w:val="-3"/>
        </w:rPr>
        <w:t> </w:t>
      </w:r>
      <w:r>
        <w:rPr/>
        <w:t>rectify</w:t>
      </w:r>
      <w:r>
        <w:rPr>
          <w:spacing w:val="-3"/>
        </w:rPr>
        <w:t> </w:t>
      </w:r>
      <w:r>
        <w:rPr/>
        <w:t>or</w:t>
      </w:r>
      <w:r>
        <w:rPr>
          <w:spacing w:val="27"/>
        </w:rPr>
        <w:t> </w:t>
      </w:r>
      <w:r>
        <w:rPr/>
        <w:t>replace</w:t>
      </w:r>
      <w:r>
        <w:rPr>
          <w:spacing w:val="-1"/>
        </w:rPr>
        <w:t> </w:t>
      </w:r>
      <w:r>
        <w:rPr/>
        <w:t>defective</w:t>
      </w:r>
      <w:r>
        <w:rPr>
          <w:spacing w:val="-1"/>
        </w:rPr>
        <w:t> </w:t>
      </w:r>
      <w:r>
        <w:rPr/>
        <w:t>portion</w:t>
      </w:r>
      <w:r>
        <w:rPr>
          <w:spacing w:val="-1"/>
        </w:rPr>
        <w:t> </w:t>
      </w:r>
      <w:r>
        <w:rPr/>
        <w:t>of</w:t>
      </w:r>
      <w:r>
        <w:rPr>
          <w:spacing w:val="14"/>
        </w:rPr>
        <w:t> </w:t>
      </w:r>
      <w:r>
        <w:rPr/>
        <w:t>the</w:t>
      </w:r>
      <w:r>
        <w:rPr>
          <w:spacing w:val="-1"/>
        </w:rPr>
        <w:t> </w:t>
      </w:r>
      <w:r>
        <w:rPr/>
        <w:t>goods/services;</w:t>
      </w:r>
      <w:r>
        <w:rPr>
          <w:spacing w:val="-1"/>
        </w:rPr>
        <w:t> </w:t>
      </w:r>
      <w:r>
        <w:rPr/>
        <w:t>(b)</w:t>
      </w:r>
      <w:r>
        <w:rPr>
          <w:spacing w:val="-2"/>
        </w:rPr>
        <w:t> </w:t>
      </w:r>
      <w:r>
        <w:rPr/>
        <w:t>require</w:t>
      </w:r>
      <w:r>
        <w:rPr>
          <w:spacing w:val="-7"/>
        </w:rPr>
        <w:t> </w:t>
      </w:r>
      <w:r>
        <w:rPr/>
        <w:t>the</w:t>
      </w:r>
      <w:r>
        <w:rPr>
          <w:spacing w:val="-1"/>
        </w:rPr>
        <w:t> </w:t>
      </w:r>
      <w:r>
        <w:rPr/>
        <w:t>Supplier,</w:t>
      </w:r>
      <w:r>
        <w:rPr>
          <w:spacing w:val="-1"/>
        </w:rPr>
        <w:t> </w:t>
      </w:r>
      <w:r>
        <w:rPr/>
        <w:t>at</w:t>
      </w:r>
      <w:r>
        <w:rPr>
          <w:spacing w:val="-1"/>
        </w:rPr>
        <w:t> </w:t>
      </w:r>
      <w:r>
        <w:rPr/>
        <w:t>its</w:t>
      </w:r>
      <w:r>
        <w:rPr>
          <w:spacing w:val="-1"/>
        </w:rPr>
        <w:t> </w:t>
      </w:r>
      <w:r>
        <w:rPr/>
        <w:t>cost,</w:t>
      </w:r>
      <w:r>
        <w:rPr>
          <w:spacing w:val="-1"/>
        </w:rPr>
        <w:t> </w:t>
      </w:r>
      <w:r>
        <w:rPr/>
        <w:t>to take</w:t>
      </w:r>
      <w:r>
        <w:rPr>
          <w:spacing w:val="-1"/>
        </w:rPr>
        <w:t> </w:t>
      </w:r>
      <w:r>
        <w:rPr/>
        <w:t>such</w:t>
      </w:r>
      <w:r>
        <w:rPr>
          <w:spacing w:val="-1"/>
        </w:rPr>
        <w:t> </w:t>
      </w:r>
      <w:r>
        <w:rPr/>
        <w:t>may</w:t>
      </w:r>
      <w:r>
        <w:rPr>
          <w:spacing w:val="-3"/>
        </w:rPr>
        <w:t> </w:t>
      </w:r>
      <w:r>
        <w:rPr/>
        <w:t>be</w:t>
      </w:r>
      <w:r>
        <w:rPr>
          <w:spacing w:val="-1"/>
        </w:rPr>
        <w:t> </w:t>
      </w:r>
      <w:r>
        <w:rPr/>
        <w:t>required</w:t>
      </w:r>
      <w:r>
        <w:rPr>
          <w:spacing w:val="-1"/>
        </w:rPr>
        <w:t> </w:t>
      </w:r>
      <w:r>
        <w:rPr/>
        <w:t>to</w:t>
      </w:r>
      <w:r>
        <w:rPr>
          <w:spacing w:val="-5"/>
        </w:rPr>
        <w:t> </w:t>
      </w:r>
      <w:r>
        <w:rPr/>
        <w:t>cure</w:t>
      </w:r>
      <w:r>
        <w:rPr>
          <w:spacing w:val="-1"/>
        </w:rPr>
        <w:t> </w:t>
      </w:r>
      <w:r>
        <w:rPr/>
        <w:t>all defects and/or bring the goods and/or services as per the requirements of this Order (c) reject and/or return at Supplier's risk and expense or any portion of such goods and/or services; and/or (d) rescind this Order without liability.</w:t>
      </w:r>
    </w:p>
    <w:p>
      <w:pPr>
        <w:pStyle w:val="BodyText"/>
        <w:spacing w:before="13"/>
      </w:pPr>
    </w:p>
    <w:p>
      <w:pPr>
        <w:pStyle w:val="Heading3"/>
        <w:numPr>
          <w:ilvl w:val="0"/>
          <w:numId w:val="3"/>
        </w:numPr>
        <w:tabs>
          <w:tab w:pos="840" w:val="left" w:leader="none"/>
        </w:tabs>
        <w:spacing w:line="240" w:lineRule="auto" w:before="0" w:after="0"/>
        <w:ind w:left="840" w:right="0" w:hanging="275"/>
        <w:jc w:val="left"/>
      </w:pPr>
      <w:r>
        <w:rPr/>
        <w:t>LIQUIDATED</w:t>
      </w:r>
      <w:r>
        <w:rPr>
          <w:spacing w:val="-5"/>
        </w:rPr>
        <w:t> </w:t>
      </w:r>
      <w:r>
        <w:rPr/>
        <w:t>DAMAGES</w:t>
      </w:r>
      <w:r>
        <w:rPr>
          <w:spacing w:val="-5"/>
        </w:rPr>
        <w:t> </w:t>
      </w:r>
      <w:r>
        <w:rPr/>
        <w:t>AND</w:t>
      </w:r>
      <w:r>
        <w:rPr>
          <w:spacing w:val="7"/>
        </w:rPr>
        <w:t> </w:t>
      </w:r>
      <w:r>
        <w:rPr/>
        <w:t>LIMITATION</w:t>
      </w:r>
      <w:r>
        <w:rPr>
          <w:spacing w:val="-5"/>
        </w:rPr>
        <w:t> </w:t>
      </w:r>
      <w:r>
        <w:rPr/>
        <w:t>OF</w:t>
      </w:r>
      <w:r>
        <w:rPr>
          <w:spacing w:val="-5"/>
        </w:rPr>
        <w:t> </w:t>
      </w:r>
      <w:r>
        <w:rPr>
          <w:spacing w:val="-2"/>
        </w:rPr>
        <w:t>LIABILITY</w:t>
      </w:r>
    </w:p>
    <w:p>
      <w:pPr>
        <w:pStyle w:val="BodyText"/>
        <w:spacing w:before="20"/>
      </w:pPr>
    </w:p>
    <w:p>
      <w:pPr>
        <w:pStyle w:val="BodyText"/>
        <w:spacing w:line="249" w:lineRule="auto"/>
        <w:ind w:left="510" w:right="70"/>
        <w:jc w:val="both"/>
      </w:pPr>
      <w:r>
        <w:rPr/>
        <w:t>In the event the Supplier</w:t>
      </w:r>
      <w:r>
        <w:rPr>
          <w:spacing w:val="-1"/>
        </w:rPr>
        <w:t> </w:t>
      </w:r>
      <w:r>
        <w:rPr/>
        <w:t>fails</w:t>
      </w:r>
      <w:r>
        <w:rPr>
          <w:spacing w:val="11"/>
        </w:rPr>
        <w:t> </w:t>
      </w:r>
      <w:r>
        <w:rPr/>
        <w:t>to supply</w:t>
      </w:r>
      <w:r>
        <w:rPr>
          <w:spacing w:val="-2"/>
        </w:rPr>
        <w:t> </w:t>
      </w:r>
      <w:r>
        <w:rPr/>
        <w:t>the goods and/or</w:t>
      </w:r>
      <w:r>
        <w:rPr>
          <w:spacing w:val="21"/>
        </w:rPr>
        <w:t> </w:t>
      </w:r>
      <w:r>
        <w:rPr/>
        <w:t>services in accordance with the</w:t>
      </w:r>
      <w:r>
        <w:rPr>
          <w:spacing w:val="-6"/>
        </w:rPr>
        <w:t> </w:t>
      </w:r>
      <w:r>
        <w:rPr/>
        <w:t>agreed milestones, liquidated</w:t>
      </w:r>
      <w:r>
        <w:rPr>
          <w:spacing w:val="-2"/>
        </w:rPr>
        <w:t> </w:t>
      </w:r>
      <w:r>
        <w:rPr/>
        <w:t>damages shall</w:t>
      </w:r>
      <w:r>
        <w:rPr>
          <w:spacing w:val="-1"/>
        </w:rPr>
        <w:t> </w:t>
      </w:r>
      <w:r>
        <w:rPr/>
        <w:t>apply</w:t>
      </w:r>
      <w:r>
        <w:rPr>
          <w:spacing w:val="-2"/>
        </w:rPr>
        <w:t> </w:t>
      </w:r>
      <w:r>
        <w:rPr/>
        <w:t>at the rate</w:t>
      </w:r>
      <w:r>
        <w:rPr>
          <w:spacing w:val="15"/>
        </w:rPr>
        <w:t> </w:t>
      </w:r>
      <w:r>
        <w:rPr/>
        <w:t>of 1% of the total</w:t>
      </w:r>
      <w:r>
        <w:rPr>
          <w:spacing w:val="-1"/>
        </w:rPr>
        <w:t> </w:t>
      </w:r>
      <w:r>
        <w:rPr/>
        <w:t>PO value for</w:t>
      </w:r>
      <w:r>
        <w:rPr>
          <w:spacing w:val="-1"/>
        </w:rPr>
        <w:t> </w:t>
      </w:r>
      <w:r>
        <w:rPr/>
        <w:t>each week of delay, subject to a maximum cap of 5% of the</w:t>
      </w:r>
      <w:r>
        <w:rPr>
          <w:spacing w:val="-5"/>
        </w:rPr>
        <w:t> </w:t>
      </w:r>
      <w:r>
        <w:rPr/>
        <w:t>total</w:t>
      </w:r>
      <w:r>
        <w:rPr>
          <w:spacing w:val="-1"/>
        </w:rPr>
        <w:t> </w:t>
      </w:r>
      <w:r>
        <w:rPr/>
        <w:t>PO value. The Parties agree that such liquidated</w:t>
      </w:r>
      <w:r>
        <w:rPr>
          <w:spacing w:val="-2"/>
        </w:rPr>
        <w:t> </w:t>
      </w:r>
      <w:r>
        <w:rPr/>
        <w:t>damages represent a genuine pre-estimate of loss and not a </w:t>
      </w:r>
      <w:r>
        <w:rPr>
          <w:spacing w:val="-2"/>
        </w:rPr>
        <w:t>penalty.</w:t>
      </w:r>
    </w:p>
    <w:p>
      <w:pPr>
        <w:pStyle w:val="BodyText"/>
        <w:spacing w:before="12"/>
      </w:pPr>
    </w:p>
    <w:p>
      <w:pPr>
        <w:pStyle w:val="BodyText"/>
        <w:spacing w:line="249" w:lineRule="auto"/>
        <w:ind w:left="510"/>
      </w:pPr>
      <w:r>
        <w:rPr/>
        <w:t>The maximum aggregate liability</w:t>
      </w:r>
      <w:r>
        <w:rPr>
          <w:spacing w:val="-12"/>
        </w:rPr>
        <w:t> </w:t>
      </w:r>
      <w:r>
        <w:rPr/>
        <w:t>of either Party under this PO shall not exceed 100% of the Contract Price. However, no limitation of liability shall</w:t>
      </w:r>
      <w:r>
        <w:rPr>
          <w:spacing w:val="-3"/>
        </w:rPr>
        <w:t> </w:t>
      </w:r>
      <w:r>
        <w:rPr/>
        <w:t>apply in cases involving infringement</w:t>
      </w:r>
      <w:r>
        <w:rPr>
          <w:spacing w:val="-1"/>
        </w:rPr>
        <w:t> </w:t>
      </w:r>
      <w:r>
        <w:rPr/>
        <w:t>of intellectual property</w:t>
      </w:r>
      <w:r>
        <w:rPr>
          <w:spacing w:val="-3"/>
        </w:rPr>
        <w:t> </w:t>
      </w:r>
      <w:r>
        <w:rPr/>
        <w:t>rights,</w:t>
      </w:r>
      <w:r>
        <w:rPr>
          <w:spacing w:val="-1"/>
        </w:rPr>
        <w:t> </w:t>
      </w:r>
      <w:r>
        <w:rPr/>
        <w:t>gross</w:t>
      </w:r>
      <w:r>
        <w:rPr>
          <w:spacing w:val="-1"/>
        </w:rPr>
        <w:t> </w:t>
      </w:r>
      <w:r>
        <w:rPr/>
        <w:t>negligence,</w:t>
      </w:r>
      <w:r>
        <w:rPr>
          <w:spacing w:val="-1"/>
        </w:rPr>
        <w:t> </w:t>
      </w:r>
      <w:r>
        <w:rPr/>
        <w:t>or</w:t>
      </w:r>
      <w:r>
        <w:rPr>
          <w:spacing w:val="-2"/>
        </w:rPr>
        <w:t> </w:t>
      </w:r>
      <w:r>
        <w:rPr/>
        <w:t>wilful misconduct</w:t>
      </w:r>
      <w:r>
        <w:rPr>
          <w:spacing w:val="-1"/>
        </w:rPr>
        <w:t> </w:t>
      </w:r>
      <w:r>
        <w:rPr/>
        <w:t>by</w:t>
      </w:r>
      <w:r>
        <w:rPr>
          <w:spacing w:val="-3"/>
        </w:rPr>
        <w:t> </w:t>
      </w:r>
      <w:r>
        <w:rPr/>
        <w:t>the</w:t>
      </w:r>
      <w:r>
        <w:rPr>
          <w:spacing w:val="-1"/>
        </w:rPr>
        <w:t> </w:t>
      </w:r>
      <w:r>
        <w:rPr/>
        <w:t>Supplier.</w:t>
      </w:r>
      <w:r>
        <w:rPr>
          <w:spacing w:val="40"/>
        </w:rPr>
        <w:t> </w:t>
      </w:r>
      <w:r>
        <w:rPr/>
        <w:t>The</w:t>
      </w:r>
      <w:r>
        <w:rPr>
          <w:spacing w:val="-1"/>
        </w:rPr>
        <w:t> </w:t>
      </w:r>
      <w:r>
        <w:rPr/>
        <w:t>Parties</w:t>
      </w:r>
      <w:r>
        <w:rPr>
          <w:spacing w:val="-1"/>
        </w:rPr>
        <w:t> </w:t>
      </w:r>
      <w:r>
        <w:rPr/>
        <w:t>shall</w:t>
      </w:r>
      <w:r>
        <w:rPr>
          <w:spacing w:val="-2"/>
        </w:rPr>
        <w:t> </w:t>
      </w:r>
      <w:r>
        <w:rPr/>
        <w:t>not</w:t>
      </w:r>
      <w:r>
        <w:rPr>
          <w:spacing w:val="-1"/>
        </w:rPr>
        <w:t> </w:t>
      </w:r>
      <w:r>
        <w:rPr/>
        <w:t>be</w:t>
      </w:r>
      <w:r>
        <w:rPr>
          <w:spacing w:val="-1"/>
        </w:rPr>
        <w:t> </w:t>
      </w:r>
      <w:r>
        <w:rPr/>
        <w:t>liable under</w:t>
      </w:r>
      <w:r>
        <w:rPr>
          <w:spacing w:val="-2"/>
        </w:rPr>
        <w:t> </w:t>
      </w:r>
      <w:r>
        <w:rPr/>
        <w:t>this</w:t>
      </w:r>
      <w:r>
        <w:rPr>
          <w:spacing w:val="-1"/>
        </w:rPr>
        <w:t> </w:t>
      </w:r>
      <w:r>
        <w:rPr/>
        <w:t>Order</w:t>
      </w:r>
      <w:r>
        <w:rPr>
          <w:spacing w:val="-2"/>
        </w:rPr>
        <w:t> </w:t>
      </w:r>
      <w:r>
        <w:rPr/>
        <w:t>for</w:t>
      </w:r>
      <w:r>
        <w:rPr>
          <w:spacing w:val="-2"/>
        </w:rPr>
        <w:t> </w:t>
      </w:r>
      <w:r>
        <w:rPr/>
        <w:t>any special,</w:t>
      </w:r>
      <w:r>
        <w:rPr>
          <w:spacing w:val="-1"/>
        </w:rPr>
        <w:t> </w:t>
      </w:r>
      <w:r>
        <w:rPr/>
        <w:t>incidental, consequential, indirect, or punitive damages, including without limitation loss of revenue, profit, or business opportunities.</w:t>
      </w:r>
    </w:p>
    <w:p>
      <w:pPr>
        <w:pStyle w:val="BodyText"/>
        <w:spacing w:before="13"/>
      </w:pPr>
    </w:p>
    <w:p>
      <w:pPr>
        <w:pStyle w:val="Heading3"/>
        <w:numPr>
          <w:ilvl w:val="0"/>
          <w:numId w:val="3"/>
        </w:numPr>
        <w:tabs>
          <w:tab w:pos="843" w:val="left" w:leader="none"/>
        </w:tabs>
        <w:spacing w:line="240" w:lineRule="auto" w:before="0" w:after="0"/>
        <w:ind w:left="843" w:right="0" w:hanging="278"/>
        <w:jc w:val="left"/>
      </w:pPr>
      <w:r>
        <w:rPr>
          <w:spacing w:val="-2"/>
        </w:rPr>
        <w:t>WARRANTIES</w:t>
      </w:r>
    </w:p>
    <w:p>
      <w:pPr>
        <w:pStyle w:val="BodyText"/>
        <w:spacing w:before="20"/>
      </w:pPr>
    </w:p>
    <w:p>
      <w:pPr>
        <w:pStyle w:val="BodyText"/>
        <w:ind w:left="510"/>
      </w:pPr>
      <w:r>
        <w:rPr/>
        <w:t>Supplier</w:t>
      </w:r>
      <w:r>
        <w:rPr>
          <w:spacing w:val="-3"/>
        </w:rPr>
        <w:t> </w:t>
      </w:r>
      <w:r>
        <w:rPr/>
        <w:t>warrants</w:t>
      </w:r>
      <w:r>
        <w:rPr>
          <w:spacing w:val="-2"/>
        </w:rPr>
        <w:t> </w:t>
      </w:r>
      <w:r>
        <w:rPr/>
        <w:t>that</w:t>
      </w:r>
      <w:r>
        <w:rPr>
          <w:spacing w:val="-1"/>
        </w:rPr>
        <w:t> </w:t>
      </w:r>
      <w:r>
        <w:rPr/>
        <w:t>all</w:t>
      </w:r>
      <w:r>
        <w:rPr>
          <w:spacing w:val="9"/>
        </w:rPr>
        <w:t> </w:t>
      </w:r>
      <w:r>
        <w:rPr/>
        <w:t>goods</w:t>
      </w:r>
      <w:r>
        <w:rPr>
          <w:spacing w:val="-2"/>
        </w:rPr>
        <w:t> </w:t>
      </w:r>
      <w:r>
        <w:rPr/>
        <w:t>and</w:t>
      </w:r>
      <w:r>
        <w:rPr>
          <w:spacing w:val="-2"/>
        </w:rPr>
        <w:t> </w:t>
      </w:r>
      <w:r>
        <w:rPr/>
        <w:t>services</w:t>
      </w:r>
      <w:r>
        <w:rPr>
          <w:spacing w:val="-1"/>
        </w:rPr>
        <w:t> </w:t>
      </w:r>
      <w:r>
        <w:rPr/>
        <w:t>provided</w:t>
      </w:r>
      <w:r>
        <w:rPr>
          <w:spacing w:val="-5"/>
        </w:rPr>
        <w:t> </w:t>
      </w:r>
      <w:r>
        <w:rPr/>
        <w:t>pursuant</w:t>
      </w:r>
      <w:r>
        <w:rPr>
          <w:spacing w:val="-2"/>
        </w:rPr>
        <w:t> </w:t>
      </w:r>
      <w:r>
        <w:rPr/>
        <w:t>to</w:t>
      </w:r>
      <w:r>
        <w:rPr>
          <w:spacing w:val="-1"/>
        </w:rPr>
        <w:t> </w:t>
      </w:r>
      <w:r>
        <w:rPr/>
        <w:t>this</w:t>
      </w:r>
      <w:r>
        <w:rPr>
          <w:spacing w:val="-2"/>
        </w:rPr>
        <w:t> </w:t>
      </w:r>
      <w:r>
        <w:rPr/>
        <w:t>Order</w:t>
      </w:r>
      <w:r>
        <w:rPr>
          <w:spacing w:val="-3"/>
        </w:rPr>
        <w:t> </w:t>
      </w:r>
      <w:r>
        <w:rPr/>
        <w:t>shall</w:t>
      </w:r>
      <w:r>
        <w:rPr>
          <w:spacing w:val="7"/>
        </w:rPr>
        <w:t> </w:t>
      </w:r>
      <w:r>
        <w:rPr>
          <w:spacing w:val="-5"/>
        </w:rPr>
        <w:t>be:</w:t>
      </w:r>
    </w:p>
    <w:p>
      <w:pPr>
        <w:pStyle w:val="ListParagraph"/>
        <w:numPr>
          <w:ilvl w:val="1"/>
          <w:numId w:val="3"/>
        </w:numPr>
        <w:tabs>
          <w:tab w:pos="809" w:val="left" w:leader="none"/>
        </w:tabs>
        <w:spacing w:line="240" w:lineRule="auto" w:before="10" w:after="0"/>
        <w:ind w:left="809" w:right="0" w:hanging="244"/>
        <w:jc w:val="left"/>
        <w:rPr>
          <w:sz w:val="20"/>
        </w:rPr>
      </w:pPr>
      <w:r>
        <w:rPr>
          <w:sz w:val="20"/>
        </w:rPr>
        <w:t>free of</w:t>
      </w:r>
      <w:r>
        <w:rPr>
          <w:spacing w:val="2"/>
          <w:sz w:val="20"/>
        </w:rPr>
        <w:t> </w:t>
      </w:r>
      <w:r>
        <w:rPr>
          <w:sz w:val="20"/>
        </w:rPr>
        <w:t>all</w:t>
      </w:r>
      <w:r>
        <w:rPr>
          <w:spacing w:val="-1"/>
          <w:sz w:val="20"/>
        </w:rPr>
        <w:t> </w:t>
      </w:r>
      <w:r>
        <w:rPr>
          <w:sz w:val="20"/>
        </w:rPr>
        <w:t>claims, liens,</w:t>
      </w:r>
      <w:r>
        <w:rPr>
          <w:spacing w:val="-2"/>
          <w:sz w:val="20"/>
        </w:rPr>
        <w:t> </w:t>
      </w:r>
      <w:r>
        <w:rPr>
          <w:sz w:val="20"/>
        </w:rPr>
        <w:t>or </w:t>
      </w:r>
      <w:r>
        <w:rPr>
          <w:spacing w:val="-2"/>
          <w:sz w:val="20"/>
        </w:rPr>
        <w:t>encumbrances</w:t>
      </w:r>
    </w:p>
    <w:p>
      <w:pPr>
        <w:pStyle w:val="ListParagraph"/>
        <w:numPr>
          <w:ilvl w:val="1"/>
          <w:numId w:val="3"/>
        </w:numPr>
        <w:tabs>
          <w:tab w:pos="809" w:val="left" w:leader="none"/>
        </w:tabs>
        <w:spacing w:line="240" w:lineRule="auto" w:before="10" w:after="0"/>
        <w:ind w:left="809" w:right="0" w:hanging="244"/>
        <w:jc w:val="left"/>
        <w:rPr>
          <w:sz w:val="20"/>
        </w:rPr>
      </w:pPr>
      <w:r>
        <w:rPr>
          <w:sz w:val="20"/>
        </w:rPr>
        <w:t>new</w:t>
      </w:r>
      <w:r>
        <w:rPr>
          <w:spacing w:val="-6"/>
          <w:sz w:val="20"/>
        </w:rPr>
        <w:t> </w:t>
      </w:r>
      <w:r>
        <w:rPr>
          <w:sz w:val="20"/>
        </w:rPr>
        <w:t>and</w:t>
      </w:r>
      <w:r>
        <w:rPr>
          <w:spacing w:val="-1"/>
          <w:sz w:val="20"/>
        </w:rPr>
        <w:t> </w:t>
      </w:r>
      <w:r>
        <w:rPr>
          <w:sz w:val="20"/>
        </w:rPr>
        <w:t>of</w:t>
      </w:r>
      <w:r>
        <w:rPr>
          <w:spacing w:val="2"/>
          <w:sz w:val="20"/>
        </w:rPr>
        <w:t> </w:t>
      </w:r>
      <w:r>
        <w:rPr>
          <w:sz w:val="20"/>
        </w:rPr>
        <w:t>merchantable</w:t>
      </w:r>
      <w:r>
        <w:rPr>
          <w:spacing w:val="-3"/>
          <w:sz w:val="20"/>
        </w:rPr>
        <w:t> </w:t>
      </w:r>
      <w:r>
        <w:rPr>
          <w:sz w:val="20"/>
        </w:rPr>
        <w:t>quality, not</w:t>
      </w:r>
      <w:r>
        <w:rPr>
          <w:spacing w:val="-1"/>
          <w:sz w:val="20"/>
        </w:rPr>
        <w:t> </w:t>
      </w:r>
      <w:r>
        <w:rPr>
          <w:sz w:val="20"/>
        </w:rPr>
        <w:t>used, rebuilt</w:t>
      </w:r>
      <w:r>
        <w:rPr>
          <w:spacing w:val="-1"/>
          <w:sz w:val="20"/>
        </w:rPr>
        <w:t> </w:t>
      </w:r>
      <w:r>
        <w:rPr>
          <w:sz w:val="20"/>
        </w:rPr>
        <w:t>or made of</w:t>
      </w:r>
      <w:r>
        <w:rPr>
          <w:spacing w:val="1"/>
          <w:sz w:val="20"/>
        </w:rPr>
        <w:t> </w:t>
      </w:r>
      <w:r>
        <w:rPr>
          <w:sz w:val="20"/>
        </w:rPr>
        <w:t>refurbished material</w:t>
      </w:r>
      <w:r>
        <w:rPr>
          <w:spacing w:val="2"/>
          <w:sz w:val="20"/>
        </w:rPr>
        <w:t> </w:t>
      </w:r>
      <w:r>
        <w:rPr>
          <w:sz w:val="20"/>
        </w:rPr>
        <w:t>unless approved</w:t>
      </w:r>
      <w:r>
        <w:rPr>
          <w:spacing w:val="-1"/>
          <w:sz w:val="20"/>
        </w:rPr>
        <w:t> </w:t>
      </w:r>
      <w:r>
        <w:rPr>
          <w:sz w:val="20"/>
        </w:rPr>
        <w:t>in writing</w:t>
      </w:r>
      <w:r>
        <w:rPr>
          <w:spacing w:val="-3"/>
          <w:sz w:val="20"/>
        </w:rPr>
        <w:t> </w:t>
      </w:r>
      <w:r>
        <w:rPr>
          <w:sz w:val="20"/>
        </w:rPr>
        <w:t>by</w:t>
      </w:r>
      <w:r>
        <w:rPr>
          <w:spacing w:val="-8"/>
          <w:sz w:val="20"/>
        </w:rPr>
        <w:t> </w:t>
      </w:r>
      <w:r>
        <w:rPr>
          <w:spacing w:val="-2"/>
          <w:sz w:val="20"/>
        </w:rPr>
        <w:t>Buyer;</w:t>
      </w:r>
    </w:p>
    <w:p>
      <w:pPr>
        <w:pStyle w:val="ListParagraph"/>
        <w:numPr>
          <w:ilvl w:val="1"/>
          <w:numId w:val="3"/>
        </w:numPr>
        <w:tabs>
          <w:tab w:pos="820" w:val="left" w:leader="none"/>
        </w:tabs>
        <w:spacing w:line="240" w:lineRule="auto" w:before="10" w:after="0"/>
        <w:ind w:left="820" w:right="0" w:hanging="255"/>
        <w:jc w:val="left"/>
        <w:rPr>
          <w:sz w:val="20"/>
        </w:rPr>
      </w:pPr>
      <w:r>
        <w:rPr>
          <w:sz w:val="20"/>
        </w:rPr>
        <w:t>free</w:t>
      </w:r>
      <w:r>
        <w:rPr>
          <w:spacing w:val="-2"/>
          <w:sz w:val="20"/>
        </w:rPr>
        <w:t> </w:t>
      </w:r>
      <w:r>
        <w:rPr>
          <w:sz w:val="20"/>
        </w:rPr>
        <w:t>from all</w:t>
      </w:r>
      <w:r>
        <w:rPr>
          <w:spacing w:val="-2"/>
          <w:sz w:val="20"/>
        </w:rPr>
        <w:t> </w:t>
      </w:r>
      <w:r>
        <w:rPr>
          <w:sz w:val="20"/>
        </w:rPr>
        <w:t>defects</w:t>
      </w:r>
      <w:r>
        <w:rPr>
          <w:spacing w:val="-1"/>
          <w:sz w:val="20"/>
        </w:rPr>
        <w:t> </w:t>
      </w:r>
      <w:r>
        <w:rPr>
          <w:sz w:val="20"/>
        </w:rPr>
        <w:t>in</w:t>
      </w:r>
      <w:r>
        <w:rPr>
          <w:spacing w:val="2"/>
          <w:sz w:val="20"/>
        </w:rPr>
        <w:t> </w:t>
      </w:r>
      <w:r>
        <w:rPr>
          <w:sz w:val="20"/>
        </w:rPr>
        <w:t>design,</w:t>
      </w:r>
      <w:r>
        <w:rPr>
          <w:spacing w:val="-1"/>
          <w:sz w:val="20"/>
        </w:rPr>
        <w:t> </w:t>
      </w:r>
      <w:r>
        <w:rPr>
          <w:sz w:val="20"/>
        </w:rPr>
        <w:t>workmanship,</w:t>
      </w:r>
      <w:r>
        <w:rPr>
          <w:spacing w:val="-1"/>
          <w:sz w:val="20"/>
        </w:rPr>
        <w:t> </w:t>
      </w:r>
      <w:r>
        <w:rPr>
          <w:sz w:val="20"/>
        </w:rPr>
        <w:t>and</w:t>
      </w:r>
      <w:r>
        <w:rPr>
          <w:spacing w:val="7"/>
          <w:sz w:val="20"/>
        </w:rPr>
        <w:t> </w:t>
      </w:r>
      <w:r>
        <w:rPr>
          <w:spacing w:val="-2"/>
          <w:sz w:val="20"/>
        </w:rPr>
        <w:t>material;</w:t>
      </w:r>
    </w:p>
    <w:p>
      <w:pPr>
        <w:pStyle w:val="ListParagraph"/>
        <w:numPr>
          <w:ilvl w:val="1"/>
          <w:numId w:val="3"/>
        </w:numPr>
        <w:tabs>
          <w:tab w:pos="820" w:val="left" w:leader="none"/>
        </w:tabs>
        <w:spacing w:line="240" w:lineRule="auto" w:before="10" w:after="0"/>
        <w:ind w:left="820" w:right="0" w:hanging="255"/>
        <w:jc w:val="left"/>
        <w:rPr>
          <w:sz w:val="20"/>
        </w:rPr>
      </w:pPr>
      <w:r>
        <w:rPr>
          <w:sz w:val="20"/>
        </w:rPr>
        <w:t>fit</w:t>
      </w:r>
      <w:r>
        <w:rPr>
          <w:spacing w:val="-4"/>
          <w:sz w:val="20"/>
        </w:rPr>
        <w:t> </w:t>
      </w:r>
      <w:r>
        <w:rPr>
          <w:sz w:val="20"/>
        </w:rPr>
        <w:t>for</w:t>
      </w:r>
      <w:r>
        <w:rPr>
          <w:spacing w:val="-3"/>
          <w:sz w:val="20"/>
        </w:rPr>
        <w:t> </w:t>
      </w:r>
      <w:r>
        <w:rPr>
          <w:sz w:val="20"/>
        </w:rPr>
        <w:t>the</w:t>
      </w:r>
      <w:r>
        <w:rPr>
          <w:spacing w:val="-1"/>
          <w:sz w:val="20"/>
        </w:rPr>
        <w:t> </w:t>
      </w:r>
      <w:r>
        <w:rPr>
          <w:sz w:val="20"/>
        </w:rPr>
        <w:t>particular</w:t>
      </w:r>
      <w:r>
        <w:rPr>
          <w:spacing w:val="9"/>
          <w:sz w:val="20"/>
        </w:rPr>
        <w:t> </w:t>
      </w:r>
      <w:r>
        <w:rPr>
          <w:sz w:val="20"/>
        </w:rPr>
        <w:t>purpose</w:t>
      </w:r>
      <w:r>
        <w:rPr>
          <w:spacing w:val="-1"/>
          <w:sz w:val="20"/>
        </w:rPr>
        <w:t> </w:t>
      </w:r>
      <w:r>
        <w:rPr>
          <w:sz w:val="20"/>
        </w:rPr>
        <w:t>for</w:t>
      </w:r>
      <w:r>
        <w:rPr>
          <w:spacing w:val="-3"/>
          <w:sz w:val="20"/>
        </w:rPr>
        <w:t> </w:t>
      </w:r>
      <w:r>
        <w:rPr>
          <w:sz w:val="20"/>
        </w:rPr>
        <w:t>which</w:t>
      </w:r>
      <w:r>
        <w:rPr>
          <w:spacing w:val="-1"/>
          <w:sz w:val="20"/>
        </w:rPr>
        <w:t> </w:t>
      </w:r>
      <w:r>
        <w:rPr>
          <w:sz w:val="20"/>
        </w:rPr>
        <w:t>they</w:t>
      </w:r>
      <w:r>
        <w:rPr>
          <w:spacing w:val="-4"/>
          <w:sz w:val="20"/>
        </w:rPr>
        <w:t> </w:t>
      </w:r>
      <w:r>
        <w:rPr>
          <w:sz w:val="20"/>
        </w:rPr>
        <w:t>are </w:t>
      </w:r>
      <w:r>
        <w:rPr>
          <w:spacing w:val="-2"/>
          <w:sz w:val="20"/>
        </w:rPr>
        <w:t>intended;</w:t>
      </w:r>
    </w:p>
    <w:p>
      <w:pPr>
        <w:pStyle w:val="ListParagraph"/>
        <w:numPr>
          <w:ilvl w:val="1"/>
          <w:numId w:val="3"/>
        </w:numPr>
        <w:tabs>
          <w:tab w:pos="809" w:val="left" w:leader="none"/>
        </w:tabs>
        <w:spacing w:line="240" w:lineRule="auto" w:before="10" w:after="0"/>
        <w:ind w:left="809" w:right="0" w:hanging="244"/>
        <w:jc w:val="left"/>
        <w:rPr>
          <w:sz w:val="20"/>
        </w:rPr>
      </w:pPr>
      <w:r>
        <w:rPr>
          <w:sz w:val="20"/>
        </w:rPr>
        <w:t>provided</w:t>
      </w:r>
      <w:r>
        <w:rPr>
          <w:spacing w:val="-2"/>
          <w:sz w:val="20"/>
        </w:rPr>
        <w:t> </w:t>
      </w:r>
      <w:r>
        <w:rPr>
          <w:sz w:val="20"/>
        </w:rPr>
        <w:t>in</w:t>
      </w:r>
      <w:r>
        <w:rPr>
          <w:spacing w:val="-2"/>
          <w:sz w:val="20"/>
        </w:rPr>
        <w:t> </w:t>
      </w:r>
      <w:r>
        <w:rPr>
          <w:sz w:val="20"/>
        </w:rPr>
        <w:t>strict</w:t>
      </w:r>
      <w:r>
        <w:rPr>
          <w:spacing w:val="-8"/>
          <w:sz w:val="20"/>
        </w:rPr>
        <w:t> </w:t>
      </w:r>
      <w:r>
        <w:rPr>
          <w:sz w:val="20"/>
        </w:rPr>
        <w:t>accordance</w:t>
      </w:r>
      <w:r>
        <w:rPr>
          <w:spacing w:val="-2"/>
          <w:sz w:val="20"/>
        </w:rPr>
        <w:t> </w:t>
      </w:r>
      <w:r>
        <w:rPr>
          <w:sz w:val="20"/>
        </w:rPr>
        <w:t>with</w:t>
      </w:r>
      <w:r>
        <w:rPr>
          <w:spacing w:val="-2"/>
          <w:sz w:val="20"/>
        </w:rPr>
        <w:t> </w:t>
      </w:r>
      <w:r>
        <w:rPr>
          <w:sz w:val="20"/>
        </w:rPr>
        <w:t>all</w:t>
      </w:r>
      <w:r>
        <w:rPr>
          <w:spacing w:val="-5"/>
          <w:sz w:val="20"/>
        </w:rPr>
        <w:t> </w:t>
      </w:r>
      <w:r>
        <w:rPr>
          <w:sz w:val="20"/>
        </w:rPr>
        <w:t>specifications,</w:t>
      </w:r>
      <w:r>
        <w:rPr>
          <w:spacing w:val="-2"/>
          <w:sz w:val="20"/>
        </w:rPr>
        <w:t> </w:t>
      </w:r>
      <w:r>
        <w:rPr>
          <w:sz w:val="20"/>
        </w:rPr>
        <w:t>samples,</w:t>
      </w:r>
      <w:r>
        <w:rPr>
          <w:spacing w:val="1"/>
          <w:sz w:val="20"/>
        </w:rPr>
        <w:t> </w:t>
      </w:r>
      <w:r>
        <w:rPr>
          <w:sz w:val="20"/>
        </w:rPr>
        <w:t>drawings,</w:t>
      </w:r>
      <w:r>
        <w:rPr>
          <w:spacing w:val="-2"/>
          <w:sz w:val="20"/>
        </w:rPr>
        <w:t> </w:t>
      </w:r>
      <w:r>
        <w:rPr>
          <w:sz w:val="20"/>
        </w:rPr>
        <w:t>designs,</w:t>
      </w:r>
      <w:r>
        <w:rPr>
          <w:spacing w:val="-1"/>
          <w:sz w:val="20"/>
        </w:rPr>
        <w:t> </w:t>
      </w:r>
      <w:r>
        <w:rPr>
          <w:sz w:val="20"/>
        </w:rPr>
        <w:t>descriptions</w:t>
      </w:r>
      <w:r>
        <w:rPr>
          <w:spacing w:val="2"/>
          <w:sz w:val="20"/>
        </w:rPr>
        <w:t> </w:t>
      </w:r>
      <w:r>
        <w:rPr>
          <w:sz w:val="20"/>
        </w:rPr>
        <w:t>or</w:t>
      </w:r>
      <w:r>
        <w:rPr>
          <w:spacing w:val="-3"/>
          <w:sz w:val="20"/>
        </w:rPr>
        <w:t> </w:t>
      </w:r>
      <w:r>
        <w:rPr>
          <w:sz w:val="20"/>
        </w:rPr>
        <w:t>other</w:t>
      </w:r>
      <w:r>
        <w:rPr>
          <w:spacing w:val="-3"/>
          <w:sz w:val="20"/>
        </w:rPr>
        <w:t> </w:t>
      </w:r>
      <w:r>
        <w:rPr>
          <w:sz w:val="20"/>
        </w:rPr>
        <w:t>requirements</w:t>
      </w:r>
      <w:r>
        <w:rPr>
          <w:spacing w:val="-1"/>
          <w:sz w:val="20"/>
        </w:rPr>
        <w:t> </w:t>
      </w:r>
      <w:r>
        <w:rPr>
          <w:sz w:val="20"/>
        </w:rPr>
        <w:t>approved</w:t>
      </w:r>
      <w:r>
        <w:rPr>
          <w:spacing w:val="8"/>
          <w:sz w:val="20"/>
        </w:rPr>
        <w:t> </w:t>
      </w:r>
      <w:r>
        <w:rPr>
          <w:sz w:val="20"/>
        </w:rPr>
        <w:t>or</w:t>
      </w:r>
      <w:r>
        <w:rPr>
          <w:spacing w:val="-3"/>
          <w:sz w:val="20"/>
        </w:rPr>
        <w:t> </w:t>
      </w:r>
      <w:r>
        <w:rPr>
          <w:sz w:val="20"/>
        </w:rPr>
        <w:t>adopted</w:t>
      </w:r>
      <w:r>
        <w:rPr>
          <w:spacing w:val="-2"/>
          <w:sz w:val="20"/>
        </w:rPr>
        <w:t> </w:t>
      </w:r>
      <w:r>
        <w:rPr>
          <w:sz w:val="20"/>
        </w:rPr>
        <w:t>by</w:t>
      </w:r>
      <w:r>
        <w:rPr>
          <w:spacing w:val="-3"/>
          <w:sz w:val="20"/>
        </w:rPr>
        <w:t> </w:t>
      </w:r>
      <w:r>
        <w:rPr>
          <w:spacing w:val="-2"/>
          <w:sz w:val="20"/>
        </w:rPr>
        <w:t>Buyer.</w:t>
      </w:r>
    </w:p>
    <w:p>
      <w:pPr>
        <w:pStyle w:val="BodyText"/>
        <w:spacing w:line="249" w:lineRule="auto" w:before="10"/>
        <w:ind w:left="510"/>
      </w:pPr>
      <w:r>
        <w:rPr/>
        <w:t>In</w:t>
      </w:r>
      <w:r>
        <w:rPr>
          <w:spacing w:val="-2"/>
        </w:rPr>
        <w:t> </w:t>
      </w:r>
      <w:r>
        <w:rPr/>
        <w:t>addition</w:t>
      </w:r>
      <w:r>
        <w:rPr>
          <w:spacing w:val="-2"/>
        </w:rPr>
        <w:t> </w:t>
      </w:r>
      <w:r>
        <w:rPr/>
        <w:t>to</w:t>
      </w:r>
      <w:r>
        <w:rPr>
          <w:spacing w:val="-2"/>
        </w:rPr>
        <w:t> </w:t>
      </w:r>
      <w:r>
        <w:rPr/>
        <w:t>the</w:t>
      </w:r>
      <w:r>
        <w:rPr>
          <w:spacing w:val="-2"/>
        </w:rPr>
        <w:t> </w:t>
      </w:r>
      <w:r>
        <w:rPr/>
        <w:t>warranty</w:t>
      </w:r>
      <w:r>
        <w:rPr>
          <w:spacing w:val="-7"/>
        </w:rPr>
        <w:t> </w:t>
      </w:r>
      <w:r>
        <w:rPr/>
        <w:t>provided</w:t>
      </w:r>
      <w:r>
        <w:rPr>
          <w:spacing w:val="-2"/>
        </w:rPr>
        <w:t> </w:t>
      </w:r>
      <w:r>
        <w:rPr/>
        <w:t>by</w:t>
      </w:r>
      <w:r>
        <w:rPr>
          <w:spacing w:val="-4"/>
        </w:rPr>
        <w:t> </w:t>
      </w:r>
      <w:r>
        <w:rPr/>
        <w:t>the</w:t>
      </w:r>
      <w:r>
        <w:rPr>
          <w:spacing w:val="-2"/>
        </w:rPr>
        <w:t> </w:t>
      </w:r>
      <w:r>
        <w:rPr/>
        <w:t>Supplier</w:t>
      </w:r>
      <w:r>
        <w:rPr>
          <w:spacing w:val="-3"/>
        </w:rPr>
        <w:t> </w:t>
      </w:r>
      <w:r>
        <w:rPr/>
        <w:t>under this</w:t>
      </w:r>
      <w:r>
        <w:rPr>
          <w:spacing w:val="-2"/>
        </w:rPr>
        <w:t> </w:t>
      </w:r>
      <w:r>
        <w:rPr/>
        <w:t>clause,</w:t>
      </w:r>
      <w:r>
        <w:rPr>
          <w:spacing w:val="-2"/>
        </w:rPr>
        <w:t> </w:t>
      </w:r>
      <w:r>
        <w:rPr/>
        <w:t>the</w:t>
      </w:r>
      <w:r>
        <w:rPr>
          <w:spacing w:val="-2"/>
        </w:rPr>
        <w:t> </w:t>
      </w:r>
      <w:r>
        <w:rPr/>
        <w:t>Supplier,</w:t>
      </w:r>
      <w:r>
        <w:rPr>
          <w:spacing w:val="-2"/>
        </w:rPr>
        <w:t> </w:t>
      </w:r>
      <w:r>
        <w:rPr/>
        <w:t>immediately,</w:t>
      </w:r>
      <w:r>
        <w:rPr>
          <w:spacing w:val="-2"/>
        </w:rPr>
        <w:t> </w:t>
      </w:r>
      <w:r>
        <w:rPr/>
        <w:t>upon</w:t>
      </w:r>
      <w:r>
        <w:rPr>
          <w:spacing w:val="-2"/>
        </w:rPr>
        <w:t> </w:t>
      </w:r>
      <w:r>
        <w:rPr/>
        <w:t>delivery</w:t>
      </w:r>
      <w:r>
        <w:rPr>
          <w:spacing w:val="-4"/>
        </w:rPr>
        <w:t> </w:t>
      </w:r>
      <w:r>
        <w:rPr/>
        <w:t>of</w:t>
      </w:r>
      <w:r>
        <w:rPr>
          <w:spacing w:val="36"/>
        </w:rPr>
        <w:t> </w:t>
      </w:r>
      <w:r>
        <w:rPr/>
        <w:t>the</w:t>
      </w:r>
      <w:r>
        <w:rPr>
          <w:spacing w:val="-2"/>
        </w:rPr>
        <w:t> </w:t>
      </w:r>
      <w:r>
        <w:rPr/>
        <w:t>goods</w:t>
      </w:r>
      <w:r>
        <w:rPr>
          <w:spacing w:val="-2"/>
        </w:rPr>
        <w:t> </w:t>
      </w:r>
      <w:r>
        <w:rPr/>
        <w:t>to</w:t>
      </w:r>
      <w:r>
        <w:rPr>
          <w:spacing w:val="-2"/>
        </w:rPr>
        <w:t> </w:t>
      </w:r>
      <w:r>
        <w:rPr/>
        <w:t>the</w:t>
      </w:r>
      <w:r>
        <w:rPr>
          <w:spacing w:val="-2"/>
        </w:rPr>
        <w:t> </w:t>
      </w:r>
      <w:r>
        <w:rPr/>
        <w:t>Saatvik,</w:t>
      </w:r>
      <w:r>
        <w:rPr>
          <w:spacing w:val="-2"/>
        </w:rPr>
        <w:t> </w:t>
      </w:r>
      <w:r>
        <w:rPr/>
        <w:t>shall extend,</w:t>
      </w:r>
      <w:r>
        <w:rPr>
          <w:spacing w:val="-2"/>
        </w:rPr>
        <w:t> </w:t>
      </w:r>
      <w:r>
        <w:rPr/>
        <w:t>assign,</w:t>
      </w:r>
      <w:r>
        <w:rPr>
          <w:spacing w:val="-2"/>
        </w:rPr>
        <w:t> </w:t>
      </w:r>
      <w:r>
        <w:rPr/>
        <w:t>and</w:t>
      </w:r>
      <w:r>
        <w:rPr>
          <w:spacing w:val="-2"/>
        </w:rPr>
        <w:t> </w:t>
      </w:r>
      <w:r>
        <w:rPr/>
        <w:t>transfer in favour of the Buyer, all the warranty(es) provided by the OEM (Manufacture's standard warranty) to the Supplier. Supplier shall remain liable for Latent Defects of the goods.</w:t>
      </w:r>
    </w:p>
    <w:p>
      <w:pPr>
        <w:pStyle w:val="Heading3"/>
        <w:numPr>
          <w:ilvl w:val="0"/>
          <w:numId w:val="3"/>
        </w:numPr>
        <w:tabs>
          <w:tab w:pos="840" w:val="left" w:leader="none"/>
        </w:tabs>
        <w:spacing w:line="240" w:lineRule="auto" w:before="52" w:after="0"/>
        <w:ind w:left="840" w:right="0" w:hanging="275"/>
        <w:jc w:val="left"/>
      </w:pPr>
      <w:r>
        <w:rPr/>
        <w:t>REPRESENTATIONS</w:t>
      </w:r>
      <w:r>
        <w:rPr>
          <w:spacing w:val="-5"/>
        </w:rPr>
        <w:t> </w:t>
      </w:r>
      <w:r>
        <w:rPr/>
        <w:t>AND</w:t>
      </w:r>
      <w:r>
        <w:rPr>
          <w:spacing w:val="6"/>
        </w:rPr>
        <w:t> </w:t>
      </w:r>
      <w:r>
        <w:rPr>
          <w:spacing w:val="-2"/>
        </w:rPr>
        <w:t>WARRANTIES</w:t>
      </w:r>
    </w:p>
    <w:p>
      <w:pPr>
        <w:pStyle w:val="BodyText"/>
        <w:spacing w:before="10"/>
        <w:ind w:left="565"/>
      </w:pPr>
      <w:r>
        <w:rPr/>
        <w:t>The</w:t>
      </w:r>
      <w:r>
        <w:rPr>
          <w:spacing w:val="-1"/>
        </w:rPr>
        <w:t> </w:t>
      </w:r>
      <w:r>
        <w:rPr/>
        <w:t>Parties hereby</w:t>
      </w:r>
      <w:r>
        <w:rPr>
          <w:spacing w:val="-3"/>
        </w:rPr>
        <w:t> </w:t>
      </w:r>
      <w:r>
        <w:rPr/>
        <w:t>represents</w:t>
      </w:r>
      <w:r>
        <w:rPr>
          <w:spacing w:val="5"/>
        </w:rPr>
        <w:t> </w:t>
      </w:r>
      <w:r>
        <w:rPr/>
        <w:t>and warrants </w:t>
      </w:r>
      <w:r>
        <w:rPr>
          <w:spacing w:val="-4"/>
        </w:rPr>
        <w:t>that</w:t>
      </w:r>
    </w:p>
    <w:p>
      <w:pPr>
        <w:pStyle w:val="ListParagraph"/>
        <w:numPr>
          <w:ilvl w:val="0"/>
          <w:numId w:val="4"/>
        </w:numPr>
        <w:tabs>
          <w:tab w:pos="787" w:val="left" w:leader="none"/>
        </w:tabs>
        <w:spacing w:line="249" w:lineRule="auto" w:before="10" w:after="0"/>
        <w:ind w:left="510" w:right="542" w:firstLine="55"/>
        <w:jc w:val="left"/>
        <w:rPr>
          <w:sz w:val="20"/>
        </w:rPr>
      </w:pPr>
      <w:r>
        <w:rPr>
          <w:sz w:val="20"/>
        </w:rPr>
        <w:t>It</w:t>
      </w:r>
      <w:r>
        <w:rPr>
          <w:spacing w:val="-1"/>
          <w:sz w:val="20"/>
        </w:rPr>
        <w:t> </w:t>
      </w:r>
      <w:r>
        <w:rPr>
          <w:sz w:val="20"/>
        </w:rPr>
        <w:t>is</w:t>
      </w:r>
      <w:r>
        <w:rPr>
          <w:spacing w:val="-1"/>
          <w:sz w:val="20"/>
        </w:rPr>
        <w:t> </w:t>
      </w:r>
      <w:r>
        <w:rPr>
          <w:sz w:val="20"/>
        </w:rPr>
        <w:t>duly</w:t>
      </w:r>
      <w:r>
        <w:rPr>
          <w:spacing w:val="-3"/>
          <w:sz w:val="20"/>
        </w:rPr>
        <w:t> </w:t>
      </w:r>
      <w:r>
        <w:rPr>
          <w:sz w:val="20"/>
        </w:rPr>
        <w:t>incorporated</w:t>
      </w:r>
      <w:r>
        <w:rPr>
          <w:spacing w:val="-1"/>
          <w:sz w:val="20"/>
        </w:rPr>
        <w:t> </w:t>
      </w:r>
      <w:r>
        <w:rPr>
          <w:sz w:val="20"/>
        </w:rPr>
        <w:t>and validly</w:t>
      </w:r>
      <w:r>
        <w:rPr>
          <w:spacing w:val="-3"/>
          <w:sz w:val="20"/>
        </w:rPr>
        <w:t> </w:t>
      </w:r>
      <w:r>
        <w:rPr>
          <w:sz w:val="20"/>
        </w:rPr>
        <w:t>exists</w:t>
      </w:r>
      <w:r>
        <w:rPr>
          <w:spacing w:val="-1"/>
          <w:sz w:val="20"/>
        </w:rPr>
        <w:t> </w:t>
      </w:r>
      <w:r>
        <w:rPr>
          <w:sz w:val="20"/>
        </w:rPr>
        <w:t>and</w:t>
      </w:r>
      <w:r>
        <w:rPr>
          <w:spacing w:val="-1"/>
          <w:sz w:val="20"/>
        </w:rPr>
        <w:t> </w:t>
      </w:r>
      <w:r>
        <w:rPr>
          <w:sz w:val="20"/>
        </w:rPr>
        <w:t>has</w:t>
      </w:r>
      <w:r>
        <w:rPr>
          <w:spacing w:val="-1"/>
          <w:sz w:val="20"/>
        </w:rPr>
        <w:t> </w:t>
      </w:r>
      <w:r>
        <w:rPr>
          <w:sz w:val="20"/>
        </w:rPr>
        <w:t>right to</w:t>
      </w:r>
      <w:r>
        <w:rPr>
          <w:spacing w:val="-1"/>
          <w:sz w:val="20"/>
        </w:rPr>
        <w:t> </w:t>
      </w:r>
      <w:r>
        <w:rPr>
          <w:sz w:val="20"/>
        </w:rPr>
        <w:t>do</w:t>
      </w:r>
      <w:r>
        <w:rPr>
          <w:spacing w:val="-1"/>
          <w:sz w:val="20"/>
        </w:rPr>
        <w:t> </w:t>
      </w:r>
      <w:r>
        <w:rPr>
          <w:sz w:val="20"/>
        </w:rPr>
        <w:t>business</w:t>
      </w:r>
      <w:r>
        <w:rPr>
          <w:spacing w:val="-1"/>
          <w:sz w:val="20"/>
        </w:rPr>
        <w:t> </w:t>
      </w:r>
      <w:r>
        <w:rPr>
          <w:sz w:val="20"/>
        </w:rPr>
        <w:t>under</w:t>
      </w:r>
      <w:r>
        <w:rPr>
          <w:spacing w:val="-2"/>
          <w:sz w:val="20"/>
        </w:rPr>
        <w:t> </w:t>
      </w:r>
      <w:r>
        <w:rPr>
          <w:sz w:val="20"/>
        </w:rPr>
        <w:t>the Applicable</w:t>
      </w:r>
      <w:r>
        <w:rPr>
          <w:spacing w:val="-1"/>
          <w:sz w:val="20"/>
        </w:rPr>
        <w:t> </w:t>
      </w:r>
      <w:r>
        <w:rPr>
          <w:sz w:val="20"/>
        </w:rPr>
        <w:t>Laws</w:t>
      </w:r>
      <w:r>
        <w:rPr>
          <w:spacing w:val="-1"/>
          <w:sz w:val="20"/>
        </w:rPr>
        <w:t> </w:t>
      </w:r>
      <w:r>
        <w:rPr>
          <w:sz w:val="20"/>
        </w:rPr>
        <w:t>and</w:t>
      </w:r>
      <w:r>
        <w:rPr>
          <w:spacing w:val="-1"/>
          <w:sz w:val="20"/>
        </w:rPr>
        <w:t> </w:t>
      </w:r>
      <w:r>
        <w:rPr>
          <w:sz w:val="20"/>
        </w:rPr>
        <w:t>is</w:t>
      </w:r>
      <w:r>
        <w:rPr>
          <w:spacing w:val="-5"/>
          <w:sz w:val="20"/>
        </w:rPr>
        <w:t> </w:t>
      </w:r>
      <w:r>
        <w:rPr>
          <w:sz w:val="20"/>
        </w:rPr>
        <w:t>competent</w:t>
      </w:r>
      <w:r>
        <w:rPr>
          <w:spacing w:val="-1"/>
          <w:sz w:val="20"/>
        </w:rPr>
        <w:t> </w:t>
      </w:r>
      <w:r>
        <w:rPr>
          <w:sz w:val="20"/>
        </w:rPr>
        <w:t>to</w:t>
      </w:r>
      <w:r>
        <w:rPr>
          <w:spacing w:val="-1"/>
          <w:sz w:val="20"/>
        </w:rPr>
        <w:t> </w:t>
      </w:r>
      <w:r>
        <w:rPr>
          <w:sz w:val="20"/>
        </w:rPr>
        <w:t>enter</w:t>
      </w:r>
      <w:r>
        <w:rPr>
          <w:spacing w:val="-2"/>
          <w:sz w:val="20"/>
        </w:rPr>
        <w:t> </w:t>
      </w:r>
      <w:r>
        <w:rPr>
          <w:sz w:val="20"/>
        </w:rPr>
        <w:t>into</w:t>
      </w:r>
      <w:r>
        <w:rPr>
          <w:spacing w:val="-1"/>
          <w:sz w:val="20"/>
        </w:rPr>
        <w:t> </w:t>
      </w:r>
      <w:r>
        <w:rPr>
          <w:sz w:val="20"/>
        </w:rPr>
        <w:t>a contract</w:t>
      </w:r>
      <w:r>
        <w:rPr>
          <w:spacing w:val="-1"/>
          <w:sz w:val="20"/>
        </w:rPr>
        <w:t> </w:t>
      </w:r>
      <w:r>
        <w:rPr>
          <w:sz w:val="20"/>
        </w:rPr>
        <w:t>and</w:t>
      </w:r>
      <w:r>
        <w:rPr>
          <w:spacing w:val="-1"/>
          <w:sz w:val="20"/>
        </w:rPr>
        <w:t> </w:t>
      </w:r>
      <w:r>
        <w:rPr>
          <w:sz w:val="20"/>
        </w:rPr>
        <w:t>has</w:t>
      </w:r>
      <w:r>
        <w:rPr>
          <w:spacing w:val="-1"/>
          <w:sz w:val="20"/>
        </w:rPr>
        <w:t> </w:t>
      </w:r>
      <w:r>
        <w:rPr>
          <w:sz w:val="20"/>
        </w:rPr>
        <w:t>all</w:t>
      </w:r>
      <w:r>
        <w:rPr>
          <w:spacing w:val="-2"/>
          <w:sz w:val="20"/>
        </w:rPr>
        <w:t> </w:t>
      </w:r>
      <w:r>
        <w:rPr>
          <w:sz w:val="20"/>
        </w:rPr>
        <w:t>necessary</w:t>
      </w:r>
      <w:r>
        <w:rPr>
          <w:spacing w:val="18"/>
          <w:sz w:val="20"/>
        </w:rPr>
        <w:t> </w:t>
      </w:r>
      <w:r>
        <w:rPr>
          <w:sz w:val="20"/>
        </w:rPr>
        <w:t>power</w:t>
      </w:r>
      <w:r>
        <w:rPr>
          <w:spacing w:val="-2"/>
          <w:sz w:val="20"/>
        </w:rPr>
        <w:t> </w:t>
      </w:r>
      <w:r>
        <w:rPr>
          <w:sz w:val="20"/>
        </w:rPr>
        <w:t>and authority to enter into this Order and to perform its obligations hereunder in accordance with its terms.</w:t>
      </w:r>
    </w:p>
    <w:p>
      <w:pPr>
        <w:pStyle w:val="BodyText"/>
        <w:spacing w:before="11"/>
      </w:pPr>
    </w:p>
    <w:p>
      <w:pPr>
        <w:pStyle w:val="ListParagraph"/>
        <w:numPr>
          <w:ilvl w:val="0"/>
          <w:numId w:val="4"/>
        </w:numPr>
        <w:tabs>
          <w:tab w:pos="787" w:val="left" w:leader="none"/>
        </w:tabs>
        <w:spacing w:line="240" w:lineRule="auto" w:before="0" w:after="0"/>
        <w:ind w:left="787" w:right="0" w:hanging="222"/>
        <w:jc w:val="left"/>
        <w:rPr>
          <w:sz w:val="20"/>
        </w:rPr>
      </w:pPr>
      <w:r>
        <w:rPr>
          <w:sz w:val="20"/>
        </w:rPr>
        <w:t>This</w:t>
      </w:r>
      <w:r>
        <w:rPr>
          <w:spacing w:val="-2"/>
          <w:sz w:val="20"/>
        </w:rPr>
        <w:t> </w:t>
      </w:r>
      <w:r>
        <w:rPr>
          <w:sz w:val="20"/>
        </w:rPr>
        <w:t>Order</w:t>
      </w:r>
      <w:r>
        <w:rPr>
          <w:spacing w:val="-3"/>
          <w:sz w:val="20"/>
        </w:rPr>
        <w:t> </w:t>
      </w:r>
      <w:r>
        <w:rPr>
          <w:sz w:val="20"/>
        </w:rPr>
        <w:t>constitutes</w:t>
      </w:r>
      <w:r>
        <w:rPr>
          <w:spacing w:val="-1"/>
          <w:sz w:val="20"/>
        </w:rPr>
        <w:t> </w:t>
      </w:r>
      <w:r>
        <w:rPr>
          <w:sz w:val="20"/>
        </w:rPr>
        <w:t>a</w:t>
      </w:r>
      <w:r>
        <w:rPr>
          <w:spacing w:val="11"/>
          <w:sz w:val="20"/>
        </w:rPr>
        <w:t> </w:t>
      </w:r>
      <w:r>
        <w:rPr>
          <w:sz w:val="20"/>
        </w:rPr>
        <w:t>valid,</w:t>
      </w:r>
      <w:r>
        <w:rPr>
          <w:spacing w:val="-2"/>
          <w:sz w:val="20"/>
        </w:rPr>
        <w:t> </w:t>
      </w:r>
      <w:r>
        <w:rPr>
          <w:sz w:val="20"/>
        </w:rPr>
        <w:t>legal</w:t>
      </w:r>
      <w:r>
        <w:rPr>
          <w:spacing w:val="-2"/>
          <w:sz w:val="20"/>
        </w:rPr>
        <w:t> </w:t>
      </w:r>
      <w:r>
        <w:rPr>
          <w:sz w:val="20"/>
        </w:rPr>
        <w:t>and</w:t>
      </w:r>
      <w:r>
        <w:rPr>
          <w:spacing w:val="-2"/>
          <w:sz w:val="20"/>
        </w:rPr>
        <w:t> </w:t>
      </w:r>
      <w:r>
        <w:rPr>
          <w:sz w:val="20"/>
        </w:rPr>
        <w:t>binding</w:t>
      </w:r>
      <w:r>
        <w:rPr>
          <w:spacing w:val="-6"/>
          <w:sz w:val="20"/>
        </w:rPr>
        <w:t> </w:t>
      </w:r>
      <w:r>
        <w:rPr>
          <w:sz w:val="20"/>
        </w:rPr>
        <w:t>obligation</w:t>
      </w:r>
      <w:r>
        <w:rPr>
          <w:spacing w:val="-1"/>
          <w:sz w:val="20"/>
        </w:rPr>
        <w:t> </w:t>
      </w:r>
      <w:r>
        <w:rPr>
          <w:sz w:val="20"/>
        </w:rPr>
        <w:t>of the</w:t>
      </w:r>
      <w:r>
        <w:rPr>
          <w:spacing w:val="-1"/>
          <w:sz w:val="20"/>
        </w:rPr>
        <w:t> </w:t>
      </w:r>
      <w:r>
        <w:rPr>
          <w:sz w:val="20"/>
        </w:rPr>
        <w:t>Supplier</w:t>
      </w:r>
      <w:r>
        <w:rPr>
          <w:spacing w:val="-3"/>
          <w:sz w:val="20"/>
        </w:rPr>
        <w:t> </w:t>
      </w:r>
      <w:r>
        <w:rPr>
          <w:sz w:val="20"/>
        </w:rPr>
        <w:t>and</w:t>
      </w:r>
      <w:r>
        <w:rPr>
          <w:spacing w:val="9"/>
          <w:sz w:val="20"/>
        </w:rPr>
        <w:t> </w:t>
      </w:r>
      <w:r>
        <w:rPr>
          <w:sz w:val="20"/>
        </w:rPr>
        <w:t>is</w:t>
      </w:r>
      <w:r>
        <w:rPr>
          <w:spacing w:val="-2"/>
          <w:sz w:val="20"/>
        </w:rPr>
        <w:t> </w:t>
      </w:r>
      <w:r>
        <w:rPr>
          <w:sz w:val="20"/>
        </w:rPr>
        <w:t>enforceable</w:t>
      </w:r>
      <w:r>
        <w:rPr>
          <w:spacing w:val="-1"/>
          <w:sz w:val="20"/>
        </w:rPr>
        <w:t> </w:t>
      </w:r>
      <w:r>
        <w:rPr>
          <w:sz w:val="20"/>
        </w:rPr>
        <w:t>against</w:t>
      </w:r>
      <w:r>
        <w:rPr>
          <w:spacing w:val="-2"/>
          <w:sz w:val="20"/>
        </w:rPr>
        <w:t> </w:t>
      </w:r>
      <w:r>
        <w:rPr>
          <w:sz w:val="20"/>
        </w:rPr>
        <w:t>the</w:t>
      </w:r>
      <w:r>
        <w:rPr>
          <w:spacing w:val="-2"/>
          <w:sz w:val="20"/>
        </w:rPr>
        <w:t> </w:t>
      </w:r>
      <w:r>
        <w:rPr>
          <w:sz w:val="20"/>
        </w:rPr>
        <w:t>Supplier</w:t>
      </w:r>
      <w:r>
        <w:rPr>
          <w:spacing w:val="-3"/>
          <w:sz w:val="20"/>
        </w:rPr>
        <w:t> </w:t>
      </w:r>
      <w:r>
        <w:rPr>
          <w:sz w:val="20"/>
        </w:rPr>
        <w:t>in</w:t>
      </w:r>
      <w:r>
        <w:rPr>
          <w:spacing w:val="-2"/>
          <w:sz w:val="20"/>
        </w:rPr>
        <w:t> </w:t>
      </w:r>
      <w:r>
        <w:rPr>
          <w:sz w:val="20"/>
        </w:rPr>
        <w:t>accordance</w:t>
      </w:r>
      <w:r>
        <w:rPr>
          <w:spacing w:val="-1"/>
          <w:sz w:val="20"/>
        </w:rPr>
        <w:t> </w:t>
      </w:r>
      <w:r>
        <w:rPr>
          <w:sz w:val="20"/>
        </w:rPr>
        <w:t>with</w:t>
      </w:r>
      <w:r>
        <w:rPr>
          <w:spacing w:val="-2"/>
          <w:sz w:val="20"/>
        </w:rPr>
        <w:t> </w:t>
      </w:r>
      <w:r>
        <w:rPr>
          <w:sz w:val="20"/>
        </w:rPr>
        <w:t>its</w:t>
      </w:r>
      <w:r>
        <w:rPr>
          <w:spacing w:val="1"/>
          <w:sz w:val="20"/>
        </w:rPr>
        <w:t> </w:t>
      </w:r>
      <w:r>
        <w:rPr>
          <w:spacing w:val="-2"/>
          <w:sz w:val="20"/>
        </w:rPr>
        <w:t>terms.</w:t>
      </w:r>
    </w:p>
    <w:p>
      <w:pPr>
        <w:pStyle w:val="BodyText"/>
        <w:spacing w:before="20"/>
      </w:pPr>
    </w:p>
    <w:p>
      <w:pPr>
        <w:pStyle w:val="ListParagraph"/>
        <w:numPr>
          <w:ilvl w:val="0"/>
          <w:numId w:val="4"/>
        </w:numPr>
        <w:tabs>
          <w:tab w:pos="776" w:val="left" w:leader="none"/>
        </w:tabs>
        <w:spacing w:line="249" w:lineRule="auto" w:before="0" w:after="0"/>
        <w:ind w:left="510" w:right="656" w:firstLine="55"/>
        <w:jc w:val="left"/>
        <w:rPr>
          <w:sz w:val="20"/>
        </w:rPr>
      </w:pPr>
      <w:r>
        <w:rPr>
          <w:sz w:val="20"/>
        </w:rPr>
        <w:t>All</w:t>
      </w:r>
      <w:r>
        <w:rPr>
          <w:spacing w:val="-1"/>
          <w:sz w:val="20"/>
        </w:rPr>
        <w:t> </w:t>
      </w:r>
      <w:r>
        <w:rPr>
          <w:sz w:val="20"/>
        </w:rPr>
        <w:t>of the representations and warranties made in or pursuant to the Order</w:t>
      </w:r>
      <w:r>
        <w:rPr>
          <w:spacing w:val="-1"/>
          <w:sz w:val="20"/>
        </w:rPr>
        <w:t> </w:t>
      </w:r>
      <w:r>
        <w:rPr>
          <w:sz w:val="20"/>
        </w:rPr>
        <w:t>are true and correct on and from the</w:t>
      </w:r>
      <w:r>
        <w:rPr>
          <w:spacing w:val="-3"/>
          <w:sz w:val="20"/>
        </w:rPr>
        <w:t> </w:t>
      </w:r>
      <w:r>
        <w:rPr>
          <w:sz w:val="20"/>
        </w:rPr>
        <w:t>date hereof and shall</w:t>
      </w:r>
      <w:r>
        <w:rPr>
          <w:spacing w:val="-1"/>
          <w:sz w:val="20"/>
        </w:rPr>
        <w:t> </w:t>
      </w:r>
      <w:r>
        <w:rPr>
          <w:sz w:val="20"/>
        </w:rPr>
        <w:t>be true</w:t>
      </w:r>
      <w:r>
        <w:rPr>
          <w:spacing w:val="-6"/>
          <w:sz w:val="20"/>
        </w:rPr>
        <w:t> </w:t>
      </w:r>
      <w:r>
        <w:rPr>
          <w:sz w:val="20"/>
        </w:rPr>
        <w:t>and correct till</w:t>
      </w:r>
      <w:r>
        <w:rPr>
          <w:spacing w:val="-1"/>
          <w:sz w:val="20"/>
        </w:rPr>
        <w:t> </w:t>
      </w:r>
      <w:r>
        <w:rPr>
          <w:sz w:val="20"/>
        </w:rPr>
        <w:t>materials are supplied to the Buyer in terms of this Order.</w:t>
      </w:r>
    </w:p>
    <w:p>
      <w:pPr>
        <w:pStyle w:val="ListParagraph"/>
        <w:spacing w:after="0" w:line="249" w:lineRule="auto"/>
        <w:jc w:val="left"/>
        <w:rPr>
          <w:sz w:val="20"/>
        </w:rPr>
        <w:sectPr>
          <w:pgSz w:w="16840" w:h="11900" w:orient="landscape"/>
          <w:pgMar w:header="0" w:footer="401" w:top="40" w:bottom="600" w:left="0" w:right="425"/>
        </w:sectPr>
      </w:pPr>
    </w:p>
    <w:p>
      <w:pPr>
        <w:pStyle w:val="BodyText"/>
      </w:pPr>
      <w:r>
        <w:rPr/>
        <mc:AlternateContent>
          <mc:Choice Requires="wps">
            <w:drawing>
              <wp:anchor distT="0" distB="0" distL="0" distR="0" allowOverlap="1" layoutInCell="1" locked="0" behindDoc="1" simplePos="0" relativeHeight="487316480">
                <wp:simplePos x="0" y="0"/>
                <wp:positionH relativeFrom="page">
                  <wp:posOffset>319404</wp:posOffset>
                </wp:positionH>
                <wp:positionV relativeFrom="page">
                  <wp:posOffset>32384</wp:posOffset>
                </wp:positionV>
                <wp:extent cx="10089515" cy="7091680"/>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10089515" cy="7091680"/>
                        </a:xfrm>
                        <a:custGeom>
                          <a:avLst/>
                          <a:gdLst/>
                          <a:ahLst/>
                          <a:cxnLst/>
                          <a:rect l="l" t="t" r="r" b="b"/>
                          <a:pathLst>
                            <a:path w="10089515" h="7091680">
                              <a:moveTo>
                                <a:pt x="4445" y="0"/>
                              </a:moveTo>
                              <a:lnTo>
                                <a:pt x="4445" y="683895"/>
                              </a:lnTo>
                            </a:path>
                            <a:path w="10089515" h="7091680">
                              <a:moveTo>
                                <a:pt x="10084435" y="0"/>
                              </a:moveTo>
                              <a:lnTo>
                                <a:pt x="10084435" y="683895"/>
                              </a:lnTo>
                            </a:path>
                            <a:path w="10089515" h="7091680">
                              <a:moveTo>
                                <a:pt x="0" y="0"/>
                              </a:moveTo>
                              <a:lnTo>
                                <a:pt x="10089515" y="0"/>
                              </a:lnTo>
                            </a:path>
                            <a:path w="10089515" h="7091680">
                              <a:moveTo>
                                <a:pt x="0" y="683895"/>
                              </a:moveTo>
                              <a:lnTo>
                                <a:pt x="10089515" y="683895"/>
                              </a:lnTo>
                            </a:path>
                            <a:path w="10089515" h="7091680">
                              <a:moveTo>
                                <a:pt x="4445" y="683895"/>
                              </a:moveTo>
                              <a:lnTo>
                                <a:pt x="4445" y="7091680"/>
                              </a:lnTo>
                            </a:path>
                            <a:path w="10089515" h="7091680">
                              <a:moveTo>
                                <a:pt x="10084435" y="683895"/>
                              </a:moveTo>
                              <a:lnTo>
                                <a:pt x="10084435" y="7091680"/>
                              </a:lnTo>
                            </a:path>
                            <a:path w="10089515" h="7091680">
                              <a:moveTo>
                                <a:pt x="0" y="683895"/>
                              </a:moveTo>
                              <a:lnTo>
                                <a:pt x="10089515" y="683895"/>
                              </a:lnTo>
                            </a:path>
                            <a:path w="10089515" h="7091680">
                              <a:moveTo>
                                <a:pt x="0" y="7091680"/>
                              </a:moveTo>
                              <a:lnTo>
                                <a:pt x="10089515" y="709168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5.15pt;margin-top:2.550pt;width:794.45pt;height:558.4pt;mso-position-horizontal-relative:page;mso-position-vertical-relative:page;z-index:-16000000" id="docshape23" coordorigin="503,51" coordsize="15889,11168" path="m510,51l510,1128m16384,51l16384,1128m503,51l16392,51m503,1128l16392,1128m510,1128l510,11219m16384,1128l16384,11219m503,1128l16392,1128m503,11219l16392,11219e" filled="false" stroked="true" strokeweight=".75pt" strokecolor="#000000">
                <v:path arrowok="t"/>
                <v:stroke dashstyle="solid"/>
                <w10:wrap type="none"/>
              </v:shape>
            </w:pict>
          </mc:Fallback>
        </mc:AlternateContent>
      </w:r>
    </w:p>
    <w:p>
      <w:pPr>
        <w:pStyle w:val="BodyText"/>
      </w:pPr>
    </w:p>
    <w:p>
      <w:pPr>
        <w:pStyle w:val="BodyText"/>
      </w:pPr>
    </w:p>
    <w:p>
      <w:pPr>
        <w:pStyle w:val="BodyText"/>
      </w:pPr>
    </w:p>
    <w:p>
      <w:pPr>
        <w:pStyle w:val="BodyText"/>
      </w:pPr>
    </w:p>
    <w:p>
      <w:pPr>
        <w:pStyle w:val="BodyText"/>
      </w:pPr>
    </w:p>
    <w:p>
      <w:pPr>
        <w:pStyle w:val="BodyText"/>
        <w:spacing w:before="59"/>
      </w:pPr>
    </w:p>
    <w:p>
      <w:pPr>
        <w:pStyle w:val="Heading3"/>
        <w:numPr>
          <w:ilvl w:val="0"/>
          <w:numId w:val="3"/>
        </w:numPr>
        <w:tabs>
          <w:tab w:pos="840" w:val="left" w:leader="none"/>
        </w:tabs>
        <w:spacing w:line="240" w:lineRule="auto" w:before="0" w:after="0"/>
        <w:ind w:left="840" w:right="0" w:hanging="275"/>
        <w:jc w:val="left"/>
      </w:pPr>
      <w:r>
        <w:rPr/>
        <w:t>SUSPENSION</w:t>
      </w:r>
      <w:r>
        <w:rPr>
          <w:spacing w:val="-6"/>
        </w:rPr>
        <w:t> </w:t>
      </w:r>
      <w:r>
        <w:rPr/>
        <w:t>&amp;</w:t>
      </w:r>
      <w:r>
        <w:rPr>
          <w:spacing w:val="-4"/>
        </w:rPr>
        <w:t> </w:t>
      </w:r>
      <w:r>
        <w:rPr>
          <w:spacing w:val="-2"/>
        </w:rPr>
        <w:t>TERMINATION</w:t>
      </w:r>
    </w:p>
    <w:p>
      <w:pPr>
        <w:pStyle w:val="BodyText"/>
        <w:spacing w:before="20"/>
      </w:pPr>
    </w:p>
    <w:p>
      <w:pPr>
        <w:pStyle w:val="ListParagraph"/>
        <w:numPr>
          <w:ilvl w:val="1"/>
          <w:numId w:val="3"/>
        </w:numPr>
        <w:tabs>
          <w:tab w:pos="809" w:val="left" w:leader="none"/>
        </w:tabs>
        <w:spacing w:line="249" w:lineRule="auto" w:before="0" w:after="0"/>
        <w:ind w:left="510" w:right="75" w:firstLine="55"/>
        <w:jc w:val="left"/>
        <w:rPr>
          <w:sz w:val="20"/>
        </w:rPr>
      </w:pPr>
      <w:r>
        <w:rPr>
          <w:sz w:val="20"/>
        </w:rPr>
        <w:t>Saatvik may</w:t>
      </w:r>
      <w:r>
        <w:rPr>
          <w:spacing w:val="-2"/>
          <w:sz w:val="20"/>
        </w:rPr>
        <w:t> </w:t>
      </w:r>
      <w:r>
        <w:rPr>
          <w:sz w:val="20"/>
        </w:rPr>
        <w:t>at any</w:t>
      </w:r>
      <w:r>
        <w:rPr>
          <w:spacing w:val="-2"/>
          <w:sz w:val="20"/>
        </w:rPr>
        <w:t> </w:t>
      </w:r>
      <w:r>
        <w:rPr>
          <w:sz w:val="20"/>
        </w:rPr>
        <w:t>time instruct the Supplier</w:t>
      </w:r>
      <w:r>
        <w:rPr>
          <w:spacing w:val="-1"/>
          <w:sz w:val="20"/>
        </w:rPr>
        <w:t> </w:t>
      </w:r>
      <w:r>
        <w:rPr>
          <w:sz w:val="20"/>
        </w:rPr>
        <w:t>to suspend part or</w:t>
      </w:r>
      <w:r>
        <w:rPr>
          <w:spacing w:val="-1"/>
          <w:sz w:val="20"/>
        </w:rPr>
        <w:t> </w:t>
      </w:r>
      <w:r>
        <w:rPr>
          <w:sz w:val="20"/>
        </w:rPr>
        <w:t>all</w:t>
      </w:r>
      <w:r>
        <w:rPr>
          <w:spacing w:val="-1"/>
          <w:sz w:val="20"/>
        </w:rPr>
        <w:t> </w:t>
      </w:r>
      <w:r>
        <w:rPr>
          <w:sz w:val="20"/>
        </w:rPr>
        <w:t>of the supply</w:t>
      </w:r>
      <w:r>
        <w:rPr>
          <w:spacing w:val="-2"/>
          <w:sz w:val="20"/>
        </w:rPr>
        <w:t> </w:t>
      </w:r>
      <w:r>
        <w:rPr>
          <w:sz w:val="20"/>
        </w:rPr>
        <w:t>and/or</w:t>
      </w:r>
      <w:r>
        <w:rPr>
          <w:spacing w:val="-1"/>
          <w:sz w:val="20"/>
        </w:rPr>
        <w:t> </w:t>
      </w:r>
      <w:r>
        <w:rPr>
          <w:sz w:val="20"/>
        </w:rPr>
        <w:t>services. During suspension, the Supplier,</w:t>
      </w:r>
      <w:r>
        <w:rPr>
          <w:spacing w:val="-1"/>
          <w:sz w:val="20"/>
        </w:rPr>
        <w:t> </w:t>
      </w:r>
      <w:r>
        <w:rPr>
          <w:sz w:val="20"/>
        </w:rPr>
        <w:t>without any</w:t>
      </w:r>
      <w:r>
        <w:rPr>
          <w:spacing w:val="-2"/>
          <w:sz w:val="20"/>
        </w:rPr>
        <w:t> </w:t>
      </w:r>
      <w:r>
        <w:rPr>
          <w:sz w:val="20"/>
        </w:rPr>
        <w:t>cost to the Saatvik, shall</w:t>
      </w:r>
      <w:r>
        <w:rPr>
          <w:spacing w:val="-1"/>
          <w:sz w:val="20"/>
        </w:rPr>
        <w:t> </w:t>
      </w:r>
      <w:r>
        <w:rPr>
          <w:sz w:val="20"/>
        </w:rPr>
        <w:t>protect, store and secure such part or</w:t>
      </w:r>
      <w:r>
        <w:rPr>
          <w:spacing w:val="-3"/>
          <w:sz w:val="20"/>
        </w:rPr>
        <w:t> </w:t>
      </w:r>
      <w:r>
        <w:rPr>
          <w:sz w:val="20"/>
        </w:rPr>
        <w:t>all of the work or goods against any deterioration, loss or damage or other losses. All work so stopped shall be resumed by the Supplier based on a schedule to be mutually agreed upon between the Saatvik and the Supplier.</w:t>
      </w:r>
    </w:p>
    <w:p>
      <w:pPr>
        <w:pStyle w:val="BodyText"/>
        <w:spacing w:before="13"/>
      </w:pPr>
    </w:p>
    <w:p>
      <w:pPr>
        <w:pStyle w:val="ListParagraph"/>
        <w:numPr>
          <w:ilvl w:val="1"/>
          <w:numId w:val="3"/>
        </w:numPr>
        <w:tabs>
          <w:tab w:pos="809" w:val="left" w:leader="none"/>
        </w:tabs>
        <w:spacing w:line="249" w:lineRule="auto" w:before="0" w:after="0"/>
        <w:ind w:left="510" w:right="147" w:firstLine="55"/>
        <w:jc w:val="left"/>
        <w:rPr>
          <w:sz w:val="20"/>
        </w:rPr>
      </w:pPr>
      <w:r>
        <w:rPr>
          <w:sz w:val="20"/>
        </w:rPr>
        <w:t>The Parties shall</w:t>
      </w:r>
      <w:r>
        <w:rPr>
          <w:spacing w:val="-1"/>
          <w:sz w:val="20"/>
        </w:rPr>
        <w:t> </w:t>
      </w:r>
      <w:r>
        <w:rPr>
          <w:sz w:val="20"/>
        </w:rPr>
        <w:t>have</w:t>
      </w:r>
      <w:r>
        <w:rPr>
          <w:spacing w:val="8"/>
          <w:sz w:val="20"/>
        </w:rPr>
        <w:t> </w:t>
      </w:r>
      <w:r>
        <w:rPr>
          <w:sz w:val="20"/>
        </w:rPr>
        <w:t>right to terminate this order</w:t>
      </w:r>
      <w:r>
        <w:rPr>
          <w:spacing w:val="9"/>
          <w:sz w:val="20"/>
        </w:rPr>
        <w:t> </w:t>
      </w:r>
      <w:r>
        <w:rPr>
          <w:sz w:val="20"/>
        </w:rPr>
        <w:t>in case of breach of any</w:t>
      </w:r>
      <w:r>
        <w:rPr>
          <w:spacing w:val="-2"/>
          <w:sz w:val="20"/>
        </w:rPr>
        <w:t> </w:t>
      </w:r>
      <w:r>
        <w:rPr>
          <w:sz w:val="20"/>
        </w:rPr>
        <w:t>terms</w:t>
      </w:r>
      <w:r>
        <w:rPr>
          <w:spacing w:val="-2"/>
          <w:sz w:val="20"/>
        </w:rPr>
        <w:t> </w:t>
      </w:r>
      <w:r>
        <w:rPr>
          <w:sz w:val="20"/>
        </w:rPr>
        <w:t>and conditions of this PO by serving</w:t>
      </w:r>
      <w:r>
        <w:rPr>
          <w:spacing w:val="-2"/>
          <w:sz w:val="20"/>
        </w:rPr>
        <w:t> </w:t>
      </w:r>
      <w:r>
        <w:rPr>
          <w:sz w:val="20"/>
        </w:rPr>
        <w:t>a Thirty</w:t>
      </w:r>
      <w:r>
        <w:rPr>
          <w:spacing w:val="-2"/>
          <w:sz w:val="20"/>
        </w:rPr>
        <w:t> </w:t>
      </w:r>
      <w:r>
        <w:rPr>
          <w:sz w:val="20"/>
        </w:rPr>
        <w:t>(30)</w:t>
      </w:r>
      <w:r>
        <w:rPr>
          <w:spacing w:val="-1"/>
          <w:sz w:val="20"/>
        </w:rPr>
        <w:t> </w:t>
      </w:r>
      <w:r>
        <w:rPr>
          <w:sz w:val="20"/>
        </w:rPr>
        <w:t>days'</w:t>
      </w:r>
      <w:r>
        <w:rPr>
          <w:spacing w:val="-2"/>
          <w:sz w:val="20"/>
        </w:rPr>
        <w:t> </w:t>
      </w:r>
      <w:r>
        <w:rPr>
          <w:sz w:val="20"/>
        </w:rPr>
        <w:t>written notice. However, if the</w:t>
      </w:r>
      <w:r>
        <w:rPr>
          <w:spacing w:val="-7"/>
          <w:sz w:val="20"/>
        </w:rPr>
        <w:t> </w:t>
      </w:r>
      <w:r>
        <w:rPr>
          <w:sz w:val="20"/>
        </w:rPr>
        <w:t>breach of any terms can be remedied, and the Party promptly remedies</w:t>
      </w:r>
      <w:r>
        <w:rPr>
          <w:spacing w:val="26"/>
          <w:sz w:val="20"/>
        </w:rPr>
        <w:t> </w:t>
      </w:r>
      <w:r>
        <w:rPr>
          <w:sz w:val="20"/>
        </w:rPr>
        <w:t>those breaches with its own cost and expenses, within Ten (10) days of such violation, the Parties in such case will refrain from terminating the contract.</w:t>
      </w:r>
    </w:p>
    <w:p>
      <w:pPr>
        <w:pStyle w:val="BodyText"/>
        <w:spacing w:before="12"/>
      </w:pPr>
    </w:p>
    <w:p>
      <w:pPr>
        <w:pStyle w:val="Heading3"/>
        <w:numPr>
          <w:ilvl w:val="0"/>
          <w:numId w:val="3"/>
        </w:numPr>
        <w:tabs>
          <w:tab w:pos="840" w:val="left" w:leader="none"/>
        </w:tabs>
        <w:spacing w:line="240" w:lineRule="auto" w:before="0" w:after="0"/>
        <w:ind w:left="840" w:right="0" w:hanging="275"/>
        <w:jc w:val="left"/>
      </w:pPr>
      <w:r>
        <w:rPr/>
        <w:t>ASSIGNMENT,</w:t>
      </w:r>
      <w:r>
        <w:rPr>
          <w:spacing w:val="-6"/>
        </w:rPr>
        <w:t> </w:t>
      </w:r>
      <w:r>
        <w:rPr/>
        <w:t>SUBCONTRACTING,</w:t>
      </w:r>
      <w:r>
        <w:rPr>
          <w:spacing w:val="11"/>
        </w:rPr>
        <w:t> </w:t>
      </w:r>
      <w:r>
        <w:rPr/>
        <w:t>AND</w:t>
      </w:r>
      <w:r>
        <w:rPr>
          <w:spacing w:val="-5"/>
        </w:rPr>
        <w:t> </w:t>
      </w:r>
      <w:r>
        <w:rPr/>
        <w:t>CHANGE</w:t>
      </w:r>
      <w:r>
        <w:rPr>
          <w:spacing w:val="-4"/>
        </w:rPr>
        <w:t> </w:t>
      </w:r>
      <w:r>
        <w:rPr/>
        <w:t>OF</w:t>
      </w:r>
      <w:r>
        <w:rPr>
          <w:spacing w:val="-4"/>
        </w:rPr>
        <w:t> </w:t>
      </w:r>
      <w:r>
        <w:rPr>
          <w:spacing w:val="-2"/>
        </w:rPr>
        <w:t>CONTROL</w:t>
      </w:r>
    </w:p>
    <w:p>
      <w:pPr>
        <w:pStyle w:val="BodyText"/>
        <w:spacing w:before="20"/>
      </w:pPr>
    </w:p>
    <w:p>
      <w:pPr>
        <w:pStyle w:val="BodyText"/>
        <w:spacing w:line="249" w:lineRule="auto"/>
        <w:ind w:left="510" w:right="115"/>
      </w:pPr>
      <w:r>
        <w:rPr/>
        <w:t>Supplier</w:t>
      </w:r>
      <w:r>
        <w:rPr>
          <w:spacing w:val="-2"/>
        </w:rPr>
        <w:t> </w:t>
      </w:r>
      <w:r>
        <w:rPr/>
        <w:t>shall</w:t>
      </w:r>
      <w:r>
        <w:rPr>
          <w:spacing w:val="-2"/>
        </w:rPr>
        <w:t> </w:t>
      </w:r>
      <w:r>
        <w:rPr/>
        <w:t>not</w:t>
      </w:r>
      <w:r>
        <w:rPr>
          <w:spacing w:val="-1"/>
        </w:rPr>
        <w:t> </w:t>
      </w:r>
      <w:r>
        <w:rPr/>
        <w:t>assign,</w:t>
      </w:r>
      <w:r>
        <w:rPr>
          <w:spacing w:val="16"/>
        </w:rPr>
        <w:t> </w:t>
      </w:r>
      <w:r>
        <w:rPr/>
        <w:t>delegate,</w:t>
      </w:r>
      <w:r>
        <w:rPr>
          <w:spacing w:val="-1"/>
        </w:rPr>
        <w:t> </w:t>
      </w:r>
      <w:r>
        <w:rPr/>
        <w:t>subcontract,</w:t>
      </w:r>
      <w:r>
        <w:rPr>
          <w:spacing w:val="-1"/>
        </w:rPr>
        <w:t> </w:t>
      </w:r>
      <w:r>
        <w:rPr/>
        <w:t>or</w:t>
      </w:r>
      <w:r>
        <w:rPr>
          <w:spacing w:val="-1"/>
        </w:rPr>
        <w:t> </w:t>
      </w:r>
      <w:r>
        <w:rPr/>
        <w:t>transfer</w:t>
      </w:r>
      <w:r>
        <w:rPr>
          <w:spacing w:val="-2"/>
        </w:rPr>
        <w:t> </w:t>
      </w:r>
      <w:r>
        <w:rPr/>
        <w:t>(including</w:t>
      </w:r>
      <w:r>
        <w:rPr>
          <w:spacing w:val="-3"/>
        </w:rPr>
        <w:t> </w:t>
      </w:r>
      <w:r>
        <w:rPr/>
        <w:t>by</w:t>
      </w:r>
      <w:r>
        <w:rPr>
          <w:spacing w:val="-3"/>
        </w:rPr>
        <w:t> </w:t>
      </w:r>
      <w:r>
        <w:rPr/>
        <w:t>change of ownership</w:t>
      </w:r>
      <w:r>
        <w:rPr>
          <w:spacing w:val="-1"/>
        </w:rPr>
        <w:t> </w:t>
      </w:r>
      <w:r>
        <w:rPr/>
        <w:t>or</w:t>
      </w:r>
      <w:r>
        <w:rPr>
          <w:spacing w:val="-2"/>
        </w:rPr>
        <w:t> </w:t>
      </w:r>
      <w:r>
        <w:rPr/>
        <w:t>control,</w:t>
      </w:r>
      <w:r>
        <w:rPr>
          <w:spacing w:val="-1"/>
        </w:rPr>
        <w:t> </w:t>
      </w:r>
      <w:r>
        <w:rPr/>
        <w:t>by</w:t>
      </w:r>
      <w:r>
        <w:rPr>
          <w:spacing w:val="-6"/>
        </w:rPr>
        <w:t> </w:t>
      </w:r>
      <w:r>
        <w:rPr/>
        <w:t>operation</w:t>
      </w:r>
      <w:r>
        <w:rPr>
          <w:spacing w:val="-1"/>
        </w:rPr>
        <w:t> </w:t>
      </w:r>
      <w:r>
        <w:rPr/>
        <w:t>of law</w:t>
      </w:r>
      <w:r>
        <w:rPr>
          <w:spacing w:val="-4"/>
        </w:rPr>
        <w:t> </w:t>
      </w:r>
      <w:r>
        <w:rPr/>
        <w:t>or</w:t>
      </w:r>
      <w:r>
        <w:rPr>
          <w:spacing w:val="-2"/>
        </w:rPr>
        <w:t> </w:t>
      </w:r>
      <w:r>
        <w:rPr/>
        <w:t>otherwise) this</w:t>
      </w:r>
      <w:r>
        <w:rPr>
          <w:spacing w:val="-1"/>
        </w:rPr>
        <w:t> </w:t>
      </w:r>
      <w:r>
        <w:rPr/>
        <w:t>Order</w:t>
      </w:r>
      <w:r>
        <w:rPr>
          <w:spacing w:val="-2"/>
        </w:rPr>
        <w:t> </w:t>
      </w:r>
      <w:r>
        <w:rPr/>
        <w:t>or</w:t>
      </w:r>
      <w:r>
        <w:rPr>
          <w:spacing w:val="-2"/>
        </w:rPr>
        <w:t> </w:t>
      </w:r>
      <w:r>
        <w:rPr/>
        <w:t>any</w:t>
      </w:r>
      <w:r>
        <w:rPr>
          <w:spacing w:val="-3"/>
        </w:rPr>
        <w:t> </w:t>
      </w:r>
      <w:r>
        <w:rPr/>
        <w:t>of its</w:t>
      </w:r>
      <w:r>
        <w:rPr>
          <w:spacing w:val="-1"/>
        </w:rPr>
        <w:t> </w:t>
      </w:r>
      <w:r>
        <w:rPr/>
        <w:t>rights or obligations hereunder, including payment, without Saatvik's prior written consent.</w:t>
      </w:r>
    </w:p>
    <w:p>
      <w:pPr>
        <w:pStyle w:val="BodyText"/>
        <w:spacing w:before="12"/>
      </w:pPr>
    </w:p>
    <w:p>
      <w:pPr>
        <w:pStyle w:val="Heading3"/>
        <w:numPr>
          <w:ilvl w:val="0"/>
          <w:numId w:val="3"/>
        </w:numPr>
        <w:tabs>
          <w:tab w:pos="843" w:val="left" w:leader="none"/>
        </w:tabs>
        <w:spacing w:line="240" w:lineRule="auto" w:before="0" w:after="0"/>
        <w:ind w:left="843" w:right="0" w:hanging="278"/>
        <w:jc w:val="left"/>
      </w:pPr>
      <w:r>
        <w:rPr/>
        <w:t>COMPLIANCE</w:t>
      </w:r>
      <w:r>
        <w:rPr>
          <w:spacing w:val="1"/>
        </w:rPr>
        <w:t> </w:t>
      </w:r>
      <w:r>
        <w:rPr/>
        <w:t>WITH</w:t>
      </w:r>
      <w:r>
        <w:rPr>
          <w:spacing w:val="3"/>
        </w:rPr>
        <w:t> </w:t>
      </w:r>
      <w:r>
        <w:rPr/>
        <w:t>LAWS</w:t>
      </w:r>
      <w:r>
        <w:rPr>
          <w:spacing w:val="3"/>
        </w:rPr>
        <w:t> </w:t>
      </w:r>
      <w:r>
        <w:rPr/>
        <w:t>AND</w:t>
      </w:r>
      <w:r>
        <w:rPr>
          <w:spacing w:val="1"/>
        </w:rPr>
        <w:t> </w:t>
      </w:r>
      <w:r>
        <w:rPr/>
        <w:t>SAATVIK'S</w:t>
      </w:r>
      <w:r>
        <w:rPr>
          <w:spacing w:val="4"/>
        </w:rPr>
        <w:t> </w:t>
      </w:r>
      <w:r>
        <w:rPr>
          <w:spacing w:val="-2"/>
        </w:rPr>
        <w:t>POLICIES</w:t>
      </w:r>
    </w:p>
    <w:p>
      <w:pPr>
        <w:pStyle w:val="BodyText"/>
        <w:spacing w:before="20"/>
      </w:pPr>
    </w:p>
    <w:p>
      <w:pPr>
        <w:pStyle w:val="BodyText"/>
        <w:spacing w:line="249" w:lineRule="auto"/>
        <w:ind w:left="510"/>
      </w:pPr>
      <w:r>
        <w:rPr/>
        <w:t>The Supplier hereby represents, warrants, and covenants that it shall, at all times, comply with all Applicable Laws</w:t>
      </w:r>
      <w:r>
        <w:rPr>
          <w:spacing w:val="-2"/>
        </w:rPr>
        <w:t> </w:t>
      </w:r>
      <w:r>
        <w:rPr/>
        <w:t>Saatvik's policies and requirements, including but not</w:t>
      </w:r>
      <w:r>
        <w:rPr>
          <w:spacing w:val="-1"/>
        </w:rPr>
        <w:t> </w:t>
      </w:r>
      <w:r>
        <w:rPr/>
        <w:t>limited to Saatvik's</w:t>
      </w:r>
      <w:r>
        <w:rPr>
          <w:spacing w:val="-1"/>
        </w:rPr>
        <w:t> </w:t>
      </w:r>
      <w:r>
        <w:rPr/>
        <w:t>Supplier</w:t>
      </w:r>
      <w:r>
        <w:rPr>
          <w:spacing w:val="-2"/>
        </w:rPr>
        <w:t> </w:t>
      </w:r>
      <w:r>
        <w:rPr/>
        <w:t>Code</w:t>
      </w:r>
      <w:r>
        <w:rPr>
          <w:spacing w:val="-1"/>
        </w:rPr>
        <w:t> </w:t>
      </w:r>
      <w:r>
        <w:rPr/>
        <w:t>of Conduct,</w:t>
      </w:r>
      <w:r>
        <w:rPr>
          <w:spacing w:val="-1"/>
        </w:rPr>
        <w:t> </w:t>
      </w:r>
      <w:r>
        <w:rPr/>
        <w:t>Health,</w:t>
      </w:r>
      <w:r>
        <w:rPr>
          <w:spacing w:val="-1"/>
        </w:rPr>
        <w:t> </w:t>
      </w:r>
      <w:r>
        <w:rPr/>
        <w:t>Safety</w:t>
      </w:r>
      <w:r>
        <w:rPr>
          <w:spacing w:val="-3"/>
        </w:rPr>
        <w:t> </w:t>
      </w:r>
      <w:r>
        <w:rPr/>
        <w:t>and Environment</w:t>
      </w:r>
      <w:r>
        <w:rPr>
          <w:spacing w:val="-1"/>
        </w:rPr>
        <w:t> </w:t>
      </w:r>
      <w:r>
        <w:rPr/>
        <w:t>(HSE)</w:t>
      </w:r>
      <w:r>
        <w:rPr>
          <w:spacing w:val="-2"/>
        </w:rPr>
        <w:t> </w:t>
      </w:r>
      <w:r>
        <w:rPr/>
        <w:t>Policy,</w:t>
      </w:r>
      <w:r>
        <w:rPr>
          <w:spacing w:val="-1"/>
        </w:rPr>
        <w:t> </w:t>
      </w:r>
      <w:r>
        <w:rPr/>
        <w:t>and Anti-Bribery</w:t>
      </w:r>
      <w:r>
        <w:rPr>
          <w:spacing w:val="-3"/>
        </w:rPr>
        <w:t> </w:t>
      </w:r>
      <w:r>
        <w:rPr/>
        <w:t>and</w:t>
      </w:r>
      <w:r>
        <w:rPr>
          <w:spacing w:val="23"/>
        </w:rPr>
        <w:t> </w:t>
      </w:r>
      <w:r>
        <w:rPr/>
        <w:t>Anti-Corruption</w:t>
      </w:r>
      <w:r>
        <w:rPr>
          <w:spacing w:val="-1"/>
        </w:rPr>
        <w:t> </w:t>
      </w:r>
      <w:r>
        <w:rPr/>
        <w:t>(ABAC)</w:t>
      </w:r>
      <w:r>
        <w:rPr>
          <w:spacing w:val="-2"/>
        </w:rPr>
        <w:t> </w:t>
      </w:r>
      <w:r>
        <w:rPr/>
        <w:t>Policy.</w:t>
      </w:r>
      <w:r>
        <w:rPr>
          <w:spacing w:val="-4"/>
        </w:rPr>
        <w:t> </w:t>
      </w:r>
      <w:r>
        <w:rPr/>
        <w:t>The</w:t>
      </w:r>
      <w:r>
        <w:rPr>
          <w:spacing w:val="-1"/>
        </w:rPr>
        <w:t> </w:t>
      </w:r>
      <w:r>
        <w:rPr/>
        <w:t>Supplier</w:t>
      </w:r>
      <w:r>
        <w:rPr>
          <w:spacing w:val="-2"/>
        </w:rPr>
        <w:t> </w:t>
      </w:r>
      <w:r>
        <w:rPr/>
        <w:t>further</w:t>
      </w:r>
      <w:r>
        <w:rPr>
          <w:spacing w:val="-2"/>
        </w:rPr>
        <w:t> </w:t>
      </w:r>
      <w:r>
        <w:rPr/>
        <w:t>undertakes</w:t>
      </w:r>
      <w:r>
        <w:rPr>
          <w:spacing w:val="20"/>
        </w:rPr>
        <w:t> </w:t>
      </w:r>
      <w:r>
        <w:rPr/>
        <w:t>to</w:t>
      </w:r>
      <w:r>
        <w:rPr>
          <w:spacing w:val="-1"/>
        </w:rPr>
        <w:t> </w:t>
      </w:r>
      <w:r>
        <w:rPr/>
        <w:t>ensure that</w:t>
      </w:r>
      <w:r>
        <w:rPr>
          <w:spacing w:val="-1"/>
        </w:rPr>
        <w:t> </w:t>
      </w:r>
      <w:r>
        <w:rPr/>
        <w:t>all</w:t>
      </w:r>
      <w:r>
        <w:rPr>
          <w:spacing w:val="-2"/>
        </w:rPr>
        <w:t> </w:t>
      </w:r>
      <w:r>
        <w:rPr/>
        <w:t>its</w:t>
      </w:r>
      <w:r>
        <w:rPr>
          <w:spacing w:val="-1"/>
        </w:rPr>
        <w:t> </w:t>
      </w:r>
      <w:r>
        <w:rPr/>
        <w:t>employees,</w:t>
      </w:r>
      <w:r>
        <w:rPr>
          <w:spacing w:val="-1"/>
        </w:rPr>
        <w:t> </w:t>
      </w:r>
      <w:r>
        <w:rPr/>
        <w:t>agents, subcontractors,</w:t>
      </w:r>
      <w:r>
        <w:rPr>
          <w:spacing w:val="-1"/>
        </w:rPr>
        <w:t> </w:t>
      </w:r>
      <w:r>
        <w:rPr/>
        <w:t>and</w:t>
      </w:r>
      <w:r>
        <w:rPr>
          <w:spacing w:val="-1"/>
        </w:rPr>
        <w:t> </w:t>
      </w:r>
      <w:r>
        <w:rPr/>
        <w:t>sub-suppliers</w:t>
      </w:r>
      <w:r>
        <w:rPr>
          <w:spacing w:val="-1"/>
        </w:rPr>
        <w:t> </w:t>
      </w:r>
      <w:r>
        <w:rPr/>
        <w:t>engaged</w:t>
      </w:r>
      <w:r>
        <w:rPr>
          <w:spacing w:val="-1"/>
        </w:rPr>
        <w:t> </w:t>
      </w:r>
      <w:r>
        <w:rPr/>
        <w:t>in connection</w:t>
      </w:r>
      <w:r>
        <w:rPr>
          <w:spacing w:val="-1"/>
        </w:rPr>
        <w:t> </w:t>
      </w:r>
      <w:r>
        <w:rPr/>
        <w:t>with</w:t>
      </w:r>
      <w:r>
        <w:rPr>
          <w:spacing w:val="-1"/>
        </w:rPr>
        <w:t> </w:t>
      </w:r>
      <w:r>
        <w:rPr/>
        <w:t>the</w:t>
      </w:r>
      <w:r>
        <w:rPr>
          <w:spacing w:val="-1"/>
        </w:rPr>
        <w:t> </w:t>
      </w:r>
      <w:r>
        <w:rPr/>
        <w:t>PO</w:t>
      </w:r>
      <w:r>
        <w:rPr>
          <w:spacing w:val="-1"/>
        </w:rPr>
        <w:t> </w:t>
      </w:r>
      <w:r>
        <w:rPr/>
        <w:t>shall</w:t>
      </w:r>
      <w:r>
        <w:rPr>
          <w:spacing w:val="-2"/>
        </w:rPr>
        <w:t> </w:t>
      </w:r>
      <w:r>
        <w:rPr/>
        <w:t>strictly</w:t>
      </w:r>
      <w:r>
        <w:rPr>
          <w:spacing w:val="-3"/>
        </w:rPr>
        <w:t> </w:t>
      </w:r>
      <w:r>
        <w:rPr/>
        <w:t>adhere</w:t>
      </w:r>
      <w:r>
        <w:rPr>
          <w:spacing w:val="-1"/>
        </w:rPr>
        <w:t> </w:t>
      </w:r>
      <w:r>
        <w:rPr/>
        <w:t>to</w:t>
      </w:r>
      <w:r>
        <w:rPr>
          <w:spacing w:val="-1"/>
        </w:rPr>
        <w:t> </w:t>
      </w:r>
      <w:r>
        <w:rPr/>
        <w:t>the foregoing</w:t>
      </w:r>
      <w:r>
        <w:rPr>
          <w:spacing w:val="-3"/>
        </w:rPr>
        <w:t> </w:t>
      </w:r>
      <w:r>
        <w:rPr/>
        <w:t>policies,</w:t>
      </w:r>
      <w:r>
        <w:rPr>
          <w:spacing w:val="-1"/>
        </w:rPr>
        <w:t> </w:t>
      </w:r>
      <w:r>
        <w:rPr/>
        <w:t>standards,</w:t>
      </w:r>
      <w:r>
        <w:rPr>
          <w:spacing w:val="-3"/>
        </w:rPr>
        <w:t> </w:t>
      </w:r>
      <w:r>
        <w:rPr/>
        <w:t>and</w:t>
      </w:r>
      <w:r>
        <w:rPr>
          <w:spacing w:val="-1"/>
        </w:rPr>
        <w:t> </w:t>
      </w:r>
      <w:r>
        <w:rPr/>
        <w:t>legal</w:t>
      </w:r>
      <w:r>
        <w:rPr>
          <w:spacing w:val="-2"/>
        </w:rPr>
        <w:t> </w:t>
      </w:r>
      <w:r>
        <w:rPr/>
        <w:t>obligations. Any non-compliance or violation</w:t>
      </w:r>
      <w:r>
        <w:rPr>
          <w:spacing w:val="-5"/>
        </w:rPr>
        <w:t> </w:t>
      </w:r>
      <w:r>
        <w:rPr/>
        <w:t>by the Supplier or its subcontractors shall be deemed a material breach of this Agreement, entitling Saatvik to</w:t>
      </w:r>
      <w:r>
        <w:rPr>
          <w:spacing w:val="-1"/>
        </w:rPr>
        <w:t> </w:t>
      </w:r>
      <w:r>
        <w:rPr/>
        <w:t>take appropriate remedial or contractual action, including termination of the PO and recovery of any resulting losses or damages.</w:t>
      </w:r>
    </w:p>
    <w:p>
      <w:pPr>
        <w:pStyle w:val="BodyText"/>
        <w:spacing w:before="14"/>
      </w:pPr>
    </w:p>
    <w:p>
      <w:pPr>
        <w:pStyle w:val="Heading3"/>
        <w:numPr>
          <w:ilvl w:val="0"/>
          <w:numId w:val="3"/>
        </w:numPr>
        <w:tabs>
          <w:tab w:pos="840" w:val="left" w:leader="none"/>
        </w:tabs>
        <w:spacing w:line="240" w:lineRule="auto" w:before="0" w:after="0"/>
        <w:ind w:left="840" w:right="0" w:hanging="275"/>
        <w:jc w:val="left"/>
      </w:pPr>
      <w:r>
        <w:rPr>
          <w:spacing w:val="-2"/>
        </w:rPr>
        <w:t>CONFIDENTIALITY</w:t>
      </w:r>
    </w:p>
    <w:p>
      <w:pPr>
        <w:pStyle w:val="BodyText"/>
        <w:spacing w:line="249" w:lineRule="auto" w:before="10"/>
        <w:ind w:left="510"/>
      </w:pPr>
      <w:r>
        <w:rPr/>
        <w:t>"Confidential</w:t>
      </w:r>
      <w:r>
        <w:rPr>
          <w:spacing w:val="-1"/>
        </w:rPr>
        <w:t> </w:t>
      </w:r>
      <w:r>
        <w:rPr/>
        <w:t>Information" for purposes of this Order</w:t>
      </w:r>
      <w:r>
        <w:rPr>
          <w:spacing w:val="-1"/>
        </w:rPr>
        <w:t> </w:t>
      </w:r>
      <w:r>
        <w:rPr/>
        <w:t>shall mean: (i)</w:t>
      </w:r>
      <w:r>
        <w:rPr>
          <w:spacing w:val="-1"/>
        </w:rPr>
        <w:t> </w:t>
      </w:r>
      <w:r>
        <w:rPr/>
        <w:t>the terms of this Order; (ii)</w:t>
      </w:r>
      <w:r>
        <w:rPr>
          <w:spacing w:val="-1"/>
        </w:rPr>
        <w:t> </w:t>
      </w:r>
      <w:r>
        <w:rPr/>
        <w:t>all</w:t>
      </w:r>
      <w:r>
        <w:rPr>
          <w:spacing w:val="-1"/>
        </w:rPr>
        <w:t> </w:t>
      </w:r>
      <w:r>
        <w:rPr/>
        <w:t>information and material</w:t>
      </w:r>
      <w:r>
        <w:rPr>
          <w:spacing w:val="-1"/>
        </w:rPr>
        <w:t> </w:t>
      </w:r>
      <w:r>
        <w:rPr/>
        <w:t>disclosed or</w:t>
      </w:r>
      <w:r>
        <w:rPr>
          <w:spacing w:val="-1"/>
        </w:rPr>
        <w:t> </w:t>
      </w:r>
      <w:r>
        <w:rPr/>
        <w:t>provided</w:t>
      </w:r>
      <w:r>
        <w:rPr>
          <w:spacing w:val="-1"/>
        </w:rPr>
        <w:t> </w:t>
      </w:r>
      <w:r>
        <w:rPr/>
        <w:t>or</w:t>
      </w:r>
      <w:r>
        <w:rPr>
          <w:spacing w:val="-1"/>
        </w:rPr>
        <w:t> </w:t>
      </w:r>
      <w:r>
        <w:rPr/>
        <w:t>comes under</w:t>
      </w:r>
      <w:r>
        <w:rPr>
          <w:spacing w:val="-1"/>
        </w:rPr>
        <w:t> </w:t>
      </w:r>
      <w:r>
        <w:rPr/>
        <w:t>the knowledge of the Parties from each other or to their authorised representative or employees;</w:t>
      </w:r>
      <w:r>
        <w:rPr>
          <w:spacing w:val="33"/>
        </w:rPr>
        <w:t> </w:t>
      </w:r>
      <w:r>
        <w:rPr/>
        <w:t>(iii) all information Parties or its representatives derive</w:t>
      </w:r>
      <w:r>
        <w:rPr>
          <w:spacing w:val="40"/>
        </w:rPr>
        <w:t> </w:t>
      </w:r>
      <w:r>
        <w:rPr/>
        <w:t>from each other; and (iv) IPR and Trade Secrets of the Parties.</w:t>
      </w:r>
    </w:p>
    <w:p>
      <w:pPr>
        <w:pStyle w:val="BodyText"/>
        <w:spacing w:line="249" w:lineRule="auto" w:before="3"/>
        <w:ind w:left="510" w:right="115"/>
      </w:pPr>
      <w:r>
        <w:rPr/>
        <w:t>The Parties shall</w:t>
      </w:r>
      <w:r>
        <w:rPr>
          <w:spacing w:val="-1"/>
        </w:rPr>
        <w:t> </w:t>
      </w:r>
      <w:r>
        <w:rPr/>
        <w:t>not disclose any</w:t>
      </w:r>
      <w:r>
        <w:rPr>
          <w:spacing w:val="-2"/>
        </w:rPr>
        <w:t> </w:t>
      </w:r>
      <w:r>
        <w:rPr/>
        <w:t>of the Confidential</w:t>
      </w:r>
      <w:r>
        <w:rPr>
          <w:spacing w:val="-2"/>
        </w:rPr>
        <w:t> </w:t>
      </w:r>
      <w:r>
        <w:rPr/>
        <w:t>Information to any</w:t>
      </w:r>
      <w:r>
        <w:rPr>
          <w:spacing w:val="-2"/>
        </w:rPr>
        <w:t> </w:t>
      </w:r>
      <w:r>
        <w:rPr/>
        <w:t>third party at any</w:t>
      </w:r>
      <w:r>
        <w:rPr>
          <w:spacing w:val="-2"/>
        </w:rPr>
        <w:t> </w:t>
      </w:r>
      <w:r>
        <w:rPr/>
        <w:t>time without the prior written approval</w:t>
      </w:r>
      <w:r>
        <w:rPr>
          <w:spacing w:val="-1"/>
        </w:rPr>
        <w:t> </w:t>
      </w:r>
      <w:r>
        <w:rPr/>
        <w:t>from the other</w:t>
      </w:r>
      <w:r>
        <w:rPr>
          <w:spacing w:val="-4"/>
        </w:rPr>
        <w:t> </w:t>
      </w:r>
      <w:r>
        <w:rPr/>
        <w:t>Party</w:t>
      </w:r>
      <w:r>
        <w:rPr>
          <w:spacing w:val="-2"/>
        </w:rPr>
        <w:t> </w:t>
      </w:r>
      <w:r>
        <w:rPr/>
        <w:t>except if it is required</w:t>
      </w:r>
      <w:r>
        <w:rPr>
          <w:spacing w:val="-3"/>
        </w:rPr>
        <w:t> </w:t>
      </w:r>
      <w:r>
        <w:rPr/>
        <w:t>under any law to mandatorily</w:t>
      </w:r>
      <w:r>
        <w:rPr>
          <w:spacing w:val="40"/>
        </w:rPr>
        <w:t> </w:t>
      </w:r>
      <w:r>
        <w:rPr/>
        <w:t>disclose.</w:t>
      </w:r>
    </w:p>
    <w:p>
      <w:pPr>
        <w:pStyle w:val="Heading3"/>
        <w:numPr>
          <w:ilvl w:val="0"/>
          <w:numId w:val="3"/>
        </w:numPr>
        <w:tabs>
          <w:tab w:pos="843" w:val="left" w:leader="none"/>
        </w:tabs>
        <w:spacing w:line="240" w:lineRule="auto" w:before="51" w:after="0"/>
        <w:ind w:left="843" w:right="0" w:hanging="278"/>
        <w:jc w:val="left"/>
      </w:pPr>
      <w:r>
        <w:rPr/>
        <w:t>FORCE </w:t>
      </w:r>
      <w:r>
        <w:rPr>
          <w:spacing w:val="-2"/>
        </w:rPr>
        <w:t>MAJEURE</w:t>
      </w:r>
    </w:p>
    <w:p>
      <w:pPr>
        <w:pStyle w:val="BodyText"/>
        <w:spacing w:before="20"/>
      </w:pPr>
    </w:p>
    <w:p>
      <w:pPr>
        <w:pStyle w:val="BodyText"/>
        <w:spacing w:line="249" w:lineRule="auto"/>
        <w:ind w:left="510" w:right="115"/>
      </w:pPr>
      <w:r>
        <w:rPr/>
        <w:t>Party</w:t>
      </w:r>
      <w:r>
        <w:rPr>
          <w:spacing w:val="-2"/>
        </w:rPr>
        <w:t> </w:t>
      </w:r>
      <w:r>
        <w:rPr/>
        <w:t>affected by</w:t>
      </w:r>
      <w:r>
        <w:rPr>
          <w:spacing w:val="-2"/>
        </w:rPr>
        <w:t> </w:t>
      </w:r>
      <w:r>
        <w:rPr/>
        <w:t>the Force Majeure shall</w:t>
      </w:r>
      <w:r>
        <w:rPr>
          <w:spacing w:val="-1"/>
        </w:rPr>
        <w:t> </w:t>
      </w:r>
      <w:r>
        <w:rPr/>
        <w:t>not be liable to</w:t>
      </w:r>
      <w:r>
        <w:rPr>
          <w:spacing w:val="-2"/>
        </w:rPr>
        <w:t> </w:t>
      </w:r>
      <w:r>
        <w:rPr/>
        <w:t>the other</w:t>
      </w:r>
      <w:r>
        <w:rPr>
          <w:spacing w:val="-1"/>
        </w:rPr>
        <w:t> </w:t>
      </w:r>
      <w:r>
        <w:rPr/>
        <w:t>Party</w:t>
      </w:r>
      <w:r>
        <w:rPr>
          <w:spacing w:val="-2"/>
        </w:rPr>
        <w:t> </w:t>
      </w:r>
      <w:r>
        <w:rPr/>
        <w:t>or</w:t>
      </w:r>
      <w:r>
        <w:rPr>
          <w:spacing w:val="-1"/>
        </w:rPr>
        <w:t> </w:t>
      </w:r>
      <w:r>
        <w:rPr/>
        <w:t>shall</w:t>
      </w:r>
      <w:r>
        <w:rPr>
          <w:spacing w:val="-1"/>
        </w:rPr>
        <w:t> </w:t>
      </w:r>
      <w:r>
        <w:rPr/>
        <w:t>not be</w:t>
      </w:r>
      <w:r>
        <w:rPr>
          <w:spacing w:val="12"/>
        </w:rPr>
        <w:t> </w:t>
      </w:r>
      <w:r>
        <w:rPr/>
        <w:t>deemed to be in breach of the</w:t>
      </w:r>
      <w:r>
        <w:rPr>
          <w:spacing w:val="-2"/>
        </w:rPr>
        <w:t> </w:t>
      </w:r>
      <w:r>
        <w:rPr/>
        <w:t>terms of this PO to</w:t>
      </w:r>
      <w:r>
        <w:rPr>
          <w:spacing w:val="80"/>
          <w:w w:val="150"/>
        </w:rPr>
        <w:t> </w:t>
      </w:r>
      <w:r>
        <w:rPr/>
        <w:t>meet</w:t>
      </w:r>
      <w:r>
        <w:rPr>
          <w:spacing w:val="8"/>
        </w:rPr>
        <w:t> </w:t>
      </w:r>
      <w:r>
        <w:rPr/>
        <w:t>milestone dates due to any</w:t>
      </w:r>
      <w:r>
        <w:rPr>
          <w:spacing w:val="-1"/>
        </w:rPr>
        <w:t> </w:t>
      </w:r>
      <w:r>
        <w:rPr/>
        <w:t>event or circumstance (a "Force</w:t>
      </w:r>
      <w:r>
        <w:rPr>
          <w:spacing w:val="-1"/>
        </w:rPr>
        <w:t> </w:t>
      </w:r>
      <w:r>
        <w:rPr/>
        <w:t>Majeure Event") beyond the reasonable control of the Party experiencing such delay or failure, including the occurrence of any of the</w:t>
      </w:r>
      <w:r>
        <w:rPr>
          <w:spacing w:val="-1"/>
        </w:rPr>
        <w:t> </w:t>
      </w:r>
      <w:r>
        <w:rPr/>
        <w:t>following:</w:t>
      </w:r>
    </w:p>
    <w:p>
      <w:pPr>
        <w:pStyle w:val="BodyText"/>
        <w:spacing w:before="12"/>
      </w:pPr>
    </w:p>
    <w:p>
      <w:pPr>
        <w:pStyle w:val="ListParagraph"/>
        <w:numPr>
          <w:ilvl w:val="0"/>
          <w:numId w:val="5"/>
        </w:numPr>
        <w:tabs>
          <w:tab w:pos="787" w:val="left" w:leader="none"/>
        </w:tabs>
        <w:spacing w:line="249" w:lineRule="auto" w:before="0" w:after="0"/>
        <w:ind w:left="510" w:right="88" w:firstLine="55"/>
        <w:jc w:val="left"/>
        <w:rPr>
          <w:sz w:val="20"/>
        </w:rPr>
      </w:pPr>
      <w:r>
        <w:rPr>
          <w:sz w:val="20"/>
        </w:rPr>
        <w:t>Acts of God including</w:t>
      </w:r>
      <w:r>
        <w:rPr>
          <w:spacing w:val="-3"/>
          <w:sz w:val="20"/>
        </w:rPr>
        <w:t> </w:t>
      </w:r>
      <w:r>
        <w:rPr>
          <w:sz w:val="20"/>
        </w:rPr>
        <w:t>earthquakes, explosions,</w:t>
      </w:r>
      <w:r>
        <w:rPr>
          <w:spacing w:val="-1"/>
          <w:sz w:val="20"/>
        </w:rPr>
        <w:t> </w:t>
      </w:r>
      <w:r>
        <w:rPr>
          <w:sz w:val="20"/>
        </w:rPr>
        <w:t>accidents, landslides, fire,</w:t>
      </w:r>
      <w:r>
        <w:rPr>
          <w:spacing w:val="-2"/>
          <w:sz w:val="20"/>
        </w:rPr>
        <w:t> </w:t>
      </w:r>
      <w:r>
        <w:rPr>
          <w:sz w:val="20"/>
        </w:rPr>
        <w:t>typhoons, floods, lightning, cyclone, tsunami, hurricane, drought, famine, epidemic, pandemic, or any lockdown imposed by local, state or central government due to any reason(s), act of war, invasion, civil unrest, military coup, act of</w:t>
      </w:r>
      <w:r>
        <w:rPr>
          <w:spacing w:val="23"/>
          <w:sz w:val="20"/>
        </w:rPr>
        <w:t> </w:t>
      </w:r>
      <w:r>
        <w:rPr>
          <w:sz w:val="20"/>
        </w:rPr>
        <w:t>terrorism, political unrest etc.</w:t>
      </w:r>
    </w:p>
    <w:p>
      <w:pPr>
        <w:pStyle w:val="ListParagraph"/>
        <w:spacing w:after="0" w:line="249" w:lineRule="auto"/>
        <w:jc w:val="left"/>
        <w:rPr>
          <w:sz w:val="20"/>
        </w:rPr>
        <w:sectPr>
          <w:pgSz w:w="16840" w:h="11900" w:orient="landscape"/>
          <w:pgMar w:header="0" w:footer="401" w:top="40" w:bottom="600" w:left="0" w:right="425"/>
        </w:sectPr>
      </w:pPr>
    </w:p>
    <w:p>
      <w:pPr>
        <w:pStyle w:val="BodyText"/>
      </w:pPr>
      <w:r>
        <w:rPr/>
        <mc:AlternateContent>
          <mc:Choice Requires="wps">
            <w:drawing>
              <wp:anchor distT="0" distB="0" distL="0" distR="0" allowOverlap="1" layoutInCell="1" locked="0" behindDoc="1" simplePos="0" relativeHeight="487316992">
                <wp:simplePos x="0" y="0"/>
                <wp:positionH relativeFrom="page">
                  <wp:posOffset>319404</wp:posOffset>
                </wp:positionH>
                <wp:positionV relativeFrom="page">
                  <wp:posOffset>32384</wp:posOffset>
                </wp:positionV>
                <wp:extent cx="10089515" cy="7091680"/>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10089515" cy="7091680"/>
                        </a:xfrm>
                        <a:custGeom>
                          <a:avLst/>
                          <a:gdLst/>
                          <a:ahLst/>
                          <a:cxnLst/>
                          <a:rect l="l" t="t" r="r" b="b"/>
                          <a:pathLst>
                            <a:path w="10089515" h="7091680">
                              <a:moveTo>
                                <a:pt x="4445" y="0"/>
                              </a:moveTo>
                              <a:lnTo>
                                <a:pt x="4445" y="683895"/>
                              </a:lnTo>
                            </a:path>
                            <a:path w="10089515" h="7091680">
                              <a:moveTo>
                                <a:pt x="10084435" y="0"/>
                              </a:moveTo>
                              <a:lnTo>
                                <a:pt x="10084435" y="683895"/>
                              </a:lnTo>
                            </a:path>
                            <a:path w="10089515" h="7091680">
                              <a:moveTo>
                                <a:pt x="0" y="0"/>
                              </a:moveTo>
                              <a:lnTo>
                                <a:pt x="10089515" y="0"/>
                              </a:lnTo>
                            </a:path>
                            <a:path w="10089515" h="7091680">
                              <a:moveTo>
                                <a:pt x="0" y="683895"/>
                              </a:moveTo>
                              <a:lnTo>
                                <a:pt x="10089515" y="683895"/>
                              </a:lnTo>
                            </a:path>
                            <a:path w="10089515" h="7091680">
                              <a:moveTo>
                                <a:pt x="4445" y="683895"/>
                              </a:moveTo>
                              <a:lnTo>
                                <a:pt x="4445" y="7091680"/>
                              </a:lnTo>
                            </a:path>
                            <a:path w="10089515" h="7091680">
                              <a:moveTo>
                                <a:pt x="10084435" y="683895"/>
                              </a:moveTo>
                              <a:lnTo>
                                <a:pt x="10084435" y="7091680"/>
                              </a:lnTo>
                            </a:path>
                            <a:path w="10089515" h="7091680">
                              <a:moveTo>
                                <a:pt x="0" y="683895"/>
                              </a:moveTo>
                              <a:lnTo>
                                <a:pt x="10089515" y="683895"/>
                              </a:lnTo>
                            </a:path>
                            <a:path w="10089515" h="7091680">
                              <a:moveTo>
                                <a:pt x="0" y="7091680"/>
                              </a:moveTo>
                              <a:lnTo>
                                <a:pt x="10089515" y="709168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5.15pt;margin-top:2.550pt;width:794.45pt;height:558.4pt;mso-position-horizontal-relative:page;mso-position-vertical-relative:page;z-index:-15999488" id="docshape24" coordorigin="503,51" coordsize="15889,11168" path="m510,51l510,1128m16384,51l16384,1128m503,51l16392,51m503,1128l16392,1128m510,1128l510,11219m16384,1128l16384,11219m503,1128l16392,1128m503,11219l16392,11219e" filled="false" stroked="true" strokeweight=".75pt" strokecolor="#000000">
                <v:path arrowok="t"/>
                <v:stroke dashstyle="solid"/>
                <w10:wrap type="none"/>
              </v:shape>
            </w:pict>
          </mc:Fallback>
        </mc:AlternateContent>
      </w:r>
    </w:p>
    <w:p>
      <w:pPr>
        <w:pStyle w:val="BodyText"/>
      </w:pPr>
    </w:p>
    <w:p>
      <w:pPr>
        <w:pStyle w:val="BodyText"/>
      </w:pPr>
    </w:p>
    <w:p>
      <w:pPr>
        <w:pStyle w:val="BodyText"/>
      </w:pPr>
    </w:p>
    <w:p>
      <w:pPr>
        <w:pStyle w:val="BodyText"/>
      </w:pPr>
    </w:p>
    <w:p>
      <w:pPr>
        <w:pStyle w:val="BodyText"/>
      </w:pPr>
    </w:p>
    <w:p>
      <w:pPr>
        <w:pStyle w:val="BodyText"/>
        <w:spacing w:before="59"/>
      </w:pPr>
    </w:p>
    <w:p>
      <w:pPr>
        <w:pStyle w:val="ListParagraph"/>
        <w:numPr>
          <w:ilvl w:val="0"/>
          <w:numId w:val="5"/>
        </w:numPr>
        <w:tabs>
          <w:tab w:pos="787" w:val="left" w:leader="none"/>
        </w:tabs>
        <w:spacing w:line="249" w:lineRule="auto" w:before="0" w:after="0"/>
        <w:ind w:left="510" w:right="149" w:firstLine="55"/>
        <w:jc w:val="left"/>
        <w:rPr>
          <w:sz w:val="20"/>
        </w:rPr>
      </w:pPr>
      <w:r>
        <w:rPr>
          <w:sz w:val="20"/>
        </w:rPr>
        <w:t>Government</w:t>
      </w:r>
      <w:r>
        <w:rPr>
          <w:spacing w:val="-1"/>
          <w:sz w:val="20"/>
        </w:rPr>
        <w:t> </w:t>
      </w:r>
      <w:r>
        <w:rPr>
          <w:sz w:val="20"/>
        </w:rPr>
        <w:t>sanction</w:t>
      </w:r>
      <w:r>
        <w:rPr>
          <w:spacing w:val="-1"/>
          <w:sz w:val="20"/>
        </w:rPr>
        <w:t> </w:t>
      </w:r>
      <w:r>
        <w:rPr>
          <w:sz w:val="20"/>
        </w:rPr>
        <w:t>including</w:t>
      </w:r>
      <w:r>
        <w:rPr>
          <w:spacing w:val="-3"/>
          <w:sz w:val="20"/>
        </w:rPr>
        <w:t> </w:t>
      </w:r>
      <w:r>
        <w:rPr>
          <w:sz w:val="20"/>
        </w:rPr>
        <w:t>expropriation</w:t>
      </w:r>
      <w:r>
        <w:rPr>
          <w:spacing w:val="-1"/>
          <w:sz w:val="20"/>
        </w:rPr>
        <w:t> </w:t>
      </w:r>
      <w:r>
        <w:rPr>
          <w:sz w:val="20"/>
        </w:rPr>
        <w:t>or</w:t>
      </w:r>
      <w:r>
        <w:rPr>
          <w:spacing w:val="-9"/>
          <w:sz w:val="20"/>
        </w:rPr>
        <w:t> </w:t>
      </w:r>
      <w:r>
        <w:rPr>
          <w:sz w:val="20"/>
        </w:rPr>
        <w:t>compulsory</w:t>
      </w:r>
      <w:r>
        <w:rPr>
          <w:spacing w:val="-3"/>
          <w:sz w:val="20"/>
        </w:rPr>
        <w:t> </w:t>
      </w:r>
      <w:r>
        <w:rPr>
          <w:sz w:val="20"/>
        </w:rPr>
        <w:t>acquisition</w:t>
      </w:r>
      <w:r>
        <w:rPr>
          <w:spacing w:val="-1"/>
          <w:sz w:val="20"/>
        </w:rPr>
        <w:t> </w:t>
      </w:r>
      <w:r>
        <w:rPr>
          <w:sz w:val="20"/>
        </w:rPr>
        <w:t>of the</w:t>
      </w:r>
      <w:r>
        <w:rPr>
          <w:spacing w:val="19"/>
          <w:sz w:val="20"/>
        </w:rPr>
        <w:t> </w:t>
      </w:r>
      <w:r>
        <w:rPr>
          <w:sz w:val="20"/>
        </w:rPr>
        <w:t>Plant,</w:t>
      </w:r>
      <w:r>
        <w:rPr>
          <w:spacing w:val="-1"/>
          <w:sz w:val="20"/>
        </w:rPr>
        <w:t> </w:t>
      </w:r>
      <w:r>
        <w:rPr>
          <w:sz w:val="20"/>
        </w:rPr>
        <w:t>embargo,</w:t>
      </w:r>
      <w:r>
        <w:rPr>
          <w:spacing w:val="-1"/>
          <w:sz w:val="20"/>
        </w:rPr>
        <w:t> </w:t>
      </w:r>
      <w:r>
        <w:rPr>
          <w:sz w:val="20"/>
        </w:rPr>
        <w:t>Change</w:t>
      </w:r>
      <w:r>
        <w:rPr>
          <w:spacing w:val="-1"/>
          <w:sz w:val="20"/>
        </w:rPr>
        <w:t> </w:t>
      </w:r>
      <w:r>
        <w:rPr>
          <w:sz w:val="20"/>
        </w:rPr>
        <w:t>of Law declaring</w:t>
      </w:r>
      <w:r>
        <w:rPr>
          <w:spacing w:val="-3"/>
          <w:sz w:val="20"/>
        </w:rPr>
        <w:t> </w:t>
      </w:r>
      <w:r>
        <w:rPr>
          <w:sz w:val="20"/>
        </w:rPr>
        <w:t>the</w:t>
      </w:r>
      <w:r>
        <w:rPr>
          <w:spacing w:val="-1"/>
          <w:sz w:val="20"/>
        </w:rPr>
        <w:t> </w:t>
      </w:r>
      <w:r>
        <w:rPr>
          <w:sz w:val="20"/>
        </w:rPr>
        <w:t>action</w:t>
      </w:r>
      <w:r>
        <w:rPr>
          <w:spacing w:val="-1"/>
          <w:sz w:val="20"/>
        </w:rPr>
        <w:t> </w:t>
      </w:r>
      <w:r>
        <w:rPr>
          <w:sz w:val="20"/>
        </w:rPr>
        <w:t>(amounting</w:t>
      </w:r>
      <w:r>
        <w:rPr>
          <w:spacing w:val="-11"/>
          <w:sz w:val="20"/>
        </w:rPr>
        <w:t> </w:t>
      </w:r>
      <w:r>
        <w:rPr>
          <w:sz w:val="20"/>
        </w:rPr>
        <w:t>to</w:t>
      </w:r>
      <w:r>
        <w:rPr>
          <w:spacing w:val="-1"/>
          <w:sz w:val="20"/>
        </w:rPr>
        <w:t> </w:t>
      </w:r>
      <w:r>
        <w:rPr>
          <w:sz w:val="20"/>
        </w:rPr>
        <w:t>discharge</w:t>
      </w:r>
      <w:r>
        <w:rPr>
          <w:spacing w:val="-1"/>
          <w:sz w:val="20"/>
        </w:rPr>
        <w:t> </w:t>
      </w:r>
      <w:r>
        <w:rPr>
          <w:sz w:val="20"/>
        </w:rPr>
        <w:t>of the</w:t>
      </w:r>
      <w:r>
        <w:rPr>
          <w:spacing w:val="-1"/>
          <w:sz w:val="20"/>
        </w:rPr>
        <w:t> </w:t>
      </w:r>
      <w:r>
        <w:rPr>
          <w:sz w:val="20"/>
        </w:rPr>
        <w:t>obligation by any Party) as illegal.</w:t>
      </w:r>
    </w:p>
    <w:p>
      <w:pPr>
        <w:pStyle w:val="BodyText"/>
        <w:spacing w:before="12"/>
      </w:pPr>
    </w:p>
    <w:p>
      <w:pPr>
        <w:pStyle w:val="BodyText"/>
        <w:spacing w:line="249" w:lineRule="auto"/>
        <w:ind w:left="510" w:right="470"/>
        <w:jc w:val="both"/>
      </w:pPr>
      <w:r>
        <w:rPr/>
        <w:t>If the Party</w:t>
      </w:r>
      <w:r>
        <w:rPr>
          <w:spacing w:val="-2"/>
        </w:rPr>
        <w:t> </w:t>
      </w:r>
      <w:r>
        <w:rPr/>
        <w:t>is prevented from</w:t>
      </w:r>
      <w:r>
        <w:rPr>
          <w:spacing w:val="-2"/>
        </w:rPr>
        <w:t> </w:t>
      </w:r>
      <w:r>
        <w:rPr/>
        <w:t>performing</w:t>
      </w:r>
      <w:r>
        <w:rPr>
          <w:spacing w:val="-2"/>
        </w:rPr>
        <w:t> </w:t>
      </w:r>
      <w:r>
        <w:rPr/>
        <w:t>any</w:t>
      </w:r>
      <w:r>
        <w:rPr>
          <w:spacing w:val="-2"/>
        </w:rPr>
        <w:t> </w:t>
      </w:r>
      <w:r>
        <w:rPr/>
        <w:t>obligation under this PO due to Force Majeure</w:t>
      </w:r>
      <w:r>
        <w:rPr>
          <w:spacing w:val="-3"/>
        </w:rPr>
        <w:t> </w:t>
      </w:r>
      <w:r>
        <w:rPr/>
        <w:t>Event, then it shall</w:t>
      </w:r>
      <w:r>
        <w:rPr>
          <w:spacing w:val="-1"/>
        </w:rPr>
        <w:t> </w:t>
      </w:r>
      <w:r>
        <w:rPr/>
        <w:t>give notice of the event to the</w:t>
      </w:r>
      <w:r>
        <w:rPr>
          <w:spacing w:val="-2"/>
        </w:rPr>
        <w:t> </w:t>
      </w:r>
      <w:r>
        <w:rPr/>
        <w:t>other</w:t>
      </w:r>
      <w:r>
        <w:rPr>
          <w:spacing w:val="-1"/>
        </w:rPr>
        <w:t> </w:t>
      </w:r>
      <w:r>
        <w:rPr/>
        <w:t>Party</w:t>
      </w:r>
      <w:r>
        <w:rPr>
          <w:spacing w:val="-2"/>
        </w:rPr>
        <w:t> </w:t>
      </w:r>
      <w:r>
        <w:rPr/>
        <w:t>and shall</w:t>
      </w:r>
      <w:r>
        <w:rPr>
          <w:spacing w:val="-1"/>
        </w:rPr>
        <w:t> </w:t>
      </w:r>
      <w:r>
        <w:rPr/>
        <w:t>specify the obligations, the performance of which is prevented. The notice</w:t>
      </w:r>
      <w:r>
        <w:rPr>
          <w:spacing w:val="-1"/>
        </w:rPr>
        <w:t> </w:t>
      </w:r>
      <w:r>
        <w:rPr/>
        <w:t>shall</w:t>
      </w:r>
      <w:r>
        <w:rPr>
          <w:spacing w:val="-1"/>
        </w:rPr>
        <w:t> </w:t>
      </w:r>
      <w:r>
        <w:rPr/>
        <w:t>be served within 07 days after</w:t>
      </w:r>
      <w:r>
        <w:rPr>
          <w:spacing w:val="-1"/>
        </w:rPr>
        <w:t> </w:t>
      </w:r>
      <w:r>
        <w:rPr/>
        <w:t>Party</w:t>
      </w:r>
      <w:r>
        <w:rPr>
          <w:spacing w:val="-2"/>
        </w:rPr>
        <w:t> </w:t>
      </w:r>
      <w:r>
        <w:rPr/>
        <w:t>becoming</w:t>
      </w:r>
      <w:r>
        <w:rPr>
          <w:spacing w:val="-2"/>
        </w:rPr>
        <w:t> </w:t>
      </w:r>
      <w:r>
        <w:rPr/>
        <w:t>aware of relevant events constituting</w:t>
      </w:r>
      <w:r>
        <w:rPr>
          <w:spacing w:val="-2"/>
        </w:rPr>
        <w:t> </w:t>
      </w:r>
      <w:r>
        <w:rPr/>
        <w:t>as</w:t>
      </w:r>
      <w:r>
        <w:rPr>
          <w:spacing w:val="-3"/>
        </w:rPr>
        <w:t> </w:t>
      </w:r>
      <w:r>
        <w:rPr/>
        <w:t>the Force Majeure </w:t>
      </w:r>
      <w:r>
        <w:rPr>
          <w:spacing w:val="-2"/>
        </w:rPr>
        <w:t>event.</w:t>
      </w:r>
    </w:p>
    <w:p>
      <w:pPr>
        <w:pStyle w:val="BodyText"/>
        <w:spacing w:before="12"/>
      </w:pPr>
    </w:p>
    <w:p>
      <w:pPr>
        <w:pStyle w:val="Heading3"/>
        <w:numPr>
          <w:ilvl w:val="0"/>
          <w:numId w:val="3"/>
        </w:numPr>
        <w:tabs>
          <w:tab w:pos="843" w:val="left" w:leader="none"/>
        </w:tabs>
        <w:spacing w:line="240" w:lineRule="auto" w:before="0" w:after="0"/>
        <w:ind w:left="843" w:right="0" w:hanging="278"/>
        <w:jc w:val="left"/>
      </w:pPr>
      <w:r>
        <w:rPr/>
        <w:t>GOVERNING</w:t>
      </w:r>
      <w:r>
        <w:rPr>
          <w:spacing w:val="-2"/>
        </w:rPr>
        <w:t> </w:t>
      </w:r>
      <w:r>
        <w:rPr/>
        <w:t>LAW</w:t>
      </w:r>
      <w:r>
        <w:rPr>
          <w:spacing w:val="7"/>
        </w:rPr>
        <w:t> </w:t>
      </w:r>
      <w:r>
        <w:rPr/>
        <w:t>AND</w:t>
      </w:r>
      <w:r>
        <w:rPr>
          <w:spacing w:val="-3"/>
        </w:rPr>
        <w:t> </w:t>
      </w:r>
      <w:r>
        <w:rPr/>
        <w:t>DISPUTE</w:t>
      </w:r>
      <w:r>
        <w:rPr>
          <w:spacing w:val="5"/>
        </w:rPr>
        <w:t> </w:t>
      </w:r>
      <w:r>
        <w:rPr>
          <w:spacing w:val="-2"/>
        </w:rPr>
        <w:t>RESOLUTION</w:t>
      </w:r>
    </w:p>
    <w:p>
      <w:pPr>
        <w:pStyle w:val="BodyText"/>
        <w:spacing w:before="20"/>
      </w:pPr>
    </w:p>
    <w:p>
      <w:pPr>
        <w:pStyle w:val="BodyText"/>
        <w:spacing w:line="249" w:lineRule="auto"/>
        <w:ind w:left="510" w:right="115"/>
      </w:pPr>
      <w:r>
        <w:rPr/>
        <w:t>This Order</w:t>
      </w:r>
      <w:r>
        <w:rPr>
          <w:spacing w:val="-1"/>
        </w:rPr>
        <w:t> </w:t>
      </w:r>
      <w:r>
        <w:rPr/>
        <w:t>shall</w:t>
      </w:r>
      <w:r>
        <w:rPr>
          <w:spacing w:val="-1"/>
        </w:rPr>
        <w:t> </w:t>
      </w:r>
      <w:r>
        <w:rPr/>
        <w:t>be governed by the laws of India. In the</w:t>
      </w:r>
      <w:r>
        <w:rPr>
          <w:spacing w:val="-1"/>
        </w:rPr>
        <w:t> </w:t>
      </w:r>
      <w:r>
        <w:rPr/>
        <w:t>event of any</w:t>
      </w:r>
      <w:r>
        <w:rPr>
          <w:spacing w:val="-2"/>
        </w:rPr>
        <w:t> </w:t>
      </w:r>
      <w:r>
        <w:rPr/>
        <w:t>dispute arising</w:t>
      </w:r>
      <w:r>
        <w:rPr>
          <w:spacing w:val="-8"/>
        </w:rPr>
        <w:t> </w:t>
      </w:r>
      <w:r>
        <w:rPr/>
        <w:t>out of or</w:t>
      </w:r>
      <w:r>
        <w:rPr>
          <w:spacing w:val="-1"/>
        </w:rPr>
        <w:t> </w:t>
      </w:r>
      <w:r>
        <w:rPr/>
        <w:t>in connection with</w:t>
      </w:r>
      <w:r>
        <w:rPr>
          <w:spacing w:val="-3"/>
        </w:rPr>
        <w:t> </w:t>
      </w:r>
      <w:r>
        <w:rPr/>
        <w:t>this Order, the parties agree to submit such dispute to</w:t>
      </w:r>
      <w:r>
        <w:rPr>
          <w:spacing w:val="-2"/>
        </w:rPr>
        <w:t> </w:t>
      </w:r>
      <w:r>
        <w:rPr/>
        <w:t>arbitration. Any arbitration proceeding</w:t>
      </w:r>
      <w:r>
        <w:rPr>
          <w:spacing w:val="-6"/>
        </w:rPr>
        <w:t> </w:t>
      </w:r>
      <w:r>
        <w:rPr/>
        <w:t>shall be finally settled under</w:t>
      </w:r>
      <w:r>
        <w:rPr>
          <w:spacing w:val="23"/>
        </w:rPr>
        <w:t> </w:t>
      </w:r>
      <w:r>
        <w:rPr/>
        <w:t>the Arbitration and</w:t>
      </w:r>
      <w:r>
        <w:rPr>
          <w:spacing w:val="-1"/>
        </w:rPr>
        <w:t> </w:t>
      </w:r>
      <w:r>
        <w:rPr/>
        <w:t>Conciliation Act, 1996 by a</w:t>
      </w:r>
      <w:r>
        <w:rPr>
          <w:spacing w:val="-1"/>
        </w:rPr>
        <w:t> </w:t>
      </w:r>
      <w:r>
        <w:rPr/>
        <w:t>sole arbitrator appointed in accordance with the said act.</w:t>
      </w:r>
      <w:r>
        <w:rPr>
          <w:spacing w:val="-2"/>
        </w:rPr>
        <w:t> </w:t>
      </w:r>
      <w:r>
        <w:rPr/>
        <w:t>The place of arbitration shall be New Delhi,</w:t>
      </w:r>
      <w:r>
        <w:rPr>
          <w:spacing w:val="-1"/>
        </w:rPr>
        <w:t> </w:t>
      </w:r>
      <w:r>
        <w:rPr/>
        <w:t>and the language shall be English. The arbitration shall</w:t>
      </w:r>
      <w:r>
        <w:rPr>
          <w:spacing w:val="-1"/>
        </w:rPr>
        <w:t> </w:t>
      </w:r>
      <w:r>
        <w:rPr/>
        <w:t>be confidential. The competent courts of the New Delhi, India shall have exclusive jurisdiction in relation to</w:t>
      </w:r>
      <w:r>
        <w:rPr>
          <w:spacing w:val="-3"/>
        </w:rPr>
        <w:t> </w:t>
      </w:r>
      <w:r>
        <w:rPr/>
        <w:t>this Order and for implementation of the arbitral awards.</w:t>
      </w:r>
    </w:p>
    <w:p>
      <w:pPr>
        <w:pStyle w:val="BodyText"/>
      </w:pPr>
    </w:p>
    <w:p>
      <w:pPr>
        <w:pStyle w:val="BodyText"/>
        <w:spacing w:before="24"/>
      </w:pPr>
    </w:p>
    <w:p>
      <w:pPr>
        <w:pStyle w:val="Heading3"/>
        <w:numPr>
          <w:ilvl w:val="0"/>
          <w:numId w:val="3"/>
        </w:numPr>
        <w:tabs>
          <w:tab w:pos="843" w:val="left" w:leader="none"/>
        </w:tabs>
        <w:spacing w:line="240" w:lineRule="auto" w:before="0" w:after="0"/>
        <w:ind w:left="843" w:right="0" w:hanging="278"/>
        <w:jc w:val="left"/>
      </w:pPr>
      <w:r>
        <w:rPr>
          <w:spacing w:val="-2"/>
        </w:rPr>
        <w:t>MISCELLANEOUS</w:t>
      </w:r>
    </w:p>
    <w:p>
      <w:pPr>
        <w:pStyle w:val="BodyText"/>
        <w:spacing w:before="20"/>
      </w:pPr>
    </w:p>
    <w:p>
      <w:pPr>
        <w:pStyle w:val="ListParagraph"/>
        <w:numPr>
          <w:ilvl w:val="1"/>
          <w:numId w:val="3"/>
        </w:numPr>
        <w:tabs>
          <w:tab w:pos="809" w:val="left" w:leader="none"/>
        </w:tabs>
        <w:spacing w:line="240" w:lineRule="auto" w:before="0" w:after="0"/>
        <w:ind w:left="809" w:right="0" w:hanging="244"/>
        <w:jc w:val="left"/>
        <w:rPr>
          <w:sz w:val="20"/>
        </w:rPr>
      </w:pPr>
      <w:r>
        <w:rPr>
          <w:spacing w:val="-2"/>
          <w:sz w:val="20"/>
        </w:rPr>
        <w:t>Survival</w:t>
      </w:r>
    </w:p>
    <w:p>
      <w:pPr>
        <w:pStyle w:val="BodyText"/>
        <w:spacing w:line="249" w:lineRule="auto" w:before="10"/>
        <w:ind w:left="510" w:firstLine="55"/>
      </w:pPr>
      <w:r>
        <w:rPr/>
        <w:t>All</w:t>
      </w:r>
      <w:r>
        <w:rPr>
          <w:spacing w:val="-2"/>
        </w:rPr>
        <w:t> </w:t>
      </w:r>
      <w:r>
        <w:rPr/>
        <w:t>provisions</w:t>
      </w:r>
      <w:r>
        <w:rPr>
          <w:spacing w:val="-1"/>
        </w:rPr>
        <w:t> </w:t>
      </w:r>
      <w:r>
        <w:rPr/>
        <w:t>or</w:t>
      </w:r>
      <w:r>
        <w:rPr>
          <w:spacing w:val="-2"/>
        </w:rPr>
        <w:t> </w:t>
      </w:r>
      <w:r>
        <w:rPr/>
        <w:t>obligations contained</w:t>
      </w:r>
      <w:r>
        <w:rPr>
          <w:spacing w:val="-1"/>
        </w:rPr>
        <w:t> </w:t>
      </w:r>
      <w:r>
        <w:rPr/>
        <w:t>in</w:t>
      </w:r>
      <w:r>
        <w:rPr>
          <w:spacing w:val="-1"/>
        </w:rPr>
        <w:t> </w:t>
      </w:r>
      <w:r>
        <w:rPr/>
        <w:t>this</w:t>
      </w:r>
      <w:r>
        <w:rPr>
          <w:spacing w:val="-1"/>
        </w:rPr>
        <w:t> </w:t>
      </w:r>
      <w:r>
        <w:rPr/>
        <w:t>Order,</w:t>
      </w:r>
      <w:r>
        <w:rPr>
          <w:spacing w:val="-1"/>
        </w:rPr>
        <w:t> </w:t>
      </w:r>
      <w:r>
        <w:rPr/>
        <w:t>which</w:t>
      </w:r>
      <w:r>
        <w:rPr>
          <w:spacing w:val="-5"/>
        </w:rPr>
        <w:t> </w:t>
      </w:r>
      <w:r>
        <w:rPr/>
        <w:t>by</w:t>
      </w:r>
      <w:r>
        <w:rPr>
          <w:spacing w:val="-3"/>
        </w:rPr>
        <w:t> </w:t>
      </w:r>
      <w:r>
        <w:rPr/>
        <w:t>their</w:t>
      </w:r>
      <w:r>
        <w:rPr>
          <w:spacing w:val="-2"/>
        </w:rPr>
        <w:t> </w:t>
      </w:r>
      <w:r>
        <w:rPr/>
        <w:t>nature</w:t>
      </w:r>
      <w:r>
        <w:rPr>
          <w:spacing w:val="-1"/>
        </w:rPr>
        <w:t> </w:t>
      </w:r>
      <w:r>
        <w:rPr/>
        <w:t>or</w:t>
      </w:r>
      <w:r>
        <w:rPr>
          <w:spacing w:val="-2"/>
        </w:rPr>
        <w:t> </w:t>
      </w:r>
      <w:r>
        <w:rPr/>
        <w:t>effect</w:t>
      </w:r>
      <w:r>
        <w:rPr>
          <w:spacing w:val="-1"/>
        </w:rPr>
        <w:t> </w:t>
      </w:r>
      <w:r>
        <w:rPr/>
        <w:t>are required</w:t>
      </w:r>
      <w:r>
        <w:rPr>
          <w:spacing w:val="-1"/>
        </w:rPr>
        <w:t> </w:t>
      </w:r>
      <w:r>
        <w:rPr/>
        <w:t>or</w:t>
      </w:r>
      <w:r>
        <w:rPr>
          <w:spacing w:val="-2"/>
        </w:rPr>
        <w:t> </w:t>
      </w:r>
      <w:r>
        <w:rPr/>
        <w:t>intended</w:t>
      </w:r>
      <w:r>
        <w:rPr>
          <w:spacing w:val="-1"/>
        </w:rPr>
        <w:t> </w:t>
      </w:r>
      <w:r>
        <w:rPr/>
        <w:t>to</w:t>
      </w:r>
      <w:r>
        <w:rPr>
          <w:spacing w:val="-1"/>
        </w:rPr>
        <w:t> </w:t>
      </w:r>
      <w:r>
        <w:rPr/>
        <w:t>be</w:t>
      </w:r>
      <w:r>
        <w:rPr>
          <w:spacing w:val="-3"/>
        </w:rPr>
        <w:t> </w:t>
      </w:r>
      <w:r>
        <w:rPr/>
        <w:t>observed,</w:t>
      </w:r>
      <w:r>
        <w:rPr>
          <w:spacing w:val="-1"/>
        </w:rPr>
        <w:t> </w:t>
      </w:r>
      <w:r>
        <w:rPr/>
        <w:t>kept</w:t>
      </w:r>
      <w:r>
        <w:rPr>
          <w:spacing w:val="-1"/>
        </w:rPr>
        <w:t> </w:t>
      </w:r>
      <w:r>
        <w:rPr/>
        <w:t>or</w:t>
      </w:r>
      <w:r>
        <w:rPr>
          <w:spacing w:val="-2"/>
        </w:rPr>
        <w:t> </w:t>
      </w:r>
      <w:r>
        <w:rPr/>
        <w:t>performed</w:t>
      </w:r>
      <w:r>
        <w:rPr>
          <w:spacing w:val="23"/>
        </w:rPr>
        <w:t> </w:t>
      </w:r>
      <w:r>
        <w:rPr/>
        <w:t>after</w:t>
      </w:r>
      <w:r>
        <w:rPr>
          <w:spacing w:val="-2"/>
        </w:rPr>
        <w:t> </w:t>
      </w:r>
      <w:r>
        <w:rPr/>
        <w:t>termination</w:t>
      </w:r>
      <w:r>
        <w:rPr>
          <w:spacing w:val="-1"/>
        </w:rPr>
        <w:t> </w:t>
      </w:r>
      <w:r>
        <w:rPr/>
        <w:t>or</w:t>
      </w:r>
      <w:r>
        <w:rPr>
          <w:spacing w:val="-2"/>
        </w:rPr>
        <w:t> </w:t>
      </w:r>
      <w:r>
        <w:rPr/>
        <w:t>expiration</w:t>
      </w:r>
      <w:r>
        <w:rPr>
          <w:spacing w:val="-1"/>
        </w:rPr>
        <w:t> </w:t>
      </w:r>
      <w:r>
        <w:rPr/>
        <w:t>of this Order shall survive and remain</w:t>
      </w:r>
      <w:r>
        <w:rPr>
          <w:spacing w:val="23"/>
        </w:rPr>
        <w:t> </w:t>
      </w:r>
      <w:r>
        <w:rPr/>
        <w:t>binding upon and for the benefit of the parties, their successors and permitted assigns including.</w:t>
      </w:r>
    </w:p>
    <w:p>
      <w:pPr>
        <w:pStyle w:val="BodyText"/>
        <w:spacing w:before="11"/>
      </w:pPr>
    </w:p>
    <w:p>
      <w:pPr>
        <w:pStyle w:val="ListParagraph"/>
        <w:numPr>
          <w:ilvl w:val="1"/>
          <w:numId w:val="3"/>
        </w:numPr>
        <w:tabs>
          <w:tab w:pos="809" w:val="left" w:leader="none"/>
        </w:tabs>
        <w:spacing w:line="249" w:lineRule="auto" w:before="0" w:after="0"/>
        <w:ind w:left="510" w:right="142" w:firstLine="55"/>
        <w:jc w:val="left"/>
        <w:rPr>
          <w:sz w:val="20"/>
        </w:rPr>
      </w:pPr>
      <w:r>
        <w:rPr>
          <w:sz w:val="20"/>
        </w:rPr>
        <w:t>In the event of any</w:t>
      </w:r>
      <w:r>
        <w:rPr>
          <w:spacing w:val="-1"/>
          <w:sz w:val="20"/>
        </w:rPr>
        <w:t> </w:t>
      </w:r>
      <w:r>
        <w:rPr>
          <w:sz w:val="20"/>
        </w:rPr>
        <w:t>inconsistency, conflict, or</w:t>
      </w:r>
      <w:r>
        <w:rPr>
          <w:spacing w:val="-3"/>
          <w:sz w:val="20"/>
        </w:rPr>
        <w:t> </w:t>
      </w:r>
      <w:r>
        <w:rPr>
          <w:sz w:val="20"/>
        </w:rPr>
        <w:t>ambiguity</w:t>
      </w:r>
      <w:r>
        <w:rPr>
          <w:spacing w:val="-2"/>
          <w:sz w:val="20"/>
        </w:rPr>
        <w:t> </w:t>
      </w:r>
      <w:r>
        <w:rPr>
          <w:sz w:val="20"/>
        </w:rPr>
        <w:t>between the provisions of the General Conditions of Contract (GCC) and the Special</w:t>
      </w:r>
      <w:r>
        <w:rPr>
          <w:spacing w:val="-1"/>
          <w:sz w:val="20"/>
        </w:rPr>
        <w:t> </w:t>
      </w:r>
      <w:r>
        <w:rPr>
          <w:sz w:val="20"/>
        </w:rPr>
        <w:t>Conditions of Contract (SCC), the provisions of the SCC shall prevail to the extent of such inconsistency, conflict, or ambiguity. The remaining provisions of the GCC shall continue to apply and remain in full force and effect.</w:t>
      </w:r>
    </w:p>
    <w:p>
      <w:pPr>
        <w:pStyle w:val="ListParagraph"/>
        <w:spacing w:after="0" w:line="249" w:lineRule="auto"/>
        <w:jc w:val="left"/>
        <w:rPr>
          <w:sz w:val="20"/>
        </w:rPr>
        <w:sectPr>
          <w:pgSz w:w="16840" w:h="11900" w:orient="landscape"/>
          <w:pgMar w:header="0" w:footer="401" w:top="40" w:bottom="600" w:left="0" w:right="425"/>
        </w:sectPr>
      </w:pPr>
    </w:p>
    <w:tbl>
      <w:tblPr>
        <w:tblW w:w="0" w:type="auto"/>
        <w:jc w:val="left"/>
        <w:tblInd w:w="51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2512"/>
        <w:gridCol w:w="3362"/>
      </w:tblGrid>
      <w:tr>
        <w:trPr>
          <w:trHeight w:val="1062" w:hRule="atLeast"/>
        </w:trPr>
        <w:tc>
          <w:tcPr>
            <w:tcW w:w="15874" w:type="dxa"/>
            <w:gridSpan w:val="2"/>
          </w:tcPr>
          <w:p>
            <w:pPr>
              <w:pStyle w:val="TableParagraph"/>
              <w:spacing w:line="293" w:lineRule="exact"/>
              <w:ind w:left="17"/>
              <w:jc w:val="center"/>
              <w:rPr>
                <w:b/>
                <w:sz w:val="28"/>
              </w:rPr>
            </w:pPr>
            <w:r>
              <w:rPr>
                <w:b/>
                <w:sz w:val="28"/>
              </w:rPr>
              <w:t>DOMESTIC</w:t>
            </w:r>
            <w:r>
              <w:rPr>
                <w:b/>
                <w:spacing w:val="-1"/>
                <w:sz w:val="28"/>
              </w:rPr>
              <w:t> </w:t>
            </w:r>
            <w:r>
              <w:rPr>
                <w:b/>
                <w:sz w:val="28"/>
              </w:rPr>
              <w:t>PURCHASE</w:t>
            </w:r>
            <w:r>
              <w:rPr>
                <w:b/>
                <w:spacing w:val="1"/>
                <w:sz w:val="28"/>
              </w:rPr>
              <w:t> </w:t>
            </w:r>
            <w:r>
              <w:rPr>
                <w:b/>
                <w:spacing w:val="-2"/>
                <w:sz w:val="28"/>
              </w:rPr>
              <w:t>ORDER</w:t>
            </w:r>
          </w:p>
          <w:p>
            <w:pPr>
              <w:pStyle w:val="TableParagraph"/>
              <w:tabs>
                <w:tab w:pos="2834" w:val="left" w:leader="none"/>
                <w:tab w:pos="5669" w:val="left" w:leader="none"/>
                <w:tab w:pos="7370" w:val="left" w:leader="none"/>
              </w:tabs>
              <w:spacing w:before="232"/>
              <w:ind w:left="57"/>
              <w:rPr>
                <w:rFonts w:ascii="Arial"/>
                <w:b/>
                <w:sz w:val="20"/>
              </w:rPr>
            </w:pPr>
            <w:r>
              <w:rPr>
                <w:rFonts w:ascii="Arial"/>
                <w:b/>
                <w:sz w:val="20"/>
              </w:rPr>
              <w:t>Purchase Order </w:t>
            </w:r>
            <w:r>
              <w:rPr>
                <w:rFonts w:ascii="Arial"/>
                <w:b/>
                <w:spacing w:val="-2"/>
                <w:sz w:val="20"/>
              </w:rPr>
              <w:t>Details</w:t>
            </w:r>
            <w:r>
              <w:rPr>
                <w:rFonts w:ascii="Arial"/>
                <w:b/>
                <w:sz w:val="20"/>
              </w:rPr>
              <w:tab/>
              <w:t>:1000012147 </w:t>
            </w:r>
            <w:r>
              <w:rPr>
                <w:rFonts w:ascii="Arial"/>
                <w:b/>
                <w:spacing w:val="-2"/>
                <w:sz w:val="20"/>
              </w:rPr>
              <w:t>(19.12.2025)</w:t>
            </w:r>
            <w:r>
              <w:rPr>
                <w:rFonts w:ascii="Arial"/>
                <w:b/>
                <w:sz w:val="20"/>
              </w:rPr>
              <w:tab/>
              <w:t>Vendor </w:t>
            </w:r>
            <w:r>
              <w:rPr>
                <w:rFonts w:ascii="Arial"/>
                <w:b/>
                <w:spacing w:val="-2"/>
                <w:sz w:val="20"/>
              </w:rPr>
              <w:t>Details</w:t>
            </w:r>
            <w:r>
              <w:rPr>
                <w:rFonts w:ascii="Arial"/>
                <w:b/>
                <w:sz w:val="20"/>
              </w:rPr>
              <w:tab/>
              <w:t>:802152</w:t>
            </w:r>
            <w:r>
              <w:rPr>
                <w:rFonts w:ascii="Arial"/>
                <w:b/>
                <w:spacing w:val="-7"/>
                <w:sz w:val="20"/>
              </w:rPr>
              <w:t> </w:t>
            </w:r>
            <w:r>
              <w:rPr>
                <w:rFonts w:ascii="Arial"/>
                <w:b/>
                <w:sz w:val="20"/>
              </w:rPr>
              <w:t>(E</w:t>
            </w:r>
            <w:r>
              <w:rPr>
                <w:rFonts w:ascii="Arial"/>
                <w:b/>
                <w:spacing w:val="-5"/>
                <w:sz w:val="20"/>
              </w:rPr>
              <w:t> </w:t>
            </w:r>
            <w:r>
              <w:rPr>
                <w:rFonts w:ascii="Arial"/>
                <w:b/>
                <w:sz w:val="20"/>
              </w:rPr>
              <w:t>AND</w:t>
            </w:r>
            <w:r>
              <w:rPr>
                <w:rFonts w:ascii="Arial"/>
                <w:b/>
                <w:spacing w:val="-6"/>
                <w:sz w:val="20"/>
              </w:rPr>
              <w:t> </w:t>
            </w:r>
            <w:r>
              <w:rPr>
                <w:rFonts w:ascii="Arial"/>
                <w:b/>
                <w:sz w:val="20"/>
              </w:rPr>
              <w:t>M</w:t>
            </w:r>
            <w:r>
              <w:rPr>
                <w:rFonts w:ascii="Arial"/>
                <w:b/>
                <w:spacing w:val="-6"/>
                <w:sz w:val="20"/>
              </w:rPr>
              <w:t> </w:t>
            </w:r>
            <w:r>
              <w:rPr>
                <w:rFonts w:ascii="Arial"/>
                <w:b/>
                <w:sz w:val="20"/>
              </w:rPr>
              <w:t>ELECTRICAL</w:t>
            </w:r>
            <w:r>
              <w:rPr>
                <w:rFonts w:ascii="Arial"/>
                <w:b/>
                <w:spacing w:val="-2"/>
                <w:sz w:val="20"/>
              </w:rPr>
              <w:t> </w:t>
            </w:r>
            <w:r>
              <w:rPr>
                <w:rFonts w:ascii="Arial"/>
                <w:b/>
                <w:sz w:val="20"/>
              </w:rPr>
              <w:t>SOLUTION</w:t>
            </w:r>
            <w:r>
              <w:rPr>
                <w:rFonts w:ascii="Arial"/>
                <w:b/>
                <w:spacing w:val="-5"/>
                <w:sz w:val="20"/>
              </w:rPr>
              <w:t> </w:t>
            </w:r>
            <w:r>
              <w:rPr>
                <w:rFonts w:ascii="Arial"/>
                <w:b/>
                <w:spacing w:val="-2"/>
                <w:sz w:val="20"/>
              </w:rPr>
              <w:t>PRIVAT)</w:t>
            </w:r>
          </w:p>
        </w:tc>
      </w:tr>
      <w:tr>
        <w:trPr>
          <w:trHeight w:val="4520" w:hRule="atLeast"/>
        </w:trPr>
        <w:tc>
          <w:tcPr>
            <w:tcW w:w="15874" w:type="dxa"/>
            <w:gridSpan w:val="2"/>
          </w:tcPr>
          <w:p>
            <w:pPr>
              <w:pStyle w:val="TableParagraph"/>
              <w:spacing w:before="32"/>
              <w:rPr>
                <w:rFonts w:ascii="Courier New"/>
                <w:sz w:val="24"/>
              </w:rPr>
            </w:pPr>
            <w:r>
              <w:rPr>
                <w:rFonts w:ascii="Courier New"/>
                <w:sz w:val="24"/>
              </w:rPr>
              <w:t>Vendor Memo </w:t>
            </w:r>
            <w:r>
              <w:rPr>
                <w:rFonts w:ascii="Courier New"/>
                <w:spacing w:val="-10"/>
                <w:sz w:val="24"/>
              </w:rPr>
              <w:t>:</w:t>
            </w:r>
          </w:p>
        </w:tc>
      </w:tr>
      <w:tr>
        <w:trPr>
          <w:trHeight w:val="1232" w:hRule="atLeast"/>
        </w:trPr>
        <w:tc>
          <w:tcPr>
            <w:tcW w:w="12512" w:type="dxa"/>
            <w:vMerge w:val="restart"/>
          </w:tcPr>
          <w:p>
            <w:pPr>
              <w:pStyle w:val="TableParagraph"/>
              <w:rPr>
                <w:sz w:val="20"/>
              </w:rPr>
            </w:pPr>
          </w:p>
        </w:tc>
        <w:tc>
          <w:tcPr>
            <w:tcW w:w="3362" w:type="dxa"/>
          </w:tcPr>
          <w:p>
            <w:pPr>
              <w:pStyle w:val="TableParagraph"/>
              <w:rPr>
                <w:rFonts w:ascii="Arial MT"/>
                <w:sz w:val="16"/>
              </w:rPr>
            </w:pPr>
          </w:p>
          <w:p>
            <w:pPr>
              <w:pStyle w:val="TableParagraph"/>
              <w:rPr>
                <w:rFonts w:ascii="Arial MT"/>
                <w:sz w:val="16"/>
              </w:rPr>
            </w:pPr>
          </w:p>
          <w:p>
            <w:pPr>
              <w:pStyle w:val="TableParagraph"/>
              <w:rPr>
                <w:rFonts w:ascii="Arial MT"/>
                <w:sz w:val="16"/>
              </w:rPr>
            </w:pPr>
          </w:p>
          <w:p>
            <w:pPr>
              <w:pStyle w:val="TableParagraph"/>
              <w:rPr>
                <w:rFonts w:ascii="Arial MT"/>
                <w:sz w:val="16"/>
              </w:rPr>
            </w:pPr>
          </w:p>
          <w:p>
            <w:pPr>
              <w:pStyle w:val="TableParagraph"/>
              <w:spacing w:before="123"/>
              <w:rPr>
                <w:rFonts w:ascii="Arial MT"/>
                <w:sz w:val="16"/>
              </w:rPr>
            </w:pPr>
          </w:p>
          <w:p>
            <w:pPr>
              <w:pStyle w:val="TableParagraph"/>
              <w:spacing w:line="169" w:lineRule="exact"/>
              <w:ind w:left="945"/>
              <w:rPr>
                <w:b/>
                <w:sz w:val="16"/>
              </w:rPr>
            </w:pPr>
            <w:r>
              <w:rPr>
                <w:b/>
                <w:sz w:val="16"/>
              </w:rPr>
              <w:t>Authorised</w:t>
            </w:r>
            <w:r>
              <w:rPr>
                <w:b/>
                <w:spacing w:val="-8"/>
                <w:sz w:val="16"/>
              </w:rPr>
              <w:t> </w:t>
            </w:r>
            <w:r>
              <w:rPr>
                <w:b/>
                <w:spacing w:val="-2"/>
                <w:sz w:val="16"/>
              </w:rPr>
              <w:t>Signatory</w:t>
            </w:r>
          </w:p>
        </w:tc>
      </w:tr>
      <w:tr>
        <w:trPr>
          <w:trHeight w:val="2063" w:hRule="atLeast"/>
        </w:trPr>
        <w:tc>
          <w:tcPr>
            <w:tcW w:w="12512" w:type="dxa"/>
            <w:vMerge/>
            <w:tcBorders>
              <w:top w:val="nil"/>
            </w:tcBorders>
          </w:tcPr>
          <w:p>
            <w:pPr>
              <w:rPr>
                <w:sz w:val="2"/>
                <w:szCs w:val="2"/>
              </w:rPr>
            </w:pPr>
          </w:p>
        </w:tc>
        <w:tc>
          <w:tcPr>
            <w:tcW w:w="3362" w:type="dxa"/>
          </w:tcPr>
          <w:p>
            <w:pPr>
              <w:pStyle w:val="TableParagraph"/>
              <w:tabs>
                <w:tab w:pos="1700" w:val="left" w:leader="none"/>
              </w:tabs>
              <w:spacing w:line="249" w:lineRule="auto" w:before="45"/>
              <w:ind w:left="57" w:right="174"/>
              <w:rPr>
                <w:rFonts w:ascii="Arial"/>
                <w:b/>
                <w:sz w:val="20"/>
              </w:rPr>
            </w:pPr>
            <w:r>
              <w:rPr>
                <w:rFonts w:ascii="Arial"/>
                <w:b/>
                <w:sz w:val="20"/>
              </w:rPr>
              <w:t>Prepared By:</w:t>
              <w:tab/>
              <w:t>Jitender</w:t>
            </w:r>
            <w:r>
              <w:rPr>
                <w:rFonts w:ascii="Arial"/>
                <w:b/>
                <w:spacing w:val="-14"/>
                <w:sz w:val="20"/>
              </w:rPr>
              <w:t> </w:t>
            </w:r>
            <w:r>
              <w:rPr>
                <w:rFonts w:ascii="Arial"/>
                <w:b/>
                <w:sz w:val="20"/>
              </w:rPr>
              <w:t>Kumar Preparation Date: 19.12.2025</w:t>
            </w:r>
          </w:p>
          <w:p>
            <w:pPr>
              <w:pStyle w:val="TableParagraph"/>
              <w:spacing w:before="1"/>
              <w:ind w:left="57" w:right="-15"/>
              <w:rPr>
                <w:rFonts w:ascii="Arial"/>
                <w:b/>
                <w:sz w:val="20"/>
              </w:rPr>
            </w:pPr>
            <w:r>
              <w:rPr>
                <w:rFonts w:ascii="Arial"/>
                <w:b/>
                <w:spacing w:val="-2"/>
                <w:sz w:val="20"/>
              </w:rPr>
              <w:t>-------------------------------------------------</w:t>
            </w:r>
            <w:r>
              <w:rPr>
                <w:rFonts w:ascii="Arial"/>
                <w:b/>
                <w:spacing w:val="-10"/>
                <w:sz w:val="20"/>
              </w:rPr>
              <w:t>-</w:t>
            </w:r>
          </w:p>
          <w:p>
            <w:pPr>
              <w:pStyle w:val="TableParagraph"/>
              <w:spacing w:before="10"/>
              <w:ind w:left="57"/>
              <w:rPr>
                <w:rFonts w:ascii="Arial"/>
                <w:b/>
                <w:sz w:val="20"/>
              </w:rPr>
            </w:pPr>
            <w:r>
              <w:rPr>
                <w:rFonts w:ascii="Arial"/>
                <w:b/>
                <w:sz w:val="20"/>
              </w:rPr>
              <w:t>Checked</w:t>
            </w:r>
            <w:r>
              <w:rPr>
                <w:rFonts w:ascii="Arial"/>
                <w:b/>
                <w:spacing w:val="-7"/>
                <w:sz w:val="20"/>
              </w:rPr>
              <w:t> </w:t>
            </w:r>
            <w:r>
              <w:rPr>
                <w:rFonts w:ascii="Arial"/>
                <w:b/>
                <w:spacing w:val="-5"/>
                <w:sz w:val="20"/>
              </w:rPr>
              <w:t>By:</w:t>
            </w:r>
          </w:p>
          <w:p>
            <w:pPr>
              <w:pStyle w:val="TableParagraph"/>
              <w:spacing w:before="10"/>
              <w:ind w:left="57"/>
              <w:rPr>
                <w:rFonts w:ascii="Arial"/>
                <w:b/>
                <w:sz w:val="20"/>
              </w:rPr>
            </w:pPr>
            <w:r>
              <w:rPr>
                <w:rFonts w:ascii="Arial"/>
                <w:b/>
                <w:sz w:val="20"/>
              </w:rPr>
              <w:t>Checked</w:t>
            </w:r>
            <w:r>
              <w:rPr>
                <w:rFonts w:ascii="Arial"/>
                <w:b/>
                <w:spacing w:val="-7"/>
                <w:sz w:val="20"/>
              </w:rPr>
              <w:t> </w:t>
            </w:r>
            <w:r>
              <w:rPr>
                <w:rFonts w:ascii="Arial"/>
                <w:b/>
                <w:spacing w:val="-2"/>
                <w:sz w:val="20"/>
              </w:rPr>
              <w:t>Date:</w:t>
            </w:r>
          </w:p>
          <w:p>
            <w:pPr>
              <w:pStyle w:val="TableParagraph"/>
              <w:spacing w:before="10"/>
              <w:ind w:left="57" w:right="-15"/>
              <w:rPr>
                <w:rFonts w:ascii="Arial"/>
                <w:b/>
                <w:sz w:val="20"/>
              </w:rPr>
            </w:pPr>
            <w:r>
              <w:rPr>
                <w:rFonts w:ascii="Arial"/>
                <w:b/>
                <w:spacing w:val="-2"/>
                <w:sz w:val="20"/>
              </w:rPr>
              <w:t>-------------------------------------------------</w:t>
            </w:r>
            <w:r>
              <w:rPr>
                <w:rFonts w:ascii="Arial"/>
                <w:b/>
                <w:spacing w:val="-10"/>
                <w:sz w:val="20"/>
              </w:rPr>
              <w:t>-</w:t>
            </w:r>
          </w:p>
          <w:p>
            <w:pPr>
              <w:pStyle w:val="TableParagraph"/>
              <w:spacing w:line="249" w:lineRule="auto" w:before="10"/>
              <w:ind w:left="57" w:right="1861"/>
              <w:rPr>
                <w:rFonts w:ascii="Arial"/>
                <w:b/>
                <w:sz w:val="20"/>
              </w:rPr>
            </w:pPr>
            <w:r>
              <w:rPr>
                <w:rFonts w:ascii="Arial"/>
                <w:b/>
                <w:sz w:val="20"/>
              </w:rPr>
              <w:t>Approved By: Approval</w:t>
            </w:r>
            <w:r>
              <w:rPr>
                <w:rFonts w:ascii="Arial"/>
                <w:b/>
                <w:spacing w:val="-14"/>
                <w:sz w:val="20"/>
              </w:rPr>
              <w:t> </w:t>
            </w:r>
            <w:r>
              <w:rPr>
                <w:rFonts w:ascii="Arial"/>
                <w:b/>
                <w:sz w:val="20"/>
              </w:rPr>
              <w:t>Date:</w:t>
            </w:r>
          </w:p>
        </w:tc>
      </w:tr>
      <w:tr>
        <w:trPr>
          <w:trHeight w:val="2216" w:hRule="atLeast"/>
        </w:trPr>
        <w:tc>
          <w:tcPr>
            <w:tcW w:w="15874" w:type="dxa"/>
            <w:gridSpan w:val="2"/>
          </w:tcPr>
          <w:p>
            <w:pPr>
              <w:pStyle w:val="TableParagraph"/>
              <w:rPr>
                <w:sz w:val="20"/>
              </w:rPr>
            </w:pPr>
          </w:p>
        </w:tc>
      </w:tr>
    </w:tbl>
    <w:sectPr>
      <w:headerReference w:type="default" r:id="rId14"/>
      <w:footerReference w:type="default" r:id="rId15"/>
      <w:pgSz w:w="16840" w:h="11900" w:orient="landscape"/>
      <w:pgMar w:header="0" w:footer="221" w:top="20" w:bottom="420" w:left="0"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ourier New">
    <w:altName w:val="Courier New"/>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313408">
              <wp:simplePos x="0" y="0"/>
              <wp:positionH relativeFrom="page">
                <wp:posOffset>9088119</wp:posOffset>
              </wp:positionH>
              <wp:positionV relativeFrom="page">
                <wp:posOffset>6862938</wp:posOffset>
              </wp:positionV>
              <wp:extent cx="999490" cy="16637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999490" cy="166370"/>
                      </a:xfrm>
                      <a:prstGeom prst="rect">
                        <a:avLst/>
                      </a:prstGeom>
                    </wps:spPr>
                    <wps:txbx>
                      <w:txbxContent>
                        <w:p>
                          <w:pPr>
                            <w:pStyle w:val="BodyText"/>
                            <w:spacing w:before="11"/>
                            <w:ind w:left="20"/>
                            <w:rPr>
                              <w:rFonts w:ascii="Times New Roman"/>
                            </w:rPr>
                          </w:pPr>
                          <w:r>
                            <w:rPr>
                              <w:rFonts w:ascii="Times New Roman"/>
                            </w:rPr>
                            <w:t>Page</w:t>
                          </w:r>
                          <w:r>
                            <w:rPr>
                              <w:rFonts w:ascii="Times New Roman"/>
                              <w:spacing w:val="-4"/>
                            </w:rPr>
                            <w:t> </w:t>
                          </w:r>
                          <w:r>
                            <w:rPr>
                              <w:rFonts w:ascii="Times New Roman"/>
                            </w:rPr>
                            <w:t>No.</w:t>
                          </w:r>
                          <w:r>
                            <w:rPr>
                              <w:rFonts w:ascii="Times New Roman"/>
                              <w:spacing w:val="-1"/>
                            </w:rPr>
                            <w:t> </w:t>
                          </w:r>
                          <w:r>
                            <w:rPr>
                              <w:rFonts w:ascii="Times New Roman"/>
                            </w:rPr>
                            <w:t>1</w:t>
                          </w:r>
                          <w:r>
                            <w:rPr>
                              <w:rFonts w:ascii="Times New Roman"/>
                              <w:spacing w:val="73"/>
                              <w:w w:val="150"/>
                            </w:rPr>
                            <w:t> </w:t>
                          </w:r>
                          <w:r>
                            <w:rPr>
                              <w:rFonts w:ascii="Times New Roman"/>
                            </w:rPr>
                            <w:t>OF</w:t>
                          </w:r>
                          <w:r>
                            <w:rPr>
                              <w:rFonts w:ascii="Times New Roman"/>
                              <w:spacing w:val="73"/>
                              <w:w w:val="150"/>
                            </w:rPr>
                            <w:t> </w:t>
                          </w:r>
                          <w:r>
                            <w:rPr>
                              <w:rFonts w:ascii="Times New Roman"/>
                              <w:spacing w:val="-10"/>
                            </w:rPr>
                            <w:t>8</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5.599976pt;margin-top:540.388855pt;width:78.7pt;height:13.1pt;mso-position-horizontal-relative:page;mso-position-vertical-relative:page;z-index:-16003072" type="#_x0000_t202" id="docshape1" filled="false" stroked="false">
              <v:textbox inset="0,0,0,0">
                <w:txbxContent>
                  <w:p>
                    <w:pPr>
                      <w:pStyle w:val="BodyText"/>
                      <w:spacing w:before="11"/>
                      <w:ind w:left="20"/>
                      <w:rPr>
                        <w:rFonts w:ascii="Times New Roman"/>
                      </w:rPr>
                    </w:pPr>
                    <w:r>
                      <w:rPr>
                        <w:rFonts w:ascii="Times New Roman"/>
                      </w:rPr>
                      <w:t>Page</w:t>
                    </w:r>
                    <w:r>
                      <w:rPr>
                        <w:rFonts w:ascii="Times New Roman"/>
                        <w:spacing w:val="-4"/>
                      </w:rPr>
                      <w:t> </w:t>
                    </w:r>
                    <w:r>
                      <w:rPr>
                        <w:rFonts w:ascii="Times New Roman"/>
                      </w:rPr>
                      <w:t>No.</w:t>
                    </w:r>
                    <w:r>
                      <w:rPr>
                        <w:rFonts w:ascii="Times New Roman"/>
                        <w:spacing w:val="-1"/>
                      </w:rPr>
                      <w:t> </w:t>
                    </w:r>
                    <w:r>
                      <w:rPr>
                        <w:rFonts w:ascii="Times New Roman"/>
                      </w:rPr>
                      <w:t>1</w:t>
                    </w:r>
                    <w:r>
                      <w:rPr>
                        <w:rFonts w:ascii="Times New Roman"/>
                        <w:spacing w:val="73"/>
                        <w:w w:val="150"/>
                      </w:rPr>
                      <w:t> </w:t>
                    </w:r>
                    <w:r>
                      <w:rPr>
                        <w:rFonts w:ascii="Times New Roman"/>
                      </w:rPr>
                      <w:t>OF</w:t>
                    </w:r>
                    <w:r>
                      <w:rPr>
                        <w:rFonts w:ascii="Times New Roman"/>
                        <w:spacing w:val="73"/>
                        <w:w w:val="150"/>
                      </w:rPr>
                      <w:t> </w:t>
                    </w:r>
                    <w:r>
                      <w:rPr>
                        <w:rFonts w:ascii="Times New Roman"/>
                        <w:spacing w:val="-10"/>
                      </w:rPr>
                      <w:t>8</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316480">
              <wp:simplePos x="0" y="0"/>
              <wp:positionH relativeFrom="page">
                <wp:posOffset>9321800</wp:posOffset>
              </wp:positionH>
              <wp:positionV relativeFrom="page">
                <wp:posOffset>7150593</wp:posOffset>
              </wp:positionV>
              <wp:extent cx="999490" cy="16637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999490" cy="166370"/>
                      </a:xfrm>
                      <a:prstGeom prst="rect">
                        <a:avLst/>
                      </a:prstGeom>
                    </wps:spPr>
                    <wps:txbx>
                      <w:txbxContent>
                        <w:p>
                          <w:pPr>
                            <w:pStyle w:val="BodyText"/>
                            <w:spacing w:before="11"/>
                            <w:ind w:left="20"/>
                            <w:rPr>
                              <w:rFonts w:ascii="Times New Roman"/>
                            </w:rPr>
                          </w:pPr>
                          <w:r>
                            <w:rPr>
                              <w:rFonts w:ascii="Times New Roman"/>
                            </w:rPr>
                            <w:t>Page</w:t>
                          </w:r>
                          <w:r>
                            <w:rPr>
                              <w:rFonts w:ascii="Times New Roman"/>
                              <w:spacing w:val="-4"/>
                            </w:rPr>
                            <w:t> </w:t>
                          </w:r>
                          <w:r>
                            <w:rPr>
                              <w:rFonts w:ascii="Times New Roman"/>
                            </w:rPr>
                            <w:t>No.</w:t>
                          </w:r>
                          <w:r>
                            <w:rPr>
                              <w:rFonts w:ascii="Times New Roman"/>
                              <w:spacing w:val="-1"/>
                            </w:rPr>
                            <w:t> </w:t>
                          </w:r>
                          <w:r>
                            <w:rPr>
                              <w:rFonts w:ascii="Times New Roman"/>
                            </w:rPr>
                            <w:fldChar w:fldCharType="begin"/>
                          </w:r>
                          <w:r>
                            <w:rPr>
                              <w:rFonts w:ascii="Times New Roman"/>
                            </w:rPr>
                            <w:instrText> PAGE </w:instrText>
                          </w:r>
                          <w:r>
                            <w:rPr>
                              <w:rFonts w:ascii="Times New Roman"/>
                            </w:rPr>
                            <w:fldChar w:fldCharType="separate"/>
                          </w:r>
                          <w:r>
                            <w:rPr>
                              <w:rFonts w:ascii="Times New Roman"/>
                            </w:rPr>
                            <w:t>2</w:t>
                          </w:r>
                          <w:r>
                            <w:rPr>
                              <w:rFonts w:ascii="Times New Roman"/>
                            </w:rPr>
                            <w:fldChar w:fldCharType="end"/>
                          </w:r>
                          <w:r>
                            <w:rPr>
                              <w:rFonts w:ascii="Times New Roman"/>
                              <w:spacing w:val="73"/>
                              <w:w w:val="150"/>
                            </w:rPr>
                            <w:t> </w:t>
                          </w:r>
                          <w:r>
                            <w:rPr>
                              <w:rFonts w:ascii="Times New Roman"/>
                            </w:rPr>
                            <w:t>OF</w:t>
                          </w:r>
                          <w:r>
                            <w:rPr>
                              <w:rFonts w:ascii="Times New Roman"/>
                              <w:spacing w:val="73"/>
                              <w:w w:val="150"/>
                            </w:rPr>
                            <w:t> </w:t>
                          </w:r>
                          <w:r>
                            <w:rPr>
                              <w:rFonts w:ascii="Times New Roman"/>
                              <w:spacing w:val="-10"/>
                            </w:rPr>
                            <w:fldChar w:fldCharType="begin"/>
                          </w:r>
                          <w:r>
                            <w:rPr>
                              <w:rFonts w:ascii="Times New Roman"/>
                              <w:spacing w:val="-10"/>
                            </w:rPr>
                            <w:instrText> NUMPAGES </w:instrText>
                          </w:r>
                          <w:r>
                            <w:rPr>
                              <w:rFonts w:ascii="Times New Roman"/>
                              <w:spacing w:val="-10"/>
                            </w:rPr>
                            <w:fldChar w:fldCharType="separate"/>
                          </w:r>
                          <w:r>
                            <w:rPr>
                              <w:rFonts w:ascii="Times New Roman"/>
                              <w:spacing w:val="-10"/>
                            </w:rPr>
                            <w:t>8</w:t>
                          </w:r>
                          <w:r>
                            <w:rPr>
                              <w:rFonts w:ascii="Times New Roman"/>
                              <w:spacing w:val="-10"/>
                            </w:rPr>
                            <w:fldChar w:fldCharType="end"/>
                          </w:r>
                        </w:p>
                      </w:txbxContent>
                    </wps:txbx>
                    <wps:bodyPr wrap="square" lIns="0" tIns="0" rIns="0" bIns="0" rtlCol="0">
                      <a:noAutofit/>
                    </wps:bodyPr>
                  </wps:wsp>
                </a:graphicData>
              </a:graphic>
            </wp:anchor>
          </w:drawing>
        </mc:Choice>
        <mc:Fallback>
          <w:pict>
            <v:shape style="position:absolute;margin-left:734pt;margin-top:563.038879pt;width:78.7pt;height:13.1pt;mso-position-horizontal-relative:page;mso-position-vertical-relative:page;z-index:-16000000" type="#_x0000_t202" id="docshape11" filled="false" stroked="false">
              <v:textbox inset="0,0,0,0">
                <w:txbxContent>
                  <w:p>
                    <w:pPr>
                      <w:pStyle w:val="BodyText"/>
                      <w:spacing w:before="11"/>
                      <w:ind w:left="20"/>
                      <w:rPr>
                        <w:rFonts w:ascii="Times New Roman"/>
                      </w:rPr>
                    </w:pPr>
                    <w:r>
                      <w:rPr>
                        <w:rFonts w:ascii="Times New Roman"/>
                      </w:rPr>
                      <w:t>Page</w:t>
                    </w:r>
                    <w:r>
                      <w:rPr>
                        <w:rFonts w:ascii="Times New Roman"/>
                        <w:spacing w:val="-4"/>
                      </w:rPr>
                      <w:t> </w:t>
                    </w:r>
                    <w:r>
                      <w:rPr>
                        <w:rFonts w:ascii="Times New Roman"/>
                      </w:rPr>
                      <w:t>No.</w:t>
                    </w:r>
                    <w:r>
                      <w:rPr>
                        <w:rFonts w:ascii="Times New Roman"/>
                        <w:spacing w:val="-1"/>
                      </w:rPr>
                      <w:t> </w:t>
                    </w:r>
                    <w:r>
                      <w:rPr>
                        <w:rFonts w:ascii="Times New Roman"/>
                      </w:rPr>
                      <w:fldChar w:fldCharType="begin"/>
                    </w:r>
                    <w:r>
                      <w:rPr>
                        <w:rFonts w:ascii="Times New Roman"/>
                      </w:rPr>
                      <w:instrText> PAGE </w:instrText>
                    </w:r>
                    <w:r>
                      <w:rPr>
                        <w:rFonts w:ascii="Times New Roman"/>
                      </w:rPr>
                      <w:fldChar w:fldCharType="separate"/>
                    </w:r>
                    <w:r>
                      <w:rPr>
                        <w:rFonts w:ascii="Times New Roman"/>
                      </w:rPr>
                      <w:t>2</w:t>
                    </w:r>
                    <w:r>
                      <w:rPr>
                        <w:rFonts w:ascii="Times New Roman"/>
                      </w:rPr>
                      <w:fldChar w:fldCharType="end"/>
                    </w:r>
                    <w:r>
                      <w:rPr>
                        <w:rFonts w:ascii="Times New Roman"/>
                        <w:spacing w:val="73"/>
                        <w:w w:val="150"/>
                      </w:rPr>
                      <w:t> </w:t>
                    </w:r>
                    <w:r>
                      <w:rPr>
                        <w:rFonts w:ascii="Times New Roman"/>
                      </w:rPr>
                      <w:t>OF</w:t>
                    </w:r>
                    <w:r>
                      <w:rPr>
                        <w:rFonts w:ascii="Times New Roman"/>
                        <w:spacing w:val="73"/>
                        <w:w w:val="150"/>
                      </w:rPr>
                      <w:t> </w:t>
                    </w:r>
                    <w:r>
                      <w:rPr>
                        <w:rFonts w:ascii="Times New Roman"/>
                        <w:spacing w:val="-10"/>
                      </w:rPr>
                      <w:fldChar w:fldCharType="begin"/>
                    </w:r>
                    <w:r>
                      <w:rPr>
                        <w:rFonts w:ascii="Times New Roman"/>
                        <w:spacing w:val="-10"/>
                      </w:rPr>
                      <w:instrText> NUMPAGES </w:instrText>
                    </w:r>
                    <w:r>
                      <w:rPr>
                        <w:rFonts w:ascii="Times New Roman"/>
                        <w:spacing w:val="-10"/>
                      </w:rPr>
                      <w:fldChar w:fldCharType="separate"/>
                    </w:r>
                    <w:r>
                      <w:rPr>
                        <w:rFonts w:ascii="Times New Roman"/>
                        <w:spacing w:val="-10"/>
                      </w:rPr>
                      <w:t>8</w:t>
                    </w:r>
                    <w:r>
                      <w:rPr>
                        <w:rFonts w:ascii="Times New Roman"/>
                        <w:spacing w:val="-10"/>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320064">
              <wp:simplePos x="0" y="0"/>
              <wp:positionH relativeFrom="page">
                <wp:posOffset>9321800</wp:posOffset>
              </wp:positionH>
              <wp:positionV relativeFrom="page">
                <wp:posOffset>7150593</wp:posOffset>
              </wp:positionV>
              <wp:extent cx="999490" cy="16637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999490" cy="166370"/>
                      </a:xfrm>
                      <a:prstGeom prst="rect">
                        <a:avLst/>
                      </a:prstGeom>
                    </wps:spPr>
                    <wps:txbx>
                      <w:txbxContent>
                        <w:p>
                          <w:pPr>
                            <w:pStyle w:val="BodyText"/>
                            <w:spacing w:before="11"/>
                            <w:ind w:left="20"/>
                            <w:rPr>
                              <w:rFonts w:ascii="Times New Roman"/>
                            </w:rPr>
                          </w:pPr>
                          <w:r>
                            <w:rPr>
                              <w:rFonts w:ascii="Times New Roman"/>
                            </w:rPr>
                            <w:t>Page</w:t>
                          </w:r>
                          <w:r>
                            <w:rPr>
                              <w:rFonts w:ascii="Times New Roman"/>
                              <w:spacing w:val="-4"/>
                            </w:rPr>
                            <w:t> </w:t>
                          </w:r>
                          <w:r>
                            <w:rPr>
                              <w:rFonts w:ascii="Times New Roman"/>
                            </w:rPr>
                            <w:t>No.</w:t>
                          </w:r>
                          <w:r>
                            <w:rPr>
                              <w:rFonts w:ascii="Times New Roman"/>
                              <w:spacing w:val="-1"/>
                            </w:rPr>
                            <w:t> </w:t>
                          </w:r>
                          <w:r>
                            <w:rPr>
                              <w:rFonts w:ascii="Times New Roman"/>
                            </w:rPr>
                            <w:fldChar w:fldCharType="begin"/>
                          </w:r>
                          <w:r>
                            <w:rPr>
                              <w:rFonts w:ascii="Times New Roman"/>
                            </w:rPr>
                            <w:instrText> PAGE </w:instrText>
                          </w:r>
                          <w:r>
                            <w:rPr>
                              <w:rFonts w:ascii="Times New Roman"/>
                            </w:rPr>
                            <w:fldChar w:fldCharType="separate"/>
                          </w:r>
                          <w:r>
                            <w:rPr>
                              <w:rFonts w:ascii="Times New Roman"/>
                            </w:rPr>
                            <w:t>3</w:t>
                          </w:r>
                          <w:r>
                            <w:rPr>
                              <w:rFonts w:ascii="Times New Roman"/>
                            </w:rPr>
                            <w:fldChar w:fldCharType="end"/>
                          </w:r>
                          <w:r>
                            <w:rPr>
                              <w:rFonts w:ascii="Times New Roman"/>
                              <w:spacing w:val="73"/>
                              <w:w w:val="150"/>
                            </w:rPr>
                            <w:t> </w:t>
                          </w:r>
                          <w:r>
                            <w:rPr>
                              <w:rFonts w:ascii="Times New Roman"/>
                            </w:rPr>
                            <w:t>OF</w:t>
                          </w:r>
                          <w:r>
                            <w:rPr>
                              <w:rFonts w:ascii="Times New Roman"/>
                              <w:spacing w:val="73"/>
                              <w:w w:val="150"/>
                            </w:rPr>
                            <w:t> </w:t>
                          </w:r>
                          <w:r>
                            <w:rPr>
                              <w:rFonts w:ascii="Times New Roman"/>
                              <w:spacing w:val="-10"/>
                            </w:rPr>
                            <w:fldChar w:fldCharType="begin"/>
                          </w:r>
                          <w:r>
                            <w:rPr>
                              <w:rFonts w:ascii="Times New Roman"/>
                              <w:spacing w:val="-10"/>
                            </w:rPr>
                            <w:instrText> NUMPAGES </w:instrText>
                          </w:r>
                          <w:r>
                            <w:rPr>
                              <w:rFonts w:ascii="Times New Roman"/>
                              <w:spacing w:val="-10"/>
                            </w:rPr>
                            <w:fldChar w:fldCharType="separate"/>
                          </w:r>
                          <w:r>
                            <w:rPr>
                              <w:rFonts w:ascii="Times New Roman"/>
                              <w:spacing w:val="-10"/>
                            </w:rPr>
                            <w:t>8</w:t>
                          </w:r>
                          <w:r>
                            <w:rPr>
                              <w:rFonts w:ascii="Times New Roman"/>
                              <w:spacing w:val="-10"/>
                            </w:rPr>
                            <w:fldChar w:fldCharType="end"/>
                          </w:r>
                        </w:p>
                      </w:txbxContent>
                    </wps:txbx>
                    <wps:bodyPr wrap="square" lIns="0" tIns="0" rIns="0" bIns="0" rtlCol="0">
                      <a:noAutofit/>
                    </wps:bodyPr>
                  </wps:wsp>
                </a:graphicData>
              </a:graphic>
            </wp:anchor>
          </w:drawing>
        </mc:Choice>
        <mc:Fallback>
          <w:pict>
            <v:shape style="position:absolute;margin-left:734pt;margin-top:563.038879pt;width:78.7pt;height:13.1pt;mso-position-horizontal-relative:page;mso-position-vertical-relative:page;z-index:-15996416" type="#_x0000_t202" id="docshape19" filled="false" stroked="false">
              <v:textbox inset="0,0,0,0">
                <w:txbxContent>
                  <w:p>
                    <w:pPr>
                      <w:pStyle w:val="BodyText"/>
                      <w:spacing w:before="11"/>
                      <w:ind w:left="20"/>
                      <w:rPr>
                        <w:rFonts w:ascii="Times New Roman"/>
                      </w:rPr>
                    </w:pPr>
                    <w:r>
                      <w:rPr>
                        <w:rFonts w:ascii="Times New Roman"/>
                      </w:rPr>
                      <w:t>Page</w:t>
                    </w:r>
                    <w:r>
                      <w:rPr>
                        <w:rFonts w:ascii="Times New Roman"/>
                        <w:spacing w:val="-4"/>
                      </w:rPr>
                      <w:t> </w:t>
                    </w:r>
                    <w:r>
                      <w:rPr>
                        <w:rFonts w:ascii="Times New Roman"/>
                      </w:rPr>
                      <w:t>No.</w:t>
                    </w:r>
                    <w:r>
                      <w:rPr>
                        <w:rFonts w:ascii="Times New Roman"/>
                        <w:spacing w:val="-1"/>
                      </w:rPr>
                      <w:t> </w:t>
                    </w:r>
                    <w:r>
                      <w:rPr>
                        <w:rFonts w:ascii="Times New Roman"/>
                      </w:rPr>
                      <w:fldChar w:fldCharType="begin"/>
                    </w:r>
                    <w:r>
                      <w:rPr>
                        <w:rFonts w:ascii="Times New Roman"/>
                      </w:rPr>
                      <w:instrText> PAGE </w:instrText>
                    </w:r>
                    <w:r>
                      <w:rPr>
                        <w:rFonts w:ascii="Times New Roman"/>
                      </w:rPr>
                      <w:fldChar w:fldCharType="separate"/>
                    </w:r>
                    <w:r>
                      <w:rPr>
                        <w:rFonts w:ascii="Times New Roman"/>
                      </w:rPr>
                      <w:t>3</w:t>
                    </w:r>
                    <w:r>
                      <w:rPr>
                        <w:rFonts w:ascii="Times New Roman"/>
                      </w:rPr>
                      <w:fldChar w:fldCharType="end"/>
                    </w:r>
                    <w:r>
                      <w:rPr>
                        <w:rFonts w:ascii="Times New Roman"/>
                        <w:spacing w:val="73"/>
                        <w:w w:val="150"/>
                      </w:rPr>
                      <w:t> </w:t>
                    </w:r>
                    <w:r>
                      <w:rPr>
                        <w:rFonts w:ascii="Times New Roman"/>
                      </w:rPr>
                      <w:t>OF</w:t>
                    </w:r>
                    <w:r>
                      <w:rPr>
                        <w:rFonts w:ascii="Times New Roman"/>
                        <w:spacing w:val="73"/>
                        <w:w w:val="150"/>
                      </w:rPr>
                      <w:t> </w:t>
                    </w:r>
                    <w:r>
                      <w:rPr>
                        <w:rFonts w:ascii="Times New Roman"/>
                        <w:spacing w:val="-10"/>
                      </w:rPr>
                      <w:fldChar w:fldCharType="begin"/>
                    </w:r>
                    <w:r>
                      <w:rPr>
                        <w:rFonts w:ascii="Times New Roman"/>
                        <w:spacing w:val="-10"/>
                      </w:rPr>
                      <w:instrText> NUMPAGES </w:instrText>
                    </w:r>
                    <w:r>
                      <w:rPr>
                        <w:rFonts w:ascii="Times New Roman"/>
                        <w:spacing w:val="-10"/>
                      </w:rPr>
                      <w:fldChar w:fldCharType="separate"/>
                    </w:r>
                    <w:r>
                      <w:rPr>
                        <w:rFonts w:ascii="Times New Roman"/>
                        <w:spacing w:val="-10"/>
                      </w:rPr>
                      <w:t>8</w:t>
                    </w:r>
                    <w:r>
                      <w:rPr>
                        <w:rFonts w:ascii="Times New Roman"/>
                        <w:spacing w:val="-10"/>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320576">
              <wp:simplePos x="0" y="0"/>
              <wp:positionH relativeFrom="page">
                <wp:posOffset>9321800</wp:posOffset>
              </wp:positionH>
              <wp:positionV relativeFrom="page">
                <wp:posOffset>7150593</wp:posOffset>
              </wp:positionV>
              <wp:extent cx="999490" cy="16637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999490" cy="166370"/>
                      </a:xfrm>
                      <a:prstGeom prst="rect">
                        <a:avLst/>
                      </a:prstGeom>
                    </wps:spPr>
                    <wps:txbx>
                      <w:txbxContent>
                        <w:p>
                          <w:pPr>
                            <w:pStyle w:val="BodyText"/>
                            <w:spacing w:before="11"/>
                            <w:ind w:left="20"/>
                            <w:rPr>
                              <w:rFonts w:ascii="Times New Roman"/>
                            </w:rPr>
                          </w:pPr>
                          <w:r>
                            <w:rPr>
                              <w:rFonts w:ascii="Times New Roman"/>
                            </w:rPr>
                            <w:t>Page</w:t>
                          </w:r>
                          <w:r>
                            <w:rPr>
                              <w:rFonts w:ascii="Times New Roman"/>
                              <w:spacing w:val="-4"/>
                            </w:rPr>
                            <w:t> </w:t>
                          </w:r>
                          <w:r>
                            <w:rPr>
                              <w:rFonts w:ascii="Times New Roman"/>
                            </w:rPr>
                            <w:t>No.</w:t>
                          </w:r>
                          <w:r>
                            <w:rPr>
                              <w:rFonts w:ascii="Times New Roman"/>
                              <w:spacing w:val="-1"/>
                            </w:rPr>
                            <w:t> </w:t>
                          </w:r>
                          <w:r>
                            <w:rPr>
                              <w:rFonts w:ascii="Times New Roman"/>
                            </w:rPr>
                            <w:fldChar w:fldCharType="begin"/>
                          </w:r>
                          <w:r>
                            <w:rPr>
                              <w:rFonts w:ascii="Times New Roman"/>
                            </w:rPr>
                            <w:instrText> PAGE </w:instrText>
                          </w:r>
                          <w:r>
                            <w:rPr>
                              <w:rFonts w:ascii="Times New Roman"/>
                            </w:rPr>
                            <w:fldChar w:fldCharType="separate"/>
                          </w:r>
                          <w:r>
                            <w:rPr>
                              <w:rFonts w:ascii="Times New Roman"/>
                            </w:rPr>
                            <w:t>8</w:t>
                          </w:r>
                          <w:r>
                            <w:rPr>
                              <w:rFonts w:ascii="Times New Roman"/>
                            </w:rPr>
                            <w:fldChar w:fldCharType="end"/>
                          </w:r>
                          <w:r>
                            <w:rPr>
                              <w:rFonts w:ascii="Times New Roman"/>
                              <w:spacing w:val="73"/>
                              <w:w w:val="150"/>
                            </w:rPr>
                            <w:t> </w:t>
                          </w:r>
                          <w:r>
                            <w:rPr>
                              <w:rFonts w:ascii="Times New Roman"/>
                            </w:rPr>
                            <w:t>OF</w:t>
                          </w:r>
                          <w:r>
                            <w:rPr>
                              <w:rFonts w:ascii="Times New Roman"/>
                              <w:spacing w:val="73"/>
                              <w:w w:val="150"/>
                            </w:rPr>
                            <w:t> </w:t>
                          </w:r>
                          <w:r>
                            <w:rPr>
                              <w:rFonts w:ascii="Times New Roman"/>
                              <w:spacing w:val="-10"/>
                            </w:rPr>
                            <w:fldChar w:fldCharType="begin"/>
                          </w:r>
                          <w:r>
                            <w:rPr>
                              <w:rFonts w:ascii="Times New Roman"/>
                              <w:spacing w:val="-10"/>
                            </w:rPr>
                            <w:instrText> NUMPAGES </w:instrText>
                          </w:r>
                          <w:r>
                            <w:rPr>
                              <w:rFonts w:ascii="Times New Roman"/>
                              <w:spacing w:val="-10"/>
                            </w:rPr>
                            <w:fldChar w:fldCharType="separate"/>
                          </w:r>
                          <w:r>
                            <w:rPr>
                              <w:rFonts w:ascii="Times New Roman"/>
                              <w:spacing w:val="-10"/>
                            </w:rPr>
                            <w:t>8</w:t>
                          </w:r>
                          <w:r>
                            <w:rPr>
                              <w:rFonts w:ascii="Times New Roman"/>
                              <w:spacing w:val="-10"/>
                            </w:rPr>
                            <w:fldChar w:fldCharType="end"/>
                          </w:r>
                        </w:p>
                      </w:txbxContent>
                    </wps:txbx>
                    <wps:bodyPr wrap="square" lIns="0" tIns="0" rIns="0" bIns="0" rtlCol="0">
                      <a:noAutofit/>
                    </wps:bodyPr>
                  </wps:wsp>
                </a:graphicData>
              </a:graphic>
            </wp:anchor>
          </w:drawing>
        </mc:Choice>
        <mc:Fallback>
          <w:pict>
            <v:shape style="position:absolute;margin-left:734pt;margin-top:563.038879pt;width:78.7pt;height:13.1pt;mso-position-horizontal-relative:page;mso-position-vertical-relative:page;z-index:-15995904" type="#_x0000_t202" id="docshape25" filled="false" stroked="false">
              <v:textbox inset="0,0,0,0">
                <w:txbxContent>
                  <w:p>
                    <w:pPr>
                      <w:pStyle w:val="BodyText"/>
                      <w:spacing w:before="11"/>
                      <w:ind w:left="20"/>
                      <w:rPr>
                        <w:rFonts w:ascii="Times New Roman"/>
                      </w:rPr>
                    </w:pPr>
                    <w:r>
                      <w:rPr>
                        <w:rFonts w:ascii="Times New Roman"/>
                      </w:rPr>
                      <w:t>Page</w:t>
                    </w:r>
                    <w:r>
                      <w:rPr>
                        <w:rFonts w:ascii="Times New Roman"/>
                        <w:spacing w:val="-4"/>
                      </w:rPr>
                      <w:t> </w:t>
                    </w:r>
                    <w:r>
                      <w:rPr>
                        <w:rFonts w:ascii="Times New Roman"/>
                      </w:rPr>
                      <w:t>No.</w:t>
                    </w:r>
                    <w:r>
                      <w:rPr>
                        <w:rFonts w:ascii="Times New Roman"/>
                        <w:spacing w:val="-1"/>
                      </w:rPr>
                      <w:t> </w:t>
                    </w:r>
                    <w:r>
                      <w:rPr>
                        <w:rFonts w:ascii="Times New Roman"/>
                      </w:rPr>
                      <w:fldChar w:fldCharType="begin"/>
                    </w:r>
                    <w:r>
                      <w:rPr>
                        <w:rFonts w:ascii="Times New Roman"/>
                      </w:rPr>
                      <w:instrText> PAGE </w:instrText>
                    </w:r>
                    <w:r>
                      <w:rPr>
                        <w:rFonts w:ascii="Times New Roman"/>
                      </w:rPr>
                      <w:fldChar w:fldCharType="separate"/>
                    </w:r>
                    <w:r>
                      <w:rPr>
                        <w:rFonts w:ascii="Times New Roman"/>
                      </w:rPr>
                      <w:t>8</w:t>
                    </w:r>
                    <w:r>
                      <w:rPr>
                        <w:rFonts w:ascii="Times New Roman"/>
                      </w:rPr>
                      <w:fldChar w:fldCharType="end"/>
                    </w:r>
                    <w:r>
                      <w:rPr>
                        <w:rFonts w:ascii="Times New Roman"/>
                        <w:spacing w:val="73"/>
                        <w:w w:val="150"/>
                      </w:rPr>
                      <w:t> </w:t>
                    </w:r>
                    <w:r>
                      <w:rPr>
                        <w:rFonts w:ascii="Times New Roman"/>
                      </w:rPr>
                      <w:t>OF</w:t>
                    </w:r>
                    <w:r>
                      <w:rPr>
                        <w:rFonts w:ascii="Times New Roman"/>
                        <w:spacing w:val="73"/>
                        <w:w w:val="150"/>
                      </w:rPr>
                      <w:t> </w:t>
                    </w:r>
                    <w:r>
                      <w:rPr>
                        <w:rFonts w:ascii="Times New Roman"/>
                        <w:spacing w:val="-10"/>
                      </w:rPr>
                      <w:fldChar w:fldCharType="begin"/>
                    </w:r>
                    <w:r>
                      <w:rPr>
                        <w:rFonts w:ascii="Times New Roman"/>
                        <w:spacing w:val="-10"/>
                      </w:rPr>
                      <w:instrText> NUMPAGES </w:instrText>
                    </w:r>
                    <w:r>
                      <w:rPr>
                        <w:rFonts w:ascii="Times New Roman"/>
                        <w:spacing w:val="-10"/>
                      </w:rPr>
                      <w:fldChar w:fldCharType="separate"/>
                    </w:r>
                    <w:r>
                      <w:rPr>
                        <w:rFonts w:ascii="Times New Roman"/>
                        <w:spacing w:val="-10"/>
                      </w:rPr>
                      <w:t>8</w:t>
                    </w:r>
                    <w:r>
                      <w:rPr>
                        <w:rFonts w:ascii="Times New Roman"/>
                        <w:spacing w:val="-10"/>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5"/>
      </w:rPr>
    </w:pPr>
    <w:r>
      <w:rPr>
        <w:sz w:val="5"/>
      </w:rPr>
      <mc:AlternateContent>
        <mc:Choice Requires="wps">
          <w:drawing>
            <wp:anchor distT="0" distB="0" distL="0" distR="0" allowOverlap="1" layoutInCell="1" locked="0" behindDoc="1" simplePos="0" relativeHeight="487313920">
              <wp:simplePos x="0" y="0"/>
              <wp:positionH relativeFrom="page">
                <wp:posOffset>4011929</wp:posOffset>
              </wp:positionH>
              <wp:positionV relativeFrom="page">
                <wp:posOffset>13645</wp:posOffset>
              </wp:positionV>
              <wp:extent cx="2705735" cy="22288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2705735" cy="222885"/>
                      </a:xfrm>
                      <a:prstGeom prst="rect">
                        <a:avLst/>
                      </a:prstGeom>
                    </wps:spPr>
                    <wps:txbx>
                      <w:txbxContent>
                        <w:p>
                          <w:pPr>
                            <w:spacing w:before="8"/>
                            <w:ind w:left="20" w:right="0" w:firstLine="0"/>
                            <w:jc w:val="left"/>
                            <w:rPr>
                              <w:rFonts w:ascii="Times New Roman"/>
                              <w:b/>
                              <w:sz w:val="28"/>
                            </w:rPr>
                          </w:pPr>
                          <w:r>
                            <w:rPr>
                              <w:rFonts w:ascii="Times New Roman"/>
                              <w:b/>
                              <w:sz w:val="28"/>
                            </w:rPr>
                            <w:t>DOMESTIC</w:t>
                          </w:r>
                          <w:r>
                            <w:rPr>
                              <w:rFonts w:ascii="Times New Roman"/>
                              <w:b/>
                              <w:spacing w:val="-1"/>
                              <w:sz w:val="28"/>
                            </w:rPr>
                            <w:t> </w:t>
                          </w:r>
                          <w:r>
                            <w:rPr>
                              <w:rFonts w:ascii="Times New Roman"/>
                              <w:b/>
                              <w:sz w:val="28"/>
                            </w:rPr>
                            <w:t>PURCHASE</w:t>
                          </w:r>
                          <w:r>
                            <w:rPr>
                              <w:rFonts w:ascii="Times New Roman"/>
                              <w:b/>
                              <w:spacing w:val="1"/>
                              <w:sz w:val="28"/>
                            </w:rPr>
                            <w:t> </w:t>
                          </w:r>
                          <w:r>
                            <w:rPr>
                              <w:rFonts w:ascii="Times New Roman"/>
                              <w:b/>
                              <w:spacing w:val="-2"/>
                              <w:sz w:val="28"/>
                            </w:rPr>
                            <w:t>ORDER</w:t>
                          </w:r>
                        </w:p>
                      </w:txbxContent>
                    </wps:txbx>
                    <wps:bodyPr wrap="square" lIns="0" tIns="0" rIns="0" bIns="0" rtlCol="0">
                      <a:noAutofit/>
                    </wps:bodyPr>
                  </wps:wsp>
                </a:graphicData>
              </a:graphic>
            </wp:anchor>
          </w:drawing>
        </mc:Choice>
        <mc:Fallback>
          <w:pict>
            <v:shape style="position:absolute;margin-left:315.899994pt;margin-top:1.074414pt;width:213.05pt;height:17.55pt;mso-position-horizontal-relative:page;mso-position-vertical-relative:page;z-index:-16002560" type="#_x0000_t202" id="docshape6" filled="false" stroked="false">
              <v:textbox inset="0,0,0,0">
                <w:txbxContent>
                  <w:p>
                    <w:pPr>
                      <w:spacing w:before="8"/>
                      <w:ind w:left="20" w:right="0" w:firstLine="0"/>
                      <w:jc w:val="left"/>
                      <w:rPr>
                        <w:rFonts w:ascii="Times New Roman"/>
                        <w:b/>
                        <w:sz w:val="28"/>
                      </w:rPr>
                    </w:pPr>
                    <w:r>
                      <w:rPr>
                        <w:rFonts w:ascii="Times New Roman"/>
                        <w:b/>
                        <w:sz w:val="28"/>
                      </w:rPr>
                      <w:t>DOMESTIC</w:t>
                    </w:r>
                    <w:r>
                      <w:rPr>
                        <w:rFonts w:ascii="Times New Roman"/>
                        <w:b/>
                        <w:spacing w:val="-1"/>
                        <w:sz w:val="28"/>
                      </w:rPr>
                      <w:t> </w:t>
                    </w:r>
                    <w:r>
                      <w:rPr>
                        <w:rFonts w:ascii="Times New Roman"/>
                        <w:b/>
                        <w:sz w:val="28"/>
                      </w:rPr>
                      <w:t>PURCHASE</w:t>
                    </w:r>
                    <w:r>
                      <w:rPr>
                        <w:rFonts w:ascii="Times New Roman"/>
                        <w:b/>
                        <w:spacing w:val="1"/>
                        <w:sz w:val="28"/>
                      </w:rPr>
                      <w:t> </w:t>
                    </w:r>
                    <w:r>
                      <w:rPr>
                        <w:rFonts w:ascii="Times New Roman"/>
                        <w:b/>
                        <w:spacing w:val="-2"/>
                        <w:sz w:val="28"/>
                      </w:rPr>
                      <w:t>ORDER</w:t>
                    </w:r>
                  </w:p>
                </w:txbxContent>
              </v:textbox>
              <w10:wrap type="none"/>
            </v:shape>
          </w:pict>
        </mc:Fallback>
      </mc:AlternateContent>
    </w:r>
    <w:r>
      <w:rPr>
        <w:sz w:val="5"/>
      </w:rPr>
      <mc:AlternateContent>
        <mc:Choice Requires="wps">
          <w:drawing>
            <wp:anchor distT="0" distB="0" distL="0" distR="0" allowOverlap="1" layoutInCell="1" locked="0" behindDoc="1" simplePos="0" relativeHeight="487314432">
              <wp:simplePos x="0" y="0"/>
              <wp:positionH relativeFrom="page">
                <wp:posOffset>347345</wp:posOffset>
              </wp:positionH>
              <wp:positionV relativeFrom="page">
                <wp:posOffset>361915</wp:posOffset>
              </wp:positionV>
              <wp:extent cx="1438275" cy="16764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438275" cy="167640"/>
                      </a:xfrm>
                      <a:prstGeom prst="rect">
                        <a:avLst/>
                      </a:prstGeom>
                    </wps:spPr>
                    <wps:txbx>
                      <w:txbxContent>
                        <w:p>
                          <w:pPr>
                            <w:spacing w:before="13"/>
                            <w:ind w:left="20" w:right="0" w:firstLine="0"/>
                            <w:jc w:val="left"/>
                            <w:rPr>
                              <w:rFonts w:ascii="Arial"/>
                              <w:b/>
                              <w:sz w:val="20"/>
                            </w:rPr>
                          </w:pPr>
                          <w:r>
                            <w:rPr>
                              <w:rFonts w:ascii="Arial"/>
                              <w:b/>
                              <w:sz w:val="20"/>
                            </w:rPr>
                            <w:t>Purchase Order </w:t>
                          </w:r>
                          <w:r>
                            <w:rPr>
                              <w:rFonts w:ascii="Arial"/>
                              <w:b/>
                              <w:spacing w:val="-2"/>
                              <w:sz w:val="20"/>
                            </w:rPr>
                            <w:t>Details</w:t>
                          </w:r>
                        </w:p>
                      </w:txbxContent>
                    </wps:txbx>
                    <wps:bodyPr wrap="square" lIns="0" tIns="0" rIns="0" bIns="0" rtlCol="0">
                      <a:noAutofit/>
                    </wps:bodyPr>
                  </wps:wsp>
                </a:graphicData>
              </a:graphic>
            </wp:anchor>
          </w:drawing>
        </mc:Choice>
        <mc:Fallback>
          <w:pict>
            <v:shape style="position:absolute;margin-left:27.35pt;margin-top:28.497265pt;width:113.25pt;height:13.2pt;mso-position-horizontal-relative:page;mso-position-vertical-relative:page;z-index:-16002048" type="#_x0000_t202" id="docshape7" filled="false" stroked="false">
              <v:textbox inset="0,0,0,0">
                <w:txbxContent>
                  <w:p>
                    <w:pPr>
                      <w:spacing w:before="13"/>
                      <w:ind w:left="20" w:right="0" w:firstLine="0"/>
                      <w:jc w:val="left"/>
                      <w:rPr>
                        <w:rFonts w:ascii="Arial"/>
                        <w:b/>
                        <w:sz w:val="20"/>
                      </w:rPr>
                    </w:pPr>
                    <w:r>
                      <w:rPr>
                        <w:rFonts w:ascii="Arial"/>
                        <w:b/>
                        <w:sz w:val="20"/>
                      </w:rPr>
                      <w:t>Purchase Order </w:t>
                    </w:r>
                    <w:r>
                      <w:rPr>
                        <w:rFonts w:ascii="Arial"/>
                        <w:b/>
                        <w:spacing w:val="-2"/>
                        <w:sz w:val="20"/>
                      </w:rPr>
                      <w:t>Details</w:t>
                    </w:r>
                  </w:p>
                </w:txbxContent>
              </v:textbox>
              <w10:wrap type="none"/>
            </v:shape>
          </w:pict>
        </mc:Fallback>
      </mc:AlternateContent>
    </w:r>
    <w:r>
      <w:rPr>
        <w:sz w:val="5"/>
      </w:rPr>
      <mc:AlternateContent>
        <mc:Choice Requires="wps">
          <w:drawing>
            <wp:anchor distT="0" distB="0" distL="0" distR="0" allowOverlap="1" layoutInCell="1" locked="0" behindDoc="1" simplePos="0" relativeHeight="487314944">
              <wp:simplePos x="0" y="0"/>
              <wp:positionH relativeFrom="page">
                <wp:posOffset>2111375</wp:posOffset>
              </wp:positionH>
              <wp:positionV relativeFrom="page">
                <wp:posOffset>361915</wp:posOffset>
              </wp:positionV>
              <wp:extent cx="1530350" cy="16764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530350" cy="167640"/>
                      </a:xfrm>
                      <a:prstGeom prst="rect">
                        <a:avLst/>
                      </a:prstGeom>
                    </wps:spPr>
                    <wps:txbx>
                      <w:txbxContent>
                        <w:p>
                          <w:pPr>
                            <w:spacing w:before="13"/>
                            <w:ind w:left="20" w:right="0" w:firstLine="0"/>
                            <w:jc w:val="left"/>
                            <w:rPr>
                              <w:rFonts w:ascii="Arial"/>
                              <w:b/>
                              <w:sz w:val="20"/>
                            </w:rPr>
                          </w:pPr>
                          <w:r>
                            <w:rPr>
                              <w:rFonts w:ascii="Arial"/>
                              <w:b/>
                              <w:sz w:val="20"/>
                            </w:rPr>
                            <w:t>:1000012147 </w:t>
                          </w:r>
                          <w:r>
                            <w:rPr>
                              <w:rFonts w:ascii="Arial"/>
                              <w:b/>
                              <w:spacing w:val="-2"/>
                              <w:sz w:val="20"/>
                            </w:rPr>
                            <w:t>(19.12.2025)</w:t>
                          </w:r>
                        </w:p>
                      </w:txbxContent>
                    </wps:txbx>
                    <wps:bodyPr wrap="square" lIns="0" tIns="0" rIns="0" bIns="0" rtlCol="0">
                      <a:noAutofit/>
                    </wps:bodyPr>
                  </wps:wsp>
                </a:graphicData>
              </a:graphic>
            </wp:anchor>
          </w:drawing>
        </mc:Choice>
        <mc:Fallback>
          <w:pict>
            <v:shape style="position:absolute;margin-left:166.25pt;margin-top:28.497265pt;width:120.5pt;height:13.2pt;mso-position-horizontal-relative:page;mso-position-vertical-relative:page;z-index:-16001536" type="#_x0000_t202" id="docshape8" filled="false" stroked="false">
              <v:textbox inset="0,0,0,0">
                <w:txbxContent>
                  <w:p>
                    <w:pPr>
                      <w:spacing w:before="13"/>
                      <w:ind w:left="20" w:right="0" w:firstLine="0"/>
                      <w:jc w:val="left"/>
                      <w:rPr>
                        <w:rFonts w:ascii="Arial"/>
                        <w:b/>
                        <w:sz w:val="20"/>
                      </w:rPr>
                    </w:pPr>
                    <w:r>
                      <w:rPr>
                        <w:rFonts w:ascii="Arial"/>
                        <w:b/>
                        <w:sz w:val="20"/>
                      </w:rPr>
                      <w:t>:1000012147 </w:t>
                    </w:r>
                    <w:r>
                      <w:rPr>
                        <w:rFonts w:ascii="Arial"/>
                        <w:b/>
                        <w:spacing w:val="-2"/>
                        <w:sz w:val="20"/>
                      </w:rPr>
                      <w:t>(19.12.2025)</w:t>
                    </w:r>
                  </w:p>
                </w:txbxContent>
              </v:textbox>
              <w10:wrap type="none"/>
            </v:shape>
          </w:pict>
        </mc:Fallback>
      </mc:AlternateContent>
    </w:r>
    <w:r>
      <w:rPr>
        <w:sz w:val="5"/>
      </w:rPr>
      <mc:AlternateContent>
        <mc:Choice Requires="wps">
          <w:drawing>
            <wp:anchor distT="0" distB="0" distL="0" distR="0" allowOverlap="1" layoutInCell="1" locked="0" behindDoc="1" simplePos="0" relativeHeight="487315456">
              <wp:simplePos x="0" y="0"/>
              <wp:positionH relativeFrom="page">
                <wp:posOffset>3911600</wp:posOffset>
              </wp:positionH>
              <wp:positionV relativeFrom="page">
                <wp:posOffset>361915</wp:posOffset>
              </wp:positionV>
              <wp:extent cx="918844" cy="16764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918844" cy="167640"/>
                      </a:xfrm>
                      <a:prstGeom prst="rect">
                        <a:avLst/>
                      </a:prstGeom>
                    </wps:spPr>
                    <wps:txbx>
                      <w:txbxContent>
                        <w:p>
                          <w:pPr>
                            <w:spacing w:before="13"/>
                            <w:ind w:left="20" w:right="0" w:firstLine="0"/>
                            <w:jc w:val="left"/>
                            <w:rPr>
                              <w:rFonts w:ascii="Arial"/>
                              <w:b/>
                              <w:sz w:val="20"/>
                            </w:rPr>
                          </w:pPr>
                          <w:r>
                            <w:rPr>
                              <w:rFonts w:ascii="Arial"/>
                              <w:b/>
                              <w:sz w:val="20"/>
                            </w:rPr>
                            <w:t>Vendor </w:t>
                          </w:r>
                          <w:r>
                            <w:rPr>
                              <w:rFonts w:ascii="Arial"/>
                              <w:b/>
                              <w:spacing w:val="-2"/>
                              <w:sz w:val="20"/>
                            </w:rPr>
                            <w:t>Details</w:t>
                          </w:r>
                        </w:p>
                      </w:txbxContent>
                    </wps:txbx>
                    <wps:bodyPr wrap="square" lIns="0" tIns="0" rIns="0" bIns="0" rtlCol="0">
                      <a:noAutofit/>
                    </wps:bodyPr>
                  </wps:wsp>
                </a:graphicData>
              </a:graphic>
            </wp:anchor>
          </w:drawing>
        </mc:Choice>
        <mc:Fallback>
          <w:pict>
            <v:shape style="position:absolute;margin-left:308pt;margin-top:28.497265pt;width:72.350pt;height:13.2pt;mso-position-horizontal-relative:page;mso-position-vertical-relative:page;z-index:-16001024" type="#_x0000_t202" id="docshape9" filled="false" stroked="false">
              <v:textbox inset="0,0,0,0">
                <w:txbxContent>
                  <w:p>
                    <w:pPr>
                      <w:spacing w:before="13"/>
                      <w:ind w:left="20" w:right="0" w:firstLine="0"/>
                      <w:jc w:val="left"/>
                      <w:rPr>
                        <w:rFonts w:ascii="Arial"/>
                        <w:b/>
                        <w:sz w:val="20"/>
                      </w:rPr>
                    </w:pPr>
                    <w:r>
                      <w:rPr>
                        <w:rFonts w:ascii="Arial"/>
                        <w:b/>
                        <w:sz w:val="20"/>
                      </w:rPr>
                      <w:t>Vendor </w:t>
                    </w:r>
                    <w:r>
                      <w:rPr>
                        <w:rFonts w:ascii="Arial"/>
                        <w:b/>
                        <w:spacing w:val="-2"/>
                        <w:sz w:val="20"/>
                      </w:rPr>
                      <w:t>Details</w:t>
                    </w:r>
                  </w:p>
                </w:txbxContent>
              </v:textbox>
              <w10:wrap type="none"/>
            </v:shape>
          </w:pict>
        </mc:Fallback>
      </mc:AlternateContent>
    </w:r>
    <w:r>
      <w:rPr>
        <w:sz w:val="5"/>
      </w:rPr>
      <mc:AlternateContent>
        <mc:Choice Requires="wps">
          <w:drawing>
            <wp:anchor distT="0" distB="0" distL="0" distR="0" allowOverlap="1" layoutInCell="1" locked="0" behindDoc="1" simplePos="0" relativeHeight="487315968">
              <wp:simplePos x="0" y="0"/>
              <wp:positionH relativeFrom="page">
                <wp:posOffset>4991734</wp:posOffset>
              </wp:positionH>
              <wp:positionV relativeFrom="page">
                <wp:posOffset>361915</wp:posOffset>
              </wp:positionV>
              <wp:extent cx="3170555" cy="16764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3170555" cy="167640"/>
                      </a:xfrm>
                      <a:prstGeom prst="rect">
                        <a:avLst/>
                      </a:prstGeom>
                    </wps:spPr>
                    <wps:txbx>
                      <w:txbxContent>
                        <w:p>
                          <w:pPr>
                            <w:spacing w:before="13"/>
                            <w:ind w:left="20" w:right="0" w:firstLine="0"/>
                            <w:jc w:val="left"/>
                            <w:rPr>
                              <w:rFonts w:ascii="Arial"/>
                              <w:b/>
                              <w:sz w:val="20"/>
                            </w:rPr>
                          </w:pPr>
                          <w:r>
                            <w:rPr>
                              <w:rFonts w:ascii="Arial"/>
                              <w:b/>
                              <w:sz w:val="20"/>
                            </w:rPr>
                            <w:t>:802152</w:t>
                          </w:r>
                          <w:r>
                            <w:rPr>
                              <w:rFonts w:ascii="Arial"/>
                              <w:b/>
                              <w:spacing w:val="-5"/>
                              <w:sz w:val="20"/>
                            </w:rPr>
                            <w:t> </w:t>
                          </w:r>
                          <w:r>
                            <w:rPr>
                              <w:rFonts w:ascii="Arial"/>
                              <w:b/>
                              <w:sz w:val="20"/>
                            </w:rPr>
                            <w:t>(E</w:t>
                          </w:r>
                          <w:r>
                            <w:rPr>
                              <w:rFonts w:ascii="Arial"/>
                              <w:b/>
                              <w:spacing w:val="-5"/>
                              <w:sz w:val="20"/>
                            </w:rPr>
                            <w:t> </w:t>
                          </w:r>
                          <w:r>
                            <w:rPr>
                              <w:rFonts w:ascii="Arial"/>
                              <w:b/>
                              <w:sz w:val="20"/>
                            </w:rPr>
                            <w:t>AND</w:t>
                          </w:r>
                          <w:r>
                            <w:rPr>
                              <w:rFonts w:ascii="Arial"/>
                              <w:b/>
                              <w:spacing w:val="-6"/>
                              <w:sz w:val="20"/>
                            </w:rPr>
                            <w:t> </w:t>
                          </w:r>
                          <w:r>
                            <w:rPr>
                              <w:rFonts w:ascii="Arial"/>
                              <w:b/>
                              <w:sz w:val="20"/>
                            </w:rPr>
                            <w:t>M</w:t>
                          </w:r>
                          <w:r>
                            <w:rPr>
                              <w:rFonts w:ascii="Arial"/>
                              <w:b/>
                              <w:spacing w:val="-6"/>
                              <w:sz w:val="20"/>
                            </w:rPr>
                            <w:t> </w:t>
                          </w:r>
                          <w:r>
                            <w:rPr>
                              <w:rFonts w:ascii="Arial"/>
                              <w:b/>
                              <w:sz w:val="20"/>
                            </w:rPr>
                            <w:t>ELECTRICAL</w:t>
                          </w:r>
                          <w:r>
                            <w:rPr>
                              <w:rFonts w:ascii="Arial"/>
                              <w:b/>
                              <w:spacing w:val="-2"/>
                              <w:sz w:val="20"/>
                            </w:rPr>
                            <w:t> </w:t>
                          </w:r>
                          <w:r>
                            <w:rPr>
                              <w:rFonts w:ascii="Arial"/>
                              <w:b/>
                              <w:sz w:val="20"/>
                            </w:rPr>
                            <w:t>SOLUTION</w:t>
                          </w:r>
                          <w:r>
                            <w:rPr>
                              <w:rFonts w:ascii="Arial"/>
                              <w:b/>
                              <w:spacing w:val="-5"/>
                              <w:sz w:val="20"/>
                            </w:rPr>
                            <w:t> </w:t>
                          </w:r>
                          <w:r>
                            <w:rPr>
                              <w:rFonts w:ascii="Arial"/>
                              <w:b/>
                              <w:spacing w:val="-2"/>
                              <w:sz w:val="20"/>
                            </w:rPr>
                            <w:t>PRIVAT)</w:t>
                          </w:r>
                        </w:p>
                      </w:txbxContent>
                    </wps:txbx>
                    <wps:bodyPr wrap="square" lIns="0" tIns="0" rIns="0" bIns="0" rtlCol="0">
                      <a:noAutofit/>
                    </wps:bodyPr>
                  </wps:wsp>
                </a:graphicData>
              </a:graphic>
            </wp:anchor>
          </w:drawing>
        </mc:Choice>
        <mc:Fallback>
          <w:pict>
            <v:shape style="position:absolute;margin-left:393.049988pt;margin-top:28.497265pt;width:249.65pt;height:13.2pt;mso-position-horizontal-relative:page;mso-position-vertical-relative:page;z-index:-16000512" type="#_x0000_t202" id="docshape10" filled="false" stroked="false">
              <v:textbox inset="0,0,0,0">
                <w:txbxContent>
                  <w:p>
                    <w:pPr>
                      <w:spacing w:before="13"/>
                      <w:ind w:left="20" w:right="0" w:firstLine="0"/>
                      <w:jc w:val="left"/>
                      <w:rPr>
                        <w:rFonts w:ascii="Arial"/>
                        <w:b/>
                        <w:sz w:val="20"/>
                      </w:rPr>
                    </w:pPr>
                    <w:r>
                      <w:rPr>
                        <w:rFonts w:ascii="Arial"/>
                        <w:b/>
                        <w:sz w:val="20"/>
                      </w:rPr>
                      <w:t>:802152</w:t>
                    </w:r>
                    <w:r>
                      <w:rPr>
                        <w:rFonts w:ascii="Arial"/>
                        <w:b/>
                        <w:spacing w:val="-5"/>
                        <w:sz w:val="20"/>
                      </w:rPr>
                      <w:t> </w:t>
                    </w:r>
                    <w:r>
                      <w:rPr>
                        <w:rFonts w:ascii="Arial"/>
                        <w:b/>
                        <w:sz w:val="20"/>
                      </w:rPr>
                      <w:t>(E</w:t>
                    </w:r>
                    <w:r>
                      <w:rPr>
                        <w:rFonts w:ascii="Arial"/>
                        <w:b/>
                        <w:spacing w:val="-5"/>
                        <w:sz w:val="20"/>
                      </w:rPr>
                      <w:t> </w:t>
                    </w:r>
                    <w:r>
                      <w:rPr>
                        <w:rFonts w:ascii="Arial"/>
                        <w:b/>
                        <w:sz w:val="20"/>
                      </w:rPr>
                      <w:t>AND</w:t>
                    </w:r>
                    <w:r>
                      <w:rPr>
                        <w:rFonts w:ascii="Arial"/>
                        <w:b/>
                        <w:spacing w:val="-6"/>
                        <w:sz w:val="20"/>
                      </w:rPr>
                      <w:t> </w:t>
                    </w:r>
                    <w:r>
                      <w:rPr>
                        <w:rFonts w:ascii="Arial"/>
                        <w:b/>
                        <w:sz w:val="20"/>
                      </w:rPr>
                      <w:t>M</w:t>
                    </w:r>
                    <w:r>
                      <w:rPr>
                        <w:rFonts w:ascii="Arial"/>
                        <w:b/>
                        <w:spacing w:val="-6"/>
                        <w:sz w:val="20"/>
                      </w:rPr>
                      <w:t> </w:t>
                    </w:r>
                    <w:r>
                      <w:rPr>
                        <w:rFonts w:ascii="Arial"/>
                        <w:b/>
                        <w:sz w:val="20"/>
                      </w:rPr>
                      <w:t>ELECTRICAL</w:t>
                    </w:r>
                    <w:r>
                      <w:rPr>
                        <w:rFonts w:ascii="Arial"/>
                        <w:b/>
                        <w:spacing w:val="-2"/>
                        <w:sz w:val="20"/>
                      </w:rPr>
                      <w:t> </w:t>
                    </w:r>
                    <w:r>
                      <w:rPr>
                        <w:rFonts w:ascii="Arial"/>
                        <w:b/>
                        <w:sz w:val="20"/>
                      </w:rPr>
                      <w:t>SOLUTION</w:t>
                    </w:r>
                    <w:r>
                      <w:rPr>
                        <w:rFonts w:ascii="Arial"/>
                        <w:b/>
                        <w:spacing w:val="-5"/>
                        <w:sz w:val="20"/>
                      </w:rPr>
                      <w:t> </w:t>
                    </w:r>
                    <w:r>
                      <w:rPr>
                        <w:rFonts w:ascii="Arial"/>
                        <w:b/>
                        <w:spacing w:val="-2"/>
                        <w:sz w:val="20"/>
                      </w:rPr>
                      <w:t>PRIVAT)</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5"/>
      </w:rPr>
    </w:pPr>
    <w:r>
      <w:rPr>
        <w:sz w:val="5"/>
      </w:rPr>
      <mc:AlternateContent>
        <mc:Choice Requires="wps">
          <w:drawing>
            <wp:anchor distT="0" distB="0" distL="0" distR="0" allowOverlap="1" layoutInCell="1" locked="0" behindDoc="1" simplePos="0" relativeHeight="487316992">
              <wp:simplePos x="0" y="0"/>
              <wp:positionH relativeFrom="page">
                <wp:posOffset>4011929</wp:posOffset>
              </wp:positionH>
              <wp:positionV relativeFrom="page">
                <wp:posOffset>13645</wp:posOffset>
              </wp:positionV>
              <wp:extent cx="2705735" cy="22288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2705735" cy="222885"/>
                      </a:xfrm>
                      <a:prstGeom prst="rect">
                        <a:avLst/>
                      </a:prstGeom>
                    </wps:spPr>
                    <wps:txbx>
                      <w:txbxContent>
                        <w:p>
                          <w:pPr>
                            <w:spacing w:before="8"/>
                            <w:ind w:left="20" w:right="0" w:firstLine="0"/>
                            <w:jc w:val="left"/>
                            <w:rPr>
                              <w:rFonts w:ascii="Times New Roman"/>
                              <w:b/>
                              <w:sz w:val="28"/>
                            </w:rPr>
                          </w:pPr>
                          <w:r>
                            <w:rPr>
                              <w:rFonts w:ascii="Times New Roman"/>
                              <w:b/>
                              <w:sz w:val="28"/>
                            </w:rPr>
                            <w:t>DOMESTIC</w:t>
                          </w:r>
                          <w:r>
                            <w:rPr>
                              <w:rFonts w:ascii="Times New Roman"/>
                              <w:b/>
                              <w:spacing w:val="-1"/>
                              <w:sz w:val="28"/>
                            </w:rPr>
                            <w:t> </w:t>
                          </w:r>
                          <w:r>
                            <w:rPr>
                              <w:rFonts w:ascii="Times New Roman"/>
                              <w:b/>
                              <w:sz w:val="28"/>
                            </w:rPr>
                            <w:t>PURCHASE</w:t>
                          </w:r>
                          <w:r>
                            <w:rPr>
                              <w:rFonts w:ascii="Times New Roman"/>
                              <w:b/>
                              <w:spacing w:val="1"/>
                              <w:sz w:val="28"/>
                            </w:rPr>
                            <w:t> </w:t>
                          </w:r>
                          <w:r>
                            <w:rPr>
                              <w:rFonts w:ascii="Times New Roman"/>
                              <w:b/>
                              <w:spacing w:val="-2"/>
                              <w:sz w:val="28"/>
                            </w:rPr>
                            <w:t>ORDER</w:t>
                          </w:r>
                        </w:p>
                      </w:txbxContent>
                    </wps:txbx>
                    <wps:bodyPr wrap="square" lIns="0" tIns="0" rIns="0" bIns="0" rtlCol="0">
                      <a:noAutofit/>
                    </wps:bodyPr>
                  </wps:wsp>
                </a:graphicData>
              </a:graphic>
            </wp:anchor>
          </w:drawing>
        </mc:Choice>
        <mc:Fallback>
          <w:pict>
            <v:shape style="position:absolute;margin-left:315.899994pt;margin-top:1.074414pt;width:213.05pt;height:17.55pt;mso-position-horizontal-relative:page;mso-position-vertical-relative:page;z-index:-15999488" type="#_x0000_t202" id="docshape13" filled="false" stroked="false">
              <v:textbox inset="0,0,0,0">
                <w:txbxContent>
                  <w:p>
                    <w:pPr>
                      <w:spacing w:before="8"/>
                      <w:ind w:left="20" w:right="0" w:firstLine="0"/>
                      <w:jc w:val="left"/>
                      <w:rPr>
                        <w:rFonts w:ascii="Times New Roman"/>
                        <w:b/>
                        <w:sz w:val="28"/>
                      </w:rPr>
                    </w:pPr>
                    <w:r>
                      <w:rPr>
                        <w:rFonts w:ascii="Times New Roman"/>
                        <w:b/>
                        <w:sz w:val="28"/>
                      </w:rPr>
                      <w:t>DOMESTIC</w:t>
                    </w:r>
                    <w:r>
                      <w:rPr>
                        <w:rFonts w:ascii="Times New Roman"/>
                        <w:b/>
                        <w:spacing w:val="-1"/>
                        <w:sz w:val="28"/>
                      </w:rPr>
                      <w:t> </w:t>
                    </w:r>
                    <w:r>
                      <w:rPr>
                        <w:rFonts w:ascii="Times New Roman"/>
                        <w:b/>
                        <w:sz w:val="28"/>
                      </w:rPr>
                      <w:t>PURCHASE</w:t>
                    </w:r>
                    <w:r>
                      <w:rPr>
                        <w:rFonts w:ascii="Times New Roman"/>
                        <w:b/>
                        <w:spacing w:val="1"/>
                        <w:sz w:val="28"/>
                      </w:rPr>
                      <w:t> </w:t>
                    </w:r>
                    <w:r>
                      <w:rPr>
                        <w:rFonts w:ascii="Times New Roman"/>
                        <w:b/>
                        <w:spacing w:val="-2"/>
                        <w:sz w:val="28"/>
                      </w:rPr>
                      <w:t>ORDER</w:t>
                    </w:r>
                  </w:p>
                </w:txbxContent>
              </v:textbox>
              <w10:wrap type="none"/>
            </v:shape>
          </w:pict>
        </mc:Fallback>
      </mc:AlternateContent>
    </w:r>
    <w:r>
      <w:rPr>
        <w:sz w:val="5"/>
      </w:rPr>
      <mc:AlternateContent>
        <mc:Choice Requires="wps">
          <w:drawing>
            <wp:anchor distT="0" distB="0" distL="0" distR="0" allowOverlap="1" layoutInCell="1" locked="0" behindDoc="1" simplePos="0" relativeHeight="487317504">
              <wp:simplePos x="0" y="0"/>
              <wp:positionH relativeFrom="page">
                <wp:posOffset>347345</wp:posOffset>
              </wp:positionH>
              <wp:positionV relativeFrom="page">
                <wp:posOffset>361915</wp:posOffset>
              </wp:positionV>
              <wp:extent cx="1438275" cy="16764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438275" cy="167640"/>
                      </a:xfrm>
                      <a:prstGeom prst="rect">
                        <a:avLst/>
                      </a:prstGeom>
                    </wps:spPr>
                    <wps:txbx>
                      <w:txbxContent>
                        <w:p>
                          <w:pPr>
                            <w:spacing w:before="13"/>
                            <w:ind w:left="20" w:right="0" w:firstLine="0"/>
                            <w:jc w:val="left"/>
                            <w:rPr>
                              <w:rFonts w:ascii="Arial"/>
                              <w:b/>
                              <w:sz w:val="20"/>
                            </w:rPr>
                          </w:pPr>
                          <w:r>
                            <w:rPr>
                              <w:rFonts w:ascii="Arial"/>
                              <w:b/>
                              <w:sz w:val="20"/>
                            </w:rPr>
                            <w:t>Purchase Order </w:t>
                          </w:r>
                          <w:r>
                            <w:rPr>
                              <w:rFonts w:ascii="Arial"/>
                              <w:b/>
                              <w:spacing w:val="-2"/>
                              <w:sz w:val="20"/>
                            </w:rPr>
                            <w:t>Details</w:t>
                          </w:r>
                        </w:p>
                      </w:txbxContent>
                    </wps:txbx>
                    <wps:bodyPr wrap="square" lIns="0" tIns="0" rIns="0" bIns="0" rtlCol="0">
                      <a:noAutofit/>
                    </wps:bodyPr>
                  </wps:wsp>
                </a:graphicData>
              </a:graphic>
            </wp:anchor>
          </w:drawing>
        </mc:Choice>
        <mc:Fallback>
          <w:pict>
            <v:shape style="position:absolute;margin-left:27.35pt;margin-top:28.497265pt;width:113.25pt;height:13.2pt;mso-position-horizontal-relative:page;mso-position-vertical-relative:page;z-index:-15998976" type="#_x0000_t202" id="docshape14" filled="false" stroked="false">
              <v:textbox inset="0,0,0,0">
                <w:txbxContent>
                  <w:p>
                    <w:pPr>
                      <w:spacing w:before="13"/>
                      <w:ind w:left="20" w:right="0" w:firstLine="0"/>
                      <w:jc w:val="left"/>
                      <w:rPr>
                        <w:rFonts w:ascii="Arial"/>
                        <w:b/>
                        <w:sz w:val="20"/>
                      </w:rPr>
                    </w:pPr>
                    <w:r>
                      <w:rPr>
                        <w:rFonts w:ascii="Arial"/>
                        <w:b/>
                        <w:sz w:val="20"/>
                      </w:rPr>
                      <w:t>Purchase Order </w:t>
                    </w:r>
                    <w:r>
                      <w:rPr>
                        <w:rFonts w:ascii="Arial"/>
                        <w:b/>
                        <w:spacing w:val="-2"/>
                        <w:sz w:val="20"/>
                      </w:rPr>
                      <w:t>Details</w:t>
                    </w:r>
                  </w:p>
                </w:txbxContent>
              </v:textbox>
              <w10:wrap type="none"/>
            </v:shape>
          </w:pict>
        </mc:Fallback>
      </mc:AlternateContent>
    </w:r>
    <w:r>
      <w:rPr>
        <w:sz w:val="5"/>
      </w:rPr>
      <mc:AlternateContent>
        <mc:Choice Requires="wps">
          <w:drawing>
            <wp:anchor distT="0" distB="0" distL="0" distR="0" allowOverlap="1" layoutInCell="1" locked="0" behindDoc="1" simplePos="0" relativeHeight="487318016">
              <wp:simplePos x="0" y="0"/>
              <wp:positionH relativeFrom="page">
                <wp:posOffset>2111375</wp:posOffset>
              </wp:positionH>
              <wp:positionV relativeFrom="page">
                <wp:posOffset>361915</wp:posOffset>
              </wp:positionV>
              <wp:extent cx="1530350" cy="16764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530350" cy="167640"/>
                      </a:xfrm>
                      <a:prstGeom prst="rect">
                        <a:avLst/>
                      </a:prstGeom>
                    </wps:spPr>
                    <wps:txbx>
                      <w:txbxContent>
                        <w:p>
                          <w:pPr>
                            <w:spacing w:before="13"/>
                            <w:ind w:left="20" w:right="0" w:firstLine="0"/>
                            <w:jc w:val="left"/>
                            <w:rPr>
                              <w:rFonts w:ascii="Arial"/>
                              <w:b/>
                              <w:sz w:val="20"/>
                            </w:rPr>
                          </w:pPr>
                          <w:r>
                            <w:rPr>
                              <w:rFonts w:ascii="Arial"/>
                              <w:b/>
                              <w:sz w:val="20"/>
                            </w:rPr>
                            <w:t>:1000012147 </w:t>
                          </w:r>
                          <w:r>
                            <w:rPr>
                              <w:rFonts w:ascii="Arial"/>
                              <w:b/>
                              <w:spacing w:val="-2"/>
                              <w:sz w:val="20"/>
                            </w:rPr>
                            <w:t>(19.12.2025)</w:t>
                          </w:r>
                        </w:p>
                      </w:txbxContent>
                    </wps:txbx>
                    <wps:bodyPr wrap="square" lIns="0" tIns="0" rIns="0" bIns="0" rtlCol="0">
                      <a:noAutofit/>
                    </wps:bodyPr>
                  </wps:wsp>
                </a:graphicData>
              </a:graphic>
            </wp:anchor>
          </w:drawing>
        </mc:Choice>
        <mc:Fallback>
          <w:pict>
            <v:shape style="position:absolute;margin-left:166.25pt;margin-top:28.497265pt;width:120.5pt;height:13.2pt;mso-position-horizontal-relative:page;mso-position-vertical-relative:page;z-index:-15998464" type="#_x0000_t202" id="docshape15" filled="false" stroked="false">
              <v:textbox inset="0,0,0,0">
                <w:txbxContent>
                  <w:p>
                    <w:pPr>
                      <w:spacing w:before="13"/>
                      <w:ind w:left="20" w:right="0" w:firstLine="0"/>
                      <w:jc w:val="left"/>
                      <w:rPr>
                        <w:rFonts w:ascii="Arial"/>
                        <w:b/>
                        <w:sz w:val="20"/>
                      </w:rPr>
                    </w:pPr>
                    <w:r>
                      <w:rPr>
                        <w:rFonts w:ascii="Arial"/>
                        <w:b/>
                        <w:sz w:val="20"/>
                      </w:rPr>
                      <w:t>:1000012147 </w:t>
                    </w:r>
                    <w:r>
                      <w:rPr>
                        <w:rFonts w:ascii="Arial"/>
                        <w:b/>
                        <w:spacing w:val="-2"/>
                        <w:sz w:val="20"/>
                      </w:rPr>
                      <w:t>(19.12.2025)</w:t>
                    </w:r>
                  </w:p>
                </w:txbxContent>
              </v:textbox>
              <w10:wrap type="none"/>
            </v:shape>
          </w:pict>
        </mc:Fallback>
      </mc:AlternateContent>
    </w:r>
    <w:r>
      <w:rPr>
        <w:sz w:val="5"/>
      </w:rPr>
      <mc:AlternateContent>
        <mc:Choice Requires="wps">
          <w:drawing>
            <wp:anchor distT="0" distB="0" distL="0" distR="0" allowOverlap="1" layoutInCell="1" locked="0" behindDoc="1" simplePos="0" relativeHeight="487318528">
              <wp:simplePos x="0" y="0"/>
              <wp:positionH relativeFrom="page">
                <wp:posOffset>3911600</wp:posOffset>
              </wp:positionH>
              <wp:positionV relativeFrom="page">
                <wp:posOffset>361915</wp:posOffset>
              </wp:positionV>
              <wp:extent cx="918844" cy="16764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918844" cy="167640"/>
                      </a:xfrm>
                      <a:prstGeom prst="rect">
                        <a:avLst/>
                      </a:prstGeom>
                    </wps:spPr>
                    <wps:txbx>
                      <w:txbxContent>
                        <w:p>
                          <w:pPr>
                            <w:spacing w:before="13"/>
                            <w:ind w:left="20" w:right="0" w:firstLine="0"/>
                            <w:jc w:val="left"/>
                            <w:rPr>
                              <w:rFonts w:ascii="Arial"/>
                              <w:b/>
                              <w:sz w:val="20"/>
                            </w:rPr>
                          </w:pPr>
                          <w:r>
                            <w:rPr>
                              <w:rFonts w:ascii="Arial"/>
                              <w:b/>
                              <w:sz w:val="20"/>
                            </w:rPr>
                            <w:t>Vendor </w:t>
                          </w:r>
                          <w:r>
                            <w:rPr>
                              <w:rFonts w:ascii="Arial"/>
                              <w:b/>
                              <w:spacing w:val="-2"/>
                              <w:sz w:val="20"/>
                            </w:rPr>
                            <w:t>Details</w:t>
                          </w:r>
                        </w:p>
                      </w:txbxContent>
                    </wps:txbx>
                    <wps:bodyPr wrap="square" lIns="0" tIns="0" rIns="0" bIns="0" rtlCol="0">
                      <a:noAutofit/>
                    </wps:bodyPr>
                  </wps:wsp>
                </a:graphicData>
              </a:graphic>
            </wp:anchor>
          </w:drawing>
        </mc:Choice>
        <mc:Fallback>
          <w:pict>
            <v:shape style="position:absolute;margin-left:308pt;margin-top:28.497265pt;width:72.350pt;height:13.2pt;mso-position-horizontal-relative:page;mso-position-vertical-relative:page;z-index:-15997952" type="#_x0000_t202" id="docshape16" filled="false" stroked="false">
              <v:textbox inset="0,0,0,0">
                <w:txbxContent>
                  <w:p>
                    <w:pPr>
                      <w:spacing w:before="13"/>
                      <w:ind w:left="20" w:right="0" w:firstLine="0"/>
                      <w:jc w:val="left"/>
                      <w:rPr>
                        <w:rFonts w:ascii="Arial"/>
                        <w:b/>
                        <w:sz w:val="20"/>
                      </w:rPr>
                    </w:pPr>
                    <w:r>
                      <w:rPr>
                        <w:rFonts w:ascii="Arial"/>
                        <w:b/>
                        <w:sz w:val="20"/>
                      </w:rPr>
                      <w:t>Vendor </w:t>
                    </w:r>
                    <w:r>
                      <w:rPr>
                        <w:rFonts w:ascii="Arial"/>
                        <w:b/>
                        <w:spacing w:val="-2"/>
                        <w:sz w:val="20"/>
                      </w:rPr>
                      <w:t>Details</w:t>
                    </w:r>
                  </w:p>
                </w:txbxContent>
              </v:textbox>
              <w10:wrap type="none"/>
            </v:shape>
          </w:pict>
        </mc:Fallback>
      </mc:AlternateContent>
    </w:r>
    <w:r>
      <w:rPr>
        <w:sz w:val="5"/>
      </w:rPr>
      <mc:AlternateContent>
        <mc:Choice Requires="wps">
          <w:drawing>
            <wp:anchor distT="0" distB="0" distL="0" distR="0" allowOverlap="1" layoutInCell="1" locked="0" behindDoc="1" simplePos="0" relativeHeight="487319040">
              <wp:simplePos x="0" y="0"/>
              <wp:positionH relativeFrom="page">
                <wp:posOffset>4991734</wp:posOffset>
              </wp:positionH>
              <wp:positionV relativeFrom="page">
                <wp:posOffset>361915</wp:posOffset>
              </wp:positionV>
              <wp:extent cx="3170555" cy="16764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3170555" cy="167640"/>
                      </a:xfrm>
                      <a:prstGeom prst="rect">
                        <a:avLst/>
                      </a:prstGeom>
                    </wps:spPr>
                    <wps:txbx>
                      <w:txbxContent>
                        <w:p>
                          <w:pPr>
                            <w:spacing w:before="13"/>
                            <w:ind w:left="20" w:right="0" w:firstLine="0"/>
                            <w:jc w:val="left"/>
                            <w:rPr>
                              <w:rFonts w:ascii="Arial"/>
                              <w:b/>
                              <w:sz w:val="20"/>
                            </w:rPr>
                          </w:pPr>
                          <w:r>
                            <w:rPr>
                              <w:rFonts w:ascii="Arial"/>
                              <w:b/>
                              <w:sz w:val="20"/>
                            </w:rPr>
                            <w:t>:802152</w:t>
                          </w:r>
                          <w:r>
                            <w:rPr>
                              <w:rFonts w:ascii="Arial"/>
                              <w:b/>
                              <w:spacing w:val="-5"/>
                              <w:sz w:val="20"/>
                            </w:rPr>
                            <w:t> </w:t>
                          </w:r>
                          <w:r>
                            <w:rPr>
                              <w:rFonts w:ascii="Arial"/>
                              <w:b/>
                              <w:sz w:val="20"/>
                            </w:rPr>
                            <w:t>(E</w:t>
                          </w:r>
                          <w:r>
                            <w:rPr>
                              <w:rFonts w:ascii="Arial"/>
                              <w:b/>
                              <w:spacing w:val="-5"/>
                              <w:sz w:val="20"/>
                            </w:rPr>
                            <w:t> </w:t>
                          </w:r>
                          <w:r>
                            <w:rPr>
                              <w:rFonts w:ascii="Arial"/>
                              <w:b/>
                              <w:sz w:val="20"/>
                            </w:rPr>
                            <w:t>AND</w:t>
                          </w:r>
                          <w:r>
                            <w:rPr>
                              <w:rFonts w:ascii="Arial"/>
                              <w:b/>
                              <w:spacing w:val="-6"/>
                              <w:sz w:val="20"/>
                            </w:rPr>
                            <w:t> </w:t>
                          </w:r>
                          <w:r>
                            <w:rPr>
                              <w:rFonts w:ascii="Arial"/>
                              <w:b/>
                              <w:sz w:val="20"/>
                            </w:rPr>
                            <w:t>M</w:t>
                          </w:r>
                          <w:r>
                            <w:rPr>
                              <w:rFonts w:ascii="Arial"/>
                              <w:b/>
                              <w:spacing w:val="-6"/>
                              <w:sz w:val="20"/>
                            </w:rPr>
                            <w:t> </w:t>
                          </w:r>
                          <w:r>
                            <w:rPr>
                              <w:rFonts w:ascii="Arial"/>
                              <w:b/>
                              <w:sz w:val="20"/>
                            </w:rPr>
                            <w:t>ELECTRICAL</w:t>
                          </w:r>
                          <w:r>
                            <w:rPr>
                              <w:rFonts w:ascii="Arial"/>
                              <w:b/>
                              <w:spacing w:val="-2"/>
                              <w:sz w:val="20"/>
                            </w:rPr>
                            <w:t> </w:t>
                          </w:r>
                          <w:r>
                            <w:rPr>
                              <w:rFonts w:ascii="Arial"/>
                              <w:b/>
                              <w:sz w:val="20"/>
                            </w:rPr>
                            <w:t>SOLUTION</w:t>
                          </w:r>
                          <w:r>
                            <w:rPr>
                              <w:rFonts w:ascii="Arial"/>
                              <w:b/>
                              <w:spacing w:val="-5"/>
                              <w:sz w:val="20"/>
                            </w:rPr>
                            <w:t> </w:t>
                          </w:r>
                          <w:r>
                            <w:rPr>
                              <w:rFonts w:ascii="Arial"/>
                              <w:b/>
                              <w:spacing w:val="-2"/>
                              <w:sz w:val="20"/>
                            </w:rPr>
                            <w:t>PRIVAT)</w:t>
                          </w:r>
                        </w:p>
                      </w:txbxContent>
                    </wps:txbx>
                    <wps:bodyPr wrap="square" lIns="0" tIns="0" rIns="0" bIns="0" rtlCol="0">
                      <a:noAutofit/>
                    </wps:bodyPr>
                  </wps:wsp>
                </a:graphicData>
              </a:graphic>
            </wp:anchor>
          </w:drawing>
        </mc:Choice>
        <mc:Fallback>
          <w:pict>
            <v:shape style="position:absolute;margin-left:393.049988pt;margin-top:28.497265pt;width:249.65pt;height:13.2pt;mso-position-horizontal-relative:page;mso-position-vertical-relative:page;z-index:-15997440" type="#_x0000_t202" id="docshape17" filled="false" stroked="false">
              <v:textbox inset="0,0,0,0">
                <w:txbxContent>
                  <w:p>
                    <w:pPr>
                      <w:spacing w:before="13"/>
                      <w:ind w:left="20" w:right="0" w:firstLine="0"/>
                      <w:jc w:val="left"/>
                      <w:rPr>
                        <w:rFonts w:ascii="Arial"/>
                        <w:b/>
                        <w:sz w:val="20"/>
                      </w:rPr>
                    </w:pPr>
                    <w:r>
                      <w:rPr>
                        <w:rFonts w:ascii="Arial"/>
                        <w:b/>
                        <w:sz w:val="20"/>
                      </w:rPr>
                      <w:t>:802152</w:t>
                    </w:r>
                    <w:r>
                      <w:rPr>
                        <w:rFonts w:ascii="Arial"/>
                        <w:b/>
                        <w:spacing w:val="-5"/>
                        <w:sz w:val="20"/>
                      </w:rPr>
                      <w:t> </w:t>
                    </w:r>
                    <w:r>
                      <w:rPr>
                        <w:rFonts w:ascii="Arial"/>
                        <w:b/>
                        <w:sz w:val="20"/>
                      </w:rPr>
                      <w:t>(E</w:t>
                    </w:r>
                    <w:r>
                      <w:rPr>
                        <w:rFonts w:ascii="Arial"/>
                        <w:b/>
                        <w:spacing w:val="-5"/>
                        <w:sz w:val="20"/>
                      </w:rPr>
                      <w:t> </w:t>
                    </w:r>
                    <w:r>
                      <w:rPr>
                        <w:rFonts w:ascii="Arial"/>
                        <w:b/>
                        <w:sz w:val="20"/>
                      </w:rPr>
                      <w:t>AND</w:t>
                    </w:r>
                    <w:r>
                      <w:rPr>
                        <w:rFonts w:ascii="Arial"/>
                        <w:b/>
                        <w:spacing w:val="-6"/>
                        <w:sz w:val="20"/>
                      </w:rPr>
                      <w:t> </w:t>
                    </w:r>
                    <w:r>
                      <w:rPr>
                        <w:rFonts w:ascii="Arial"/>
                        <w:b/>
                        <w:sz w:val="20"/>
                      </w:rPr>
                      <w:t>M</w:t>
                    </w:r>
                    <w:r>
                      <w:rPr>
                        <w:rFonts w:ascii="Arial"/>
                        <w:b/>
                        <w:spacing w:val="-6"/>
                        <w:sz w:val="20"/>
                      </w:rPr>
                      <w:t> </w:t>
                    </w:r>
                    <w:r>
                      <w:rPr>
                        <w:rFonts w:ascii="Arial"/>
                        <w:b/>
                        <w:sz w:val="20"/>
                      </w:rPr>
                      <w:t>ELECTRICAL</w:t>
                    </w:r>
                    <w:r>
                      <w:rPr>
                        <w:rFonts w:ascii="Arial"/>
                        <w:b/>
                        <w:spacing w:val="-2"/>
                        <w:sz w:val="20"/>
                      </w:rPr>
                      <w:t> </w:t>
                    </w:r>
                    <w:r>
                      <w:rPr>
                        <w:rFonts w:ascii="Arial"/>
                        <w:b/>
                        <w:sz w:val="20"/>
                      </w:rPr>
                      <w:t>SOLUTION</w:t>
                    </w:r>
                    <w:r>
                      <w:rPr>
                        <w:rFonts w:ascii="Arial"/>
                        <w:b/>
                        <w:spacing w:val="-5"/>
                        <w:sz w:val="20"/>
                      </w:rPr>
                      <w:t> </w:t>
                    </w:r>
                    <w:r>
                      <w:rPr>
                        <w:rFonts w:ascii="Arial"/>
                        <w:b/>
                        <w:spacing w:val="-2"/>
                        <w:sz w:val="20"/>
                      </w:rPr>
                      <w:t>PRIVAT)</w:t>
                    </w:r>
                  </w:p>
                </w:txbxContent>
              </v:textbox>
              <w10:wrap type="none"/>
            </v:shape>
          </w:pict>
        </mc:Fallback>
      </mc:AlternateContent>
    </w:r>
    <w:r>
      <w:rPr>
        <w:sz w:val="5"/>
      </w:rPr>
      <mc:AlternateContent>
        <mc:Choice Requires="wps">
          <w:drawing>
            <wp:anchor distT="0" distB="0" distL="0" distR="0" allowOverlap="1" layoutInCell="1" locked="0" behindDoc="1" simplePos="0" relativeHeight="487319552">
              <wp:simplePos x="0" y="0"/>
              <wp:positionH relativeFrom="page">
                <wp:posOffset>671194</wp:posOffset>
              </wp:positionH>
              <wp:positionV relativeFrom="page">
                <wp:posOffset>720174</wp:posOffset>
              </wp:positionV>
              <wp:extent cx="3436620" cy="19431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3436620" cy="194310"/>
                      </a:xfrm>
                      <a:prstGeom prst="rect">
                        <a:avLst/>
                      </a:prstGeom>
                    </wps:spPr>
                    <wps:txbx>
                      <w:txbxContent>
                        <w:p>
                          <w:pPr>
                            <w:spacing w:before="10"/>
                            <w:ind w:left="20" w:right="0" w:firstLine="0"/>
                            <w:jc w:val="left"/>
                            <w:rPr>
                              <w:rFonts w:ascii="Times New Roman"/>
                              <w:b/>
                              <w:sz w:val="24"/>
                            </w:rPr>
                          </w:pPr>
                          <w:r>
                            <w:rPr>
                              <w:rFonts w:ascii="Times New Roman"/>
                              <w:b/>
                              <w:sz w:val="24"/>
                            </w:rPr>
                            <w:t>GENERAL</w:t>
                          </w:r>
                          <w:r>
                            <w:rPr>
                              <w:rFonts w:ascii="Times New Roman"/>
                              <w:b/>
                              <w:spacing w:val="-3"/>
                              <w:sz w:val="24"/>
                            </w:rPr>
                            <w:t> </w:t>
                          </w:r>
                          <w:r>
                            <w:rPr>
                              <w:rFonts w:ascii="Times New Roman"/>
                              <w:b/>
                              <w:sz w:val="24"/>
                            </w:rPr>
                            <w:t>CONDITIONS</w:t>
                          </w:r>
                          <w:r>
                            <w:rPr>
                              <w:rFonts w:ascii="Times New Roman"/>
                              <w:b/>
                              <w:spacing w:val="-3"/>
                              <w:sz w:val="24"/>
                            </w:rPr>
                            <w:t> </w:t>
                          </w:r>
                          <w:r>
                            <w:rPr>
                              <w:rFonts w:ascii="Times New Roman"/>
                              <w:b/>
                              <w:sz w:val="24"/>
                            </w:rPr>
                            <w:t>OF</w:t>
                          </w:r>
                          <w:r>
                            <w:rPr>
                              <w:rFonts w:ascii="Times New Roman"/>
                              <w:b/>
                              <w:spacing w:val="-5"/>
                              <w:sz w:val="24"/>
                            </w:rPr>
                            <w:t> </w:t>
                          </w:r>
                          <w:r>
                            <w:rPr>
                              <w:rFonts w:ascii="Times New Roman"/>
                              <w:b/>
                              <w:sz w:val="24"/>
                            </w:rPr>
                            <w:t>CONTRACT </w:t>
                          </w:r>
                          <w:r>
                            <w:rPr>
                              <w:rFonts w:ascii="Times New Roman"/>
                              <w:b/>
                              <w:spacing w:val="-2"/>
                              <w:sz w:val="24"/>
                            </w:rPr>
                            <w:t>(GCC)</w:t>
                          </w:r>
                        </w:p>
                      </w:txbxContent>
                    </wps:txbx>
                    <wps:bodyPr wrap="square" lIns="0" tIns="0" rIns="0" bIns="0" rtlCol="0">
                      <a:noAutofit/>
                    </wps:bodyPr>
                  </wps:wsp>
                </a:graphicData>
              </a:graphic>
            </wp:anchor>
          </w:drawing>
        </mc:Choice>
        <mc:Fallback>
          <w:pict>
            <v:shape style="position:absolute;margin-left:52.849998pt;margin-top:56.706642pt;width:270.6pt;height:15.3pt;mso-position-horizontal-relative:page;mso-position-vertical-relative:page;z-index:-15996928" type="#_x0000_t202" id="docshape18" filled="false" stroked="false">
              <v:textbox inset="0,0,0,0">
                <w:txbxContent>
                  <w:p>
                    <w:pPr>
                      <w:spacing w:before="10"/>
                      <w:ind w:left="20" w:right="0" w:firstLine="0"/>
                      <w:jc w:val="left"/>
                      <w:rPr>
                        <w:rFonts w:ascii="Times New Roman"/>
                        <w:b/>
                        <w:sz w:val="24"/>
                      </w:rPr>
                    </w:pPr>
                    <w:r>
                      <w:rPr>
                        <w:rFonts w:ascii="Times New Roman"/>
                        <w:b/>
                        <w:sz w:val="24"/>
                      </w:rPr>
                      <w:t>GENERAL</w:t>
                    </w:r>
                    <w:r>
                      <w:rPr>
                        <w:rFonts w:ascii="Times New Roman"/>
                        <w:b/>
                        <w:spacing w:val="-3"/>
                        <w:sz w:val="24"/>
                      </w:rPr>
                      <w:t> </w:t>
                    </w:r>
                    <w:r>
                      <w:rPr>
                        <w:rFonts w:ascii="Times New Roman"/>
                        <w:b/>
                        <w:sz w:val="24"/>
                      </w:rPr>
                      <w:t>CONDITIONS</w:t>
                    </w:r>
                    <w:r>
                      <w:rPr>
                        <w:rFonts w:ascii="Times New Roman"/>
                        <w:b/>
                        <w:spacing w:val="-3"/>
                        <w:sz w:val="24"/>
                      </w:rPr>
                      <w:t> </w:t>
                    </w:r>
                    <w:r>
                      <w:rPr>
                        <w:rFonts w:ascii="Times New Roman"/>
                        <w:b/>
                        <w:sz w:val="24"/>
                      </w:rPr>
                      <w:t>OF</w:t>
                    </w:r>
                    <w:r>
                      <w:rPr>
                        <w:rFonts w:ascii="Times New Roman"/>
                        <w:b/>
                        <w:spacing w:val="-5"/>
                        <w:sz w:val="24"/>
                      </w:rPr>
                      <w:t> </w:t>
                    </w:r>
                    <w:r>
                      <w:rPr>
                        <w:rFonts w:ascii="Times New Roman"/>
                        <w:b/>
                        <w:sz w:val="24"/>
                      </w:rPr>
                      <w:t>CONTRACT </w:t>
                    </w:r>
                    <w:r>
                      <w:rPr>
                        <w:rFonts w:ascii="Times New Roman"/>
                        <w:b/>
                        <w:spacing w:val="-2"/>
                        <w:sz w:val="24"/>
                      </w:rPr>
                      <w:t>(GCC)</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1"/>
      <w:numFmt w:val="lowerLetter"/>
      <w:lvlText w:val="%1."/>
      <w:lvlJc w:val="left"/>
      <w:pPr>
        <w:ind w:left="510" w:hanging="224"/>
        <w:jc w:val="left"/>
      </w:pPr>
      <w:rPr>
        <w:rFonts w:hint="default" w:ascii="Arial MT" w:hAnsi="Arial MT" w:eastAsia="Arial MT" w:cs="Arial MT"/>
        <w:b w:val="0"/>
        <w:bCs w:val="0"/>
        <w:i w:val="0"/>
        <w:iCs w:val="0"/>
        <w:spacing w:val="0"/>
        <w:w w:val="100"/>
        <w:sz w:val="20"/>
        <w:szCs w:val="20"/>
        <w:lang w:val="en-US" w:eastAsia="en-US" w:bidi="ar-SA"/>
      </w:rPr>
    </w:lvl>
    <w:lvl w:ilvl="1">
      <w:start w:val="0"/>
      <w:numFmt w:val="bullet"/>
      <w:lvlText w:val="•"/>
      <w:lvlJc w:val="left"/>
      <w:pPr>
        <w:ind w:left="2109" w:hanging="224"/>
      </w:pPr>
      <w:rPr>
        <w:rFonts w:hint="default"/>
        <w:lang w:val="en-US" w:eastAsia="en-US" w:bidi="ar-SA"/>
      </w:rPr>
    </w:lvl>
    <w:lvl w:ilvl="2">
      <w:start w:val="0"/>
      <w:numFmt w:val="bullet"/>
      <w:lvlText w:val="•"/>
      <w:lvlJc w:val="left"/>
      <w:pPr>
        <w:ind w:left="3699" w:hanging="224"/>
      </w:pPr>
      <w:rPr>
        <w:rFonts w:hint="default"/>
        <w:lang w:val="en-US" w:eastAsia="en-US" w:bidi="ar-SA"/>
      </w:rPr>
    </w:lvl>
    <w:lvl w:ilvl="3">
      <w:start w:val="0"/>
      <w:numFmt w:val="bullet"/>
      <w:lvlText w:val="•"/>
      <w:lvlJc w:val="left"/>
      <w:pPr>
        <w:ind w:left="5288" w:hanging="224"/>
      </w:pPr>
      <w:rPr>
        <w:rFonts w:hint="default"/>
        <w:lang w:val="en-US" w:eastAsia="en-US" w:bidi="ar-SA"/>
      </w:rPr>
    </w:lvl>
    <w:lvl w:ilvl="4">
      <w:start w:val="0"/>
      <w:numFmt w:val="bullet"/>
      <w:lvlText w:val="•"/>
      <w:lvlJc w:val="left"/>
      <w:pPr>
        <w:ind w:left="6878" w:hanging="224"/>
      </w:pPr>
      <w:rPr>
        <w:rFonts w:hint="default"/>
        <w:lang w:val="en-US" w:eastAsia="en-US" w:bidi="ar-SA"/>
      </w:rPr>
    </w:lvl>
    <w:lvl w:ilvl="5">
      <w:start w:val="0"/>
      <w:numFmt w:val="bullet"/>
      <w:lvlText w:val="•"/>
      <w:lvlJc w:val="left"/>
      <w:pPr>
        <w:ind w:left="8467" w:hanging="224"/>
      </w:pPr>
      <w:rPr>
        <w:rFonts w:hint="default"/>
        <w:lang w:val="en-US" w:eastAsia="en-US" w:bidi="ar-SA"/>
      </w:rPr>
    </w:lvl>
    <w:lvl w:ilvl="6">
      <w:start w:val="0"/>
      <w:numFmt w:val="bullet"/>
      <w:lvlText w:val="•"/>
      <w:lvlJc w:val="left"/>
      <w:pPr>
        <w:ind w:left="10057" w:hanging="224"/>
      </w:pPr>
      <w:rPr>
        <w:rFonts w:hint="default"/>
        <w:lang w:val="en-US" w:eastAsia="en-US" w:bidi="ar-SA"/>
      </w:rPr>
    </w:lvl>
    <w:lvl w:ilvl="7">
      <w:start w:val="0"/>
      <w:numFmt w:val="bullet"/>
      <w:lvlText w:val="•"/>
      <w:lvlJc w:val="left"/>
      <w:pPr>
        <w:ind w:left="11646" w:hanging="224"/>
      </w:pPr>
      <w:rPr>
        <w:rFonts w:hint="default"/>
        <w:lang w:val="en-US" w:eastAsia="en-US" w:bidi="ar-SA"/>
      </w:rPr>
    </w:lvl>
    <w:lvl w:ilvl="8">
      <w:start w:val="0"/>
      <w:numFmt w:val="bullet"/>
      <w:lvlText w:val="•"/>
      <w:lvlJc w:val="left"/>
      <w:pPr>
        <w:ind w:left="13236" w:hanging="224"/>
      </w:pPr>
      <w:rPr>
        <w:rFonts w:hint="default"/>
        <w:lang w:val="en-US" w:eastAsia="en-US" w:bidi="ar-SA"/>
      </w:rPr>
    </w:lvl>
  </w:abstractNum>
  <w:abstractNum w:abstractNumId="3">
    <w:multiLevelType w:val="hybridMultilevel"/>
    <w:lvl w:ilvl="0">
      <w:start w:val="1"/>
      <w:numFmt w:val="lowerLetter"/>
      <w:lvlText w:val="%1."/>
      <w:lvlJc w:val="left"/>
      <w:pPr>
        <w:ind w:left="510" w:hanging="224"/>
        <w:jc w:val="left"/>
      </w:pPr>
      <w:rPr>
        <w:rFonts w:hint="default" w:ascii="Arial MT" w:hAnsi="Arial MT" w:eastAsia="Arial MT" w:cs="Arial MT"/>
        <w:b w:val="0"/>
        <w:bCs w:val="0"/>
        <w:i w:val="0"/>
        <w:iCs w:val="0"/>
        <w:spacing w:val="0"/>
        <w:w w:val="100"/>
        <w:sz w:val="20"/>
        <w:szCs w:val="20"/>
        <w:lang w:val="en-US" w:eastAsia="en-US" w:bidi="ar-SA"/>
      </w:rPr>
    </w:lvl>
    <w:lvl w:ilvl="1">
      <w:start w:val="0"/>
      <w:numFmt w:val="bullet"/>
      <w:lvlText w:val="•"/>
      <w:lvlJc w:val="left"/>
      <w:pPr>
        <w:ind w:left="2109" w:hanging="224"/>
      </w:pPr>
      <w:rPr>
        <w:rFonts w:hint="default"/>
        <w:lang w:val="en-US" w:eastAsia="en-US" w:bidi="ar-SA"/>
      </w:rPr>
    </w:lvl>
    <w:lvl w:ilvl="2">
      <w:start w:val="0"/>
      <w:numFmt w:val="bullet"/>
      <w:lvlText w:val="•"/>
      <w:lvlJc w:val="left"/>
      <w:pPr>
        <w:ind w:left="3699" w:hanging="224"/>
      </w:pPr>
      <w:rPr>
        <w:rFonts w:hint="default"/>
        <w:lang w:val="en-US" w:eastAsia="en-US" w:bidi="ar-SA"/>
      </w:rPr>
    </w:lvl>
    <w:lvl w:ilvl="3">
      <w:start w:val="0"/>
      <w:numFmt w:val="bullet"/>
      <w:lvlText w:val="•"/>
      <w:lvlJc w:val="left"/>
      <w:pPr>
        <w:ind w:left="5288" w:hanging="224"/>
      </w:pPr>
      <w:rPr>
        <w:rFonts w:hint="default"/>
        <w:lang w:val="en-US" w:eastAsia="en-US" w:bidi="ar-SA"/>
      </w:rPr>
    </w:lvl>
    <w:lvl w:ilvl="4">
      <w:start w:val="0"/>
      <w:numFmt w:val="bullet"/>
      <w:lvlText w:val="•"/>
      <w:lvlJc w:val="left"/>
      <w:pPr>
        <w:ind w:left="6878" w:hanging="224"/>
      </w:pPr>
      <w:rPr>
        <w:rFonts w:hint="default"/>
        <w:lang w:val="en-US" w:eastAsia="en-US" w:bidi="ar-SA"/>
      </w:rPr>
    </w:lvl>
    <w:lvl w:ilvl="5">
      <w:start w:val="0"/>
      <w:numFmt w:val="bullet"/>
      <w:lvlText w:val="•"/>
      <w:lvlJc w:val="left"/>
      <w:pPr>
        <w:ind w:left="8467" w:hanging="224"/>
      </w:pPr>
      <w:rPr>
        <w:rFonts w:hint="default"/>
        <w:lang w:val="en-US" w:eastAsia="en-US" w:bidi="ar-SA"/>
      </w:rPr>
    </w:lvl>
    <w:lvl w:ilvl="6">
      <w:start w:val="0"/>
      <w:numFmt w:val="bullet"/>
      <w:lvlText w:val="•"/>
      <w:lvlJc w:val="left"/>
      <w:pPr>
        <w:ind w:left="10057" w:hanging="224"/>
      </w:pPr>
      <w:rPr>
        <w:rFonts w:hint="default"/>
        <w:lang w:val="en-US" w:eastAsia="en-US" w:bidi="ar-SA"/>
      </w:rPr>
    </w:lvl>
    <w:lvl w:ilvl="7">
      <w:start w:val="0"/>
      <w:numFmt w:val="bullet"/>
      <w:lvlText w:val="•"/>
      <w:lvlJc w:val="left"/>
      <w:pPr>
        <w:ind w:left="11646" w:hanging="224"/>
      </w:pPr>
      <w:rPr>
        <w:rFonts w:hint="default"/>
        <w:lang w:val="en-US" w:eastAsia="en-US" w:bidi="ar-SA"/>
      </w:rPr>
    </w:lvl>
    <w:lvl w:ilvl="8">
      <w:start w:val="0"/>
      <w:numFmt w:val="bullet"/>
      <w:lvlText w:val="•"/>
      <w:lvlJc w:val="left"/>
      <w:pPr>
        <w:ind w:left="13236" w:hanging="224"/>
      </w:pPr>
      <w:rPr>
        <w:rFonts w:hint="default"/>
        <w:lang w:val="en-US" w:eastAsia="en-US" w:bidi="ar-SA"/>
      </w:rPr>
    </w:lvl>
  </w:abstractNum>
  <w:abstractNum w:abstractNumId="2">
    <w:multiLevelType w:val="hybridMultilevel"/>
    <w:lvl w:ilvl="0">
      <w:start w:val="16"/>
      <w:numFmt w:val="decimal"/>
      <w:lvlText w:val="%1."/>
      <w:lvlJc w:val="left"/>
      <w:pPr>
        <w:ind w:left="843" w:hanging="279"/>
        <w:jc w:val="left"/>
      </w:pPr>
      <w:rPr>
        <w:rFonts w:hint="default" w:ascii="Arial MT" w:hAnsi="Arial MT" w:eastAsia="Arial MT" w:cs="Arial MT"/>
        <w:b w:val="0"/>
        <w:bCs w:val="0"/>
        <w:i w:val="0"/>
        <w:iCs w:val="0"/>
        <w:spacing w:val="-1"/>
        <w:w w:val="100"/>
        <w:sz w:val="18"/>
        <w:szCs w:val="18"/>
        <w:lang w:val="en-US" w:eastAsia="en-US" w:bidi="ar-SA"/>
      </w:rPr>
    </w:lvl>
    <w:lvl w:ilvl="1">
      <w:start w:val="1"/>
      <w:numFmt w:val="upperLetter"/>
      <w:lvlText w:val="%2."/>
      <w:lvlJc w:val="left"/>
      <w:pPr>
        <w:ind w:left="811" w:hanging="246"/>
        <w:jc w:val="left"/>
      </w:pPr>
      <w:rPr>
        <w:rFonts w:hint="default" w:ascii="Arial MT" w:hAnsi="Arial MT" w:eastAsia="Arial MT" w:cs="Arial MT"/>
        <w:b w:val="0"/>
        <w:bCs w:val="0"/>
        <w:i w:val="0"/>
        <w:iCs w:val="0"/>
        <w:spacing w:val="0"/>
        <w:w w:val="100"/>
        <w:sz w:val="20"/>
        <w:szCs w:val="20"/>
        <w:lang w:val="en-US" w:eastAsia="en-US" w:bidi="ar-SA"/>
      </w:rPr>
    </w:lvl>
    <w:lvl w:ilvl="2">
      <w:start w:val="0"/>
      <w:numFmt w:val="bullet"/>
      <w:lvlText w:val="•"/>
      <w:lvlJc w:val="left"/>
      <w:pPr>
        <w:ind w:left="840" w:hanging="246"/>
      </w:pPr>
      <w:rPr>
        <w:rFonts w:hint="default"/>
        <w:lang w:val="en-US" w:eastAsia="en-US" w:bidi="ar-SA"/>
      </w:rPr>
    </w:lvl>
    <w:lvl w:ilvl="3">
      <w:start w:val="0"/>
      <w:numFmt w:val="bullet"/>
      <w:lvlText w:val="•"/>
      <w:lvlJc w:val="left"/>
      <w:pPr>
        <w:ind w:left="2786" w:hanging="246"/>
      </w:pPr>
      <w:rPr>
        <w:rFonts w:hint="default"/>
        <w:lang w:val="en-US" w:eastAsia="en-US" w:bidi="ar-SA"/>
      </w:rPr>
    </w:lvl>
    <w:lvl w:ilvl="4">
      <w:start w:val="0"/>
      <w:numFmt w:val="bullet"/>
      <w:lvlText w:val="•"/>
      <w:lvlJc w:val="left"/>
      <w:pPr>
        <w:ind w:left="4733" w:hanging="246"/>
      </w:pPr>
      <w:rPr>
        <w:rFonts w:hint="default"/>
        <w:lang w:val="en-US" w:eastAsia="en-US" w:bidi="ar-SA"/>
      </w:rPr>
    </w:lvl>
    <w:lvl w:ilvl="5">
      <w:start w:val="0"/>
      <w:numFmt w:val="bullet"/>
      <w:lvlText w:val="•"/>
      <w:lvlJc w:val="left"/>
      <w:pPr>
        <w:ind w:left="6680" w:hanging="246"/>
      </w:pPr>
      <w:rPr>
        <w:rFonts w:hint="default"/>
        <w:lang w:val="en-US" w:eastAsia="en-US" w:bidi="ar-SA"/>
      </w:rPr>
    </w:lvl>
    <w:lvl w:ilvl="6">
      <w:start w:val="0"/>
      <w:numFmt w:val="bullet"/>
      <w:lvlText w:val="•"/>
      <w:lvlJc w:val="left"/>
      <w:pPr>
        <w:ind w:left="8627" w:hanging="246"/>
      </w:pPr>
      <w:rPr>
        <w:rFonts w:hint="default"/>
        <w:lang w:val="en-US" w:eastAsia="en-US" w:bidi="ar-SA"/>
      </w:rPr>
    </w:lvl>
    <w:lvl w:ilvl="7">
      <w:start w:val="0"/>
      <w:numFmt w:val="bullet"/>
      <w:lvlText w:val="•"/>
      <w:lvlJc w:val="left"/>
      <w:pPr>
        <w:ind w:left="10574" w:hanging="246"/>
      </w:pPr>
      <w:rPr>
        <w:rFonts w:hint="default"/>
        <w:lang w:val="en-US" w:eastAsia="en-US" w:bidi="ar-SA"/>
      </w:rPr>
    </w:lvl>
    <w:lvl w:ilvl="8">
      <w:start w:val="0"/>
      <w:numFmt w:val="bullet"/>
      <w:lvlText w:val="•"/>
      <w:lvlJc w:val="left"/>
      <w:pPr>
        <w:ind w:left="12521" w:hanging="246"/>
      </w:pPr>
      <w:rPr>
        <w:rFonts w:hint="default"/>
        <w:lang w:val="en-US" w:eastAsia="en-US" w:bidi="ar-SA"/>
      </w:rPr>
    </w:lvl>
  </w:abstractNum>
  <w:abstractNum w:abstractNumId="1">
    <w:multiLevelType w:val="hybridMultilevel"/>
    <w:lvl w:ilvl="0">
      <w:start w:val="5"/>
      <w:numFmt w:val="decimal"/>
      <w:lvlText w:val="%1."/>
      <w:lvlJc w:val="left"/>
      <w:pPr>
        <w:ind w:left="732" w:hanging="167"/>
        <w:jc w:val="left"/>
      </w:pPr>
      <w:rPr>
        <w:rFonts w:hint="default" w:ascii="Arial MT" w:hAnsi="Arial MT" w:eastAsia="Arial MT" w:cs="Arial MT"/>
        <w:b w:val="0"/>
        <w:bCs w:val="0"/>
        <w:i w:val="0"/>
        <w:iCs w:val="0"/>
        <w:spacing w:val="-2"/>
        <w:w w:val="97"/>
        <w:sz w:val="18"/>
        <w:szCs w:val="18"/>
        <w:lang w:val="en-US" w:eastAsia="en-US" w:bidi="ar-SA"/>
      </w:rPr>
    </w:lvl>
    <w:lvl w:ilvl="1">
      <w:start w:val="0"/>
      <w:numFmt w:val="bullet"/>
      <w:lvlText w:val="•"/>
      <w:lvlJc w:val="left"/>
      <w:pPr>
        <w:ind w:left="2307" w:hanging="167"/>
      </w:pPr>
      <w:rPr>
        <w:rFonts w:hint="default"/>
        <w:lang w:val="en-US" w:eastAsia="en-US" w:bidi="ar-SA"/>
      </w:rPr>
    </w:lvl>
    <w:lvl w:ilvl="2">
      <w:start w:val="0"/>
      <w:numFmt w:val="bullet"/>
      <w:lvlText w:val="•"/>
      <w:lvlJc w:val="left"/>
      <w:pPr>
        <w:ind w:left="3875" w:hanging="167"/>
      </w:pPr>
      <w:rPr>
        <w:rFonts w:hint="default"/>
        <w:lang w:val="en-US" w:eastAsia="en-US" w:bidi="ar-SA"/>
      </w:rPr>
    </w:lvl>
    <w:lvl w:ilvl="3">
      <w:start w:val="0"/>
      <w:numFmt w:val="bullet"/>
      <w:lvlText w:val="•"/>
      <w:lvlJc w:val="left"/>
      <w:pPr>
        <w:ind w:left="5442" w:hanging="167"/>
      </w:pPr>
      <w:rPr>
        <w:rFonts w:hint="default"/>
        <w:lang w:val="en-US" w:eastAsia="en-US" w:bidi="ar-SA"/>
      </w:rPr>
    </w:lvl>
    <w:lvl w:ilvl="4">
      <w:start w:val="0"/>
      <w:numFmt w:val="bullet"/>
      <w:lvlText w:val="•"/>
      <w:lvlJc w:val="left"/>
      <w:pPr>
        <w:ind w:left="7010" w:hanging="167"/>
      </w:pPr>
      <w:rPr>
        <w:rFonts w:hint="default"/>
        <w:lang w:val="en-US" w:eastAsia="en-US" w:bidi="ar-SA"/>
      </w:rPr>
    </w:lvl>
    <w:lvl w:ilvl="5">
      <w:start w:val="0"/>
      <w:numFmt w:val="bullet"/>
      <w:lvlText w:val="•"/>
      <w:lvlJc w:val="left"/>
      <w:pPr>
        <w:ind w:left="8577" w:hanging="167"/>
      </w:pPr>
      <w:rPr>
        <w:rFonts w:hint="default"/>
        <w:lang w:val="en-US" w:eastAsia="en-US" w:bidi="ar-SA"/>
      </w:rPr>
    </w:lvl>
    <w:lvl w:ilvl="6">
      <w:start w:val="0"/>
      <w:numFmt w:val="bullet"/>
      <w:lvlText w:val="•"/>
      <w:lvlJc w:val="left"/>
      <w:pPr>
        <w:ind w:left="10145" w:hanging="167"/>
      </w:pPr>
      <w:rPr>
        <w:rFonts w:hint="default"/>
        <w:lang w:val="en-US" w:eastAsia="en-US" w:bidi="ar-SA"/>
      </w:rPr>
    </w:lvl>
    <w:lvl w:ilvl="7">
      <w:start w:val="0"/>
      <w:numFmt w:val="bullet"/>
      <w:lvlText w:val="•"/>
      <w:lvlJc w:val="left"/>
      <w:pPr>
        <w:ind w:left="11712" w:hanging="167"/>
      </w:pPr>
      <w:rPr>
        <w:rFonts w:hint="default"/>
        <w:lang w:val="en-US" w:eastAsia="en-US" w:bidi="ar-SA"/>
      </w:rPr>
    </w:lvl>
    <w:lvl w:ilvl="8">
      <w:start w:val="0"/>
      <w:numFmt w:val="bullet"/>
      <w:lvlText w:val="•"/>
      <w:lvlJc w:val="left"/>
      <w:pPr>
        <w:ind w:left="13280" w:hanging="167"/>
      </w:pPr>
      <w:rPr>
        <w:rFonts w:hint="default"/>
        <w:lang w:val="en-US" w:eastAsia="en-US" w:bidi="ar-SA"/>
      </w:rPr>
    </w:lvl>
  </w:abstractNum>
  <w:abstractNum w:abstractNumId="0">
    <w:multiLevelType w:val="hybridMultilevel"/>
    <w:lvl w:ilvl="0">
      <w:start w:val="1"/>
      <w:numFmt w:val="decimal"/>
      <w:lvlText w:val="%1."/>
      <w:lvlJc w:val="left"/>
      <w:pPr>
        <w:ind w:left="734" w:hanging="169"/>
        <w:jc w:val="left"/>
      </w:pPr>
      <w:rPr>
        <w:rFonts w:hint="default" w:ascii="Arial MT" w:hAnsi="Arial MT" w:eastAsia="Arial MT" w:cs="Arial MT"/>
        <w:b w:val="0"/>
        <w:bCs w:val="0"/>
        <w:i w:val="0"/>
        <w:iCs w:val="0"/>
        <w:spacing w:val="0"/>
        <w:w w:val="97"/>
        <w:sz w:val="18"/>
        <w:szCs w:val="18"/>
        <w:lang w:val="en-US" w:eastAsia="en-US" w:bidi="ar-SA"/>
      </w:rPr>
    </w:lvl>
    <w:lvl w:ilvl="1">
      <w:start w:val="1"/>
      <w:numFmt w:val="lowerLetter"/>
      <w:lvlText w:val="%2."/>
      <w:lvlJc w:val="left"/>
      <w:pPr>
        <w:ind w:left="788" w:hanging="224"/>
        <w:jc w:val="left"/>
      </w:pPr>
      <w:rPr>
        <w:rFonts w:hint="default" w:ascii="Arial MT" w:hAnsi="Arial MT" w:eastAsia="Arial MT" w:cs="Arial MT"/>
        <w:b w:val="0"/>
        <w:bCs w:val="0"/>
        <w:i w:val="0"/>
        <w:iCs w:val="0"/>
        <w:spacing w:val="0"/>
        <w:w w:val="100"/>
        <w:sz w:val="20"/>
        <w:szCs w:val="20"/>
        <w:lang w:val="en-US" w:eastAsia="en-US" w:bidi="ar-SA"/>
      </w:rPr>
    </w:lvl>
    <w:lvl w:ilvl="2">
      <w:start w:val="0"/>
      <w:numFmt w:val="bullet"/>
      <w:lvlText w:val="•"/>
      <w:lvlJc w:val="left"/>
      <w:pPr>
        <w:ind w:left="2517" w:hanging="224"/>
      </w:pPr>
      <w:rPr>
        <w:rFonts w:hint="default"/>
        <w:lang w:val="en-US" w:eastAsia="en-US" w:bidi="ar-SA"/>
      </w:rPr>
    </w:lvl>
    <w:lvl w:ilvl="3">
      <w:start w:val="0"/>
      <w:numFmt w:val="bullet"/>
      <w:lvlText w:val="•"/>
      <w:lvlJc w:val="left"/>
      <w:pPr>
        <w:ind w:left="4254" w:hanging="224"/>
      </w:pPr>
      <w:rPr>
        <w:rFonts w:hint="default"/>
        <w:lang w:val="en-US" w:eastAsia="en-US" w:bidi="ar-SA"/>
      </w:rPr>
    </w:lvl>
    <w:lvl w:ilvl="4">
      <w:start w:val="0"/>
      <w:numFmt w:val="bullet"/>
      <w:lvlText w:val="•"/>
      <w:lvlJc w:val="left"/>
      <w:pPr>
        <w:ind w:left="5991" w:hanging="224"/>
      </w:pPr>
      <w:rPr>
        <w:rFonts w:hint="default"/>
        <w:lang w:val="en-US" w:eastAsia="en-US" w:bidi="ar-SA"/>
      </w:rPr>
    </w:lvl>
    <w:lvl w:ilvl="5">
      <w:start w:val="0"/>
      <w:numFmt w:val="bullet"/>
      <w:lvlText w:val="•"/>
      <w:lvlJc w:val="left"/>
      <w:pPr>
        <w:ind w:left="7728" w:hanging="224"/>
      </w:pPr>
      <w:rPr>
        <w:rFonts w:hint="default"/>
        <w:lang w:val="en-US" w:eastAsia="en-US" w:bidi="ar-SA"/>
      </w:rPr>
    </w:lvl>
    <w:lvl w:ilvl="6">
      <w:start w:val="0"/>
      <w:numFmt w:val="bullet"/>
      <w:lvlText w:val="•"/>
      <w:lvlJc w:val="left"/>
      <w:pPr>
        <w:ind w:left="9466" w:hanging="224"/>
      </w:pPr>
      <w:rPr>
        <w:rFonts w:hint="default"/>
        <w:lang w:val="en-US" w:eastAsia="en-US" w:bidi="ar-SA"/>
      </w:rPr>
    </w:lvl>
    <w:lvl w:ilvl="7">
      <w:start w:val="0"/>
      <w:numFmt w:val="bullet"/>
      <w:lvlText w:val="•"/>
      <w:lvlJc w:val="left"/>
      <w:pPr>
        <w:ind w:left="11203" w:hanging="224"/>
      </w:pPr>
      <w:rPr>
        <w:rFonts w:hint="default"/>
        <w:lang w:val="en-US" w:eastAsia="en-US" w:bidi="ar-SA"/>
      </w:rPr>
    </w:lvl>
    <w:lvl w:ilvl="8">
      <w:start w:val="0"/>
      <w:numFmt w:val="bullet"/>
      <w:lvlText w:val="•"/>
      <w:lvlJc w:val="left"/>
      <w:pPr>
        <w:ind w:left="12940" w:hanging="224"/>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20"/>
      <w:szCs w:val="20"/>
      <w:lang w:val="en-US" w:eastAsia="en-US" w:bidi="ar-SA"/>
    </w:rPr>
  </w:style>
  <w:style w:styleId="Heading1" w:type="paragraph">
    <w:name w:val="Heading 1"/>
    <w:basedOn w:val="Normal"/>
    <w:uiPriority w:val="1"/>
    <w:qFormat/>
    <w:pPr>
      <w:spacing w:before="10"/>
      <w:ind w:left="20"/>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spacing w:before="13"/>
      <w:ind w:left="20"/>
      <w:outlineLvl w:val="2"/>
    </w:pPr>
    <w:rPr>
      <w:rFonts w:ascii="Arial" w:hAnsi="Arial" w:eastAsia="Arial" w:cs="Arial"/>
      <w:b/>
      <w:bCs/>
      <w:sz w:val="20"/>
      <w:szCs w:val="20"/>
      <w:lang w:val="en-US" w:eastAsia="en-US" w:bidi="ar-SA"/>
    </w:rPr>
  </w:style>
  <w:style w:styleId="Heading3" w:type="paragraph">
    <w:name w:val="Heading 3"/>
    <w:basedOn w:val="Normal"/>
    <w:uiPriority w:val="1"/>
    <w:qFormat/>
    <w:pPr>
      <w:ind w:left="731" w:hanging="275"/>
      <w:outlineLvl w:val="3"/>
    </w:pPr>
    <w:rPr>
      <w:rFonts w:ascii="Arial MT" w:hAnsi="Arial MT" w:eastAsia="Arial MT" w:cs="Arial MT"/>
      <w:sz w:val="20"/>
      <w:szCs w:val="20"/>
      <w:lang w:val="en-US" w:eastAsia="en-US" w:bidi="ar-SA"/>
    </w:rPr>
  </w:style>
  <w:style w:styleId="ListParagraph" w:type="paragraph">
    <w:name w:val="List Paragraph"/>
    <w:basedOn w:val="Normal"/>
    <w:uiPriority w:val="1"/>
    <w:qFormat/>
    <w:pPr>
      <w:ind w:left="510" w:hanging="275"/>
    </w:pPr>
    <w:rPr>
      <w:rFonts w:ascii="Arial MT" w:hAnsi="Arial MT" w:eastAsia="Arial MT" w:cs="Arial MT"/>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yperlink" Target="mailto:info@saatvikgroup.com" TargetMode="External"/><Relationship Id="rId8" Type="http://schemas.openxmlformats.org/officeDocument/2006/relationships/hyperlink" Target="http://www.saatvikgroup.com/" TargetMode="External"/><Relationship Id="rId9" Type="http://schemas.openxmlformats.org/officeDocument/2006/relationships/image" Target="media/image2.png"/><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footer" Target="footer3.xml"/><Relationship Id="rId14" Type="http://schemas.openxmlformats.org/officeDocument/2006/relationships/header" Target="header3.xml"/><Relationship Id="rId15" Type="http://schemas.openxmlformats.org/officeDocument/2006/relationships/footer" Target="footer4.xml"/><Relationship Id="rId1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SGE0168 </dc:creator>
  <dcterms:created xsi:type="dcterms:W3CDTF">2026-02-18T12:49:33Z</dcterms:created>
  <dcterms:modified xsi:type="dcterms:W3CDTF">2026-02-18T12:49:33Z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2025-12-23T00:00:00Z</vt:filetime>
  </property>
  <property fmtid="{D5CDD505-2E9C-101B-9397-08002B2CF9AE}" pid="3" name="Creator">
    <vt:lpwstr>Form ZMM_PUR1_ORDER1_4001 EN</vt:lpwstr>
  </property>
  <property fmtid="{D5CDD505-2E9C-101B-9397-08002B2CF9AE}" pid="4" name="Producer">
    <vt:lpwstr>SAP NetWeaver 758 </vt:lpwstr>
  </property>
  <property fmtid="{D5CDD505-2E9C-101B-9397-08002B2CF9AE}" pid="5" name="LastSaved">
    <vt:filetime>2025-12-23T00:00:00Z</vt:filetime>
  </property>
</Properties>
</file>