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Ads Copy Audit — 2026-03-17</w:t>
      </w:r>
    </w:p>
    <w:p>
      <w:r>
        <w:t>**Account:** Helcim Inc. (Customer ID: 9954926882)</w:t>
      </w:r>
    </w:p>
    <w:p>
      <w:r>
        <w:t>**MCC:** George St Growth (7508280482)</w:t>
      </w:r>
    </w:p>
    <w:p>
      <w:r>
        <w:t>**Period Reviewed:** Last 30 days</w:t>
      </w:r>
    </w:p>
    <w:p>
      <w:r>
        <w:t>**Scope:** Non-brand Search campaigns only</w:t>
      </w:r>
    </w:p>
    <w:p>
      <w:r>
        <w:t>────────────────────────────────────────────────────────────</w:t>
      </w:r>
    </w:p>
    <w:p>
      <w:pPr>
        <w:pStyle w:val="Heading1"/>
      </w:pPr>
      <w:r>
        <w:t>Summary</w:t>
      </w:r>
    </w:p>
    <w:p>
      <w:pPr>
        <w:pStyle w:val="ListBullet"/>
      </w:pPr>
      <w:r>
        <w:t>Total campaigns reviewed: 4 (non-brand, ENABLED, with spend)</w:t>
      </w:r>
    </w:p>
    <w:p>
      <w:pPr>
        <w:pStyle w:val="ListBullet"/>
      </w:pPr>
      <w:r>
        <w:t>Total ad groups reviewed: 17</w:t>
      </w:r>
    </w:p>
    <w:p>
      <w:pPr>
        <w:pStyle w:val="ListBullet"/>
      </w:pPr>
      <w:r>
        <w:t>Ad groups flagged for improvement: 12</w:t>
      </w:r>
    </w:p>
    <w:p>
      <w:pPr>
        <w:pStyle w:val="ListBullet"/>
      </w:pPr>
      <w:r>
        <w:t>High priority: 5 | Medium priority: 5 | Low priority: 2</w:t>
      </w:r>
    </w:p>
    <w:p>
      <w:pPr>
        <w:pStyle w:val="ListBullet"/>
      </w:pPr>
      <w:r>
        <w:t>RSAs audited: 222 total across all active campaigns</w:t>
      </w:r>
    </w:p>
    <w:p>
      <w:r>
        <w:t>**Key Finding:** The account's copy is heavily feature- and price-led across almost all ad groups. No social proof headlines (review ratings, customer counts) appear in the active paid search campaigns. The US Competitor campaigns targeting Square show poor CTR (1.82%) and have no urgency, identity, or objection-flip angles — a critical gap against a competitor ad type where prospect skepticism is high. The Payment Processing ad groups (US + CA) have the lowest CTR of all active groups (2.14% and 3.14% respectively) and deliver almost no conversions relative to spend — a direct copy problem given the generic, undifferentiated headline mix.</w:t>
      </w:r>
    </w:p>
    <w:p>
      <w:r>
        <w:t>────────────────────────────────────────────────────────────</w:t>
      </w:r>
    </w:p>
    <w:p>
      <w:pPr>
        <w:pStyle w:val="Heading1"/>
      </w:pPr>
      <w:r>
        <w:t>Campaign Overview</w:t>
      </w:r>
    </w:p>
    <w:p>
      <w:r>
        <w:t>| Campaign | Cost | CTR | Impressions | Conversions |</w:t>
      </w:r>
    </w:p>
    <w:p>
      <w:r>
        <w:t>|---|---|---|---|---|</w:t>
      </w:r>
    </w:p>
    <w:p>
      <w:r>
        <w:t>| FY25 _ US_ Generic _ Conversion _ All _ Gads _ CPA _ 1.28.2026 | $34,056 | 3.66% | 63,903 | 29.0 |</w:t>
      </w:r>
    </w:p>
    <w:p>
      <w:r>
        <w:t>| FY25 _ CA _ Generic _ Conversion _ All _ Gads _ CPA _ 1.28.2026 | $8,657 | 3.13% | 20,107 | 10.7 |</w:t>
      </w:r>
    </w:p>
    <w:p>
      <w:r>
        <w:t>| FY25 _ US _ Competitor _ Conversion _ Exact/Phrase _ Gads _ CPA _ 3.1.2025 | $7,368 | 2.17% | 14,910 | 8.6 |</w:t>
      </w:r>
    </w:p>
    <w:p>
      <w:r>
        <w:t>| FY25 _ CA _ Competitor _ Conversion _ Exact/Phrase _ Gads _ CPA _ 3.1.2025 | $6,749 | 2.16% | 19,595 | 10.1 |</w:t>
      </w:r>
    </w:p>
    <w:p>
      <w:r>
        <w:t>────────────────────────────────────────────────────────────</w:t>
      </w:r>
    </w:p>
    <w:p>
      <w:pPr>
        <w:pStyle w:val="Heading1"/>
      </w:pPr>
      <w:r>
        <w:t>Step 2 — Diagnosis: Priority Ad Groups</w:t>
      </w:r>
    </w:p>
    <w:p>
      <w:r>
        <w:t>────────────────────────────────────────────────────────────</w:t>
      </w:r>
    </w:p>
    <w:p>
      <w:r>
        <w:t>PRIORITY: High</w:t>
      </w:r>
    </w:p>
    <w:p>
      <w:r>
        <w:t>AD GROUP: FY25 US Generic &gt; Payment Processing</w:t>
      </w:r>
    </w:p>
    <w:p>
      <w:r>
        <w:t>DIAGNOSIS: Two RSAs running in this group. Both have nearly identical headline sets (near-complete duplication across ad IDs 794795640708 and 794795640711). One RSA posted 1.52% CTR with zero conversions on $1,303 spend. Combined group CTR 2.14% vs account average 3.66%.</w:t>
      </w:r>
    </w:p>
    <w:p>
      <w:r>
        <w:t>AD STRENGTH: GOOD (both RSAs)</w:t>
      </w:r>
    </w:p>
    <w:p>
      <w:r>
        <w:t>CTR: 2.14%</w:t>
      </w:r>
    </w:p>
    <w:p>
      <w:r>
        <w:t>IMPRESSIONS: 11,883</w:t>
      </w:r>
    </w:p>
    <w:p>
      <w:r>
        <w:t>CONVERSIONS: 1.0</w:t>
      </w:r>
    </w:p>
    <w:p>
      <w:r>
        <w:t>ISSUES:</w:t>
      </w:r>
    </w:p>
    <w:p>
      <w:pPr>
        <w:pStyle w:val="ListBullet"/>
      </w:pPr>
      <w:r>
        <w:t>Both RSAs share near-identical headline sets — Google can't differentiate combinations</w:t>
      </w:r>
    </w:p>
    <w:p>
      <w:pPr>
        <w:pStyle w:val="ListBullet"/>
      </w:pPr>
      <w:r>
        <w:t>Zero outcome/dream-state angles — all copy focuses on what the product does, not the business result</w:t>
      </w:r>
    </w:p>
    <w:p>
      <w:pPr>
        <w:pStyle w:val="ListBullet"/>
      </w:pPr>
      <w:r>
        <w:t>No social proof (customer count, rating, awards)</w:t>
      </w:r>
    </w:p>
    <w:p>
      <w:pPr>
        <w:pStyle w:val="ListBullet"/>
      </w:pPr>
      <w:r>
        <w:t>Generic CTAs ("Sign Up for Free Today", "Create Your Free Account") appear in both RSAs — duplicate slots</w:t>
      </w:r>
    </w:p>
    <w:p>
      <w:pPr>
        <w:pStyle w:val="ListBullet"/>
      </w:pPr>
      <w:r>
        <w:t>"Payment Processing Made Easy" + "Helcim Payments Made Easy" are near-duplicates in the same RSA</w:t>
      </w:r>
    </w:p>
    <w:p>
      <w:pPr>
        <w:pStyle w:val="ListBullet"/>
      </w:pPr>
      <w:r>
        <w:t>No objection-flip angle to address switching hesitation (contracts, setup complexity)</w:t>
      </w:r>
    </w:p>
    <w:p>
      <w:pPr>
        <w:pStyle w:val="ListBullet"/>
      </w:pPr>
      <w:r>
        <w:t>Zero-conversion RSA ($1,303 spend) is dead weight — needs refresh or pause</w:t>
      </w:r>
    </w:p>
    <w:p>
      <w:r>
        <w:t>────────────────────────────────────────────────────────────</w:t>
      </w:r>
    </w:p>
    <w:p>
      <w:r>
        <w:t>PRIORITY: High</w:t>
      </w:r>
    </w:p>
    <w:p>
      <w:r>
        <w:t>AD GROUP: FY25 US Competitor &gt; Square</w:t>
      </w:r>
    </w:p>
    <w:p>
      <w:r>
        <w:t>DIAGNOSIS: Targeting searchers actively comparing Square. CTR of 1.82% is the lowest across all active non-brand groups. The copy makes no direct comparative acknowledgment — it is the same generic Helcim brand copy used across all competitor campaigns.</w:t>
      </w:r>
    </w:p>
    <w:p>
      <w:r>
        <w:t>AD STRENGTH: GOOD</w:t>
      </w:r>
    </w:p>
    <w:p>
      <w:r>
        <w:t>CTR: 1.82%</w:t>
      </w:r>
    </w:p>
    <w:p>
      <w:r>
        <w:t>IMPRESSIONS: 13,339</w:t>
      </w:r>
    </w:p>
    <w:p>
      <w:r>
        <w:t>CONVERSIONS: 4.6</w:t>
      </w:r>
    </w:p>
    <w:p>
      <w:r>
        <w:t>ISSUES:</w:t>
      </w:r>
    </w:p>
    <w:p>
      <w:pPr>
        <w:pStyle w:val="ListBullet"/>
      </w:pPr>
      <w:r>
        <w:t>No direct competitor comparison angle — this is a competitor campaign, copy should address why to switch</w:t>
      </w:r>
    </w:p>
    <w:p>
      <w:pPr>
        <w:pStyle w:val="ListBullet"/>
      </w:pPr>
      <w:r>
        <w:t>No urgency or switching incentive</w:t>
      </w:r>
    </w:p>
    <w:p>
      <w:pPr>
        <w:pStyle w:val="ListBullet"/>
      </w:pPr>
      <w:r>
        <w:t>"Helcim Official Website" and "Helcim POS System" are weak for someone already researching payment processors</w:t>
      </w:r>
    </w:p>
    <w:p>
      <w:pPr>
        <w:pStyle w:val="ListBullet"/>
      </w:pPr>
      <w:r>
        <w:t>Multiple sign-up CTAs ("Sign up with Helcim", "Sign Up for Free Today") — repetitive</w:t>
      </w:r>
    </w:p>
    <w:p>
      <w:pPr>
        <w:pStyle w:val="ListBullet"/>
      </w:pPr>
      <w:r>
        <w:t>No social proof — someone switching from Square needs trust signals</w:t>
      </w:r>
    </w:p>
    <w:p>
      <w:pPr>
        <w:pStyle w:val="ListBullet"/>
      </w:pPr>
      <w:r>
        <w:t>Descriptions focus on product features, not what the prospect loses by staying with Square</w:t>
      </w:r>
    </w:p>
    <w:p>
      <w:r>
        <w:t>────────────────────────────────────────────────────────────</w:t>
      </w:r>
    </w:p>
    <w:p>
      <w:r>
        <w:t>PRIORITY: High</w:t>
      </w:r>
    </w:p>
    <w:p>
      <w:r>
        <w:t>AD GROUP: FY25 US Generic &gt; Payment Over The Phone</w:t>
      </w:r>
    </w:p>
    <w:p>
      <w:r>
        <w:t>DIAGNOSIS: Highest-spend non-converting group. $3,171 spent with only 0.7 conversions. Despite strong CTR (4.71%), virtually nothing converts. One RSA (ad 794825462389) has zero conversions on $1,912 spend. Copy is generic and disconnected from the specific phone-payment use case.</w:t>
      </w:r>
    </w:p>
    <w:p>
      <w:r>
        <w:t>AD STRENGTH: GOOD</w:t>
      </w:r>
    </w:p>
    <w:p>
      <w:r>
        <w:t>CTR: 4.71%</w:t>
      </w:r>
    </w:p>
    <w:p>
      <w:r>
        <w:t>IMPRESSIONS: 13,217</w:t>
      </w:r>
    </w:p>
    <w:p>
      <w:r>
        <w:t>CONVERSIONS: 0.7</w:t>
      </w:r>
    </w:p>
    <w:p>
      <w:r>
        <w:t>ISSUES:</w:t>
      </w:r>
    </w:p>
    <w:p>
      <w:pPr>
        <w:pStyle w:val="ListBullet"/>
      </w:pPr>
      <w:r>
        <w:t>$3,171 spent for 0.7 conversions — high CTR masks low conversion quality</w:t>
      </w:r>
    </w:p>
    <w:p>
      <w:pPr>
        <w:pStyle w:val="ListBullet"/>
      </w:pPr>
      <w:r>
        <w:t>Both RSAs contain too many generic payment headlines not specific to phone payments</w:t>
      </w:r>
    </w:p>
    <w:p>
      <w:pPr>
        <w:pStyle w:val="ListBullet"/>
      </w:pPr>
      <w:r>
        <w:t>"Over The Phone Payments", "Accept Payment Over The Phone", "Accept Payments Over The Phone" — three near-synonyms in same RSA</w:t>
      </w:r>
    </w:p>
    <w:p>
      <w:pPr>
        <w:pStyle w:val="ListBullet"/>
      </w:pPr>
      <w:r>
        <w:t>No scenario-specific messaging: who uses phone payments? (B2B, call centers, field service)</w:t>
      </w:r>
    </w:p>
    <w:p>
      <w:pPr>
        <w:pStyle w:val="ListBullet"/>
      </w:pPr>
      <w:r>
        <w:t>No objection flip: "No hardware needed" exists in descriptions but not in headlines</w:t>
      </w:r>
    </w:p>
    <w:p>
      <w:pPr>
        <w:pStyle w:val="ListBullet"/>
      </w:pPr>
      <w:r>
        <w:t>Zero outcome angle: what does accepting phone payments enable for the business?</w:t>
      </w:r>
    </w:p>
    <w:p>
      <w:r>
        <w:t>────────────────────────────────────────────────────────────</w:t>
      </w:r>
    </w:p>
    <w:p>
      <w:r>
        <w:t>PRIORITY: High</w:t>
      </w:r>
    </w:p>
    <w:p>
      <w:r>
        <w:t>AD GROUP: FY25 US Generic &gt; Virtual Terminal</w:t>
      </w:r>
    </w:p>
    <w:p>
      <w:r>
        <w:t>DIAGNOSIS: $3,163 spent, 3.0 conversions. CTR 3.07% below account average. Multiple RSAs with overlapping headline sets. Product-specific terms present but no scenario-specific copy.</w:t>
      </w:r>
    </w:p>
    <w:p>
      <w:r>
        <w:t>AD STRENGTH: GOOD</w:t>
      </w:r>
    </w:p>
    <w:p>
      <w:r>
        <w:t>CTR: 3.07%</w:t>
      </w:r>
    </w:p>
    <w:p>
      <w:r>
        <w:t>IMPRESSIONS: 8,567</w:t>
      </w:r>
    </w:p>
    <w:p>
      <w:r>
        <w:t>CONVERSIONS: 3.0</w:t>
      </w:r>
    </w:p>
    <w:p>
      <w:r>
        <w:t>ISSUES:</w:t>
      </w:r>
    </w:p>
    <w:p>
      <w:pPr>
        <w:pStyle w:val="ListBullet"/>
      </w:pPr>
      <w:r>
        <w:t>"Virtual Terminal Providers" + "Virtual Credit Card Terminal" + "Free Virtual Terminal" are three near-synonyms</w:t>
      </w:r>
    </w:p>
    <w:p>
      <w:pPr>
        <w:pStyle w:val="ListBullet"/>
      </w:pPr>
      <w:r>
        <w:t>"Contact Us Today" is the weakest CTA in the account</w:t>
      </w:r>
    </w:p>
    <w:p>
      <w:pPr>
        <w:pStyle w:val="ListBullet"/>
      </w:pPr>
      <w:r>
        <w:t>No use-case specificity: who uses virtual terminals? (Remote businesses, service firms, call centers)</w:t>
      </w:r>
    </w:p>
    <w:p>
      <w:pPr>
        <w:pStyle w:val="ListBullet"/>
      </w:pPr>
      <w:r>
        <w:t>No outcome angle: what changes for the business when they have a virtual terminal?</w:t>
      </w:r>
    </w:p>
    <w:p>
      <w:pPr>
        <w:pStyle w:val="ListBullet"/>
      </w:pPr>
      <w:r>
        <w:t>"Website Payment Processing" headline is wrong category for virtual terminal ad group</w:t>
      </w:r>
    </w:p>
    <w:p>
      <w:pPr>
        <w:pStyle w:val="ListBullet"/>
      </w:pPr>
      <w:r>
        <w:t>No social proof or trust signals</w:t>
      </w:r>
    </w:p>
    <w:p>
      <w:r>
        <w:t>────────────────────────────────────────────────────────────</w:t>
      </w:r>
    </w:p>
    <w:p>
      <w:r>
        <w:t>PRIORITY: High</w:t>
      </w:r>
    </w:p>
    <w:p>
      <w:r>
        <w:t>AD GROUP: FY25 CA Competitor &gt; Moneris</w:t>
      </w:r>
    </w:p>
    <w:p>
      <w:r>
        <w:t>DIAGNOSIS: Lowest CTR in competitor campaigns at 1.98%, zero conversions on $244 spend. Uses the same generic competitor template as Square and Clover — no Moneris-specific copy.</w:t>
      </w:r>
    </w:p>
    <w:p>
      <w:r>
        <w:t>AD STRENGTH: GOOD</w:t>
      </w:r>
    </w:p>
    <w:p>
      <w:r>
        <w:t>CTR: 1.98%</w:t>
      </w:r>
    </w:p>
    <w:p>
      <w:r>
        <w:t>IMPRESSIONS: 757</w:t>
      </w:r>
    </w:p>
    <w:p>
      <w:r>
        <w:t>CONVERSIONS: 0.0</w:t>
      </w:r>
    </w:p>
    <w:p>
      <w:r>
        <w:t>ISSUES:</w:t>
      </w:r>
    </w:p>
    <w:p>
      <w:pPr>
        <w:pStyle w:val="ListBullet"/>
      </w:pPr>
      <w:r>
        <w:t>No Moneris-specific angles (Moneris is bank-owned — copy should address bank overhead and rigid pricing)</w:t>
      </w:r>
    </w:p>
    <w:p>
      <w:pPr>
        <w:pStyle w:val="ListBullet"/>
      </w:pPr>
      <w:r>
        <w:t>Identical headline set as Square and Clover competitor groups — zero differentiation by competitor</w:t>
      </w:r>
    </w:p>
    <w:p>
      <w:pPr>
        <w:pStyle w:val="ListBullet"/>
      </w:pPr>
      <w:r>
        <w:t>No urgency or switching incentive</w:t>
      </w:r>
    </w:p>
    <w:p>
      <w:pPr>
        <w:pStyle w:val="ListBullet"/>
      </w:pPr>
      <w:r>
        <w:t>Low impression volume worsened by low CTR — improving copy CTR will help quality score</w:t>
      </w:r>
    </w:p>
    <w:p>
      <w:r>
        <w:t>────────────────────────────────────────────────────────────</w:t>
      </w:r>
    </w:p>
    <w:p>
      <w:r>
        <w:t>PRIORITY: Medium</w:t>
      </w:r>
    </w:p>
    <w:p>
      <w:r>
        <w:t>AD GROUP: FY25 CA Generic &gt; Payment Processing</w:t>
      </w:r>
    </w:p>
    <w:p>
      <w:r>
        <w:t>DIAGNOSIS: CTR 3.14% near account average but conversions only 4.0 on $4,257 spend. Two RSAs with similar headline patterns. Descriptions are word-for-word copies from US group — not localized for Canada.</w:t>
      </w:r>
    </w:p>
    <w:p>
      <w:r>
        <w:t>AD STRENGTH: GOOD</w:t>
      </w:r>
    </w:p>
    <w:p>
      <w:r>
        <w:t>CTR: 3.14%</w:t>
      </w:r>
    </w:p>
    <w:p>
      <w:r>
        <w:t>IMPRESSIONS: 11,414</w:t>
      </w:r>
    </w:p>
    <w:p>
      <w:r>
        <w:t>CONVERSIONS: 4.0</w:t>
      </w:r>
    </w:p>
    <w:p>
      <w:r>
        <w:t>ISSUES:</w:t>
      </w:r>
    </w:p>
    <w:p>
      <w:pPr>
        <w:pStyle w:val="ListBullet"/>
      </w:pPr>
      <w:r>
        <w:t>Descriptions identical to US group — no Canadian context (no CAD mention, no Canadian business angle)</w:t>
      </w:r>
    </w:p>
    <w:p>
      <w:pPr>
        <w:pStyle w:val="ListBullet"/>
      </w:pPr>
      <w:r>
        <w:t>No outcome angle specific to Canadian small business</w:t>
      </w:r>
    </w:p>
    <w:p>
      <w:pPr>
        <w:pStyle w:val="ListBullet"/>
      </w:pPr>
      <w:r>
        <w:t>Two of 15 headline slots wasted on near-identical CTAs</w:t>
      </w:r>
    </w:p>
    <w:p>
      <w:pPr>
        <w:pStyle w:val="ListBullet"/>
      </w:pPr>
      <w:r>
        <w:t>No social proof or trust signals</w:t>
      </w:r>
    </w:p>
    <w:p>
      <w:r>
        <w:t>────────────────────────────────────────────────────────────</w:t>
      </w:r>
    </w:p>
    <w:p>
      <w:r>
        <w:t>PRIORITY: Medium</w:t>
      </w:r>
    </w:p>
    <w:p>
      <w:r>
        <w:t>AD GROUP: FY25 US Competitor &gt; Clover</w:t>
      </w:r>
    </w:p>
    <w:p>
      <w:r>
        <w:t>DIAGNOSIS: CTR 5.09% — best in competitor campaigns — and conversions solid (4.0). However copy is identical to the Square competitor group. Clover-specific messaging is absent.</w:t>
      </w:r>
    </w:p>
    <w:p>
      <w:r>
        <w:t>AD STRENGTH: GOOD</w:t>
      </w:r>
    </w:p>
    <w:p>
      <w:r>
        <w:t>CTR: 5.09%</w:t>
      </w:r>
    </w:p>
    <w:p>
      <w:r>
        <w:t>IMPRESSIONS: 1,571</w:t>
      </w:r>
    </w:p>
    <w:p>
      <w:r>
        <w:t>CONVERSIONS: 4.0</w:t>
      </w:r>
    </w:p>
    <w:p>
      <w:r>
        <w:t>ISSUES:</w:t>
      </w:r>
    </w:p>
    <w:p>
      <w:pPr>
        <w:pStyle w:val="ListBullet"/>
      </w:pPr>
      <w:r>
        <w:t>Identical headlines and descriptions to Square competitor group — missed Clover-specific opportunity</w:t>
      </w:r>
    </w:p>
    <w:p>
      <w:pPr>
        <w:pStyle w:val="ListBullet"/>
      </w:pPr>
      <w:r>
        <w:t>Clover targets restaurant/retail with hardware lock-in — copy could address this directly</w:t>
      </w:r>
    </w:p>
    <w:p>
      <w:pPr>
        <w:pStyle w:val="ListBullet"/>
      </w:pPr>
      <w:r>
        <w:t>No urgency angle</w:t>
      </w:r>
    </w:p>
    <w:p>
      <w:pPr>
        <w:pStyle w:val="ListBullet"/>
      </w:pPr>
      <w:r>
        <w:t>Good CTR but room to improve conversion rate with outcome and objection-flip copy</w:t>
      </w:r>
    </w:p>
    <w:p>
      <w:r>
        <w:t>────────────────────────────────────────────────────────────</w:t>
      </w:r>
    </w:p>
    <w:p>
      <w:r>
        <w:t>PRIORITY: Medium</w:t>
      </w:r>
    </w:p>
    <w:p>
      <w:r>
        <w:t>AD GROUP: FY25 CA Competitor &gt; Square</w:t>
      </w:r>
    </w:p>
    <w:p>
      <w:r>
        <w:t>DIAGNOSIS: 2.00% CTR on 13,415 impressions. Second highest spend in competitor campaigns ($4,235) with 5.8 conversions. Same template as US Square group. Ad Strength EXCELLENT — demonstrating that ad strength score doesn't measure copy effectiveness.</w:t>
      </w:r>
    </w:p>
    <w:p>
      <w:r>
        <w:t>AD STRENGTH: EXCELLENT</w:t>
      </w:r>
    </w:p>
    <w:p>
      <w:r>
        <w:t>CTR: 2.00%</w:t>
      </w:r>
    </w:p>
    <w:p>
      <w:r>
        <w:t>IMPRESSIONS: 13,415</w:t>
      </w:r>
    </w:p>
    <w:p>
      <w:r>
        <w:t>CONVERSIONS: 5.8</w:t>
      </w:r>
    </w:p>
    <w:p>
      <w:r>
        <w:t>ISSUES:</w:t>
      </w:r>
    </w:p>
    <w:p>
      <w:pPr>
        <w:pStyle w:val="ListBullet"/>
      </w:pPr>
      <w:r>
        <w:t>EXCELLENT ad strength but CTR only 2.00% — copy is not compelling at the SERP level</w:t>
      </w:r>
    </w:p>
    <w:p>
      <w:pPr>
        <w:pStyle w:val="ListBullet"/>
      </w:pPr>
      <w:r>
        <w:t>No Canadian-specific angle (Square Canada has different pricing from Square US)</w:t>
      </w:r>
    </w:p>
    <w:p>
      <w:pPr>
        <w:pStyle w:val="ListBullet"/>
      </w:pPr>
      <w:r>
        <w:t>No switching urgency or incentive</w:t>
      </w:r>
    </w:p>
    <w:p>
      <w:pPr>
        <w:pStyle w:val="ListBullet"/>
      </w:pPr>
      <w:r>
        <w:t>Same generic Helcim brand headlines used across all competitor groups</w:t>
      </w:r>
    </w:p>
    <w:p>
      <w:r>
        <w:t>────────────────────────────────────────────────────────────</w:t>
      </w:r>
    </w:p>
    <w:p>
      <w:r>
        <w:t>PRIORITY: Medium</w:t>
      </w:r>
    </w:p>
    <w:p>
      <w:r>
        <w:t>AD GROUP: FY25 US Generic &gt; POS System</w:t>
      </w:r>
    </w:p>
    <w:p>
      <w:r>
        <w:t>DIAGNOSIS: CTR 2.56% with 6.0 conversions on $3,957. One RSA has Ad Strength AVERAGE with only 13 headlines — the only below-GOOD RSA with active spend in the account.</w:t>
      </w:r>
    </w:p>
    <w:p>
      <w:r>
        <w:t>AD STRENGTH: GOOD + AVERAGE (two RSAs)</w:t>
      </w:r>
    </w:p>
    <w:p>
      <w:r>
        <w:t>CTR: 2.56%</w:t>
      </w:r>
    </w:p>
    <w:p>
      <w:r>
        <w:t>IMPRESSIONS: 7,579</w:t>
      </w:r>
    </w:p>
    <w:p>
      <w:r>
        <w:t>CONVERSIONS: 6.0</w:t>
      </w:r>
    </w:p>
    <w:p>
      <w:r>
        <w:t>ISSUES:</w:t>
      </w:r>
    </w:p>
    <w:p>
      <w:pPr>
        <w:pStyle w:val="ListBullet"/>
      </w:pPr>
      <w:r>
        <w:t>AVERAGE-strength RSA (ad 794825499823) has only 13 headlines — needs 15 for GOOD rating</w:t>
      </w:r>
    </w:p>
    <w:p>
      <w:pPr>
        <w:pStyle w:val="ListBullet"/>
      </w:pPr>
      <w:r>
        <w:t>AVERAGE RSA has "Trusted Point Of Sale System" pinned to position 1 — this limits Google's optimization</w:t>
      </w:r>
    </w:p>
    <w:p>
      <w:pPr>
        <w:pStyle w:val="ListBullet"/>
      </w:pPr>
      <w:r>
        <w:t>"ACH Debit Transaction" and "ACH Credit Transaction" in a POS System group — wrong context</w:t>
      </w:r>
    </w:p>
    <w:p>
      <w:pPr>
        <w:pStyle w:val="ListBullet"/>
      </w:pPr>
      <w:r>
        <w:t>"Find Out More" as CTA is the weakest possible paid search CTA</w:t>
      </w:r>
    </w:p>
    <w:p>
      <w:pPr>
        <w:pStyle w:val="ListBullet"/>
      </w:pPr>
      <w:r>
        <w:t>No outcome angles: faster checkouts, fewer errors, fewer abandoned sales</w:t>
      </w:r>
    </w:p>
    <w:p>
      <w:r>
        <w:t>────────────────────────────────────────────────────────────</w:t>
      </w:r>
    </w:p>
    <w:p>
      <w:r>
        <w:t>PRIORITY: Medium</w:t>
      </w:r>
    </w:p>
    <w:p>
      <w:r>
        <w:t>AD GROUP: FY25 CA Generic &gt; POS System</w:t>
      </w:r>
    </w:p>
    <w:p>
      <w:r>
        <w:t>DIAGNOSIS: CTR 2.09% on 4,779 impressions — below account average. Identical to US POS group.</w:t>
      </w:r>
    </w:p>
    <w:p>
      <w:r>
        <w:t>AD STRENGTH: GOOD</w:t>
      </w:r>
    </w:p>
    <w:p>
      <w:r>
        <w:t>CTR: 2.09%</w:t>
      </w:r>
    </w:p>
    <w:p>
      <w:r>
        <w:t>IMPRESSIONS: 4,779</w:t>
      </w:r>
    </w:p>
    <w:p>
      <w:r>
        <w:t>CONVERSIONS: 3.2</w:t>
      </w:r>
    </w:p>
    <w:p>
      <w:r>
        <w:t>ISSUES:</w:t>
      </w:r>
    </w:p>
    <w:p>
      <w:pPr>
        <w:pStyle w:val="ListBullet"/>
      </w:pPr>
      <w:r>
        <w:t>Same headline set as US POS group — no Canadian market differentiation</w:t>
      </w:r>
    </w:p>
    <w:p>
      <w:pPr>
        <w:pStyle w:val="ListBullet"/>
      </w:pPr>
      <w:r>
        <w:t>"Tap to Pay on iPhone" — verify feature availability in Canada before using</w:t>
      </w:r>
    </w:p>
    <w:p>
      <w:pPr>
        <w:pStyle w:val="ListBullet"/>
      </w:pPr>
      <w:r>
        <w:t>Low CTR indicates copy fails to differentiate in the CA SERP</w:t>
      </w:r>
    </w:p>
    <w:p>
      <w:pPr>
        <w:pStyle w:val="ListBullet"/>
      </w:pPr>
      <w:r>
        <w:t>No social proof or trust signals</w:t>
      </w:r>
    </w:p>
    <w:p>
      <w:r>
        <w:t>────────────────────────────────────────────────────────────</w:t>
      </w:r>
    </w:p>
    <w:p>
      <w:r>
        <w:t>PRIORITY: Low</w:t>
      </w:r>
    </w:p>
    <w:p>
      <w:r>
        <w:t>AD GROUP: FY25 CA Generic &gt; Virtual Terminal</w:t>
      </w:r>
    </w:p>
    <w:p>
      <w:r>
        <w:t>DIAGNOSIS: Low volume ($108 spend, 369 impressions). CTR 2.44%, zero conversions. Direct copy of US Virtual Terminal group with no Canadian context.</w:t>
      </w:r>
    </w:p>
    <w:p>
      <w:r>
        <w:t>AD STRENGTH: GOOD</w:t>
      </w:r>
    </w:p>
    <w:p>
      <w:r>
        <w:t>CTR: 2.44%</w:t>
      </w:r>
    </w:p>
    <w:p>
      <w:r>
        <w:t>IMPRESSIONS: 369</w:t>
      </w:r>
    </w:p>
    <w:p>
      <w:r>
        <w:t>CONVERSIONS: 0.0</w:t>
      </w:r>
    </w:p>
    <w:p>
      <w:r>
        <w:t>ISSUES:</w:t>
      </w:r>
    </w:p>
    <w:p>
      <w:pPr>
        <w:pStyle w:val="ListBullet"/>
      </w:pPr>
      <w:r>
        <w:t>Duplicate of US group headlines with no Canadian localization</w:t>
      </w:r>
    </w:p>
    <w:p>
      <w:pPr>
        <w:pStyle w:val="ListBullet"/>
      </w:pPr>
      <w:r>
        <w:t>"Contact Us Today" weak CTA present</w:t>
      </w:r>
    </w:p>
    <w:p>
      <w:pPr>
        <w:pStyle w:val="ListBullet"/>
      </w:pPr>
      <w:r>
        <w:t>Insufficient volume for firm copy conclusions — address after higher-priority groups</w:t>
      </w:r>
    </w:p>
    <w:p>
      <w:r>
        <w:t>────────────────────────────────────────────────────────────</w:t>
      </w:r>
    </w:p>
    <w:p>
      <w:r>
        <w:t>PRIORITY: Low</w:t>
      </w:r>
    </w:p>
    <w:p>
      <w:r>
        <w:t>AD GROUP: FY25 CA Generic &gt; Payment Over The Phone</w:t>
      </w:r>
    </w:p>
    <w:p>
      <w:r>
        <w:t>DIAGNOSIS: Very low volume ($118 spend, 183 impressions). CTR 4.92%, zero conversions. Low priority due to scale.</w:t>
      </w:r>
    </w:p>
    <w:p>
      <w:r>
        <w:t>AD STRENGTH: GOOD</w:t>
      </w:r>
    </w:p>
    <w:p>
      <w:r>
        <w:t>CTR: 4.92%</w:t>
      </w:r>
    </w:p>
    <w:p>
      <w:r>
        <w:t>IMPRESSIONS: 183</w:t>
      </w:r>
    </w:p>
    <w:p>
      <w:r>
        <w:t>CONVERSIONS: 0.0</w:t>
      </w:r>
    </w:p>
    <w:p>
      <w:r>
        <w:t>ISSUES:</w:t>
      </w:r>
    </w:p>
    <w:p>
      <w:pPr>
        <w:pStyle w:val="ListBullet"/>
      </w:pPr>
      <w:r>
        <w:t>Insufficient data to draw firm conclusions</w:t>
      </w:r>
    </w:p>
    <w:p>
      <w:pPr>
        <w:pStyle w:val="ListBullet"/>
      </w:pPr>
      <w:r>
        <w:t>Copy mirrors US group — no Canadian localization</w:t>
      </w:r>
    </w:p>
    <w:p>
      <w:pPr>
        <w:pStyle w:val="ListBullet"/>
      </w:pPr>
      <w:r>
        <w:t>Focus resources on higher-spend groups first</w:t>
      </w:r>
    </w:p>
    <w:p>
      <w:r>
        <w:t>────────────────────────────────────────────────────────────</w:t>
      </w:r>
    </w:p>
    <w:p>
      <w:pPr>
        <w:pStyle w:val="Heading1"/>
      </w:pPr>
      <w:r>
        <w:t>Step 3 — New Copy: Top 5 Priority Ad Groups</w:t>
      </w:r>
    </w:p>
    <w:p>
      <w:r>
        <w:t>────────────────────────────────────────────────────────────</w:t>
      </w:r>
    </w:p>
    <w:p>
      <w:pPr>
        <w:pStyle w:val="Heading2"/>
      </w:pPr>
      <w:r>
        <w:t>FY25 US Generic &gt; Payment Processing</w:t>
      </w:r>
    </w:p>
    <w:p>
      <w:r>
        <w:t>**Priority:** High</w:t>
      </w:r>
    </w:p>
    <w:p>
      <w:r>
        <w:t>**Diagnosis:** Undifferentiated, duplicate RSAs, zero outcome or social proof angle</w:t>
      </w:r>
    </w:p>
    <w:p>
      <w:r>
        <w:t>**Current Ad Strength:** GOOD</w:t>
      </w:r>
    </w:p>
    <w:p>
      <w:r>
        <w:t>**CTR:** 2.14% | **Impressions:** 11,883 | **Conversions:** 1.0</w:t>
      </w:r>
    </w:p>
    <w:p>
      <w:r>
        <w:rPr>
          <w:b/>
        </w:rPr>
        <w:t>Existing Headlines (keep these):</w:t>
      </w:r>
    </w:p>
    <w:p>
      <w:pPr>
        <w:pStyle w:val="ListBullet"/>
      </w:pPr>
      <w:r>
        <w:t>Save 25% On Payment Processing (30c)</w:t>
      </w:r>
    </w:p>
    <w:p>
      <w:pPr>
        <w:pStyle w:val="ListBullet"/>
      </w:pPr>
      <w:r>
        <w:t>Built for Small Businesses (26c)</w:t>
      </w:r>
    </w:p>
    <w:p>
      <w:pPr>
        <w:pStyle w:val="ListBullet"/>
      </w:pPr>
      <w:r>
        <w:t>Accept Payments from Anywhere (29c)</w:t>
      </w:r>
    </w:p>
    <w:p>
      <w:pPr>
        <w:pStyle w:val="ListBullet"/>
      </w:pPr>
      <w:r>
        <w:t>Affordable Payment Processing (29c)</w:t>
      </w:r>
    </w:p>
    <w:p>
      <w:pPr>
        <w:pStyle w:val="ListBullet"/>
      </w:pPr>
      <w:r>
        <w:t>Exceptional Customer Service (28c)</w:t>
      </w:r>
    </w:p>
    <w:p>
      <w:r>
        <w:rPr>
          <w:b/>
        </w:rPr>
        <w:t>Headlines to Remove or Replace:</w:t>
      </w:r>
    </w:p>
    <w:p>
      <w:pPr>
        <w:pStyle w:val="ListBullet"/>
      </w:pPr>
      <w:r>
        <w:t>"Payment Processing Made Easy" + "Helcim Payments Made Easy" — near-duplicate pair consuming two slots</w:t>
      </w:r>
    </w:p>
    <w:p>
      <w:pPr>
        <w:pStyle w:val="ListBullet"/>
      </w:pPr>
      <w:r>
        <w:t>"Payment Processing Software" — feature label, not a benefit</w:t>
      </w:r>
    </w:p>
    <w:p>
      <w:pPr>
        <w:pStyle w:val="ListBullet"/>
      </w:pPr>
      <w:r>
        <w:t>"Tap to Pay on iPhone" — out of place in generic payment processing group</w:t>
      </w:r>
    </w:p>
    <w:p>
      <w:pPr>
        <w:pStyle w:val="ListBullet"/>
      </w:pPr>
      <w:r>
        <w:t>"Talk To A Real Person" + "Exceptional Customer Service" — two near-synonyms</w:t>
      </w:r>
    </w:p>
    <w:p>
      <w:r>
        <w:rPr>
          <w:b/>
        </w:rPr>
        <w:t>New Headlines to Add:</w:t>
      </w:r>
    </w:p>
    <w:p>
      <w:r>
        <w:t>1. Loved by 40,000+ SMBs — Social Proof (21c)</w:t>
      </w:r>
    </w:p>
    <w:p>
      <w:r>
        <w:t>2. 4.8 Stars on Capterra — Social Proof (18c)</w:t>
      </w:r>
    </w:p>
    <w:p>
      <w:r>
        <w:t>3. No Setup Fees Ever — Objection Flip (18c)</w:t>
      </w:r>
    </w:p>
    <w:p>
      <w:r>
        <w:t>4. Month-to-Month. No Lock. — Objection Flip (24c)</w:t>
      </w:r>
    </w:p>
    <w:p>
      <w:r>
        <w:t>5. Your Revenue, Keep More — Outcome (22c)</w:t>
      </w:r>
    </w:p>
    <w:p>
      <w:r>
        <w:t>6. Grow Without Paying More — Outcome (25c)</w:t>
      </w:r>
    </w:p>
    <w:p>
      <w:r>
        <w:t>7. Real Humans. Real Support. — Differentiator (26c)</w:t>
      </w:r>
    </w:p>
    <w:p>
      <w:r>
        <w:t>8. Switch in Under 5 Min — Objection Flip (22c)</w:t>
      </w:r>
    </w:p>
    <w:p>
      <w:r>
        <w:t>9. Award-Winning Support — Social Proof (21c)</w:t>
      </w:r>
    </w:p>
    <w:p>
      <w:r>
        <w:t>10. No Long-Term Contracts — Objection Flip (22c)</w:t>
      </w:r>
    </w:p>
    <w:p>
      <w:r>
        <w:t>11. Save More as You Grow — Outcome (21c)</w:t>
      </w:r>
    </w:p>
    <w:p>
      <w:r>
        <w:t>12. Free Account, Full Access — Feature reframed (24c)</w:t>
      </w:r>
    </w:p>
    <w:p>
      <w:r>
        <w:rPr>
          <w:b/>
        </w:rPr>
        <w:t>New Descriptions:</w:t>
      </w:r>
    </w:p>
    <w:p>
      <w:r>
        <w:t>1. 40,000+ SMBs trust Helcim. Lower fees, no contracts, real support. Join them free. (82c)</w:t>
      </w:r>
    </w:p>
    <w:p>
      <w:r>
        <w:t>2. No surprise fees. Helcim's interchange+ pricing is the most transparent available. (82c)</w:t>
      </w:r>
    </w:p>
    <w:p>
      <w:r>
        <w:t>3. The more you process, the lower your rate. Helcim grows with you — $0 to start. (79c)</w:t>
      </w:r>
    </w:p>
    <w:p>
      <w:r>
        <w:t>4. Rated 4.8 stars on Capterra. Real people answer when you call. No bots. No wait queues. (82c)</w:t>
      </w:r>
    </w:p>
    <w:p>
      <w:r>
        <w:rPr>
          <w:b/>
        </w:rPr>
        <w:t>Testing Note:</w:t>
      </w:r>
    </w:p>
    <w:p>
      <w:pPr>
        <w:pStyle w:val="ListBullet"/>
      </w:pPr>
      <w:r>
        <w:t>Angle gap filled: Social proof and objection-flip angles are completely absent from current RSAs. All existing copy is feature/price-led. These headlines introduce customer validation and address the primary switching fear (lock-in).</w:t>
      </w:r>
    </w:p>
    <w:p>
      <w:pPr>
        <w:pStyle w:val="ListBullet"/>
      </w:pPr>
      <w:r>
        <w:t>Recommendation: Run the new RSA alongside the existing best-performing GOOD RSA. After 2–3 weeks with 500+ impressions, compare CTR and conversion rate. Pause the zero-conversion RSA (ad 794795640711) immediately — it has spent $1,303 with zero conversions.</w:t>
      </w:r>
    </w:p>
    <w:p>
      <w:r>
        <w:t>────────────────────────────────────────────────────────────</w:t>
      </w:r>
    </w:p>
    <w:p>
      <w:pPr>
        <w:pStyle w:val="Heading2"/>
      </w:pPr>
      <w:r>
        <w:t>FY25 US Competitor &gt; Square</w:t>
      </w:r>
    </w:p>
    <w:p>
      <w:r>
        <w:t>**Priority:** High</w:t>
      </w:r>
    </w:p>
    <w:p>
      <w:r>
        <w:t>**Diagnosis:** No competitor-specific copy, no switching incentive, lowest CTR in the account</w:t>
      </w:r>
    </w:p>
    <w:p>
      <w:r>
        <w:t>**Current Ad Strength:** GOOD</w:t>
      </w:r>
    </w:p>
    <w:p>
      <w:r>
        <w:t>**CTR:** 1.82% | **Impressions:** 13,339 | **Conversions:** 4.6</w:t>
      </w:r>
    </w:p>
    <w:p>
      <w:r>
        <w:rPr>
          <w:b/>
        </w:rPr>
        <w:t>Existing Headlines (keep these):</w:t>
      </w:r>
    </w:p>
    <w:p>
      <w:pPr>
        <w:pStyle w:val="ListBullet"/>
      </w:pPr>
      <w:r>
        <w:t>Better Pricing, Lower Rates (27c)</w:t>
      </w:r>
    </w:p>
    <w:p>
      <w:pPr>
        <w:pStyle w:val="ListBullet"/>
      </w:pPr>
      <w:r>
        <w:t>No Contract or Hidden Fees (26c)</w:t>
      </w:r>
    </w:p>
    <w:p>
      <w:pPr>
        <w:pStyle w:val="ListBullet"/>
      </w:pPr>
      <w:r>
        <w:t>Save 25% on Processing Fees (27c)</w:t>
      </w:r>
    </w:p>
    <w:p>
      <w:pPr>
        <w:pStyle w:val="ListBullet"/>
      </w:pPr>
      <w:r>
        <w:t>Transparent Pricing (19c)</w:t>
      </w:r>
    </w:p>
    <w:p>
      <w:pPr>
        <w:pStyle w:val="ListBullet"/>
      </w:pPr>
      <w:r>
        <w:t>Honest &amp; Affordable Payments (28c)</w:t>
      </w:r>
    </w:p>
    <w:p>
      <w:r>
        <w:rPr>
          <w:b/>
        </w:rPr>
        <w:t>Headlines to Remove or Replace:</w:t>
      </w:r>
    </w:p>
    <w:p>
      <w:pPr>
        <w:pStyle w:val="ListBullet"/>
      </w:pPr>
      <w:r>
        <w:t>"Helcim Official Website" — irrelevant for someone searching Square; sounds defensive</w:t>
      </w:r>
    </w:p>
    <w:p>
      <w:pPr>
        <w:pStyle w:val="ListBullet"/>
      </w:pPr>
      <w:r>
        <w:t>"Stress-Free Sign-Up" — vague, doesn't address Square-specific concerns</w:t>
      </w:r>
    </w:p>
    <w:p>
      <w:pPr>
        <w:pStyle w:val="ListBullet"/>
      </w:pPr>
      <w:r>
        <w:t>"Sign up with Helcim" + "Sign Up for Free Today" — duplicate CTAs wasting two slots</w:t>
      </w:r>
    </w:p>
    <w:p>
      <w:pPr>
        <w:pStyle w:val="ListBullet"/>
      </w:pPr>
      <w:r>
        <w:t>"Save Time &amp; Money" — too generic for competitor intent</w:t>
      </w:r>
    </w:p>
    <w:p>
      <w:r>
        <w:rPr>
          <w:b/>
        </w:rPr>
        <w:t>New Headlines to Add:</w:t>
      </w:r>
    </w:p>
    <w:p>
      <w:r>
        <w:t>1. Switch From Square Today — Competitor / Urgency (24c)</w:t>
      </w:r>
    </w:p>
    <w:p>
      <w:r>
        <w:t>2. Stop Overpaying Square — Pain / Competitor (22c)</w:t>
      </w:r>
    </w:p>
    <w:p>
      <w:r>
        <w:t>3. No Square Hidden Fees — Objection Flip (21c)</w:t>
      </w:r>
    </w:p>
    <w:p>
      <w:r>
        <w:t>4. Save 25% vs Square — Direct Comparison (18c)</w:t>
      </w:r>
    </w:p>
    <w:p>
      <w:r>
        <w:t>5. Try Helcim Risk-Free — Objection Flip (20c)</w:t>
      </w:r>
    </w:p>
    <w:p>
      <w:r>
        <w:t>6. No More Square Surprises — Pain / Competitor (24c)</w:t>
      </w:r>
    </w:p>
    <w:p>
      <w:r>
        <w:t>7. Lower Rates Than Square — Direct Comparison (23c)</w:t>
      </w:r>
    </w:p>
    <w:p>
      <w:r>
        <w:t>8. Real Humans. Real Support. — Differentiator (26c)</w:t>
      </w:r>
    </w:p>
    <w:p>
      <w:r>
        <w:t>9. Cancel Square Anytime — Urgency / Objection Flip (21c)</w:t>
      </w:r>
    </w:p>
    <w:p>
      <w:r>
        <w:t>10. Loved by 40,000+ SMBs — Social Proof (21c)</w:t>
      </w:r>
    </w:p>
    <w:p>
      <w:r>
        <w:t>11. Zero Monthly Fees. Ever. — Objection Flip (24c)</w:t>
      </w:r>
    </w:p>
    <w:p>
      <w:r>
        <w:t>12. Get Paid Faster, Pay Less — Outcome (25c)</w:t>
      </w:r>
    </w:p>
    <w:p>
      <w:r>
        <w:rPr>
          <w:b/>
        </w:rPr>
        <w:t>New Descriptions:</w:t>
      </w:r>
    </w:p>
    <w:p>
      <w:r>
        <w:t>1. Square locks you into flat rates. Helcim's interchange+ pricing saves SMBs 25% avg. (83c)</w:t>
      </w:r>
    </w:p>
    <w:p>
      <w:r>
        <w:t>2. Real humans pick up when you call — not a bot. Helcim support is built for SMBs. (80c)</w:t>
      </w:r>
    </w:p>
    <w:p>
      <w:r>
        <w:t>3. No hidden fees. No contracts. Switch to Helcim in 5 min. Keep more of every sale. (81c)</w:t>
      </w:r>
    </w:p>
    <w:p>
      <w:r>
        <w:t>4. 40,000+ businesses chose Helcim. Free account, full features, transparent pricing. (82c)</w:t>
      </w:r>
    </w:p>
    <w:p>
      <w:r>
        <w:rPr>
          <w:b/>
        </w:rPr>
        <w:t>Testing Note:</w:t>
      </w:r>
    </w:p>
    <w:p>
      <w:pPr>
        <w:pStyle w:val="ListBullet"/>
      </w:pPr>
      <w:r>
        <w:t>Angle gap filled: The current RSA uses zero competitor-specific copy — identical to the generic brand campaign. This new set introduces direct comparison (Square's flat-rate lock-in), pain framing (hidden fees, poor support), and social proof for a mid-funnel prospect actively evaluating Square.</w:t>
      </w:r>
    </w:p>
    <w:p>
      <w:pPr>
        <w:pStyle w:val="ListBullet"/>
      </w:pPr>
      <w:r>
        <w:t>Recommendation: Create this as a separate RSA distinct from the generic competitor template. Run a 3-week test against the existing RSA. A 0.5% CTR lift at 13,000+ monthly impressions is material volume.</w:t>
      </w:r>
    </w:p>
    <w:p>
      <w:r>
        <w:t>────────────────────────────────────────────────────────────</w:t>
      </w:r>
    </w:p>
    <w:p>
      <w:pPr>
        <w:pStyle w:val="Heading2"/>
      </w:pPr>
      <w:r>
        <w:t>FY25 US Generic &gt; Payment Over The Phone</w:t>
      </w:r>
    </w:p>
    <w:p>
      <w:r>
        <w:t>**Priority:** High</w:t>
      </w:r>
    </w:p>
    <w:p>
      <w:r>
        <w:t>**Diagnosis:** High CTR but near-zero conversions — copy attracts wrong intent; no use-case specificity</w:t>
      </w:r>
    </w:p>
    <w:p>
      <w:r>
        <w:t>**Current Ad Strength:** GOOD</w:t>
      </w:r>
    </w:p>
    <w:p>
      <w:r>
        <w:t>**CTR:** 4.71% | **Impressions:** 13,217 | **Conversions:** 0.7</w:t>
      </w:r>
    </w:p>
    <w:p>
      <w:r>
        <w:rPr>
          <w:b/>
        </w:rPr>
        <w:t>Existing Headlines (keep these):</w:t>
      </w:r>
    </w:p>
    <w:p>
      <w:pPr>
        <w:pStyle w:val="ListBullet"/>
      </w:pPr>
      <w:r>
        <w:t>Accept Payment Over The Phone (29c)</w:t>
      </w:r>
    </w:p>
    <w:p>
      <w:pPr>
        <w:pStyle w:val="ListBullet"/>
      </w:pPr>
      <w:r>
        <w:t>Helcim Virtual Terminal (23c)</w:t>
      </w:r>
    </w:p>
    <w:p>
      <w:pPr>
        <w:pStyle w:val="ListBullet"/>
      </w:pPr>
      <w:r>
        <w:t>$0 Monthly Fees (15c)</w:t>
      </w:r>
    </w:p>
    <w:p>
      <w:pPr>
        <w:pStyle w:val="ListBullet"/>
      </w:pPr>
      <w:r>
        <w:t>Every Merchant Is A Priority (28c)</w:t>
      </w:r>
    </w:p>
    <w:p>
      <w:pPr>
        <w:pStyle w:val="ListBullet"/>
      </w:pPr>
      <w:r>
        <w:t>Thousands of SMBs Trust Us (26c)</w:t>
      </w:r>
    </w:p>
    <w:p>
      <w:r>
        <w:rPr>
          <w:b/>
        </w:rPr>
        <w:t>Headlines to Remove or Replace:</w:t>
      </w:r>
    </w:p>
    <w:p>
      <w:pPr>
        <w:pStyle w:val="ListBullet"/>
      </w:pPr>
      <w:r>
        <w:t>"Process More, Save More" — generic, not phone-payment-specific</w:t>
      </w:r>
    </w:p>
    <w:p>
      <w:pPr>
        <w:pStyle w:val="ListBullet"/>
      </w:pPr>
      <w:r>
        <w:t>"Protect Your Profits" — vague</w:t>
      </w:r>
    </w:p>
    <w:p>
      <w:pPr>
        <w:pStyle w:val="ListBullet"/>
      </w:pPr>
      <w:r>
        <w:t>"Receive Payments Online" — wrong channel (online, not phone)</w:t>
      </w:r>
    </w:p>
    <w:p>
      <w:pPr>
        <w:pStyle w:val="ListBullet"/>
      </w:pPr>
      <w:r>
        <w:t>"Virtual Payment Solution" — overlaps with virtual terminal group</w:t>
      </w:r>
    </w:p>
    <w:p>
      <w:pPr>
        <w:pStyle w:val="ListBullet"/>
      </w:pPr>
      <w:r>
        <w:t>"Take Payments On Phone" + "Accept Payment Over The Phone" + "Accept Payments Over The Phone" — three synonyms in same RSA</w:t>
      </w:r>
    </w:p>
    <w:p>
      <w:r>
        <w:rPr>
          <w:b/>
        </w:rPr>
        <w:t>New Headlines to Add:</w:t>
      </w:r>
    </w:p>
    <w:p>
      <w:r>
        <w:t>1. Accept Calls. Get Paid. — Scenario / Identity (22c)</w:t>
      </w:r>
    </w:p>
    <w:p>
      <w:r>
        <w:t>2. MOTO Payments Made Easy — Keyword (MOTO = Mail Order/Telephone Order) (23c)</w:t>
      </w:r>
    </w:p>
    <w:p>
      <w:r>
        <w:t>3. No Hardware Required — Objection Flip (19c)</w:t>
      </w:r>
    </w:p>
    <w:p>
      <w:r>
        <w:t>4. Invoice Over The Phone — Use Case (22c)</w:t>
      </w:r>
    </w:p>
    <w:p>
      <w:r>
        <w:t>5. Serve Remote Customers — Outcome / Identity (21c)</w:t>
      </w:r>
    </w:p>
    <w:p>
      <w:r>
        <w:t>6. Your Margin, Protected — Outcome (22c)</w:t>
      </w:r>
    </w:p>
    <w:p>
      <w:r>
        <w:t>7. Built for Service Business — Identity (26c)</w:t>
      </w:r>
    </w:p>
    <w:p>
      <w:r>
        <w:t>8. No Phone Payment Limits — Objection Flip (23c)</w:t>
      </w:r>
    </w:p>
    <w:p>
      <w:r>
        <w:t>9. Virtual Terminal, $0/Mo — Feature reframed (21c)</w:t>
      </w:r>
    </w:p>
    <w:p>
      <w:r>
        <w:t>10. Secure Phone Payments — Reassurance (21c)</w:t>
      </w:r>
    </w:p>
    <w:p>
      <w:r>
        <w:t>11. Take Orders. Charge Later. — Use Case (25c)</w:t>
      </w:r>
    </w:p>
    <w:p>
      <w:r>
        <w:rPr>
          <w:b/>
        </w:rPr>
        <w:t>New Descriptions:</w:t>
      </w:r>
    </w:p>
    <w:p>
      <w:r>
        <w:t>1. Charge cards over the phone — no hardware, no website needed. Try Helcim free. (78c)</w:t>
      </w:r>
    </w:p>
    <w:p>
      <w:r>
        <w:t>2. Field service or call center? Charge customers securely by phone. $0 monthly cost. (82c)</w:t>
      </w:r>
    </w:p>
    <w:p>
      <w:r>
        <w:t>3. Helcim's virtual terminal encrypts every phone payment. PCI compliant. No hardware. (83c)</w:t>
      </w:r>
    </w:p>
    <w:p>
      <w:r>
        <w:t>4. Get paid when the call ends. Phone payment processing from Helcim — free to start. (82c)</w:t>
      </w:r>
    </w:p>
    <w:p>
      <w:r>
        <w:rPr>
          <w:b/>
        </w:rPr>
        <w:t>Testing Note:</w:t>
      </w:r>
    </w:p>
    <w:p>
      <w:pPr>
        <w:pStyle w:val="ListBullet"/>
      </w:pPr>
      <w:r>
        <w:t>Angle gap filled: Current copy is generic payment copy mis-applied to a phone-payment use case. These headlines address the specific scenario (field service, MOTO, call center), remove the hardware objection in headlines (not just descriptions), and introduce outcome framing.</w:t>
      </w:r>
    </w:p>
    <w:p>
      <w:pPr>
        <w:pStyle w:val="ListBullet"/>
      </w:pPr>
      <w:r>
        <w:t>Recommendation: Pause the zero-conversion RSA (ad 794825462389, $1,912 spend, 0 conversions) and replace with this copy. The high CTR suggests keyword relevance is fine — the copy/landing page combo is failing to qualify or convert the click.</w:t>
      </w:r>
    </w:p>
    <w:p>
      <w:r>
        <w:t>────────────────────────────────────────────────────────────</w:t>
      </w:r>
    </w:p>
    <w:p>
      <w:pPr>
        <w:pStyle w:val="Heading2"/>
      </w:pPr>
      <w:r>
        <w:t>FY25 US Generic &gt; Virtual Terminal</w:t>
      </w:r>
    </w:p>
    <w:p>
      <w:r>
        <w:t>**Priority:** High</w:t>
      </w:r>
    </w:p>
    <w:p>
      <w:r>
        <w:t>**Diagnosis:** Redundant synonymous headlines, weak CTAs, wrong-category headline, no use-case identity</w:t>
      </w:r>
    </w:p>
    <w:p>
      <w:r>
        <w:t>**Current Ad Strength:** GOOD</w:t>
      </w:r>
    </w:p>
    <w:p>
      <w:r>
        <w:t>**CTR:** 3.07% | **Impressions:** 8,567 | **Conversions:** 3.0</w:t>
      </w:r>
    </w:p>
    <w:p>
      <w:r>
        <w:rPr>
          <w:b/>
        </w:rPr>
        <w:t>Existing Headlines (keep these):</w:t>
      </w:r>
    </w:p>
    <w:p>
      <w:pPr>
        <w:pStyle w:val="ListBullet"/>
      </w:pPr>
      <w:r>
        <w:t>Virtual Credit Card Terminal (28c)</w:t>
      </w:r>
    </w:p>
    <w:p>
      <w:pPr>
        <w:pStyle w:val="ListBullet"/>
      </w:pPr>
      <w:r>
        <w:t>No Contracts Or Hidden Fees (27c)</w:t>
      </w:r>
    </w:p>
    <w:p>
      <w:pPr>
        <w:pStyle w:val="ListBullet"/>
      </w:pPr>
      <w:r>
        <w:t>$0 Monthly Fees (15c)</w:t>
      </w:r>
    </w:p>
    <w:p>
      <w:pPr>
        <w:pStyle w:val="ListBullet"/>
      </w:pPr>
      <w:r>
        <w:t>Free Virtual Terminal (21c)</w:t>
      </w:r>
    </w:p>
    <w:p>
      <w:pPr>
        <w:pStyle w:val="ListBullet"/>
      </w:pPr>
      <w:r>
        <w:t>Accept Payment Over The Phone (29c)</w:t>
      </w:r>
    </w:p>
    <w:p>
      <w:pPr>
        <w:pStyle w:val="ListBullet"/>
      </w:pPr>
      <w:r>
        <w:t>Accept Payments By Phone (24c)</w:t>
      </w:r>
    </w:p>
    <w:p>
      <w:r>
        <w:rPr>
          <w:b/>
        </w:rPr>
        <w:t>Headlines to Remove or Replace:</w:t>
      </w:r>
    </w:p>
    <w:p>
      <w:pPr>
        <w:pStyle w:val="ListBullet"/>
      </w:pPr>
      <w:r>
        <w:t>"Website Payment Processing" — wrong product category for virtual terminal</w:t>
      </w:r>
    </w:p>
    <w:p>
      <w:pPr>
        <w:pStyle w:val="ListBullet"/>
      </w:pPr>
      <w:r>
        <w:t>"Contact Us Today" — weakest possible CTA in paid search</w:t>
      </w:r>
    </w:p>
    <w:p>
      <w:pPr>
        <w:pStyle w:val="ListBullet"/>
      </w:pPr>
      <w:r>
        <w:t>"Virtual Terminal Providers" — category label, not a benefit</w:t>
      </w:r>
    </w:p>
    <w:p>
      <w:pPr>
        <w:pStyle w:val="ListBullet"/>
      </w:pPr>
      <w:r>
        <w:t>"Collect Payments Online" — overlaps with ecommerce, not virtual terminal</w:t>
      </w:r>
    </w:p>
    <w:p>
      <w:pPr>
        <w:pStyle w:val="ListBullet"/>
      </w:pPr>
      <w:r>
        <w:t>"Accept Payments Online" — too generic</w:t>
      </w:r>
    </w:p>
    <w:p>
      <w:r>
        <w:rPr>
          <w:b/>
        </w:rPr>
        <w:t>New Headlines to Add:</w:t>
      </w:r>
    </w:p>
    <w:p>
      <w:r>
        <w:t>1. No Software. No Hardware. — Objection Flip / Mechanism (25c)</w:t>
      </w:r>
    </w:p>
    <w:p>
      <w:r>
        <w:t>2. Your Margin, Protected — Outcome (22c)</w:t>
      </w:r>
    </w:p>
    <w:p>
      <w:r>
        <w:t>3. Charge Clients Remotely — Use Case / Identity (23c)</w:t>
      </w:r>
    </w:p>
    <w:p>
      <w:r>
        <w:t>4. Loved by 40,000+ SMBs — Social Proof (21c)</w:t>
      </w:r>
    </w:p>
    <w:p>
      <w:r>
        <w:t>5. Real Humans. Real Support. — Differentiator (26c)</w:t>
      </w:r>
    </w:p>
    <w:p>
      <w:r>
        <w:t>6. Built for Service Business — Identity (26c)</w:t>
      </w:r>
    </w:p>
    <w:p>
      <w:r>
        <w:t>7. Award-Winning Support — Social Proof (21c)</w:t>
      </w:r>
    </w:p>
    <w:p>
      <w:r>
        <w:t>8. Zero Monthly Fees. Ever. — Objection Flip (24c)</w:t>
      </w:r>
    </w:p>
    <w:p>
      <w:r>
        <w:t>9. 5-Min Setup. No Wait. — Objection Flip / Urgency (21c)</w:t>
      </w:r>
    </w:p>
    <w:p>
      <w:r>
        <w:t>10. Take Phone Payments Free — Feature reframed as outcome (24c)</w:t>
      </w:r>
    </w:p>
    <w:p>
      <w:r>
        <w:rPr>
          <w:b/>
        </w:rPr>
        <w:t>New Descriptions:</w:t>
      </w:r>
    </w:p>
    <w:p>
      <w:r>
        <w:t>1. Charge any card from any browser — no hardware, no monthly fees. Try Helcim free. (81c)</w:t>
      </w:r>
    </w:p>
    <w:p>
      <w:r>
        <w:t>2. Freelancer? Consultant? Helcim's virtual terminal is built for businesses like yours. (85c)</w:t>
      </w:r>
    </w:p>
    <w:p>
      <w:r>
        <w:t>3. 40,000+ SMBs use Helcim. Virtual terminal included — free account, full access. (79c)</w:t>
      </w:r>
    </w:p>
    <w:p>
      <w:r>
        <w:t>4. Accept cards by phone or email link. Interchange+ rates. $0 monthly. Cancel anytime. (84c)</w:t>
      </w:r>
    </w:p>
    <w:p>
      <w:r>
        <w:rPr>
          <w:b/>
        </w:rPr>
        <w:t>Testing Note:</w:t>
      </w:r>
    </w:p>
    <w:p>
      <w:pPr>
        <w:pStyle w:val="ListBullet"/>
      </w:pPr>
      <w:r>
        <w:t>Angle gap filled: Current copy is a keyword-stuffed list of product synonyms. These headlines introduce social proof, use-case identity (service businesses, freelancers, consultants), and clear objection-flips around setup complexity and cost.</w:t>
      </w:r>
    </w:p>
    <w:p>
      <w:pPr>
        <w:pStyle w:val="ListBullet"/>
      </w:pPr>
      <w:r>
        <w:t>Recommendation: Run as a new RSA alongside the best-performing existing RSA (ad 794795640693, $2,521 spend, 2 conv). Evaluate after 3 weeks on CTR and conversion rate.</w:t>
      </w:r>
    </w:p>
    <w:p>
      <w:r>
        <w:t>────────────────────────────────────────────────────────────</w:t>
      </w:r>
    </w:p>
    <w:p>
      <w:pPr>
        <w:pStyle w:val="Heading2"/>
      </w:pPr>
      <w:r>
        <w:t>FY25 CA Competitor &gt; Moneris</w:t>
      </w:r>
    </w:p>
    <w:p>
      <w:r>
        <w:t>**Priority:** High</w:t>
      </w:r>
    </w:p>
    <w:p>
      <w:r>
        <w:t>**Diagnosis:** Generic competitor template with no Moneris-specific copy, lowest CTR in competitor campaigns, zero conversions</w:t>
      </w:r>
    </w:p>
    <w:p>
      <w:r>
        <w:t>**Current Ad Strength:** GOOD</w:t>
      </w:r>
    </w:p>
    <w:p>
      <w:r>
        <w:t>**CTR:** 1.98% | **Impressions:** 757 | **Conversions:** 0.0</w:t>
      </w:r>
    </w:p>
    <w:p>
      <w:r>
        <w:rPr>
          <w:b/>
        </w:rPr>
        <w:t>Existing Headlines (keep these):</w:t>
      </w:r>
    </w:p>
    <w:p>
      <w:pPr>
        <w:pStyle w:val="ListBullet"/>
      </w:pPr>
      <w:r>
        <w:t>Better Pricing, Lower Rates (27c)</w:t>
      </w:r>
    </w:p>
    <w:p>
      <w:pPr>
        <w:pStyle w:val="ListBullet"/>
      </w:pPr>
      <w:r>
        <w:t>No Contract or Hidden Fees (26c)</w:t>
      </w:r>
    </w:p>
    <w:p>
      <w:pPr>
        <w:pStyle w:val="ListBullet"/>
      </w:pPr>
      <w:r>
        <w:t>Save 25% on Processing Fees (27c)</w:t>
      </w:r>
    </w:p>
    <w:p>
      <w:pPr>
        <w:pStyle w:val="ListBullet"/>
      </w:pPr>
      <w:r>
        <w:t>Transparent Pricing (19c)</w:t>
      </w:r>
    </w:p>
    <w:p>
      <w:pPr>
        <w:pStyle w:val="ListBullet"/>
      </w:pPr>
      <w:r>
        <w:t>Honest &amp; Affordable Payments (28c)</w:t>
      </w:r>
    </w:p>
    <w:p>
      <w:r>
        <w:rPr>
          <w:b/>
        </w:rPr>
        <w:t>Headlines to Remove or Replace:</w:t>
      </w:r>
    </w:p>
    <w:p>
      <w:pPr>
        <w:pStyle w:val="ListBullet"/>
      </w:pPr>
      <w:r>
        <w:t>"Helcim Official Website" — weak for competitor intent</w:t>
      </w:r>
    </w:p>
    <w:p>
      <w:pPr>
        <w:pStyle w:val="ListBullet"/>
      </w:pPr>
      <w:r>
        <w:t>"Save Time &amp; Money" — generic</w:t>
      </w:r>
    </w:p>
    <w:p>
      <w:pPr>
        <w:pStyle w:val="ListBullet"/>
      </w:pPr>
      <w:r>
        <w:t>"Stress-Free Sign-Up" — doesn't address Moneris concerns</w:t>
      </w:r>
    </w:p>
    <w:p>
      <w:pPr>
        <w:pStyle w:val="ListBullet"/>
      </w:pPr>
      <w:r>
        <w:t>"Sign up with Helcim" — weak CTA duplicate</w:t>
      </w:r>
    </w:p>
    <w:p>
      <w:r>
        <w:rPr>
          <w:b/>
        </w:rPr>
        <w:t>New Headlines to Add:</w:t>
      </w:r>
    </w:p>
    <w:p>
      <w:r>
        <w:t>1. Switch From Moneris Now — Competitor / Urgency (23c)</w:t>
      </w:r>
    </w:p>
    <w:p>
      <w:r>
        <w:t>2. Better Than Moneris Rates — Direct Comparison (25c)</w:t>
      </w:r>
    </w:p>
    <w:p>
      <w:r>
        <w:t>3. No Moneris Monthly Fees — Objection Flip (22c)</w:t>
      </w:r>
    </w:p>
    <w:p>
      <w:r>
        <w:t>4. Save 25% vs Moneris — Direct Comparison (19c)</w:t>
      </w:r>
    </w:p>
    <w:p>
      <w:r>
        <w:t>5. Cancel Anytime. No Lock-In. — Objection Flip (26c)</w:t>
      </w:r>
    </w:p>
    <w:p>
      <w:r>
        <w:t>6. Real Humans. Real Support. — Differentiator (26c)</w:t>
      </w:r>
    </w:p>
    <w:p>
      <w:r>
        <w:t>7. Loved by 40,000+ SMBs — Social Proof (21c)</w:t>
      </w:r>
    </w:p>
    <w:p>
      <w:r>
        <w:t>8. Try Helcim Risk-Free — Objection Flip (20c)</w:t>
      </w:r>
    </w:p>
    <w:p>
      <w:r>
        <w:t>9. Interchange+ Rates, CA — Mechanism / Keyword (22c)</w:t>
      </w:r>
    </w:p>
    <w:p>
      <w:r>
        <w:t>10. Get Paid Faster, Pay Less — Outcome (25c)</w:t>
      </w:r>
    </w:p>
    <w:p>
      <w:r>
        <w:t>11. Free Account, Full Access — Feature reframed (24c)</w:t>
      </w:r>
    </w:p>
    <w:p>
      <w:r>
        <w:t>12. No Bank Overhead, Lower Fees — Mechanism (28c)</w:t>
      </w:r>
    </w:p>
    <w:p>
      <w:r>
        <w:rPr>
          <w:b/>
        </w:rPr>
        <w:t>New Descriptions:</w:t>
      </w:r>
    </w:p>
    <w:p>
      <w:r>
        <w:t>1. Moneris charges monthly fees on top of rates. Helcim charges interchange+ only. (79c)</w:t>
      </w:r>
    </w:p>
    <w:p>
      <w:r>
        <w:t>2. Switch from Moneris in 5 minutes. Free account. Real support. Transparent pricing. (82c)</w:t>
      </w:r>
    </w:p>
    <w:p>
      <w:r>
        <w:t>3. 40,000+ SMBs chose Helcim. Lower rates, no lock-in, award-winning support. Free. (80c)</w:t>
      </w:r>
    </w:p>
    <w:p>
      <w:r>
        <w:t>4. Bank-owned processors add overhead. Helcim is independent — lower rates, no lock-in. (84c)</w:t>
      </w:r>
    </w:p>
    <w:p>
      <w:r>
        <w:rPr>
          <w:b/>
        </w:rPr>
        <w:t>Testing Note:</w:t>
      </w:r>
    </w:p>
    <w:p>
      <w:pPr>
        <w:pStyle w:val="ListBullet"/>
      </w:pPr>
      <w:r>
        <w:t>Angle gap filled: Current copy uses the same template as Square and Clover — no Moneris-specific framing. Moneris is a bank-owned processor with known pain points: monthly fees, rigid contracts, and legacy support. This copy directly addresses all three.</w:t>
      </w:r>
    </w:p>
    <w:p>
      <w:pPr>
        <w:pStyle w:val="ListBullet"/>
      </w:pPr>
      <w:r>
        <w:t>Recommendation: Create a Moneris-specific RSA. Keep the existing generic RSA running. Review after 2 weeks. Even small CTR improvement on low-volume competitor groups moves quality scores and lowers CPCs.</w:t>
      </w:r>
    </w:p>
    <w:p>
      <w:r>
        <w:t>────────────────────────────────────────────────────────────</w:t>
      </w:r>
    </w:p>
    <w:p>
      <w:pPr>
        <w:pStyle w:val="Heading1"/>
      </w:pPr>
      <w:r>
        <w:t>Remaining Flagged Ad Groups — Diagnosis Only</w:t>
      </w:r>
    </w:p>
    <w:p>
      <w:pPr>
        <w:pStyle w:val="Heading2"/>
      </w:pPr>
      <w:r>
        <w:t>FY25 CA Generic &gt; Payment Processing</w:t>
      </w:r>
    </w:p>
    <w:p>
      <w:r>
        <w:t>**Priority:** Medium | CTR: 3.14% | Impressions: 11,414 | Conversions: 4.0</w:t>
      </w:r>
    </w:p>
    <w:p>
      <w:r>
        <w:t>Key Issues:</w:t>
      </w:r>
    </w:p>
    <w:p>
      <w:pPr>
        <w:pStyle w:val="ListBullet"/>
      </w:pPr>
      <w:r>
        <w:t>Descriptions are word-for-word copies from US group — no Canadian localization</w:t>
      </w:r>
    </w:p>
    <w:p>
      <w:pPr>
        <w:pStyle w:val="ListBullet"/>
      </w:pPr>
      <w:r>
        <w:t>No outcome or social proof angles</w:t>
      </w:r>
    </w:p>
    <w:p>
      <w:pPr>
        <w:pStyle w:val="ListBullet"/>
      </w:pPr>
      <w:r>
        <w:t>Two of 15 headline slots used for near-identical CTA copy</w:t>
      </w:r>
    </w:p>
    <w:p>
      <w:pPr>
        <w:pStyle w:val="ListBullet"/>
      </w:pPr>
      <w:r>
        <w:t>Action: Localize descriptions to Canadian context; replace 2-3 generic feature headlines with social proof and outcome angles</w:t>
      </w:r>
    </w:p>
    <w:p>
      <w:r>
        <w:t>────────────────────────────────────────────────────────────</w:t>
      </w:r>
    </w:p>
    <w:p>
      <w:pPr>
        <w:pStyle w:val="Heading2"/>
      </w:pPr>
      <w:r>
        <w:t>FY25 CA Competitor &gt; Square</w:t>
      </w:r>
    </w:p>
    <w:p>
      <w:r>
        <w:t>**Priority:** Medium | CTR: 2.00% | Impressions: 13,415 | Conversions: 5.8</w:t>
      </w:r>
    </w:p>
    <w:p>
      <w:r>
        <w:t>Key Issues:</w:t>
      </w:r>
    </w:p>
    <w:p>
      <w:pPr>
        <w:pStyle w:val="ListBullet"/>
      </w:pPr>
      <w:r>
        <w:t>Ad Strength EXCELLENT but CTR only 2.00% — strength score does not measure copy effectiveness</w:t>
      </w:r>
    </w:p>
    <w:p>
      <w:pPr>
        <w:pStyle w:val="ListBullet"/>
      </w:pPr>
      <w:r>
        <w:t>Identical template to US Square, Clover, and Moneris competitor groups</w:t>
      </w:r>
    </w:p>
    <w:p>
      <w:pPr>
        <w:pStyle w:val="ListBullet"/>
      </w:pPr>
      <w:r>
        <w:t>No Canadian angle (Square Canada pricing differs from Square US)</w:t>
      </w:r>
    </w:p>
    <w:p>
      <w:pPr>
        <w:pStyle w:val="ListBullet"/>
      </w:pPr>
      <w:r>
        <w:t>Action: Adapt US Square competitor copy with Canadian market context</w:t>
      </w:r>
    </w:p>
    <w:p>
      <w:r>
        <w:t>────────────────────────────────────────────────────────────</w:t>
      </w:r>
    </w:p>
    <w:p>
      <w:pPr>
        <w:pStyle w:val="Heading2"/>
      </w:pPr>
      <w:r>
        <w:t>FY25 US Competitor &gt; Clover</w:t>
      </w:r>
    </w:p>
    <w:p>
      <w:r>
        <w:t>**Priority:** Medium | CTR: 5.09% | Impressions: 1,571 | Conversions: 4.0</w:t>
      </w:r>
    </w:p>
    <w:p>
      <w:r>
        <w:t>Key Issues:</w:t>
      </w:r>
    </w:p>
    <w:p>
      <w:pPr>
        <w:pStyle w:val="ListBullet"/>
      </w:pPr>
      <w:r>
        <w:t>Good CTR and conversions but identical copy to Square competitor group</w:t>
      </w:r>
    </w:p>
    <w:p>
      <w:pPr>
        <w:pStyle w:val="ListBullet"/>
      </w:pPr>
      <w:r>
        <w:t>Clover users are typically restaurant/retail with hardware lock-in — no specific messaging</w:t>
      </w:r>
    </w:p>
    <w:p>
      <w:pPr>
        <w:pStyle w:val="ListBullet"/>
      </w:pPr>
      <w:r>
        <w:t>Action: Add Clover-specific headlines targeting hardware contract lock-in pain</w:t>
      </w:r>
    </w:p>
    <w:p>
      <w:r>
        <w:t>────────────────────────────────────────────────────────────</w:t>
      </w:r>
    </w:p>
    <w:p>
      <w:pPr>
        <w:pStyle w:val="Heading2"/>
      </w:pPr>
      <w:r>
        <w:t>FY25 US Generic &gt; POS System</w:t>
      </w:r>
    </w:p>
    <w:p>
      <w:r>
        <w:t>**Priority:** Medium | CTR: 2.56% | Impressions: 7,579 | Conversions: 6.0</w:t>
      </w:r>
    </w:p>
    <w:p>
      <w:r>
        <w:t>Key Issues:</w:t>
      </w:r>
    </w:p>
    <w:p>
      <w:pPr>
        <w:pStyle w:val="ListBullet"/>
      </w:pPr>
      <w:r>
        <w:t>AVERAGE-strength RSA (ad 794825499823) has only 13 headlines — needs 15 minimum</w:t>
      </w:r>
    </w:p>
    <w:p>
      <w:pPr>
        <w:pStyle w:val="ListBullet"/>
      </w:pPr>
      <w:r>
        <w:t>Pinned headline ("Trusted Point Of Sale System" at position 1) limits Google's optimization</w:t>
      </w:r>
    </w:p>
    <w:p>
      <w:pPr>
        <w:pStyle w:val="ListBullet"/>
      </w:pPr>
      <w:r>
        <w:t>"ACH Debit Transaction" and "ACH Credit Transaction" headlines are wrong product category for POS</w:t>
      </w:r>
    </w:p>
    <w:p>
      <w:pPr>
        <w:pStyle w:val="ListBullet"/>
      </w:pPr>
      <w:r>
        <w:t>"Find Out More" is the weakest CTA in the account</w:t>
      </w:r>
    </w:p>
    <w:p>
      <w:pPr>
        <w:pStyle w:val="ListBullet"/>
      </w:pPr>
      <w:r>
        <w:t>Action: Add 2 headlines; remove ACH headlines; remove pin; replace "Find Out More" CTA</w:t>
      </w:r>
    </w:p>
    <w:p>
      <w:r>
        <w:t>────────────────────────────────────────────────────────────</w:t>
      </w:r>
    </w:p>
    <w:p>
      <w:pPr>
        <w:pStyle w:val="Heading2"/>
      </w:pPr>
      <w:r>
        <w:t>FY25 CA Generic &gt; POS System</w:t>
      </w:r>
    </w:p>
    <w:p>
      <w:r>
        <w:t>**Priority:** Medium | CTR: 2.09% | Impressions: 4,779 | Conversions: 3.2</w:t>
      </w:r>
    </w:p>
    <w:p>
      <w:r>
        <w:t>Key Issues:</w:t>
      </w:r>
    </w:p>
    <w:p>
      <w:pPr>
        <w:pStyle w:val="ListBullet"/>
      </w:pPr>
      <w:r>
        <w:t>Same issues as US POS group with no Canadian localization</w:t>
      </w:r>
    </w:p>
    <w:p>
      <w:pPr>
        <w:pStyle w:val="ListBullet"/>
      </w:pPr>
      <w:r>
        <w:t>"Tap to Pay on iPhone" — verify feature availability in Canada</w:t>
      </w:r>
    </w:p>
    <w:p>
      <w:pPr>
        <w:pStyle w:val="ListBullet"/>
      </w:pPr>
      <w:r>
        <w:t>Action: Apply same fixes as US POS group; add Canadian market context</w:t>
      </w:r>
    </w:p>
    <w:p>
      <w:r>
        <w:t>────────────────────────────────────────────────────────────</w:t>
      </w:r>
    </w:p>
    <w:p>
      <w:pPr>
        <w:pStyle w:val="Heading2"/>
      </w:pPr>
      <w:r>
        <w:t>FY25 CA Generic &gt; Virtual Terminal</w:t>
      </w:r>
    </w:p>
    <w:p>
      <w:r>
        <w:t>**Priority:** Low | CTR: 2.44% | Impressions: 369 | Conversions: 0.0</w:t>
      </w:r>
    </w:p>
    <w:p>
      <w:r>
        <w:t>Key Issues:</w:t>
      </w:r>
    </w:p>
    <w:p>
      <w:pPr>
        <w:pStyle w:val="ListBullet"/>
      </w:pPr>
      <w:r>
        <w:t>Direct copy of US Virtual Terminal group with no Canadian context</w:t>
      </w:r>
    </w:p>
    <w:p>
      <w:pPr>
        <w:pStyle w:val="ListBullet"/>
      </w:pPr>
      <w:r>
        <w:t>Insufficient volume for firm conclusions</w:t>
      </w:r>
    </w:p>
    <w:p>
      <w:pPr>
        <w:pStyle w:val="ListBullet"/>
      </w:pPr>
      <w:r>
        <w:t>Action: Apply US Virtual Terminal copy principles with Canadian context when scaling</w:t>
      </w:r>
    </w:p>
    <w:p>
      <w:r>
        <w:t>────────────────────────────────────────────────────────────</w:t>
      </w:r>
    </w:p>
    <w:p>
      <w:pPr>
        <w:pStyle w:val="Heading2"/>
      </w:pPr>
      <w:r>
        <w:t>FY25 CA Generic &gt; Payment Over The Phone</w:t>
      </w:r>
    </w:p>
    <w:p>
      <w:r>
        <w:t>**Priority:** Low | CTR: 4.92% | Impressions: 183 | Conversions: 0.0</w:t>
      </w:r>
    </w:p>
    <w:p>
      <w:r>
        <w:t>Key Issues:</w:t>
      </w:r>
    </w:p>
    <w:p>
      <w:pPr>
        <w:pStyle w:val="ListBullet"/>
      </w:pPr>
      <w:r>
        <w:t>Very low volume — insufficient data for copy conclusions</w:t>
      </w:r>
    </w:p>
    <w:p>
      <w:pPr>
        <w:pStyle w:val="ListBullet"/>
      </w:pPr>
      <w:r>
        <w:t>Mirrors US group — no Canadian localization</w:t>
      </w:r>
    </w:p>
    <w:p>
      <w:pPr>
        <w:pStyle w:val="ListBullet"/>
      </w:pPr>
      <w:r>
        <w:t>Action: Apply US Phone Payment copy principles with Canadian context when scaling</w:t>
      </w:r>
    </w:p>
    <w:p>
      <w:r>
        <w:t>────────────────────────────────────────────────────────────</w:t>
      </w:r>
    </w:p>
    <w:p>
      <w:pPr>
        <w:pStyle w:val="Heading1"/>
      </w:pPr>
      <w:r>
        <w:t>Account-Wide Anomalies</w:t>
      </w:r>
    </w:p>
    <w:p>
      <w:r>
        <w:t>**"Welcome to Helbenz" typo** — This headline appears in two active RSAs (ad 794825536534, US Credit Card, $3,431 spend; and ad 794825462368, CA Credit Card, $671 spend). "Helbenz" is not Helcim's brand name. This appears to be a test artifact that was never removed. It should be deleted immediately as it appears to real searchers in high-spend ad groups.</w:t>
      </w:r>
    </w:p>
    <w:p>
      <w:r>
        <w:t>**Asset performance labels** — For all active paid search campaigns in scope, Google returns NOT_APPLICABLE for individual asset labels. This means insufficient per-asset impression volume to generate labels. The account has 222 RSAs across 4 active campaigns — consolidating to 2-3 RSAs per ad group would concentrate impressions and enable asset-level reporting within 4-6 weeks.</w:t>
      </w:r>
    </w:p>
    <w:p>
      <w:r>
        <w:t>**Compliance note** — Helcim is a financial services product. Comparative claims such as "save 25%", "lower rates than Square", and "save 25% vs Moneris" require substantiation. The 25% savings figure appears consistently across the existing account copy, suggesting it is an established Helcim claim. Confirm data backing before adding new variants of this claim to additional competitor groups.</w:t>
      </w:r>
    </w:p>
    <w:p>
      <w:r>
        <w:t>────────────────────────────────────────────────────────────</w:t>
      </w:r>
    </w:p>
    <w:p>
      <w:pPr>
        <w:pStyle w:val="Heading1"/>
      </w:pPr>
      <w:r>
        <w:t>Top 3 Highest-Priority Actions</w:t>
      </w:r>
    </w:p>
    <w:p>
      <w:r>
        <w:t>1. **Pause the zero-conversion RSA in US Generic &gt; Payment Over The Phone** (Ad ID 794825462389 — $1,912 spend, 0 conversions in the last 30 days). Replace with the use-case-specific RSA defined above. This is the fastest ROI action: eliminate $1,900+/month of wasted spend immediately.</w:t>
      </w:r>
    </w:p>
    <w:p>
      <w:r>
        <w:t>2. **Rebuild the US Competitor &gt; Square RSA with competitor-specific copy.** At $5,537 spend and 1.82% CTR across 13,339 impressions, a 0.5% CTR improvement produces meaningful volume of higher-intent, competitor-switching traffic. The current template is identical to the generic brand campaign — a critical missed opportunity at the highest-intent moment in the funnel.</w:t>
      </w:r>
    </w:p>
    <w:p>
      <w:r>
        <w:t>3. **Remove the "Welcome to Helbenz" typo headline from both Credit Card RSAs immediately** (ads 794825536534 and 794825462368). This is a brand safety issue actively serving to real searchers in high-spend groups. No testing required — remove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