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1"/>
        <w:tblW w:w="9570" w:type="dxa"/>
        <w:tblInd w:w="0" w:type="dxa"/>
        <w:tblLayout w:type="fixed"/>
        <w:tblCellMar>
          <w:top w:w="0" w:type="dxa"/>
          <w:left w:w="108" w:type="dxa"/>
          <w:bottom w:w="0" w:type="dxa"/>
          <w:right w:w="108" w:type="dxa"/>
        </w:tblCellMar>
      </w:tblPr>
      <w:tblGrid>
        <w:gridCol w:w="3650"/>
        <w:gridCol w:w="5920"/>
      </w:tblGrid>
      <w:tr w14:paraId="6EF68133">
        <w:tblPrEx>
          <w:tblCellMar>
            <w:top w:w="0" w:type="dxa"/>
            <w:left w:w="108" w:type="dxa"/>
            <w:bottom w:w="0" w:type="dxa"/>
            <w:right w:w="108" w:type="dxa"/>
          </w:tblCellMar>
        </w:tblPrEx>
        <w:tc>
          <w:tcPr>
            <w:tcW w:w="3650" w:type="dxa"/>
            <w:tcBorders>
              <w:top w:val="nil"/>
              <w:left w:val="nil"/>
              <w:bottom w:val="nil"/>
              <w:right w:val="nil"/>
            </w:tcBorders>
          </w:tcPr>
          <w:p w14:paraId="446BB970">
            <w:pPr>
              <w:autoSpaceDE w:val="0"/>
              <w:rPr>
                <w:rFonts w:ascii="Times New Roman" w:hAnsi="Times New Roman" w:eastAsia="黑体"/>
                <w:sz w:val="32"/>
                <w:szCs w:val="32"/>
              </w:rPr>
            </w:pPr>
            <w:r>
              <w:rPr>
                <w:rFonts w:ascii="黑体" w:hAnsi="Times New Roman" w:eastAsia="黑体"/>
                <w:sz w:val="32"/>
                <w:szCs w:val="32"/>
              </w:rPr>
              <w:t>标识：</w:t>
            </w:r>
            <w:r>
              <w:rPr>
                <w:rFonts w:ascii="Times New Roman" w:hAnsi="Times New Roman"/>
                <w:color w:val="000000"/>
                <w:sz w:val="28"/>
                <w:szCs w:val="28"/>
              </w:rPr>
              <w:t>XX</w:t>
            </w:r>
            <w:r>
              <w:rPr>
                <w:rFonts w:hint="eastAsia" w:ascii="Times New Roman" w:hAnsi="Times New Roman"/>
                <w:color w:val="000000"/>
                <w:sz w:val="28"/>
                <w:szCs w:val="28"/>
              </w:rPr>
              <w:t>XXXX</w:t>
            </w:r>
            <w:r>
              <w:rPr>
                <w:rFonts w:ascii="Times New Roman" w:hAnsi="Times New Roman"/>
                <w:color w:val="000000"/>
                <w:sz w:val="28"/>
                <w:szCs w:val="28"/>
              </w:rPr>
              <w:t>XXXX</w:t>
            </w:r>
          </w:p>
        </w:tc>
        <w:tc>
          <w:tcPr>
            <w:tcW w:w="5920" w:type="dxa"/>
            <w:tcBorders>
              <w:top w:val="nil"/>
              <w:left w:val="nil"/>
              <w:bottom w:val="nil"/>
              <w:right w:val="nil"/>
            </w:tcBorders>
          </w:tcPr>
          <w:p w14:paraId="5D77DBFA">
            <w:pPr>
              <w:autoSpaceDE w:val="0"/>
              <w:rPr>
                <w:rFonts w:ascii="Times New Roman" w:hAnsi="Times New Roman" w:eastAsia="黑体"/>
                <w:sz w:val="32"/>
                <w:szCs w:val="32"/>
              </w:rPr>
            </w:pPr>
          </w:p>
        </w:tc>
      </w:tr>
      <w:tr w14:paraId="20F59840">
        <w:tblPrEx>
          <w:tblCellMar>
            <w:top w:w="0" w:type="dxa"/>
            <w:left w:w="108" w:type="dxa"/>
            <w:bottom w:w="0" w:type="dxa"/>
            <w:right w:w="108" w:type="dxa"/>
          </w:tblCellMar>
        </w:tblPrEx>
        <w:tc>
          <w:tcPr>
            <w:tcW w:w="3650" w:type="dxa"/>
            <w:tcBorders>
              <w:top w:val="nil"/>
              <w:left w:val="nil"/>
              <w:bottom w:val="nil"/>
              <w:right w:val="nil"/>
            </w:tcBorders>
          </w:tcPr>
          <w:p w14:paraId="11456C3E">
            <w:pPr>
              <w:autoSpaceDE w:val="0"/>
              <w:rPr>
                <w:rFonts w:ascii="Times New Roman" w:hAnsi="Times New Roman" w:eastAsia="黑体"/>
                <w:sz w:val="32"/>
                <w:szCs w:val="32"/>
              </w:rPr>
            </w:pPr>
            <w:r>
              <w:rPr>
                <w:rFonts w:ascii="黑体" w:hAnsi="Times New Roman" w:eastAsia="黑体"/>
                <w:sz w:val="32"/>
                <w:szCs w:val="32"/>
              </w:rPr>
              <w:t>密级：</w:t>
            </w:r>
            <w:r>
              <w:rPr>
                <w:rFonts w:ascii="Times New Roman" w:hAnsi="Times New Roman"/>
                <w:sz w:val="28"/>
                <w:szCs w:val="28"/>
              </w:rPr>
              <w:t>×</w:t>
            </w:r>
            <w:r>
              <w:rPr>
                <w:rFonts w:ascii="宋体" w:hAnsi="宋体"/>
                <w:sz w:val="28"/>
                <w:szCs w:val="28"/>
              </w:rPr>
              <w:t>密</w:t>
            </w:r>
            <w:r>
              <w:rPr>
                <w:rFonts w:hint="eastAsia" w:ascii="宋体" w:hAnsi="宋体"/>
                <w:sz w:val="28"/>
                <w:szCs w:val="28"/>
              </w:rPr>
              <w:t>★</w:t>
            </w:r>
            <w:r>
              <w:rPr>
                <w:rFonts w:ascii="Times New Roman" w:hAnsi="Times New Roman"/>
                <w:sz w:val="28"/>
                <w:szCs w:val="28"/>
              </w:rPr>
              <w:t>×</w:t>
            </w:r>
            <w:r>
              <w:rPr>
                <w:rFonts w:ascii="宋体" w:hAnsi="宋体"/>
                <w:sz w:val="28"/>
                <w:szCs w:val="28"/>
              </w:rPr>
              <w:t>年</w:t>
            </w:r>
          </w:p>
        </w:tc>
        <w:tc>
          <w:tcPr>
            <w:tcW w:w="5920" w:type="dxa"/>
            <w:tcBorders>
              <w:top w:val="nil"/>
              <w:left w:val="nil"/>
              <w:bottom w:val="nil"/>
              <w:right w:val="nil"/>
            </w:tcBorders>
          </w:tcPr>
          <w:p w14:paraId="4B913D58">
            <w:pPr>
              <w:autoSpaceDE w:val="0"/>
              <w:rPr>
                <w:rFonts w:ascii="Times New Roman" w:hAnsi="Times New Roman" w:eastAsia="黑体"/>
                <w:sz w:val="32"/>
                <w:szCs w:val="32"/>
              </w:rPr>
            </w:pPr>
          </w:p>
        </w:tc>
      </w:tr>
    </w:tbl>
    <w:p w14:paraId="14DD5102">
      <w:pPr>
        <w:widowControl/>
        <w:autoSpaceDE w:val="0"/>
        <w:adjustRightInd w:val="0"/>
        <w:spacing w:after="200" w:line="440" w:lineRule="exact"/>
        <w:ind w:left="3261" w:leftChars="-75" w:hanging="3419" w:hangingChars="1171"/>
        <w:jc w:val="right"/>
        <w:rPr>
          <w:rFonts w:ascii="黑体" w:eastAsia="黑体"/>
          <w:color w:val="FF0000"/>
          <w:spacing w:val="6"/>
          <w:sz w:val="28"/>
          <w:szCs w:val="28"/>
        </w:rPr>
      </w:pPr>
      <w:r>
        <w:rPr>
          <w:rFonts w:hint="eastAsia" w:ascii="黑体" w:eastAsia="黑体"/>
          <w:color w:val="FF0000"/>
          <w:spacing w:val="6"/>
          <w:sz w:val="28"/>
          <w:szCs w:val="28"/>
        </w:rPr>
        <w:t xml:space="preserve"> </w:t>
      </w:r>
    </w:p>
    <w:p w14:paraId="1F87FBD5">
      <w:pPr>
        <w:widowControl/>
        <w:autoSpaceDE w:val="0"/>
        <w:adjustRightInd w:val="0"/>
        <w:snapToGrid w:val="0"/>
        <w:spacing w:before="156" w:after="156" w:line="312" w:lineRule="auto"/>
        <w:ind w:left="2940" w:right="-2"/>
        <w:textAlignment w:val="baseline"/>
        <w:rPr>
          <w:rFonts w:ascii="宋体" w:hAnsi="宋体"/>
          <w:spacing w:val="6"/>
          <w:sz w:val="32"/>
          <w:szCs w:val="32"/>
        </w:rPr>
      </w:pPr>
      <w:r>
        <w:rPr>
          <w:rFonts w:hint="eastAsia" w:ascii="宋体" w:hAnsi="宋体"/>
          <w:spacing w:val="6"/>
          <w:sz w:val="32"/>
          <w:szCs w:val="32"/>
        </w:rPr>
        <w:t xml:space="preserve"> </w:t>
      </w:r>
    </w:p>
    <w:p w14:paraId="5CEE50C6">
      <w:pPr>
        <w:widowControl/>
        <w:tabs>
          <w:tab w:val="decimal" w:pos="792"/>
        </w:tabs>
        <w:autoSpaceDE w:val="0"/>
        <w:adjustRightInd w:val="0"/>
        <w:snapToGrid w:val="0"/>
        <w:spacing w:before="156" w:after="156" w:line="312" w:lineRule="auto"/>
        <w:ind w:left="2940" w:right="-2"/>
        <w:textAlignment w:val="baseline"/>
        <w:rPr>
          <w:rFonts w:ascii="宋体" w:hAnsi="宋体"/>
          <w:spacing w:val="6"/>
          <w:sz w:val="32"/>
          <w:szCs w:val="32"/>
        </w:rPr>
      </w:pPr>
      <w:r>
        <w:rPr>
          <w:rFonts w:hint="eastAsia" w:ascii="宋体" w:hAnsi="宋体"/>
          <w:spacing w:val="6"/>
          <w:sz w:val="32"/>
          <w:szCs w:val="32"/>
        </w:rPr>
        <w:t xml:space="preserve"> </w:t>
      </w:r>
    </w:p>
    <w:p w14:paraId="039976ED">
      <w:pPr>
        <w:widowControl/>
        <w:autoSpaceDE w:val="0"/>
        <w:adjustRightInd w:val="0"/>
        <w:snapToGrid w:val="0"/>
        <w:spacing w:before="156" w:after="156"/>
        <w:jc w:val="center"/>
        <w:textAlignment w:val="baseline"/>
        <w:rPr>
          <w:rFonts w:ascii="宋体" w:hAnsi="宋体"/>
          <w:b/>
          <w:spacing w:val="2"/>
          <w:sz w:val="48"/>
          <w:szCs w:val="48"/>
        </w:rPr>
      </w:pPr>
      <w:r>
        <w:rPr>
          <w:rFonts w:ascii="Times New Roman" w:hAnsi="Times New Roman"/>
          <w:b/>
          <w:spacing w:val="2"/>
          <w:sz w:val="48"/>
          <w:szCs w:val="48"/>
        </w:rPr>
        <w:t>XXXXXXXX</w:t>
      </w:r>
      <w:r>
        <w:rPr>
          <w:rFonts w:hint="eastAsia" w:ascii="宋体" w:hAnsi="宋体"/>
          <w:b/>
          <w:spacing w:val="2"/>
          <w:sz w:val="48"/>
          <w:szCs w:val="48"/>
        </w:rPr>
        <w:t>系统/</w:t>
      </w:r>
      <w:r>
        <w:rPr>
          <w:rFonts w:ascii="Times New Roman" w:hAnsi="Times New Roman"/>
          <w:b/>
          <w:spacing w:val="2"/>
          <w:sz w:val="48"/>
          <w:szCs w:val="48"/>
        </w:rPr>
        <w:t>YYYYYYYY</w:t>
      </w:r>
      <w:r>
        <w:rPr>
          <w:rFonts w:hint="eastAsia" w:ascii="宋体" w:hAnsi="宋体"/>
          <w:b/>
          <w:spacing w:val="2"/>
          <w:sz w:val="48"/>
          <w:szCs w:val="48"/>
        </w:rPr>
        <w:t>设备</w:t>
      </w:r>
    </w:p>
    <w:p w14:paraId="5BDAC222">
      <w:pPr>
        <w:widowControl/>
        <w:autoSpaceDE w:val="0"/>
        <w:adjustRightInd w:val="0"/>
        <w:snapToGrid w:val="0"/>
        <w:spacing w:before="156" w:after="156"/>
        <w:jc w:val="center"/>
        <w:textAlignment w:val="baseline"/>
        <w:rPr>
          <w:rFonts w:ascii="Times New Roman" w:hAnsi="Times New Roman"/>
          <w:b/>
          <w:spacing w:val="2"/>
          <w:sz w:val="48"/>
          <w:szCs w:val="48"/>
        </w:rPr>
      </w:pPr>
      <w:r>
        <w:rPr>
          <w:rFonts w:hint="eastAsia" w:ascii="宋体" w:hAnsi="宋体"/>
          <w:b/>
          <w:spacing w:val="2"/>
          <w:sz w:val="48"/>
          <w:szCs w:val="48"/>
        </w:rPr>
        <w:t>安全检测方案</w:t>
      </w:r>
    </w:p>
    <w:p w14:paraId="62C5917D">
      <w:pPr>
        <w:widowControl/>
        <w:autoSpaceDE w:val="0"/>
        <w:adjustRightInd w:val="0"/>
        <w:snapToGrid w:val="0"/>
        <w:spacing w:before="156" w:after="156" w:line="312" w:lineRule="auto"/>
        <w:ind w:right="-2"/>
        <w:jc w:val="center"/>
        <w:textAlignment w:val="baseline"/>
        <w:rPr>
          <w:rFonts w:ascii="Times New Roman" w:hAnsi="Times New Roman" w:eastAsia="黑体"/>
          <w:spacing w:val="6"/>
          <w:sz w:val="24"/>
          <w:szCs w:val="24"/>
        </w:rPr>
      </w:pPr>
      <w:r>
        <w:rPr>
          <w:rFonts w:ascii="Times New Roman" w:hAnsi="Times New Roman" w:eastAsia="黑体"/>
          <w:spacing w:val="6"/>
          <w:sz w:val="24"/>
          <w:szCs w:val="24"/>
        </w:rPr>
        <w:t xml:space="preserve"> </w:t>
      </w:r>
    </w:p>
    <w:p w14:paraId="73ADE949">
      <w:pPr>
        <w:widowControl/>
        <w:autoSpaceDE w:val="0"/>
        <w:adjustRightInd w:val="0"/>
        <w:snapToGrid w:val="0"/>
        <w:spacing w:before="156" w:after="156" w:line="312" w:lineRule="auto"/>
        <w:ind w:right="-2"/>
        <w:jc w:val="center"/>
        <w:textAlignment w:val="baseline"/>
        <w:rPr>
          <w:rFonts w:ascii="Times New Roman" w:hAnsi="Times New Roman" w:eastAsia="黑体"/>
          <w:spacing w:val="6"/>
          <w:sz w:val="24"/>
          <w:szCs w:val="24"/>
        </w:rPr>
      </w:pPr>
      <w:r>
        <w:rPr>
          <w:rFonts w:ascii="Times New Roman" w:hAnsi="Times New Roman" w:eastAsia="黑体"/>
          <w:spacing w:val="6"/>
          <w:sz w:val="24"/>
          <w:szCs w:val="24"/>
        </w:rPr>
        <w:t xml:space="preserve"> </w:t>
      </w:r>
    </w:p>
    <w:p w14:paraId="140A4D8C">
      <w:pPr>
        <w:autoSpaceDE w:val="0"/>
        <w:jc w:val="center"/>
        <w:rPr>
          <w:rFonts w:ascii="宋体" w:hAnsi="宋体"/>
          <w:b/>
          <w:sz w:val="28"/>
          <w:szCs w:val="28"/>
        </w:rPr>
      </w:pPr>
      <w:r>
        <w:rPr>
          <w:rFonts w:hint="eastAsia" w:ascii="宋体" w:hAnsi="宋体"/>
          <w:b/>
          <w:sz w:val="28"/>
          <w:szCs w:val="28"/>
        </w:rPr>
        <w:t xml:space="preserve"> </w:t>
      </w:r>
    </w:p>
    <w:p w14:paraId="0F388F80">
      <w:pPr>
        <w:autoSpaceDE w:val="0"/>
        <w:jc w:val="center"/>
        <w:rPr>
          <w:rFonts w:ascii="宋体" w:hAnsi="宋体"/>
          <w:b/>
          <w:sz w:val="28"/>
          <w:szCs w:val="28"/>
        </w:rPr>
      </w:pPr>
      <w:r>
        <w:rPr>
          <w:rFonts w:hint="eastAsia" w:ascii="宋体" w:hAnsi="宋体"/>
          <w:b/>
          <w:sz w:val="28"/>
          <w:szCs w:val="28"/>
        </w:rPr>
        <w:t xml:space="preserve"> </w:t>
      </w:r>
    </w:p>
    <w:p w14:paraId="3F1FEA2C">
      <w:pPr>
        <w:autoSpaceDE w:val="0"/>
        <w:jc w:val="center"/>
        <w:rPr>
          <w:rFonts w:ascii="宋体" w:hAnsi="宋体"/>
          <w:b/>
          <w:sz w:val="28"/>
          <w:szCs w:val="28"/>
        </w:rPr>
      </w:pPr>
      <w:r>
        <w:rPr>
          <w:rFonts w:hint="eastAsia" w:ascii="宋体" w:hAnsi="宋体"/>
          <w:b/>
          <w:sz w:val="28"/>
          <w:szCs w:val="28"/>
        </w:rPr>
        <w:t xml:space="preserve"> </w:t>
      </w:r>
    </w:p>
    <w:p w14:paraId="76762F5F">
      <w:pPr>
        <w:autoSpaceDE w:val="0"/>
        <w:ind w:firstLine="307" w:firstLineChars="96"/>
        <w:rPr>
          <w:rFonts w:ascii="Times New Roman" w:hAnsi="Times New Roman" w:eastAsia="黑体"/>
          <w:color w:val="000000"/>
          <w:sz w:val="32"/>
          <w:szCs w:val="32"/>
        </w:rPr>
      </w:pPr>
      <w:r>
        <w:rPr>
          <w:rFonts w:ascii="Times New Roman" w:hAnsi="Times New Roman" w:eastAsia="黑体"/>
          <w:color w:val="000000"/>
          <w:sz w:val="32"/>
          <w:szCs w:val="32"/>
        </w:rPr>
        <w:t xml:space="preserve"> </w:t>
      </w:r>
    </w:p>
    <w:tbl>
      <w:tblPr>
        <w:tblStyle w:val="11"/>
        <w:tblW w:w="804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88"/>
        <w:gridCol w:w="4274"/>
        <w:gridCol w:w="1984"/>
      </w:tblGrid>
      <w:tr w14:paraId="6831B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8" w:type="dxa"/>
            <w:tcBorders>
              <w:top w:val="single" w:color="auto" w:sz="4" w:space="0"/>
              <w:left w:val="single" w:color="auto" w:sz="4" w:space="0"/>
              <w:bottom w:val="single" w:color="auto" w:sz="4" w:space="0"/>
              <w:right w:val="single" w:color="auto" w:sz="4" w:space="0"/>
            </w:tcBorders>
            <w:vAlign w:val="center"/>
          </w:tcPr>
          <w:p w14:paraId="0F8A31A6">
            <w:pPr>
              <w:widowControl/>
              <w:autoSpaceDE w:val="0"/>
              <w:jc w:val="center"/>
              <w:rPr>
                <w:rFonts w:ascii="Times New Roman" w:hAnsi="Times New Roman"/>
                <w:b/>
                <w:spacing w:val="2"/>
                <w:sz w:val="24"/>
                <w:szCs w:val="24"/>
              </w:rPr>
            </w:pPr>
            <w:r>
              <w:rPr>
                <w:rFonts w:hint="eastAsia" w:ascii="宋体" w:hAnsi="宋体"/>
                <w:b/>
                <w:spacing w:val="2"/>
                <w:sz w:val="24"/>
                <w:szCs w:val="24"/>
              </w:rPr>
              <w:t>项</w:t>
            </w:r>
            <w:r>
              <w:rPr>
                <w:rFonts w:hint="eastAsia" w:ascii="Times New Roman" w:hAnsi="Times New Roman"/>
                <w:b/>
                <w:spacing w:val="2"/>
                <w:sz w:val="24"/>
                <w:szCs w:val="24"/>
              </w:rPr>
              <w:t xml:space="preserve"> </w:t>
            </w:r>
            <w:r>
              <w:rPr>
                <w:rFonts w:ascii="Times New Roman" w:hAnsi="Times New Roman"/>
                <w:b/>
                <w:spacing w:val="2"/>
                <w:sz w:val="24"/>
                <w:szCs w:val="24"/>
              </w:rPr>
              <w:t xml:space="preserve"> </w:t>
            </w:r>
            <w:r>
              <w:rPr>
                <w:rFonts w:hint="eastAsia" w:ascii="宋体" w:hAnsi="宋体"/>
                <w:b/>
                <w:spacing w:val="2"/>
                <w:sz w:val="24"/>
                <w:szCs w:val="24"/>
              </w:rPr>
              <w:t>目</w:t>
            </w:r>
          </w:p>
        </w:tc>
        <w:tc>
          <w:tcPr>
            <w:tcW w:w="4274" w:type="dxa"/>
            <w:tcBorders>
              <w:top w:val="single" w:color="auto" w:sz="4" w:space="0"/>
              <w:left w:val="single" w:color="auto" w:sz="4" w:space="0"/>
              <w:bottom w:val="single" w:color="auto" w:sz="4" w:space="0"/>
              <w:right w:val="single" w:color="auto" w:sz="4" w:space="0"/>
            </w:tcBorders>
            <w:vAlign w:val="center"/>
          </w:tcPr>
          <w:p w14:paraId="0F07CDF9">
            <w:pPr>
              <w:autoSpaceDE w:val="0"/>
              <w:jc w:val="center"/>
              <w:rPr>
                <w:rFonts w:ascii="Times New Roman" w:hAnsi="Times New Roman"/>
                <w:b/>
                <w:spacing w:val="2"/>
                <w:sz w:val="24"/>
                <w:szCs w:val="24"/>
              </w:rPr>
            </w:pPr>
            <w:r>
              <w:rPr>
                <w:rFonts w:hint="eastAsia" w:ascii="宋体" w:hAnsi="宋体"/>
                <w:b/>
                <w:spacing w:val="2"/>
                <w:sz w:val="24"/>
                <w:szCs w:val="24"/>
              </w:rPr>
              <w:t>签</w:t>
            </w:r>
            <w:r>
              <w:rPr>
                <w:rFonts w:hint="eastAsia" w:ascii="Times New Roman" w:hAnsi="Times New Roman"/>
                <w:b/>
                <w:spacing w:val="2"/>
                <w:sz w:val="24"/>
                <w:szCs w:val="24"/>
              </w:rPr>
              <w:t xml:space="preserve"> </w:t>
            </w:r>
            <w:r>
              <w:rPr>
                <w:rFonts w:ascii="Times New Roman" w:hAnsi="Times New Roman"/>
                <w:b/>
                <w:spacing w:val="2"/>
                <w:sz w:val="24"/>
                <w:szCs w:val="24"/>
              </w:rPr>
              <w:t xml:space="preserve">      </w:t>
            </w:r>
            <w:r>
              <w:rPr>
                <w:rFonts w:hint="eastAsia" w:ascii="宋体" w:hAnsi="宋体"/>
                <w:b/>
                <w:spacing w:val="2"/>
                <w:sz w:val="24"/>
                <w:szCs w:val="24"/>
              </w:rPr>
              <w:t>名</w:t>
            </w:r>
          </w:p>
        </w:tc>
        <w:tc>
          <w:tcPr>
            <w:tcW w:w="1984" w:type="dxa"/>
            <w:tcBorders>
              <w:top w:val="single" w:color="auto" w:sz="4" w:space="0"/>
              <w:left w:val="single" w:color="auto" w:sz="4" w:space="0"/>
              <w:bottom w:val="single" w:color="auto" w:sz="4" w:space="0"/>
              <w:right w:val="single" w:color="auto" w:sz="4" w:space="0"/>
            </w:tcBorders>
            <w:vAlign w:val="center"/>
          </w:tcPr>
          <w:p w14:paraId="6B45A796">
            <w:pPr>
              <w:widowControl/>
              <w:autoSpaceDE w:val="0"/>
              <w:jc w:val="center"/>
              <w:rPr>
                <w:rFonts w:ascii="Times New Roman" w:hAnsi="Times New Roman"/>
                <w:b/>
                <w:spacing w:val="20"/>
                <w:sz w:val="24"/>
                <w:szCs w:val="24"/>
              </w:rPr>
            </w:pPr>
            <w:r>
              <w:rPr>
                <w:rFonts w:hint="eastAsia" w:ascii="宋体" w:hAnsi="宋体"/>
                <w:b/>
                <w:spacing w:val="20"/>
                <w:sz w:val="24"/>
                <w:szCs w:val="24"/>
              </w:rPr>
              <w:t>日</w:t>
            </w:r>
            <w:r>
              <w:rPr>
                <w:rFonts w:hint="eastAsia" w:ascii="Times New Roman" w:hAnsi="Times New Roman"/>
                <w:b/>
                <w:spacing w:val="20"/>
                <w:sz w:val="24"/>
                <w:szCs w:val="24"/>
              </w:rPr>
              <w:t xml:space="preserve"> </w:t>
            </w:r>
            <w:r>
              <w:rPr>
                <w:rFonts w:ascii="Times New Roman" w:hAnsi="Times New Roman"/>
                <w:b/>
                <w:spacing w:val="20"/>
                <w:sz w:val="24"/>
                <w:szCs w:val="24"/>
              </w:rPr>
              <w:t xml:space="preserve"> </w:t>
            </w:r>
            <w:r>
              <w:rPr>
                <w:rFonts w:hint="eastAsia" w:ascii="宋体" w:hAnsi="宋体"/>
                <w:b/>
                <w:spacing w:val="20"/>
                <w:sz w:val="24"/>
                <w:szCs w:val="24"/>
              </w:rPr>
              <w:t>期</w:t>
            </w:r>
          </w:p>
        </w:tc>
      </w:tr>
      <w:tr w14:paraId="3CCCD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8" w:type="dxa"/>
            <w:tcBorders>
              <w:top w:val="single" w:color="auto" w:sz="4" w:space="0"/>
              <w:left w:val="single" w:color="auto" w:sz="4" w:space="0"/>
              <w:bottom w:val="single" w:color="auto" w:sz="4" w:space="0"/>
              <w:right w:val="single" w:color="auto" w:sz="4" w:space="0"/>
            </w:tcBorders>
            <w:vAlign w:val="center"/>
          </w:tcPr>
          <w:p w14:paraId="07BFEBD3">
            <w:pPr>
              <w:widowControl/>
              <w:autoSpaceDE w:val="0"/>
              <w:jc w:val="center"/>
              <w:rPr>
                <w:rFonts w:ascii="Times New Roman" w:hAnsi="Times New Roman"/>
                <w:b/>
                <w:spacing w:val="2"/>
                <w:sz w:val="24"/>
                <w:szCs w:val="24"/>
              </w:rPr>
            </w:pPr>
            <w:r>
              <w:rPr>
                <w:rFonts w:hint="eastAsia" w:ascii="宋体" w:hAnsi="宋体"/>
                <w:b/>
                <w:spacing w:val="2"/>
                <w:sz w:val="24"/>
                <w:szCs w:val="24"/>
              </w:rPr>
              <w:t>编制人员</w:t>
            </w:r>
          </w:p>
        </w:tc>
        <w:tc>
          <w:tcPr>
            <w:tcW w:w="4274" w:type="dxa"/>
            <w:tcBorders>
              <w:top w:val="single" w:color="auto" w:sz="4" w:space="0"/>
              <w:left w:val="single" w:color="auto" w:sz="4" w:space="0"/>
              <w:bottom w:val="single" w:color="auto" w:sz="4" w:space="0"/>
              <w:right w:val="single" w:color="auto" w:sz="4" w:space="0"/>
            </w:tcBorders>
            <w:vAlign w:val="center"/>
          </w:tcPr>
          <w:p w14:paraId="66957A08">
            <w:pPr>
              <w:widowControl/>
              <w:autoSpaceDE w:val="0"/>
              <w:jc w:val="center"/>
              <w:rPr>
                <w:rFonts w:ascii="Times New Roman" w:hAnsi="Times New Roman"/>
                <w:color w:val="000000"/>
                <w:spacing w:val="2"/>
                <w:sz w:val="24"/>
                <w:szCs w:val="24"/>
              </w:rPr>
            </w:pPr>
          </w:p>
        </w:tc>
        <w:tc>
          <w:tcPr>
            <w:tcW w:w="1984" w:type="dxa"/>
            <w:tcBorders>
              <w:top w:val="single" w:color="auto" w:sz="4" w:space="0"/>
              <w:left w:val="single" w:color="auto" w:sz="4" w:space="0"/>
              <w:bottom w:val="single" w:color="auto" w:sz="4" w:space="0"/>
              <w:right w:val="single" w:color="auto" w:sz="4" w:space="0"/>
            </w:tcBorders>
            <w:vAlign w:val="center"/>
          </w:tcPr>
          <w:p w14:paraId="3D8B765C">
            <w:pPr>
              <w:widowControl/>
              <w:autoSpaceDE w:val="0"/>
              <w:jc w:val="center"/>
              <w:rPr>
                <w:rFonts w:ascii="Times New Roman" w:hAnsi="Times New Roman"/>
                <w:color w:val="000000"/>
                <w:spacing w:val="2"/>
                <w:sz w:val="24"/>
                <w:szCs w:val="24"/>
              </w:rPr>
            </w:pPr>
          </w:p>
        </w:tc>
      </w:tr>
      <w:tr w14:paraId="3546F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8" w:type="dxa"/>
            <w:tcBorders>
              <w:top w:val="single" w:color="auto" w:sz="4" w:space="0"/>
              <w:left w:val="single" w:color="auto" w:sz="4" w:space="0"/>
              <w:bottom w:val="single" w:color="auto" w:sz="4" w:space="0"/>
              <w:right w:val="single" w:color="auto" w:sz="4" w:space="0"/>
            </w:tcBorders>
            <w:vAlign w:val="center"/>
          </w:tcPr>
          <w:p w14:paraId="07E23030">
            <w:pPr>
              <w:widowControl/>
              <w:autoSpaceDE w:val="0"/>
              <w:jc w:val="center"/>
              <w:rPr>
                <w:rFonts w:ascii="Times New Roman" w:hAnsi="Times New Roman"/>
                <w:b/>
                <w:spacing w:val="2"/>
                <w:sz w:val="24"/>
                <w:szCs w:val="24"/>
              </w:rPr>
            </w:pPr>
            <w:r>
              <w:rPr>
                <w:rFonts w:hint="eastAsia" w:ascii="宋体" w:hAnsi="宋体"/>
                <w:b/>
                <w:spacing w:val="2"/>
                <w:sz w:val="24"/>
                <w:szCs w:val="24"/>
              </w:rPr>
              <w:t>审核人员</w:t>
            </w:r>
          </w:p>
        </w:tc>
        <w:tc>
          <w:tcPr>
            <w:tcW w:w="4274" w:type="dxa"/>
            <w:tcBorders>
              <w:top w:val="single" w:color="auto" w:sz="4" w:space="0"/>
              <w:left w:val="single" w:color="auto" w:sz="4" w:space="0"/>
              <w:bottom w:val="single" w:color="auto" w:sz="4" w:space="0"/>
              <w:right w:val="single" w:color="auto" w:sz="4" w:space="0"/>
            </w:tcBorders>
            <w:vAlign w:val="center"/>
          </w:tcPr>
          <w:p w14:paraId="3D2F617E">
            <w:pPr>
              <w:widowControl/>
              <w:autoSpaceDE w:val="0"/>
              <w:jc w:val="center"/>
              <w:rPr>
                <w:rFonts w:ascii="Times New Roman" w:hAnsi="Times New Roman"/>
                <w:color w:val="000000"/>
                <w:spacing w:val="2"/>
                <w:sz w:val="24"/>
                <w:szCs w:val="24"/>
              </w:rPr>
            </w:pPr>
          </w:p>
        </w:tc>
        <w:tc>
          <w:tcPr>
            <w:tcW w:w="1984" w:type="dxa"/>
            <w:tcBorders>
              <w:top w:val="single" w:color="auto" w:sz="4" w:space="0"/>
              <w:left w:val="single" w:color="auto" w:sz="4" w:space="0"/>
              <w:bottom w:val="single" w:color="auto" w:sz="4" w:space="0"/>
              <w:right w:val="single" w:color="auto" w:sz="4" w:space="0"/>
            </w:tcBorders>
            <w:vAlign w:val="center"/>
          </w:tcPr>
          <w:p w14:paraId="551ABC9A">
            <w:pPr>
              <w:widowControl/>
              <w:autoSpaceDE w:val="0"/>
              <w:jc w:val="center"/>
              <w:rPr>
                <w:rFonts w:ascii="Times New Roman" w:hAnsi="Times New Roman"/>
                <w:color w:val="000000"/>
                <w:spacing w:val="2"/>
                <w:sz w:val="24"/>
                <w:szCs w:val="24"/>
              </w:rPr>
            </w:pPr>
          </w:p>
        </w:tc>
      </w:tr>
      <w:tr w14:paraId="44B75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8" w:type="dxa"/>
            <w:tcBorders>
              <w:top w:val="single" w:color="auto" w:sz="4" w:space="0"/>
              <w:left w:val="single" w:color="auto" w:sz="4" w:space="0"/>
              <w:bottom w:val="single" w:color="auto" w:sz="4" w:space="0"/>
              <w:right w:val="single" w:color="auto" w:sz="4" w:space="0"/>
            </w:tcBorders>
            <w:vAlign w:val="center"/>
          </w:tcPr>
          <w:p w14:paraId="414DC7BC">
            <w:pPr>
              <w:widowControl/>
              <w:autoSpaceDE w:val="0"/>
              <w:jc w:val="center"/>
              <w:rPr>
                <w:rFonts w:ascii="Times New Roman" w:hAnsi="Times New Roman"/>
                <w:b/>
                <w:spacing w:val="2"/>
                <w:sz w:val="24"/>
                <w:szCs w:val="24"/>
              </w:rPr>
            </w:pPr>
            <w:r>
              <w:rPr>
                <w:rFonts w:hint="eastAsia" w:ascii="宋体" w:hAnsi="宋体"/>
                <w:b/>
                <w:spacing w:val="2"/>
                <w:sz w:val="24"/>
                <w:szCs w:val="24"/>
              </w:rPr>
              <w:t>批准人员</w:t>
            </w:r>
          </w:p>
        </w:tc>
        <w:tc>
          <w:tcPr>
            <w:tcW w:w="4274" w:type="dxa"/>
            <w:tcBorders>
              <w:top w:val="single" w:color="auto" w:sz="4" w:space="0"/>
              <w:left w:val="single" w:color="auto" w:sz="4" w:space="0"/>
              <w:bottom w:val="single" w:color="auto" w:sz="4" w:space="0"/>
              <w:right w:val="single" w:color="auto" w:sz="4" w:space="0"/>
            </w:tcBorders>
            <w:vAlign w:val="center"/>
          </w:tcPr>
          <w:p w14:paraId="3E529A20">
            <w:pPr>
              <w:widowControl/>
              <w:autoSpaceDE w:val="0"/>
              <w:jc w:val="center"/>
              <w:rPr>
                <w:rFonts w:ascii="Times New Roman" w:hAnsi="Times New Roman"/>
                <w:color w:val="000000"/>
                <w:spacing w:val="2"/>
                <w:sz w:val="24"/>
                <w:szCs w:val="24"/>
              </w:rPr>
            </w:pPr>
          </w:p>
        </w:tc>
        <w:tc>
          <w:tcPr>
            <w:tcW w:w="1984" w:type="dxa"/>
            <w:tcBorders>
              <w:top w:val="single" w:color="auto" w:sz="4" w:space="0"/>
              <w:left w:val="single" w:color="auto" w:sz="4" w:space="0"/>
              <w:bottom w:val="single" w:color="auto" w:sz="4" w:space="0"/>
              <w:right w:val="single" w:color="auto" w:sz="4" w:space="0"/>
            </w:tcBorders>
            <w:vAlign w:val="center"/>
          </w:tcPr>
          <w:p w14:paraId="0C23A5E1">
            <w:pPr>
              <w:widowControl/>
              <w:autoSpaceDE w:val="0"/>
              <w:jc w:val="center"/>
              <w:rPr>
                <w:rFonts w:ascii="Times New Roman" w:hAnsi="Times New Roman"/>
                <w:color w:val="000000"/>
                <w:spacing w:val="2"/>
                <w:sz w:val="24"/>
                <w:szCs w:val="24"/>
              </w:rPr>
            </w:pPr>
          </w:p>
        </w:tc>
      </w:tr>
    </w:tbl>
    <w:p w14:paraId="75A3E62E">
      <w:pPr>
        <w:autoSpaceDE w:val="0"/>
        <w:spacing w:line="360" w:lineRule="auto"/>
        <w:ind w:right="400" w:firstLine="803" w:firstLineChars="200"/>
        <w:jc w:val="right"/>
        <w:rPr>
          <w:rFonts w:ascii="Times New Roman" w:hAnsi="Times New Roman"/>
          <w:b/>
          <w:bCs/>
          <w:spacing w:val="40"/>
          <w:sz w:val="32"/>
          <w:szCs w:val="32"/>
        </w:rPr>
      </w:pPr>
      <w:r>
        <w:rPr>
          <w:rFonts w:ascii="Times New Roman" w:hAnsi="Times New Roman"/>
          <w:b/>
          <w:bCs/>
          <w:spacing w:val="40"/>
          <w:sz w:val="32"/>
          <w:szCs w:val="32"/>
        </w:rPr>
        <w:t xml:space="preserve"> </w:t>
      </w:r>
    </w:p>
    <w:p w14:paraId="7DC4D927">
      <w:pPr>
        <w:autoSpaceDE w:val="0"/>
        <w:spacing w:line="360" w:lineRule="auto"/>
        <w:ind w:right="400" w:firstLine="803" w:firstLineChars="200"/>
        <w:jc w:val="right"/>
        <w:rPr>
          <w:rFonts w:ascii="Times New Roman" w:hAnsi="Times New Roman"/>
          <w:b/>
          <w:bCs/>
          <w:spacing w:val="40"/>
          <w:sz w:val="32"/>
          <w:szCs w:val="32"/>
        </w:rPr>
      </w:pPr>
      <w:r>
        <w:rPr>
          <w:rFonts w:hint="eastAsia" w:ascii="宋体" w:hAnsi="宋体"/>
          <w:b/>
          <w:bCs/>
          <w:spacing w:val="40"/>
          <w:sz w:val="32"/>
          <w:szCs w:val="32"/>
        </w:rPr>
        <w:t>（专业检测机构）</w:t>
      </w:r>
    </w:p>
    <w:p w14:paraId="15755FBF">
      <w:pPr>
        <w:autoSpaceDE w:val="0"/>
        <w:spacing w:line="360" w:lineRule="auto"/>
        <w:ind w:right="400" w:firstLine="480" w:firstLineChars="200"/>
        <w:jc w:val="right"/>
        <w:rPr>
          <w:rFonts w:ascii="Times New Roman" w:hAnsi="Times New Roman"/>
          <w:sz w:val="10"/>
          <w:szCs w:val="10"/>
        </w:rPr>
      </w:pPr>
      <w:r>
        <w:rPr>
          <w:rFonts w:hint="eastAsia" w:ascii="Times New Roman" w:hAnsi="Times New Roman"/>
          <w:sz w:val="24"/>
          <w:szCs w:val="24"/>
          <w:u w:val="single"/>
        </w:rPr>
        <w:t xml:space="preserve">        </w:t>
      </w:r>
      <w:r>
        <w:rPr>
          <w:rFonts w:hint="eastAsia" w:ascii="宋体" w:hAnsi="宋体"/>
          <w:sz w:val="24"/>
          <w:szCs w:val="24"/>
        </w:rPr>
        <w:t>年</w:t>
      </w:r>
      <w:r>
        <w:rPr>
          <w:rFonts w:hint="eastAsia" w:ascii="Times New Roman" w:hAnsi="Times New Roman"/>
          <w:sz w:val="24"/>
          <w:szCs w:val="24"/>
          <w:u w:val="single"/>
        </w:rPr>
        <w:t xml:space="preserve">     </w:t>
      </w:r>
      <w:r>
        <w:rPr>
          <w:rFonts w:hint="eastAsia" w:ascii="宋体" w:hAnsi="宋体"/>
          <w:sz w:val="24"/>
          <w:szCs w:val="24"/>
        </w:rPr>
        <w:t>月</w:t>
      </w:r>
      <w:r>
        <w:rPr>
          <w:rFonts w:hint="eastAsia" w:ascii="Times New Roman" w:hAnsi="Times New Roman"/>
          <w:sz w:val="24"/>
          <w:szCs w:val="24"/>
          <w:u w:val="single"/>
        </w:rPr>
        <w:t xml:space="preserve">     </w:t>
      </w:r>
      <w:r>
        <w:rPr>
          <w:rFonts w:hint="eastAsia" w:ascii="宋体" w:hAnsi="宋体"/>
          <w:sz w:val="24"/>
          <w:szCs w:val="24"/>
        </w:rPr>
        <w:t>日</w:t>
      </w:r>
    </w:p>
    <w:p w14:paraId="15CE757A">
      <w:pPr>
        <w:autoSpaceDE w:val="0"/>
        <w:jc w:val="center"/>
        <w:rPr>
          <w:rFonts w:ascii="Times New Roman" w:hAnsi="Times New Roman" w:eastAsia="黑体"/>
          <w:color w:val="000000"/>
          <w:sz w:val="32"/>
          <w:szCs w:val="32"/>
        </w:rPr>
      </w:pPr>
      <w:r>
        <w:rPr>
          <w:rFonts w:hint="eastAsia" w:ascii="Times New Roman" w:hAnsi="Times New Roman" w:eastAsia="黑体"/>
          <w:color w:val="000000"/>
          <w:sz w:val="32"/>
          <w:szCs w:val="32"/>
        </w:rPr>
        <w:br w:type="page"/>
      </w:r>
      <w:r>
        <w:rPr>
          <w:rFonts w:hint="eastAsia" w:ascii="黑体" w:hAnsi="Times New Roman" w:eastAsia="黑体"/>
          <w:color w:val="000000"/>
          <w:sz w:val="32"/>
          <w:szCs w:val="32"/>
        </w:rPr>
        <w:t>修订记录</w:t>
      </w:r>
    </w:p>
    <w:tbl>
      <w:tblPr>
        <w:tblStyle w:val="11"/>
        <w:tblW w:w="957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8"/>
        <w:gridCol w:w="1444"/>
        <w:gridCol w:w="5308"/>
        <w:gridCol w:w="1456"/>
      </w:tblGrid>
      <w:tr w14:paraId="56549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368" w:type="dxa"/>
            <w:tcBorders>
              <w:top w:val="single" w:color="auto" w:sz="4" w:space="0"/>
              <w:left w:val="single" w:color="auto" w:sz="4" w:space="0"/>
              <w:bottom w:val="single" w:color="auto" w:sz="4" w:space="0"/>
              <w:right w:val="single" w:color="auto" w:sz="4" w:space="0"/>
            </w:tcBorders>
            <w:vAlign w:val="center"/>
          </w:tcPr>
          <w:p w14:paraId="2391B59F">
            <w:pPr>
              <w:autoSpaceDE w:val="0"/>
              <w:jc w:val="center"/>
              <w:rPr>
                <w:rFonts w:ascii="Arial" w:hAnsi="Arial" w:cs="Arial"/>
                <w:b/>
                <w:color w:val="000000"/>
                <w:sz w:val="24"/>
                <w:szCs w:val="24"/>
              </w:rPr>
            </w:pPr>
            <w:r>
              <w:rPr>
                <w:rFonts w:hint="eastAsia" w:ascii="宋体" w:hAnsi="宋体" w:cs="Arial"/>
                <w:b/>
                <w:color w:val="000000"/>
                <w:sz w:val="24"/>
                <w:szCs w:val="24"/>
              </w:rPr>
              <w:t>修订日期</w:t>
            </w:r>
          </w:p>
        </w:tc>
        <w:tc>
          <w:tcPr>
            <w:tcW w:w="1444" w:type="dxa"/>
            <w:tcBorders>
              <w:top w:val="single" w:color="auto" w:sz="4" w:space="0"/>
              <w:left w:val="single" w:color="auto" w:sz="4" w:space="0"/>
              <w:bottom w:val="single" w:color="auto" w:sz="4" w:space="0"/>
              <w:right w:val="single" w:color="auto" w:sz="4" w:space="0"/>
            </w:tcBorders>
            <w:vAlign w:val="center"/>
          </w:tcPr>
          <w:p w14:paraId="13B735B0">
            <w:pPr>
              <w:autoSpaceDE w:val="0"/>
              <w:jc w:val="center"/>
              <w:rPr>
                <w:rFonts w:ascii="Arial" w:hAnsi="Arial" w:cs="Arial"/>
                <w:b/>
                <w:color w:val="000000"/>
                <w:sz w:val="24"/>
                <w:szCs w:val="24"/>
              </w:rPr>
            </w:pPr>
            <w:r>
              <w:rPr>
                <w:rFonts w:hint="eastAsia" w:ascii="宋体" w:hAnsi="宋体" w:cs="Arial"/>
                <w:b/>
                <w:color w:val="000000"/>
                <w:sz w:val="24"/>
                <w:szCs w:val="24"/>
              </w:rPr>
              <w:t>版本号</w:t>
            </w:r>
          </w:p>
        </w:tc>
        <w:tc>
          <w:tcPr>
            <w:tcW w:w="5308" w:type="dxa"/>
            <w:tcBorders>
              <w:top w:val="single" w:color="auto" w:sz="4" w:space="0"/>
              <w:left w:val="single" w:color="auto" w:sz="4" w:space="0"/>
              <w:bottom w:val="single" w:color="auto" w:sz="4" w:space="0"/>
              <w:right w:val="single" w:color="auto" w:sz="4" w:space="0"/>
            </w:tcBorders>
            <w:vAlign w:val="center"/>
          </w:tcPr>
          <w:p w14:paraId="39136E80">
            <w:pPr>
              <w:autoSpaceDE w:val="0"/>
              <w:jc w:val="center"/>
              <w:rPr>
                <w:rFonts w:ascii="Arial" w:hAnsi="Arial" w:cs="Arial"/>
                <w:b/>
                <w:color w:val="000000"/>
                <w:sz w:val="24"/>
                <w:szCs w:val="24"/>
              </w:rPr>
            </w:pPr>
            <w:r>
              <w:rPr>
                <w:rFonts w:hint="eastAsia" w:ascii="宋体" w:hAnsi="宋体" w:cs="Arial"/>
                <w:b/>
                <w:color w:val="000000"/>
                <w:sz w:val="24"/>
                <w:szCs w:val="24"/>
              </w:rPr>
              <w:t>修订内容</w:t>
            </w:r>
          </w:p>
        </w:tc>
        <w:tc>
          <w:tcPr>
            <w:tcW w:w="1456" w:type="dxa"/>
            <w:tcBorders>
              <w:top w:val="single" w:color="auto" w:sz="4" w:space="0"/>
              <w:left w:val="single" w:color="auto" w:sz="4" w:space="0"/>
              <w:bottom w:val="single" w:color="auto" w:sz="4" w:space="0"/>
              <w:right w:val="single" w:color="auto" w:sz="4" w:space="0"/>
            </w:tcBorders>
            <w:vAlign w:val="center"/>
          </w:tcPr>
          <w:p w14:paraId="07572C1D">
            <w:pPr>
              <w:autoSpaceDE w:val="0"/>
              <w:jc w:val="center"/>
              <w:rPr>
                <w:rFonts w:ascii="Arial" w:hAnsi="Arial" w:cs="Arial"/>
                <w:b/>
                <w:color w:val="000000"/>
                <w:sz w:val="24"/>
                <w:szCs w:val="24"/>
              </w:rPr>
            </w:pPr>
            <w:r>
              <w:rPr>
                <w:rFonts w:hint="eastAsia" w:ascii="宋体" w:hAnsi="宋体" w:cs="Arial"/>
                <w:b/>
                <w:color w:val="000000"/>
                <w:sz w:val="24"/>
                <w:szCs w:val="24"/>
              </w:rPr>
              <w:t>修订人</w:t>
            </w:r>
          </w:p>
        </w:tc>
      </w:tr>
      <w:tr w14:paraId="7BB42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368" w:type="dxa"/>
            <w:tcBorders>
              <w:top w:val="single" w:color="auto" w:sz="4" w:space="0"/>
              <w:left w:val="single" w:color="auto" w:sz="4" w:space="0"/>
              <w:bottom w:val="single" w:color="auto" w:sz="4" w:space="0"/>
              <w:right w:val="single" w:color="auto" w:sz="4" w:space="0"/>
            </w:tcBorders>
            <w:vAlign w:val="center"/>
          </w:tcPr>
          <w:p w14:paraId="303692D7">
            <w:pPr>
              <w:autoSpaceDE w:val="0"/>
              <w:ind w:left="-18"/>
              <w:jc w:val="center"/>
              <w:rPr>
                <w:rFonts w:ascii="Times New Roman" w:hAnsi="Times New Roman"/>
                <w:sz w:val="24"/>
                <w:szCs w:val="24"/>
              </w:rPr>
            </w:pPr>
            <w:r>
              <w:rPr>
                <w:rFonts w:hint="eastAsia" w:ascii="Times New Roman" w:hAnsi="Times New Roman"/>
              </w:rPr>
              <w:t>xxxx.xx.xx</w:t>
            </w:r>
          </w:p>
        </w:tc>
        <w:tc>
          <w:tcPr>
            <w:tcW w:w="1444" w:type="dxa"/>
            <w:tcBorders>
              <w:top w:val="single" w:color="auto" w:sz="4" w:space="0"/>
              <w:left w:val="single" w:color="auto" w:sz="4" w:space="0"/>
              <w:bottom w:val="single" w:color="auto" w:sz="4" w:space="0"/>
              <w:right w:val="single" w:color="auto" w:sz="4" w:space="0"/>
            </w:tcBorders>
            <w:vAlign w:val="center"/>
          </w:tcPr>
          <w:p w14:paraId="12F8811A">
            <w:pPr>
              <w:autoSpaceDE w:val="0"/>
              <w:jc w:val="center"/>
              <w:rPr>
                <w:rFonts w:ascii="Times New Roman" w:hAnsi="Times New Roman"/>
                <w:color w:val="000000"/>
                <w:sz w:val="24"/>
                <w:szCs w:val="24"/>
              </w:rPr>
            </w:pPr>
            <w:r>
              <w:rPr>
                <w:rFonts w:hint="eastAsia" w:ascii="Times New Roman" w:hAnsi="Times New Roman"/>
                <w:color w:val="000000"/>
                <w:sz w:val="24"/>
                <w:szCs w:val="24"/>
              </w:rPr>
              <w:t>V1.0</w:t>
            </w:r>
          </w:p>
        </w:tc>
        <w:tc>
          <w:tcPr>
            <w:tcW w:w="5308" w:type="dxa"/>
            <w:tcBorders>
              <w:top w:val="single" w:color="auto" w:sz="4" w:space="0"/>
              <w:left w:val="single" w:color="auto" w:sz="4" w:space="0"/>
              <w:bottom w:val="single" w:color="auto" w:sz="4" w:space="0"/>
              <w:right w:val="single" w:color="auto" w:sz="4" w:space="0"/>
            </w:tcBorders>
            <w:vAlign w:val="center"/>
          </w:tcPr>
          <w:p w14:paraId="29BBA214">
            <w:pPr>
              <w:autoSpaceDE w:val="0"/>
              <w:rPr>
                <w:rFonts w:ascii="Times New Roman" w:hAnsi="Times New Roman"/>
                <w:sz w:val="24"/>
                <w:szCs w:val="24"/>
              </w:rPr>
            </w:pPr>
            <w:r>
              <w:rPr>
                <w:rFonts w:ascii="宋体" w:hAnsi="宋体"/>
              </w:rPr>
              <w:t>修改意见如下：</w:t>
            </w:r>
            <w:r>
              <w:rPr>
                <w:rFonts w:hint="eastAsia" w:ascii="宋体" w:hAnsi="宋体"/>
              </w:rPr>
              <w:t>（按照方案章节顺序将内审意见罗列，每条意见应能定位到文中修改的地方）</w:t>
            </w:r>
          </w:p>
          <w:p w14:paraId="55FBE614">
            <w:pPr>
              <w:numPr>
                <w:ilvl w:val="0"/>
                <w:numId w:val="2"/>
              </w:numPr>
              <w:autoSpaceDE w:val="0"/>
              <w:rPr>
                <w:rFonts w:ascii="Times New Roman" w:hAnsi="Times New Roman"/>
              </w:rPr>
            </w:pPr>
            <w:r>
              <w:rPr>
                <w:rFonts w:hint="eastAsia" w:ascii="Times New Roman" w:hAnsi="Times New Roman"/>
              </w:rPr>
              <w:t>#1.6</w:t>
            </w:r>
            <w:r>
              <w:rPr>
                <w:rFonts w:hint="eastAsia" w:ascii="宋体" w:hAnsi="宋体"/>
              </w:rPr>
              <w:t>被测设备概述章节，补充业务流程的说明</w:t>
            </w:r>
          </w:p>
          <w:p w14:paraId="30D46FF9">
            <w:pPr>
              <w:numPr>
                <w:ilvl w:val="0"/>
                <w:numId w:val="2"/>
              </w:numPr>
              <w:autoSpaceDE w:val="0"/>
              <w:rPr>
                <w:rFonts w:ascii="Times New Roman" w:hAnsi="Times New Roman"/>
              </w:rPr>
            </w:pPr>
            <w:r>
              <w:rPr>
                <w:rFonts w:hint="eastAsia" w:ascii="Times New Roman" w:hAnsi="Times New Roman"/>
              </w:rPr>
              <w:t>#3.2.1.3XX</w:t>
            </w:r>
            <w:r>
              <w:rPr>
                <w:rFonts w:hint="eastAsia" w:ascii="宋体" w:hAnsi="宋体"/>
              </w:rPr>
              <w:t>检测章节，修改完善</w:t>
            </w:r>
            <w:r>
              <w:rPr>
                <w:rFonts w:hint="eastAsia" w:ascii="Times New Roman" w:hAnsi="Times New Roman"/>
              </w:rPr>
              <w:t>XX</w:t>
            </w:r>
            <w:r>
              <w:rPr>
                <w:rFonts w:hint="eastAsia" w:ascii="宋体" w:hAnsi="宋体"/>
              </w:rPr>
              <w:t>检测项检测方法及充分性</w:t>
            </w:r>
          </w:p>
        </w:tc>
        <w:tc>
          <w:tcPr>
            <w:tcW w:w="1456" w:type="dxa"/>
            <w:tcBorders>
              <w:top w:val="single" w:color="auto" w:sz="4" w:space="0"/>
              <w:left w:val="single" w:color="auto" w:sz="4" w:space="0"/>
              <w:bottom w:val="single" w:color="auto" w:sz="4" w:space="0"/>
              <w:right w:val="single" w:color="auto" w:sz="4" w:space="0"/>
            </w:tcBorders>
            <w:vAlign w:val="center"/>
          </w:tcPr>
          <w:p w14:paraId="48A76B8B">
            <w:pPr>
              <w:autoSpaceDE w:val="0"/>
              <w:jc w:val="center"/>
              <w:rPr>
                <w:rFonts w:ascii="Times New Roman" w:hAnsi="Times New Roman"/>
                <w:color w:val="000000"/>
                <w:sz w:val="24"/>
                <w:szCs w:val="24"/>
              </w:rPr>
            </w:pPr>
            <w:r>
              <w:rPr>
                <w:rFonts w:hint="eastAsia" w:ascii="Times New Roman" w:hAnsi="Times New Roman"/>
                <w:color w:val="000000"/>
                <w:sz w:val="24"/>
                <w:szCs w:val="24"/>
              </w:rPr>
              <w:t>XXX</w:t>
            </w:r>
          </w:p>
        </w:tc>
      </w:tr>
    </w:tbl>
    <w:p w14:paraId="17972A3E">
      <w:pPr>
        <w:autoSpaceDE w:val="0"/>
        <w:jc w:val="center"/>
        <w:rPr>
          <w:rFonts w:ascii="Times New Roman" w:hAnsi="Times New Roman" w:eastAsia="黑体"/>
          <w:color w:val="000000"/>
          <w:sz w:val="32"/>
          <w:szCs w:val="32"/>
        </w:rPr>
      </w:pPr>
      <w:r>
        <w:rPr>
          <w:rFonts w:ascii="Times New Roman" w:hAnsi="Times New Roman" w:eastAsia="黑体"/>
          <w:color w:val="000000"/>
          <w:sz w:val="32"/>
          <w:szCs w:val="32"/>
        </w:rPr>
        <w:t xml:space="preserve"> </w:t>
      </w:r>
    </w:p>
    <w:p w14:paraId="36334DF0">
      <w:pPr>
        <w:autoSpaceDE w:val="0"/>
        <w:jc w:val="center"/>
        <w:rPr>
          <w:rFonts w:ascii="Times New Roman" w:hAnsi="Times New Roman"/>
          <w:b/>
          <w:color w:val="000000"/>
          <w:sz w:val="24"/>
          <w:szCs w:val="24"/>
        </w:rPr>
      </w:pPr>
      <w:r>
        <w:rPr>
          <w:rFonts w:ascii="Times New Roman" w:hAnsi="Times New Roman"/>
          <w:b/>
          <w:color w:val="000000"/>
          <w:sz w:val="24"/>
          <w:szCs w:val="24"/>
        </w:rPr>
        <w:t xml:space="preserve"> </w:t>
      </w:r>
    </w:p>
    <w:p w14:paraId="6D9F2DA6">
      <w:pPr>
        <w:widowControl/>
        <w:jc w:val="left"/>
        <w:rPr>
          <w:color w:val="000000"/>
          <w:sz w:val="44"/>
          <w:szCs w:val="44"/>
          <w:u w:val="single"/>
        </w:rPr>
        <w:sectPr>
          <w:footerReference r:id="rId3" w:type="default"/>
          <w:pgSz w:w="11906" w:h="16838"/>
          <w:pgMar w:top="1418" w:right="1134" w:bottom="1418" w:left="1134" w:header="1191" w:footer="992" w:gutter="0"/>
          <w:cols w:space="720" w:num="1"/>
          <w:titlePg/>
          <w:docGrid w:type="lines" w:linePitch="312" w:charSpace="0"/>
        </w:sectPr>
      </w:pPr>
    </w:p>
    <w:p w14:paraId="4E90E7EA">
      <w:pPr>
        <w:autoSpaceDE w:val="0"/>
        <w:jc w:val="center"/>
        <w:rPr>
          <w:rFonts w:ascii="黑体" w:hAnsi="Times New Roman" w:eastAsia="黑体"/>
          <w:color w:val="000000"/>
          <w:sz w:val="32"/>
          <w:szCs w:val="32"/>
        </w:rPr>
      </w:pPr>
      <w:r>
        <w:rPr>
          <w:rFonts w:ascii="黑体" w:hAnsi="Times New Roman" w:eastAsia="黑体"/>
          <w:color w:val="000000"/>
          <w:sz w:val="32"/>
          <w:szCs w:val="32"/>
        </w:rPr>
        <w:t>目</w:t>
      </w:r>
      <w:r>
        <w:rPr>
          <w:rFonts w:hint="eastAsia" w:ascii="Times New Roman" w:hAnsi="Times New Roman" w:eastAsia="黑体"/>
          <w:color w:val="000000"/>
          <w:sz w:val="32"/>
          <w:szCs w:val="32"/>
        </w:rPr>
        <w:t xml:space="preserve">  </w:t>
      </w:r>
      <w:r>
        <w:rPr>
          <w:rFonts w:ascii="黑体" w:hAnsi="Times New Roman" w:eastAsia="黑体"/>
          <w:color w:val="000000"/>
          <w:sz w:val="32"/>
          <w:szCs w:val="32"/>
        </w:rPr>
        <w:t>录</w:t>
      </w:r>
    </w:p>
    <w:p w14:paraId="2FE10382">
      <w:pPr>
        <w:pStyle w:val="19"/>
        <w:tabs>
          <w:tab w:val="right" w:leader="dot" w:pos="9344"/>
        </w:tabs>
        <w:rPr>
          <w:rFonts w:asciiTheme="minorHAnsi" w:hAnsiTheme="minorHAnsi" w:eastAsiaTheme="minorEastAsia" w:cstheme="minorBidi"/>
          <w:b w:val="0"/>
          <w:bCs w:val="0"/>
          <w:caps w:val="0"/>
          <w:kern w:val="2"/>
          <w:sz w:val="21"/>
          <w:szCs w:val="22"/>
        </w:rPr>
      </w:pPr>
      <w:r>
        <w:fldChar w:fldCharType="begin"/>
      </w:r>
      <w:r>
        <w:instrText xml:space="preserve"> </w:instrText>
      </w:r>
      <w:r>
        <w:rPr>
          <w:rFonts w:hint="eastAsia"/>
        </w:rPr>
        <w:instrText xml:space="preserve">TOC \o "2-3" \h \z \u \t "标题 1,1"</w:instrText>
      </w:r>
      <w:r>
        <w:instrText xml:space="preserve"> </w:instrText>
      </w:r>
      <w:r>
        <w:fldChar w:fldCharType="separate"/>
      </w:r>
      <w:r>
        <w:fldChar w:fldCharType="begin"/>
      </w:r>
      <w:r>
        <w:instrText xml:space="preserve"> HYPERLINK \l "_Toc219480196" </w:instrText>
      </w:r>
      <w:r>
        <w:fldChar w:fldCharType="separate"/>
      </w:r>
      <w:r>
        <w:rPr>
          <w:rStyle w:val="16"/>
          <w:rFonts w:ascii="Times New Roman" w:hAnsi="Times New Roman"/>
        </w:rPr>
        <w:t>1</w:t>
      </w:r>
      <w:r>
        <w:rPr>
          <w:rStyle w:val="16"/>
          <w:rFonts w:hint="eastAsia"/>
        </w:rPr>
        <w:t xml:space="preserve"> 检测依据</w:t>
      </w:r>
      <w:r>
        <w:tab/>
      </w:r>
      <w:r>
        <w:fldChar w:fldCharType="begin"/>
      </w:r>
      <w:r>
        <w:instrText xml:space="preserve"> PAGEREF _Toc219480196 \h </w:instrText>
      </w:r>
      <w:r>
        <w:fldChar w:fldCharType="separate"/>
      </w:r>
      <w:r>
        <w:t>1</w:t>
      </w:r>
      <w:r>
        <w:fldChar w:fldCharType="end"/>
      </w:r>
      <w:r>
        <w:fldChar w:fldCharType="end"/>
      </w:r>
    </w:p>
    <w:p w14:paraId="366CB3DF">
      <w:pPr>
        <w:pStyle w:val="20"/>
        <w:tabs>
          <w:tab w:val="right" w:leader="dot" w:pos="9344"/>
        </w:tabs>
        <w:rPr>
          <w:rFonts w:asciiTheme="minorHAnsi" w:hAnsiTheme="minorHAnsi" w:eastAsiaTheme="minorEastAsia" w:cstheme="minorBidi"/>
          <w:smallCaps w:val="0"/>
          <w:kern w:val="2"/>
          <w:sz w:val="21"/>
          <w:szCs w:val="22"/>
        </w:rPr>
      </w:pPr>
      <w:r>
        <w:fldChar w:fldCharType="begin"/>
      </w:r>
      <w:r>
        <w:instrText xml:space="preserve"> HYPERLINK \l "_Toc219480197" </w:instrText>
      </w:r>
      <w:r>
        <w:fldChar w:fldCharType="separate"/>
      </w:r>
      <w:r>
        <w:rPr>
          <w:rStyle w:val="16"/>
          <w:rFonts w:ascii="Times New Roman" w:hAnsi="Times New Roman"/>
        </w:rPr>
        <w:t>1.1</w:t>
      </w:r>
      <w:r>
        <w:rPr>
          <w:rStyle w:val="16"/>
          <w:rFonts w:hint="eastAsia"/>
        </w:rPr>
        <w:t xml:space="preserve"> 检测任务来源</w:t>
      </w:r>
      <w:r>
        <w:tab/>
      </w:r>
      <w:r>
        <w:fldChar w:fldCharType="begin"/>
      </w:r>
      <w:r>
        <w:instrText xml:space="preserve"> PAGEREF _Toc219480197 \h </w:instrText>
      </w:r>
      <w:r>
        <w:fldChar w:fldCharType="separate"/>
      </w:r>
      <w:r>
        <w:t>1</w:t>
      </w:r>
      <w:r>
        <w:fldChar w:fldCharType="end"/>
      </w:r>
      <w:r>
        <w:fldChar w:fldCharType="end"/>
      </w:r>
    </w:p>
    <w:p w14:paraId="2253B4ED">
      <w:pPr>
        <w:pStyle w:val="20"/>
        <w:tabs>
          <w:tab w:val="right" w:leader="dot" w:pos="9344"/>
        </w:tabs>
        <w:rPr>
          <w:rFonts w:asciiTheme="minorHAnsi" w:hAnsiTheme="minorHAnsi" w:eastAsiaTheme="minorEastAsia" w:cstheme="minorBidi"/>
          <w:smallCaps w:val="0"/>
          <w:kern w:val="2"/>
          <w:sz w:val="21"/>
          <w:szCs w:val="22"/>
        </w:rPr>
      </w:pPr>
      <w:r>
        <w:fldChar w:fldCharType="begin"/>
      </w:r>
      <w:r>
        <w:instrText xml:space="preserve"> HYPERLINK \l "_Toc219480198" </w:instrText>
      </w:r>
      <w:r>
        <w:fldChar w:fldCharType="separate"/>
      </w:r>
      <w:r>
        <w:rPr>
          <w:rStyle w:val="16"/>
          <w:rFonts w:ascii="Times New Roman" w:hAnsi="Times New Roman"/>
        </w:rPr>
        <w:t>1.2</w:t>
      </w:r>
      <w:r>
        <w:rPr>
          <w:rStyle w:val="16"/>
          <w:rFonts w:hint="eastAsia"/>
        </w:rPr>
        <w:t xml:space="preserve"> 依据文件</w:t>
      </w:r>
      <w:r>
        <w:tab/>
      </w:r>
      <w:r>
        <w:fldChar w:fldCharType="begin"/>
      </w:r>
      <w:r>
        <w:instrText xml:space="preserve"> PAGEREF _Toc219480198 \h </w:instrText>
      </w:r>
      <w:r>
        <w:fldChar w:fldCharType="separate"/>
      </w:r>
      <w:r>
        <w:t>1</w:t>
      </w:r>
      <w:r>
        <w:fldChar w:fldCharType="end"/>
      </w:r>
      <w:r>
        <w:fldChar w:fldCharType="end"/>
      </w:r>
    </w:p>
    <w:p w14:paraId="7916598E">
      <w:pPr>
        <w:pStyle w:val="21"/>
        <w:tabs>
          <w:tab w:val="right" w:leader="dot" w:pos="9344"/>
        </w:tabs>
        <w:rPr>
          <w:rFonts w:asciiTheme="minorHAnsi" w:hAnsiTheme="minorHAnsi" w:eastAsiaTheme="minorEastAsia" w:cstheme="minorBidi"/>
          <w:iCs w:val="0"/>
          <w:kern w:val="2"/>
          <w:sz w:val="21"/>
          <w:szCs w:val="22"/>
        </w:rPr>
      </w:pPr>
      <w:r>
        <w:fldChar w:fldCharType="begin"/>
      </w:r>
      <w:r>
        <w:instrText xml:space="preserve"> HYPERLINK \l "_Toc219480199" </w:instrText>
      </w:r>
      <w:r>
        <w:fldChar w:fldCharType="separate"/>
      </w:r>
      <w:r>
        <w:rPr>
          <w:rStyle w:val="16"/>
          <w:rFonts w:ascii="Times New Roman" w:hAnsi="Times New Roman"/>
        </w:rPr>
        <w:t>1.2.1</w:t>
      </w:r>
      <w:r>
        <w:rPr>
          <w:rStyle w:val="16"/>
          <w:rFonts w:hint="eastAsia"/>
        </w:rPr>
        <w:t xml:space="preserve"> 管理类文件</w:t>
      </w:r>
      <w:r>
        <w:tab/>
      </w:r>
      <w:r>
        <w:fldChar w:fldCharType="begin"/>
      </w:r>
      <w:r>
        <w:instrText xml:space="preserve"> PAGEREF _Toc219480199 \h </w:instrText>
      </w:r>
      <w:r>
        <w:fldChar w:fldCharType="separate"/>
      </w:r>
      <w:r>
        <w:t>1</w:t>
      </w:r>
      <w:r>
        <w:fldChar w:fldCharType="end"/>
      </w:r>
      <w:r>
        <w:fldChar w:fldCharType="end"/>
      </w:r>
    </w:p>
    <w:p w14:paraId="3B2EF447">
      <w:pPr>
        <w:pStyle w:val="21"/>
        <w:tabs>
          <w:tab w:val="right" w:leader="dot" w:pos="9344"/>
        </w:tabs>
        <w:rPr>
          <w:rFonts w:asciiTheme="minorHAnsi" w:hAnsiTheme="minorHAnsi" w:eastAsiaTheme="minorEastAsia" w:cstheme="minorBidi"/>
          <w:iCs w:val="0"/>
          <w:kern w:val="2"/>
          <w:sz w:val="21"/>
          <w:szCs w:val="22"/>
        </w:rPr>
      </w:pPr>
      <w:r>
        <w:fldChar w:fldCharType="begin"/>
      </w:r>
      <w:r>
        <w:instrText xml:space="preserve"> HYPERLINK \l "_Toc219480200" </w:instrText>
      </w:r>
      <w:r>
        <w:fldChar w:fldCharType="separate"/>
      </w:r>
      <w:r>
        <w:rPr>
          <w:rStyle w:val="16"/>
          <w:rFonts w:ascii="Times New Roman" w:hAnsi="Times New Roman"/>
        </w:rPr>
        <w:t>1.2.2</w:t>
      </w:r>
      <w:r>
        <w:rPr>
          <w:rStyle w:val="16"/>
          <w:rFonts w:hint="eastAsia"/>
        </w:rPr>
        <w:t xml:space="preserve"> 顶层技术文件</w:t>
      </w:r>
      <w:r>
        <w:tab/>
      </w:r>
      <w:r>
        <w:fldChar w:fldCharType="begin"/>
      </w:r>
      <w:r>
        <w:instrText xml:space="preserve"> PAGEREF _Toc219480200 \h </w:instrText>
      </w:r>
      <w:r>
        <w:fldChar w:fldCharType="separate"/>
      </w:r>
      <w:r>
        <w:t>2</w:t>
      </w:r>
      <w:r>
        <w:fldChar w:fldCharType="end"/>
      </w:r>
      <w:r>
        <w:fldChar w:fldCharType="end"/>
      </w:r>
    </w:p>
    <w:p w14:paraId="11BF39BE">
      <w:pPr>
        <w:pStyle w:val="21"/>
        <w:tabs>
          <w:tab w:val="right" w:leader="dot" w:pos="9344"/>
        </w:tabs>
        <w:rPr>
          <w:rFonts w:asciiTheme="minorHAnsi" w:hAnsiTheme="minorHAnsi" w:eastAsiaTheme="minorEastAsia" w:cstheme="minorBidi"/>
          <w:iCs w:val="0"/>
          <w:kern w:val="2"/>
          <w:sz w:val="21"/>
          <w:szCs w:val="22"/>
        </w:rPr>
      </w:pPr>
      <w:r>
        <w:fldChar w:fldCharType="begin"/>
      </w:r>
      <w:r>
        <w:instrText xml:space="preserve"> HYPERLINK \l "_Toc219480201" </w:instrText>
      </w:r>
      <w:r>
        <w:fldChar w:fldCharType="separate"/>
      </w:r>
      <w:r>
        <w:rPr>
          <w:rStyle w:val="16"/>
          <w:rFonts w:ascii="Times New Roman" w:hAnsi="Times New Roman"/>
        </w:rPr>
        <w:t>1.2.3</w:t>
      </w:r>
      <w:r>
        <w:rPr>
          <w:rStyle w:val="16"/>
          <w:rFonts w:hint="eastAsia"/>
        </w:rPr>
        <w:t xml:space="preserve"> 被测件文件（根据实际情况进行删减）</w:t>
      </w:r>
      <w:r>
        <w:tab/>
      </w:r>
      <w:r>
        <w:fldChar w:fldCharType="begin"/>
      </w:r>
      <w:r>
        <w:instrText xml:space="preserve"> PAGEREF _Toc219480201 \h </w:instrText>
      </w:r>
      <w:r>
        <w:fldChar w:fldCharType="separate"/>
      </w:r>
      <w:r>
        <w:t>3</w:t>
      </w:r>
      <w:r>
        <w:fldChar w:fldCharType="end"/>
      </w:r>
      <w:r>
        <w:fldChar w:fldCharType="end"/>
      </w:r>
    </w:p>
    <w:p w14:paraId="6334B41F">
      <w:pPr>
        <w:pStyle w:val="21"/>
        <w:tabs>
          <w:tab w:val="right" w:leader="dot" w:pos="9344"/>
        </w:tabs>
        <w:rPr>
          <w:rFonts w:asciiTheme="minorHAnsi" w:hAnsiTheme="minorHAnsi" w:eastAsiaTheme="minorEastAsia" w:cstheme="minorBidi"/>
          <w:iCs w:val="0"/>
          <w:kern w:val="2"/>
          <w:sz w:val="21"/>
          <w:szCs w:val="22"/>
        </w:rPr>
      </w:pPr>
      <w:r>
        <w:fldChar w:fldCharType="begin"/>
      </w:r>
      <w:r>
        <w:instrText xml:space="preserve"> HYPERLINK \l "_Toc219480202" </w:instrText>
      </w:r>
      <w:r>
        <w:fldChar w:fldCharType="separate"/>
      </w:r>
      <w:r>
        <w:rPr>
          <w:rStyle w:val="16"/>
          <w:rFonts w:ascii="Times New Roman" w:hAnsi="Times New Roman"/>
        </w:rPr>
        <w:t>1.2.4</w:t>
      </w:r>
      <w:r>
        <w:rPr>
          <w:rStyle w:val="16"/>
          <w:rFonts w:hint="eastAsia"/>
        </w:rPr>
        <w:t xml:space="preserve"> 其他文件（根据实际情况进行删减）</w:t>
      </w:r>
      <w:r>
        <w:tab/>
      </w:r>
      <w:r>
        <w:fldChar w:fldCharType="begin"/>
      </w:r>
      <w:r>
        <w:instrText xml:space="preserve"> PAGEREF _Toc219480202 \h </w:instrText>
      </w:r>
      <w:r>
        <w:fldChar w:fldCharType="separate"/>
      </w:r>
      <w:r>
        <w:t>3</w:t>
      </w:r>
      <w:r>
        <w:fldChar w:fldCharType="end"/>
      </w:r>
      <w:r>
        <w:fldChar w:fldCharType="end"/>
      </w:r>
    </w:p>
    <w:p w14:paraId="5D7663DC">
      <w:pPr>
        <w:pStyle w:val="19"/>
        <w:tabs>
          <w:tab w:val="right" w:leader="dot" w:pos="9344"/>
        </w:tabs>
        <w:rPr>
          <w:rFonts w:asciiTheme="minorHAnsi" w:hAnsiTheme="minorHAnsi" w:eastAsiaTheme="minorEastAsia" w:cstheme="minorBidi"/>
          <w:b w:val="0"/>
          <w:bCs w:val="0"/>
          <w:caps w:val="0"/>
          <w:kern w:val="2"/>
          <w:sz w:val="21"/>
          <w:szCs w:val="22"/>
        </w:rPr>
      </w:pPr>
      <w:r>
        <w:fldChar w:fldCharType="begin"/>
      </w:r>
      <w:r>
        <w:instrText xml:space="preserve"> HYPERLINK \l "_Toc219480203" </w:instrText>
      </w:r>
      <w:r>
        <w:fldChar w:fldCharType="separate"/>
      </w:r>
      <w:r>
        <w:rPr>
          <w:rStyle w:val="16"/>
          <w:rFonts w:ascii="Times New Roman" w:hAnsi="Times New Roman"/>
        </w:rPr>
        <w:t>2</w:t>
      </w:r>
      <w:r>
        <w:rPr>
          <w:rStyle w:val="16"/>
          <w:rFonts w:hint="eastAsia"/>
        </w:rPr>
        <w:t xml:space="preserve"> 检测目的</w:t>
      </w:r>
      <w:r>
        <w:tab/>
      </w:r>
      <w:r>
        <w:fldChar w:fldCharType="begin"/>
      </w:r>
      <w:r>
        <w:instrText xml:space="preserve"> PAGEREF _Toc219480203 \h </w:instrText>
      </w:r>
      <w:r>
        <w:fldChar w:fldCharType="separate"/>
      </w:r>
      <w:r>
        <w:t>3</w:t>
      </w:r>
      <w:r>
        <w:fldChar w:fldCharType="end"/>
      </w:r>
      <w:r>
        <w:fldChar w:fldCharType="end"/>
      </w:r>
    </w:p>
    <w:p w14:paraId="4EAAF65F">
      <w:pPr>
        <w:pStyle w:val="19"/>
        <w:tabs>
          <w:tab w:val="right" w:leader="dot" w:pos="9344"/>
        </w:tabs>
        <w:rPr>
          <w:rFonts w:asciiTheme="minorHAnsi" w:hAnsiTheme="minorHAnsi" w:eastAsiaTheme="minorEastAsia" w:cstheme="minorBidi"/>
          <w:b w:val="0"/>
          <w:bCs w:val="0"/>
          <w:caps w:val="0"/>
          <w:kern w:val="2"/>
          <w:sz w:val="21"/>
          <w:szCs w:val="22"/>
        </w:rPr>
      </w:pPr>
      <w:r>
        <w:fldChar w:fldCharType="begin"/>
      </w:r>
      <w:r>
        <w:instrText xml:space="preserve"> HYPERLINK \l "_Toc219480204" </w:instrText>
      </w:r>
      <w:r>
        <w:fldChar w:fldCharType="separate"/>
      </w:r>
      <w:r>
        <w:rPr>
          <w:rStyle w:val="16"/>
          <w:rFonts w:ascii="Times New Roman" w:hAnsi="Times New Roman"/>
        </w:rPr>
        <w:t>3</w:t>
      </w:r>
      <w:r>
        <w:rPr>
          <w:rStyle w:val="16"/>
          <w:rFonts w:hint="eastAsia"/>
        </w:rPr>
        <w:t xml:space="preserve"> 术语和缩略语</w:t>
      </w:r>
      <w:r>
        <w:tab/>
      </w:r>
      <w:r>
        <w:fldChar w:fldCharType="begin"/>
      </w:r>
      <w:r>
        <w:instrText xml:space="preserve"> PAGEREF _Toc219480204 \h </w:instrText>
      </w:r>
      <w:r>
        <w:fldChar w:fldCharType="separate"/>
      </w:r>
      <w:r>
        <w:t>4</w:t>
      </w:r>
      <w:r>
        <w:fldChar w:fldCharType="end"/>
      </w:r>
      <w:r>
        <w:fldChar w:fldCharType="end"/>
      </w:r>
    </w:p>
    <w:p w14:paraId="643E9525">
      <w:pPr>
        <w:pStyle w:val="19"/>
        <w:tabs>
          <w:tab w:val="right" w:leader="dot" w:pos="9344"/>
        </w:tabs>
        <w:rPr>
          <w:rFonts w:asciiTheme="minorHAnsi" w:hAnsiTheme="minorHAnsi" w:eastAsiaTheme="minorEastAsia" w:cstheme="minorBidi"/>
          <w:b w:val="0"/>
          <w:bCs w:val="0"/>
          <w:caps w:val="0"/>
          <w:kern w:val="2"/>
          <w:sz w:val="21"/>
          <w:szCs w:val="22"/>
        </w:rPr>
      </w:pPr>
      <w:r>
        <w:fldChar w:fldCharType="begin"/>
      </w:r>
      <w:r>
        <w:instrText xml:space="preserve"> HYPERLINK \l "_Toc219480205" </w:instrText>
      </w:r>
      <w:r>
        <w:fldChar w:fldCharType="separate"/>
      </w:r>
      <w:r>
        <w:rPr>
          <w:rStyle w:val="16"/>
          <w:rFonts w:ascii="Times New Roman" w:hAnsi="Times New Roman"/>
        </w:rPr>
        <w:t>4</w:t>
      </w:r>
      <w:r>
        <w:rPr>
          <w:rStyle w:val="16"/>
          <w:rFonts w:hint="eastAsia"/>
        </w:rPr>
        <w:t xml:space="preserve"> 检测时间和地点</w:t>
      </w:r>
      <w:r>
        <w:tab/>
      </w:r>
      <w:r>
        <w:fldChar w:fldCharType="begin"/>
      </w:r>
      <w:r>
        <w:instrText xml:space="preserve"> PAGEREF _Toc219480205 \h </w:instrText>
      </w:r>
      <w:r>
        <w:fldChar w:fldCharType="separate"/>
      </w:r>
      <w:r>
        <w:t>4</w:t>
      </w:r>
      <w:r>
        <w:fldChar w:fldCharType="end"/>
      </w:r>
      <w:r>
        <w:fldChar w:fldCharType="end"/>
      </w:r>
    </w:p>
    <w:p w14:paraId="5394819B">
      <w:pPr>
        <w:pStyle w:val="19"/>
        <w:tabs>
          <w:tab w:val="right" w:leader="dot" w:pos="9344"/>
        </w:tabs>
        <w:rPr>
          <w:rFonts w:asciiTheme="minorHAnsi" w:hAnsiTheme="minorHAnsi" w:eastAsiaTheme="minorEastAsia" w:cstheme="minorBidi"/>
          <w:b w:val="0"/>
          <w:bCs w:val="0"/>
          <w:caps w:val="0"/>
          <w:kern w:val="2"/>
          <w:sz w:val="21"/>
          <w:szCs w:val="22"/>
        </w:rPr>
      </w:pPr>
      <w:r>
        <w:fldChar w:fldCharType="begin"/>
      </w:r>
      <w:r>
        <w:instrText xml:space="preserve"> HYPERLINK \l "_Toc219480206" </w:instrText>
      </w:r>
      <w:r>
        <w:fldChar w:fldCharType="separate"/>
      </w:r>
      <w:r>
        <w:rPr>
          <w:rStyle w:val="16"/>
          <w:rFonts w:ascii="Times New Roman" w:hAnsi="Times New Roman"/>
        </w:rPr>
        <w:t>5</w:t>
      </w:r>
      <w:r>
        <w:rPr>
          <w:rStyle w:val="16"/>
          <w:rFonts w:hint="eastAsia"/>
        </w:rPr>
        <w:t xml:space="preserve"> 检测对象及环境</w:t>
      </w:r>
      <w:r>
        <w:tab/>
      </w:r>
      <w:r>
        <w:fldChar w:fldCharType="begin"/>
      </w:r>
      <w:r>
        <w:instrText xml:space="preserve"> PAGEREF _Toc219480206 \h </w:instrText>
      </w:r>
      <w:r>
        <w:fldChar w:fldCharType="separate"/>
      </w:r>
      <w:r>
        <w:t>5</w:t>
      </w:r>
      <w:r>
        <w:fldChar w:fldCharType="end"/>
      </w:r>
      <w:r>
        <w:fldChar w:fldCharType="end"/>
      </w:r>
    </w:p>
    <w:p w14:paraId="4CEE5644">
      <w:pPr>
        <w:pStyle w:val="20"/>
        <w:tabs>
          <w:tab w:val="right" w:leader="dot" w:pos="9344"/>
        </w:tabs>
        <w:rPr>
          <w:rFonts w:asciiTheme="minorHAnsi" w:hAnsiTheme="minorHAnsi" w:eastAsiaTheme="minorEastAsia" w:cstheme="minorBidi"/>
          <w:smallCaps w:val="0"/>
          <w:kern w:val="2"/>
          <w:sz w:val="21"/>
          <w:szCs w:val="22"/>
        </w:rPr>
      </w:pPr>
      <w:r>
        <w:fldChar w:fldCharType="begin"/>
      </w:r>
      <w:r>
        <w:instrText xml:space="preserve"> HYPERLINK \l "_Toc219480207" </w:instrText>
      </w:r>
      <w:r>
        <w:fldChar w:fldCharType="separate"/>
      </w:r>
      <w:r>
        <w:rPr>
          <w:rStyle w:val="16"/>
          <w:rFonts w:ascii="Times New Roman" w:hAnsi="Times New Roman"/>
        </w:rPr>
        <w:t>5.1</w:t>
      </w:r>
      <w:r>
        <w:rPr>
          <w:rStyle w:val="16"/>
          <w:rFonts w:hint="eastAsia"/>
        </w:rPr>
        <w:t xml:space="preserve"> 检测对象</w:t>
      </w:r>
      <w:r>
        <w:tab/>
      </w:r>
      <w:r>
        <w:fldChar w:fldCharType="begin"/>
      </w:r>
      <w:r>
        <w:instrText xml:space="preserve"> PAGEREF _Toc219480207 \h </w:instrText>
      </w:r>
      <w:r>
        <w:fldChar w:fldCharType="separate"/>
      </w:r>
      <w:r>
        <w:t>5</w:t>
      </w:r>
      <w:r>
        <w:fldChar w:fldCharType="end"/>
      </w:r>
      <w:r>
        <w:fldChar w:fldCharType="end"/>
      </w:r>
    </w:p>
    <w:p w14:paraId="2508AE38">
      <w:pPr>
        <w:pStyle w:val="21"/>
        <w:tabs>
          <w:tab w:val="right" w:leader="dot" w:pos="9344"/>
        </w:tabs>
        <w:rPr>
          <w:rFonts w:asciiTheme="minorHAnsi" w:hAnsiTheme="minorHAnsi" w:eastAsiaTheme="minorEastAsia" w:cstheme="minorBidi"/>
          <w:iCs w:val="0"/>
          <w:kern w:val="2"/>
          <w:sz w:val="21"/>
          <w:szCs w:val="22"/>
        </w:rPr>
      </w:pPr>
      <w:r>
        <w:fldChar w:fldCharType="begin"/>
      </w:r>
      <w:r>
        <w:instrText xml:space="preserve"> HYPERLINK \l "_Toc219480208" </w:instrText>
      </w:r>
      <w:r>
        <w:fldChar w:fldCharType="separate"/>
      </w:r>
      <w:r>
        <w:rPr>
          <w:rStyle w:val="16"/>
          <w:rFonts w:ascii="Times New Roman" w:hAnsi="Times New Roman"/>
        </w:rPr>
        <w:t>5.1.1</w:t>
      </w:r>
      <w:r>
        <w:rPr>
          <w:rStyle w:val="16"/>
          <w:rFonts w:hint="eastAsia"/>
        </w:rPr>
        <w:t xml:space="preserve"> 设备概述</w:t>
      </w:r>
      <w:r>
        <w:tab/>
      </w:r>
      <w:r>
        <w:fldChar w:fldCharType="begin"/>
      </w:r>
      <w:r>
        <w:instrText xml:space="preserve"> PAGEREF _Toc219480208 \h </w:instrText>
      </w:r>
      <w:r>
        <w:fldChar w:fldCharType="separate"/>
      </w:r>
      <w:r>
        <w:t>5</w:t>
      </w:r>
      <w:r>
        <w:fldChar w:fldCharType="end"/>
      </w:r>
      <w:r>
        <w:fldChar w:fldCharType="end"/>
      </w:r>
    </w:p>
    <w:p w14:paraId="29E323B0">
      <w:pPr>
        <w:pStyle w:val="21"/>
        <w:tabs>
          <w:tab w:val="right" w:leader="dot" w:pos="9344"/>
        </w:tabs>
        <w:rPr>
          <w:rFonts w:asciiTheme="minorHAnsi" w:hAnsiTheme="minorHAnsi" w:eastAsiaTheme="minorEastAsia" w:cstheme="minorBidi"/>
          <w:iCs w:val="0"/>
          <w:kern w:val="2"/>
          <w:sz w:val="21"/>
          <w:szCs w:val="22"/>
        </w:rPr>
      </w:pPr>
      <w:r>
        <w:fldChar w:fldCharType="begin"/>
      </w:r>
      <w:r>
        <w:instrText xml:space="preserve"> HYPERLINK \l "_Toc219480209" </w:instrText>
      </w:r>
      <w:r>
        <w:fldChar w:fldCharType="separate"/>
      </w:r>
      <w:r>
        <w:rPr>
          <w:rStyle w:val="16"/>
          <w:rFonts w:ascii="Times New Roman" w:hAnsi="Times New Roman"/>
        </w:rPr>
        <w:t>5.1.2</w:t>
      </w:r>
      <w:r>
        <w:rPr>
          <w:rStyle w:val="16"/>
          <w:rFonts w:hint="eastAsia"/>
        </w:rPr>
        <w:t xml:space="preserve"> 设备基本信息</w:t>
      </w:r>
      <w:r>
        <w:tab/>
      </w:r>
      <w:r>
        <w:fldChar w:fldCharType="begin"/>
      </w:r>
      <w:r>
        <w:instrText xml:space="preserve"> PAGEREF _Toc219480209 \h </w:instrText>
      </w:r>
      <w:r>
        <w:fldChar w:fldCharType="separate"/>
      </w:r>
      <w:r>
        <w:t>5</w:t>
      </w:r>
      <w:r>
        <w:fldChar w:fldCharType="end"/>
      </w:r>
      <w:r>
        <w:fldChar w:fldCharType="end"/>
      </w:r>
    </w:p>
    <w:p w14:paraId="5E629ED1">
      <w:pPr>
        <w:pStyle w:val="21"/>
        <w:tabs>
          <w:tab w:val="right" w:leader="dot" w:pos="9344"/>
        </w:tabs>
        <w:rPr>
          <w:rFonts w:asciiTheme="minorHAnsi" w:hAnsiTheme="minorHAnsi" w:eastAsiaTheme="minorEastAsia" w:cstheme="minorBidi"/>
          <w:iCs w:val="0"/>
          <w:kern w:val="2"/>
          <w:sz w:val="21"/>
          <w:szCs w:val="22"/>
        </w:rPr>
      </w:pPr>
      <w:r>
        <w:fldChar w:fldCharType="begin"/>
      </w:r>
      <w:r>
        <w:instrText xml:space="preserve"> HYPERLINK \l "_Toc219480210" </w:instrText>
      </w:r>
      <w:r>
        <w:fldChar w:fldCharType="separate"/>
      </w:r>
      <w:r>
        <w:rPr>
          <w:rStyle w:val="16"/>
          <w:rFonts w:ascii="Times New Roman" w:hAnsi="Times New Roman"/>
        </w:rPr>
        <w:t>5.1.3</w:t>
      </w:r>
      <w:r>
        <w:rPr>
          <w:rStyle w:val="16"/>
          <w:rFonts w:hint="eastAsia"/>
        </w:rPr>
        <w:t xml:space="preserve"> 设备起始状态确认</w:t>
      </w:r>
      <w:r>
        <w:tab/>
      </w:r>
      <w:r>
        <w:fldChar w:fldCharType="begin"/>
      </w:r>
      <w:r>
        <w:instrText xml:space="preserve"> PAGEREF _Toc219480210 \h </w:instrText>
      </w:r>
      <w:r>
        <w:fldChar w:fldCharType="separate"/>
      </w:r>
      <w:r>
        <w:t>5</w:t>
      </w:r>
      <w:r>
        <w:fldChar w:fldCharType="end"/>
      </w:r>
      <w:r>
        <w:fldChar w:fldCharType="end"/>
      </w:r>
    </w:p>
    <w:p w14:paraId="12AA0CC4">
      <w:pPr>
        <w:pStyle w:val="21"/>
        <w:tabs>
          <w:tab w:val="right" w:leader="dot" w:pos="9344"/>
        </w:tabs>
        <w:rPr>
          <w:rFonts w:asciiTheme="minorHAnsi" w:hAnsiTheme="minorHAnsi" w:eastAsiaTheme="minorEastAsia" w:cstheme="minorBidi"/>
          <w:iCs w:val="0"/>
          <w:kern w:val="2"/>
          <w:sz w:val="21"/>
          <w:szCs w:val="22"/>
        </w:rPr>
      </w:pPr>
      <w:r>
        <w:fldChar w:fldCharType="begin"/>
      </w:r>
      <w:r>
        <w:instrText xml:space="preserve"> HYPERLINK \l "_Toc219480211" </w:instrText>
      </w:r>
      <w:r>
        <w:fldChar w:fldCharType="separate"/>
      </w:r>
      <w:r>
        <w:rPr>
          <w:rStyle w:val="16"/>
          <w:rFonts w:ascii="Times New Roman" w:hAnsi="Times New Roman"/>
        </w:rPr>
        <w:t>5.1.4</w:t>
      </w:r>
      <w:r>
        <w:rPr>
          <w:rStyle w:val="16"/>
          <w:rFonts w:hint="eastAsia"/>
        </w:rPr>
        <w:t xml:space="preserve"> 设备文档</w:t>
      </w:r>
      <w:r>
        <w:tab/>
      </w:r>
      <w:r>
        <w:fldChar w:fldCharType="begin"/>
      </w:r>
      <w:r>
        <w:instrText xml:space="preserve"> PAGEREF _Toc219480211 \h </w:instrText>
      </w:r>
      <w:r>
        <w:fldChar w:fldCharType="separate"/>
      </w:r>
      <w:r>
        <w:t>5</w:t>
      </w:r>
      <w:r>
        <w:fldChar w:fldCharType="end"/>
      </w:r>
      <w:r>
        <w:fldChar w:fldCharType="end"/>
      </w:r>
    </w:p>
    <w:p w14:paraId="5A72075E">
      <w:pPr>
        <w:pStyle w:val="20"/>
        <w:tabs>
          <w:tab w:val="right" w:leader="dot" w:pos="9344"/>
        </w:tabs>
        <w:rPr>
          <w:rFonts w:asciiTheme="minorHAnsi" w:hAnsiTheme="minorHAnsi" w:eastAsiaTheme="minorEastAsia" w:cstheme="minorBidi"/>
          <w:smallCaps w:val="0"/>
          <w:kern w:val="2"/>
          <w:sz w:val="21"/>
          <w:szCs w:val="22"/>
        </w:rPr>
      </w:pPr>
      <w:r>
        <w:fldChar w:fldCharType="begin"/>
      </w:r>
      <w:r>
        <w:instrText xml:space="preserve"> HYPERLINK \l "_Toc219480212" </w:instrText>
      </w:r>
      <w:r>
        <w:fldChar w:fldCharType="separate"/>
      </w:r>
      <w:r>
        <w:rPr>
          <w:rStyle w:val="16"/>
          <w:rFonts w:ascii="Times New Roman" w:hAnsi="Times New Roman"/>
        </w:rPr>
        <w:t>5.2</w:t>
      </w:r>
      <w:r>
        <w:rPr>
          <w:rStyle w:val="16"/>
          <w:rFonts w:hint="eastAsia"/>
        </w:rPr>
        <w:t xml:space="preserve"> 检测内容</w:t>
      </w:r>
      <w:r>
        <w:tab/>
      </w:r>
      <w:r>
        <w:fldChar w:fldCharType="begin"/>
      </w:r>
      <w:r>
        <w:instrText xml:space="preserve"> PAGEREF _Toc219480212 \h </w:instrText>
      </w:r>
      <w:r>
        <w:fldChar w:fldCharType="separate"/>
      </w:r>
      <w:r>
        <w:t>6</w:t>
      </w:r>
      <w:r>
        <w:fldChar w:fldCharType="end"/>
      </w:r>
      <w:r>
        <w:fldChar w:fldCharType="end"/>
      </w:r>
    </w:p>
    <w:p w14:paraId="5D0E4D1F">
      <w:pPr>
        <w:pStyle w:val="20"/>
        <w:tabs>
          <w:tab w:val="right" w:leader="dot" w:pos="9344"/>
        </w:tabs>
        <w:rPr>
          <w:rFonts w:asciiTheme="minorHAnsi" w:hAnsiTheme="minorHAnsi" w:eastAsiaTheme="minorEastAsia" w:cstheme="minorBidi"/>
          <w:smallCaps w:val="0"/>
          <w:kern w:val="2"/>
          <w:sz w:val="21"/>
          <w:szCs w:val="22"/>
        </w:rPr>
      </w:pPr>
      <w:r>
        <w:fldChar w:fldCharType="begin"/>
      </w:r>
      <w:r>
        <w:instrText xml:space="preserve"> HYPERLINK \l "_Toc219480213" </w:instrText>
      </w:r>
      <w:r>
        <w:fldChar w:fldCharType="separate"/>
      </w:r>
      <w:r>
        <w:rPr>
          <w:rStyle w:val="16"/>
          <w:rFonts w:ascii="Times New Roman" w:hAnsi="Times New Roman"/>
        </w:rPr>
        <w:t>5.3</w:t>
      </w:r>
      <w:r>
        <w:rPr>
          <w:rStyle w:val="16"/>
          <w:rFonts w:hint="eastAsia"/>
        </w:rPr>
        <w:t xml:space="preserve"> 检测环境</w:t>
      </w:r>
      <w:r>
        <w:tab/>
      </w:r>
      <w:r>
        <w:fldChar w:fldCharType="begin"/>
      </w:r>
      <w:r>
        <w:instrText xml:space="preserve"> PAGEREF _Toc219480213 \h </w:instrText>
      </w:r>
      <w:r>
        <w:fldChar w:fldCharType="separate"/>
      </w:r>
      <w:r>
        <w:t>6</w:t>
      </w:r>
      <w:r>
        <w:fldChar w:fldCharType="end"/>
      </w:r>
      <w:r>
        <w:fldChar w:fldCharType="end"/>
      </w:r>
    </w:p>
    <w:p w14:paraId="3FF0BE17">
      <w:pPr>
        <w:pStyle w:val="19"/>
        <w:tabs>
          <w:tab w:val="right" w:leader="dot" w:pos="9344"/>
        </w:tabs>
        <w:rPr>
          <w:rFonts w:asciiTheme="minorHAnsi" w:hAnsiTheme="minorHAnsi" w:eastAsiaTheme="minorEastAsia" w:cstheme="minorBidi"/>
          <w:b w:val="0"/>
          <w:bCs w:val="0"/>
          <w:caps w:val="0"/>
          <w:kern w:val="2"/>
          <w:sz w:val="21"/>
          <w:szCs w:val="22"/>
        </w:rPr>
      </w:pPr>
      <w:r>
        <w:fldChar w:fldCharType="begin"/>
      </w:r>
      <w:r>
        <w:instrText xml:space="preserve"> HYPERLINK \l "_Toc219480214" </w:instrText>
      </w:r>
      <w:r>
        <w:fldChar w:fldCharType="separate"/>
      </w:r>
      <w:r>
        <w:rPr>
          <w:rStyle w:val="16"/>
          <w:rFonts w:ascii="Times New Roman" w:hAnsi="Times New Roman"/>
        </w:rPr>
        <w:t>6</w:t>
      </w:r>
      <w:r>
        <w:rPr>
          <w:rStyle w:val="16"/>
          <w:rFonts w:hint="eastAsia"/>
        </w:rPr>
        <w:t xml:space="preserve"> 检测内容、方法及要求</w:t>
      </w:r>
      <w:r>
        <w:tab/>
      </w:r>
      <w:r>
        <w:fldChar w:fldCharType="begin"/>
      </w:r>
      <w:r>
        <w:instrText xml:space="preserve"> PAGEREF _Toc219480214 \h </w:instrText>
      </w:r>
      <w:r>
        <w:fldChar w:fldCharType="separate"/>
      </w:r>
      <w:r>
        <w:t>7</w:t>
      </w:r>
      <w:r>
        <w:fldChar w:fldCharType="end"/>
      </w:r>
      <w:r>
        <w:fldChar w:fldCharType="end"/>
      </w:r>
    </w:p>
    <w:p w14:paraId="7F407361">
      <w:pPr>
        <w:pStyle w:val="20"/>
        <w:tabs>
          <w:tab w:val="right" w:leader="dot" w:pos="9344"/>
        </w:tabs>
        <w:rPr>
          <w:rFonts w:asciiTheme="minorHAnsi" w:hAnsiTheme="minorHAnsi" w:eastAsiaTheme="minorEastAsia" w:cstheme="minorBidi"/>
          <w:smallCaps w:val="0"/>
          <w:kern w:val="2"/>
          <w:sz w:val="21"/>
          <w:szCs w:val="22"/>
        </w:rPr>
      </w:pPr>
      <w:r>
        <w:fldChar w:fldCharType="begin"/>
      </w:r>
      <w:r>
        <w:instrText xml:space="preserve"> HYPERLINK \l "_Toc219480215" </w:instrText>
      </w:r>
      <w:r>
        <w:fldChar w:fldCharType="separate"/>
      </w:r>
      <w:r>
        <w:rPr>
          <w:rStyle w:val="16"/>
          <w:rFonts w:ascii="Times New Roman" w:hAnsi="Times New Roman"/>
        </w:rPr>
        <w:t>6.1</w:t>
      </w:r>
      <w:r>
        <w:rPr>
          <w:rStyle w:val="16"/>
          <w:rFonts w:hint="eastAsia"/>
        </w:rPr>
        <w:t xml:space="preserve"> 检测项及检测方法</w:t>
      </w:r>
      <w:r>
        <w:tab/>
      </w:r>
      <w:r>
        <w:fldChar w:fldCharType="begin"/>
      </w:r>
      <w:r>
        <w:instrText xml:space="preserve"> PAGEREF _Toc219480215 \h </w:instrText>
      </w:r>
      <w:r>
        <w:fldChar w:fldCharType="separate"/>
      </w:r>
      <w:r>
        <w:t>7</w:t>
      </w:r>
      <w:r>
        <w:fldChar w:fldCharType="end"/>
      </w:r>
      <w:r>
        <w:fldChar w:fldCharType="end"/>
      </w:r>
    </w:p>
    <w:p w14:paraId="26D73CB6">
      <w:pPr>
        <w:pStyle w:val="21"/>
        <w:tabs>
          <w:tab w:val="right" w:leader="dot" w:pos="9344"/>
        </w:tabs>
        <w:rPr>
          <w:rFonts w:asciiTheme="minorHAnsi" w:hAnsiTheme="minorHAnsi" w:eastAsiaTheme="minorEastAsia" w:cstheme="minorBidi"/>
          <w:iCs w:val="0"/>
          <w:kern w:val="2"/>
          <w:sz w:val="21"/>
          <w:szCs w:val="22"/>
        </w:rPr>
      </w:pPr>
      <w:r>
        <w:fldChar w:fldCharType="begin"/>
      </w:r>
      <w:r>
        <w:instrText xml:space="preserve"> HYPERLINK \l "_Toc219480216" </w:instrText>
      </w:r>
      <w:r>
        <w:fldChar w:fldCharType="separate"/>
      </w:r>
      <w:r>
        <w:rPr>
          <w:rStyle w:val="16"/>
          <w:rFonts w:ascii="Times New Roman" w:hAnsi="Times New Roman"/>
        </w:rPr>
        <w:t>6.1.1</w:t>
      </w:r>
      <w:r>
        <w:rPr>
          <w:rStyle w:val="16"/>
          <w:rFonts w:hint="eastAsia"/>
        </w:rPr>
        <w:t xml:space="preserve"> 合规性检查</w:t>
      </w:r>
      <w:r>
        <w:tab/>
      </w:r>
      <w:r>
        <w:fldChar w:fldCharType="begin"/>
      </w:r>
      <w:r>
        <w:instrText xml:space="preserve"> PAGEREF _Toc219480216 \h </w:instrText>
      </w:r>
      <w:r>
        <w:fldChar w:fldCharType="separate"/>
      </w:r>
      <w:r>
        <w:t>7</w:t>
      </w:r>
      <w:r>
        <w:fldChar w:fldCharType="end"/>
      </w:r>
      <w:r>
        <w:fldChar w:fldCharType="end"/>
      </w:r>
    </w:p>
    <w:p w14:paraId="4332520E">
      <w:pPr>
        <w:pStyle w:val="21"/>
        <w:tabs>
          <w:tab w:val="right" w:leader="dot" w:pos="9344"/>
        </w:tabs>
        <w:rPr>
          <w:rFonts w:asciiTheme="minorHAnsi" w:hAnsiTheme="minorHAnsi" w:eastAsiaTheme="minorEastAsia" w:cstheme="minorBidi"/>
          <w:iCs w:val="0"/>
          <w:kern w:val="2"/>
          <w:sz w:val="21"/>
          <w:szCs w:val="22"/>
        </w:rPr>
      </w:pPr>
      <w:r>
        <w:fldChar w:fldCharType="begin"/>
      </w:r>
      <w:r>
        <w:instrText xml:space="preserve"> HYPERLINK \l "_Toc219480217" </w:instrText>
      </w:r>
      <w:r>
        <w:fldChar w:fldCharType="separate"/>
      </w:r>
      <w:r>
        <w:rPr>
          <w:rStyle w:val="16"/>
          <w:rFonts w:ascii="Times New Roman" w:hAnsi="Times New Roman"/>
        </w:rPr>
        <w:t>6.1.2</w:t>
      </w:r>
      <w:r>
        <w:rPr>
          <w:rStyle w:val="16"/>
          <w:rFonts w:hint="eastAsia"/>
        </w:rPr>
        <w:t xml:space="preserve"> 有线网络流量安全检测</w:t>
      </w:r>
      <w:r>
        <w:tab/>
      </w:r>
      <w:r>
        <w:fldChar w:fldCharType="begin"/>
      </w:r>
      <w:r>
        <w:instrText xml:space="preserve"> PAGEREF _Toc219480217 \h </w:instrText>
      </w:r>
      <w:r>
        <w:fldChar w:fldCharType="separate"/>
      </w:r>
      <w:r>
        <w:t>8</w:t>
      </w:r>
      <w:r>
        <w:fldChar w:fldCharType="end"/>
      </w:r>
      <w:r>
        <w:fldChar w:fldCharType="end"/>
      </w:r>
    </w:p>
    <w:p w14:paraId="52ED6951">
      <w:pPr>
        <w:pStyle w:val="21"/>
        <w:tabs>
          <w:tab w:val="right" w:leader="dot" w:pos="9344"/>
        </w:tabs>
        <w:rPr>
          <w:rFonts w:asciiTheme="minorHAnsi" w:hAnsiTheme="minorHAnsi" w:eastAsiaTheme="minorEastAsia" w:cstheme="minorBidi"/>
          <w:iCs w:val="0"/>
          <w:kern w:val="2"/>
          <w:sz w:val="21"/>
          <w:szCs w:val="22"/>
        </w:rPr>
      </w:pPr>
      <w:r>
        <w:fldChar w:fldCharType="begin"/>
      </w:r>
      <w:r>
        <w:instrText xml:space="preserve"> HYPERLINK \l "_Toc219480218" </w:instrText>
      </w:r>
      <w:r>
        <w:fldChar w:fldCharType="separate"/>
      </w:r>
      <w:r>
        <w:rPr>
          <w:rStyle w:val="16"/>
          <w:rFonts w:ascii="Times New Roman" w:hAnsi="Times New Roman"/>
        </w:rPr>
        <w:t>6.1.3</w:t>
      </w:r>
      <w:r>
        <w:rPr>
          <w:rStyle w:val="16"/>
          <w:rFonts w:hint="eastAsia"/>
        </w:rPr>
        <w:t xml:space="preserve"> 无线协议安全检测</w:t>
      </w:r>
      <w:r>
        <w:tab/>
      </w:r>
      <w:r>
        <w:fldChar w:fldCharType="begin"/>
      </w:r>
      <w:r>
        <w:instrText xml:space="preserve"> PAGEREF _Toc219480218 \h </w:instrText>
      </w:r>
      <w:r>
        <w:fldChar w:fldCharType="separate"/>
      </w:r>
      <w:r>
        <w:t>8</w:t>
      </w:r>
      <w:r>
        <w:fldChar w:fldCharType="end"/>
      </w:r>
      <w:r>
        <w:fldChar w:fldCharType="end"/>
      </w:r>
    </w:p>
    <w:p w14:paraId="260F10D8">
      <w:pPr>
        <w:pStyle w:val="21"/>
        <w:tabs>
          <w:tab w:val="right" w:leader="dot" w:pos="9344"/>
        </w:tabs>
        <w:rPr>
          <w:rFonts w:asciiTheme="minorHAnsi" w:hAnsiTheme="minorHAnsi" w:eastAsiaTheme="minorEastAsia" w:cstheme="minorBidi"/>
          <w:iCs w:val="0"/>
          <w:kern w:val="2"/>
          <w:sz w:val="21"/>
          <w:szCs w:val="22"/>
        </w:rPr>
      </w:pPr>
      <w:r>
        <w:fldChar w:fldCharType="begin"/>
      </w:r>
      <w:r>
        <w:instrText xml:space="preserve"> HYPERLINK \l "_Toc219480219" </w:instrText>
      </w:r>
      <w:r>
        <w:fldChar w:fldCharType="separate"/>
      </w:r>
      <w:r>
        <w:rPr>
          <w:rStyle w:val="16"/>
          <w:rFonts w:ascii="Times New Roman" w:hAnsi="Times New Roman"/>
        </w:rPr>
        <w:t>6.1.4</w:t>
      </w:r>
      <w:r>
        <w:rPr>
          <w:rStyle w:val="16"/>
          <w:rFonts w:hint="eastAsia"/>
        </w:rPr>
        <w:t xml:space="preserve"> 嵌入式设备固件提取及检测</w:t>
      </w:r>
      <w:r>
        <w:tab/>
      </w:r>
      <w:r>
        <w:fldChar w:fldCharType="begin"/>
      </w:r>
      <w:r>
        <w:instrText xml:space="preserve"> PAGEREF _Toc219480219 \h </w:instrText>
      </w:r>
      <w:r>
        <w:fldChar w:fldCharType="separate"/>
      </w:r>
      <w:r>
        <w:t>9</w:t>
      </w:r>
      <w:r>
        <w:fldChar w:fldCharType="end"/>
      </w:r>
      <w:r>
        <w:fldChar w:fldCharType="end"/>
      </w:r>
    </w:p>
    <w:p w14:paraId="412E7361">
      <w:pPr>
        <w:pStyle w:val="21"/>
        <w:tabs>
          <w:tab w:val="right" w:leader="dot" w:pos="9344"/>
        </w:tabs>
        <w:rPr>
          <w:rFonts w:asciiTheme="minorHAnsi" w:hAnsiTheme="minorHAnsi" w:eastAsiaTheme="minorEastAsia" w:cstheme="minorBidi"/>
          <w:iCs w:val="0"/>
          <w:kern w:val="2"/>
          <w:sz w:val="21"/>
          <w:szCs w:val="22"/>
        </w:rPr>
      </w:pPr>
      <w:r>
        <w:fldChar w:fldCharType="begin"/>
      </w:r>
      <w:r>
        <w:instrText xml:space="preserve"> HYPERLINK \l "_Toc219480220" </w:instrText>
      </w:r>
      <w:r>
        <w:fldChar w:fldCharType="separate"/>
      </w:r>
      <w:r>
        <w:rPr>
          <w:rStyle w:val="16"/>
          <w:rFonts w:ascii="Times New Roman" w:hAnsi="Times New Roman"/>
        </w:rPr>
        <w:t>6.1.5</w:t>
      </w:r>
      <w:r>
        <w:rPr>
          <w:rStyle w:val="16"/>
          <w:rFonts w:hint="eastAsia"/>
        </w:rPr>
        <w:t xml:space="preserve"> 漏洞检测</w:t>
      </w:r>
      <w:r>
        <w:tab/>
      </w:r>
      <w:r>
        <w:fldChar w:fldCharType="begin"/>
      </w:r>
      <w:r>
        <w:instrText xml:space="preserve"> PAGEREF _Toc219480220 \h </w:instrText>
      </w:r>
      <w:r>
        <w:fldChar w:fldCharType="separate"/>
      </w:r>
      <w:r>
        <w:t>12</w:t>
      </w:r>
      <w:r>
        <w:fldChar w:fldCharType="end"/>
      </w:r>
      <w:r>
        <w:fldChar w:fldCharType="end"/>
      </w:r>
    </w:p>
    <w:p w14:paraId="2CBA6FC2">
      <w:pPr>
        <w:pStyle w:val="21"/>
        <w:tabs>
          <w:tab w:val="right" w:leader="dot" w:pos="9344"/>
        </w:tabs>
        <w:rPr>
          <w:rFonts w:asciiTheme="minorHAnsi" w:hAnsiTheme="minorHAnsi" w:eastAsiaTheme="minorEastAsia" w:cstheme="minorBidi"/>
          <w:iCs w:val="0"/>
          <w:kern w:val="2"/>
          <w:sz w:val="21"/>
          <w:szCs w:val="22"/>
        </w:rPr>
      </w:pPr>
      <w:r>
        <w:fldChar w:fldCharType="begin"/>
      </w:r>
      <w:r>
        <w:instrText xml:space="preserve"> HYPERLINK \l "_Toc219480221" </w:instrText>
      </w:r>
      <w:r>
        <w:fldChar w:fldCharType="separate"/>
      </w:r>
      <w:r>
        <w:rPr>
          <w:rStyle w:val="16"/>
          <w:rFonts w:ascii="Times New Roman" w:hAnsi="Times New Roman"/>
        </w:rPr>
        <w:t>6.1.6</w:t>
      </w:r>
      <w:r>
        <w:rPr>
          <w:rStyle w:val="16"/>
          <w:rFonts w:hint="eastAsia"/>
        </w:rPr>
        <w:t xml:space="preserve"> 设备电磁安全检测</w:t>
      </w:r>
      <w:r>
        <w:tab/>
      </w:r>
      <w:r>
        <w:fldChar w:fldCharType="begin"/>
      </w:r>
      <w:r>
        <w:instrText xml:space="preserve"> PAGEREF _Toc219480221 \h </w:instrText>
      </w:r>
      <w:r>
        <w:fldChar w:fldCharType="separate"/>
      </w:r>
      <w:r>
        <w:t>14</w:t>
      </w:r>
      <w:r>
        <w:fldChar w:fldCharType="end"/>
      </w:r>
      <w:r>
        <w:fldChar w:fldCharType="end"/>
      </w:r>
    </w:p>
    <w:p w14:paraId="34BB4544">
      <w:pPr>
        <w:pStyle w:val="21"/>
        <w:tabs>
          <w:tab w:val="right" w:leader="dot" w:pos="9344"/>
        </w:tabs>
        <w:rPr>
          <w:rFonts w:asciiTheme="minorHAnsi" w:hAnsiTheme="minorHAnsi" w:eastAsiaTheme="minorEastAsia" w:cstheme="minorBidi"/>
          <w:iCs w:val="0"/>
          <w:kern w:val="2"/>
          <w:sz w:val="21"/>
          <w:szCs w:val="22"/>
        </w:rPr>
      </w:pPr>
      <w:r>
        <w:fldChar w:fldCharType="begin"/>
      </w:r>
      <w:r>
        <w:instrText xml:space="preserve"> HYPERLINK \l "_Toc219480222" </w:instrText>
      </w:r>
      <w:r>
        <w:fldChar w:fldCharType="separate"/>
      </w:r>
      <w:r>
        <w:rPr>
          <w:rStyle w:val="16"/>
          <w:rFonts w:ascii="Times New Roman" w:hAnsi="Times New Roman"/>
        </w:rPr>
        <w:t>6.1.7</w:t>
      </w:r>
      <w:r>
        <w:rPr>
          <w:rStyle w:val="16"/>
          <w:rFonts w:hint="eastAsia"/>
        </w:rPr>
        <w:t xml:space="preserve"> 设备周边电磁安全检测</w:t>
      </w:r>
      <w:r>
        <w:tab/>
      </w:r>
      <w:r>
        <w:fldChar w:fldCharType="begin"/>
      </w:r>
      <w:r>
        <w:instrText xml:space="preserve"> PAGEREF _Toc219480222 \h </w:instrText>
      </w:r>
      <w:r>
        <w:fldChar w:fldCharType="separate"/>
      </w:r>
      <w:r>
        <w:t>16</w:t>
      </w:r>
      <w:r>
        <w:fldChar w:fldCharType="end"/>
      </w:r>
      <w:r>
        <w:fldChar w:fldCharType="end"/>
      </w:r>
    </w:p>
    <w:p w14:paraId="5D606D69">
      <w:pPr>
        <w:pStyle w:val="21"/>
        <w:tabs>
          <w:tab w:val="right" w:leader="dot" w:pos="9344"/>
        </w:tabs>
        <w:rPr>
          <w:rFonts w:asciiTheme="minorHAnsi" w:hAnsiTheme="minorHAnsi" w:eastAsiaTheme="minorEastAsia" w:cstheme="minorBidi"/>
          <w:iCs w:val="0"/>
          <w:kern w:val="2"/>
          <w:sz w:val="21"/>
          <w:szCs w:val="22"/>
        </w:rPr>
      </w:pPr>
      <w:r>
        <w:fldChar w:fldCharType="begin"/>
      </w:r>
      <w:r>
        <w:instrText xml:space="preserve"> HYPERLINK \l "_Toc219480223" </w:instrText>
      </w:r>
      <w:r>
        <w:fldChar w:fldCharType="separate"/>
      </w:r>
      <w:r>
        <w:rPr>
          <w:rStyle w:val="16"/>
          <w:rFonts w:ascii="Times New Roman" w:hAnsi="Times New Roman"/>
        </w:rPr>
        <w:t>6.1.8</w:t>
      </w:r>
      <w:r>
        <w:rPr>
          <w:rStyle w:val="16"/>
          <w:rFonts w:hint="eastAsia"/>
        </w:rPr>
        <w:t xml:space="preserve"> 设备无损拆解检测</w:t>
      </w:r>
      <w:r>
        <w:tab/>
      </w:r>
      <w:r>
        <w:fldChar w:fldCharType="begin"/>
      </w:r>
      <w:r>
        <w:instrText xml:space="preserve"> PAGEREF _Toc219480223 \h </w:instrText>
      </w:r>
      <w:r>
        <w:fldChar w:fldCharType="separate"/>
      </w:r>
      <w:r>
        <w:t>20</w:t>
      </w:r>
      <w:r>
        <w:fldChar w:fldCharType="end"/>
      </w:r>
      <w:r>
        <w:fldChar w:fldCharType="end"/>
      </w:r>
    </w:p>
    <w:p w14:paraId="2AA2AAF6">
      <w:pPr>
        <w:pStyle w:val="20"/>
        <w:tabs>
          <w:tab w:val="right" w:leader="dot" w:pos="9344"/>
        </w:tabs>
        <w:rPr>
          <w:rFonts w:asciiTheme="minorHAnsi" w:hAnsiTheme="minorHAnsi" w:eastAsiaTheme="minorEastAsia" w:cstheme="minorBidi"/>
          <w:smallCaps w:val="0"/>
          <w:kern w:val="2"/>
          <w:sz w:val="21"/>
          <w:szCs w:val="22"/>
        </w:rPr>
      </w:pPr>
      <w:r>
        <w:fldChar w:fldCharType="begin"/>
      </w:r>
      <w:r>
        <w:instrText xml:space="preserve"> HYPERLINK \l "_Toc219480224" </w:instrText>
      </w:r>
      <w:r>
        <w:fldChar w:fldCharType="separate"/>
      </w:r>
      <w:r>
        <w:rPr>
          <w:rStyle w:val="16"/>
          <w:rFonts w:ascii="Times New Roman" w:hAnsi="Times New Roman"/>
        </w:rPr>
        <w:t>6.2</w:t>
      </w:r>
      <w:r>
        <w:rPr>
          <w:rStyle w:val="16"/>
          <w:rFonts w:hint="eastAsia"/>
        </w:rPr>
        <w:t xml:space="preserve"> 检测数据采信</w:t>
      </w:r>
      <w:r>
        <w:tab/>
      </w:r>
      <w:r>
        <w:fldChar w:fldCharType="begin"/>
      </w:r>
      <w:r>
        <w:instrText xml:space="preserve"> PAGEREF _Toc219480224 \h </w:instrText>
      </w:r>
      <w:r>
        <w:fldChar w:fldCharType="separate"/>
      </w:r>
      <w:r>
        <w:t>21</w:t>
      </w:r>
      <w:r>
        <w:fldChar w:fldCharType="end"/>
      </w:r>
      <w:r>
        <w:fldChar w:fldCharType="end"/>
      </w:r>
    </w:p>
    <w:p w14:paraId="196872D7">
      <w:pPr>
        <w:pStyle w:val="19"/>
        <w:tabs>
          <w:tab w:val="right" w:leader="dot" w:pos="9344"/>
        </w:tabs>
        <w:rPr>
          <w:rFonts w:asciiTheme="minorHAnsi" w:hAnsiTheme="minorHAnsi" w:eastAsiaTheme="minorEastAsia" w:cstheme="minorBidi"/>
          <w:b w:val="0"/>
          <w:bCs w:val="0"/>
          <w:caps w:val="0"/>
          <w:kern w:val="2"/>
          <w:sz w:val="21"/>
          <w:szCs w:val="22"/>
        </w:rPr>
      </w:pPr>
      <w:r>
        <w:fldChar w:fldCharType="begin"/>
      </w:r>
      <w:r>
        <w:instrText xml:space="preserve"> HYPERLINK \l "_Toc219480225" </w:instrText>
      </w:r>
      <w:r>
        <w:fldChar w:fldCharType="separate"/>
      </w:r>
      <w:r>
        <w:rPr>
          <w:rStyle w:val="16"/>
          <w:rFonts w:ascii="Times New Roman" w:hAnsi="Times New Roman"/>
        </w:rPr>
        <w:t>7</w:t>
      </w:r>
      <w:r>
        <w:rPr>
          <w:rStyle w:val="16"/>
          <w:rFonts w:hint="eastAsia"/>
        </w:rPr>
        <w:t xml:space="preserve"> 检测暂停、恢复与中止</w:t>
      </w:r>
      <w:r>
        <w:tab/>
      </w:r>
      <w:r>
        <w:fldChar w:fldCharType="begin"/>
      </w:r>
      <w:r>
        <w:instrText xml:space="preserve"> PAGEREF _Toc219480225 \h </w:instrText>
      </w:r>
      <w:r>
        <w:fldChar w:fldCharType="separate"/>
      </w:r>
      <w:r>
        <w:t>21</w:t>
      </w:r>
      <w:r>
        <w:fldChar w:fldCharType="end"/>
      </w:r>
      <w:r>
        <w:fldChar w:fldCharType="end"/>
      </w:r>
    </w:p>
    <w:p w14:paraId="7A7F690A">
      <w:pPr>
        <w:pStyle w:val="19"/>
        <w:tabs>
          <w:tab w:val="right" w:leader="dot" w:pos="9344"/>
        </w:tabs>
        <w:rPr>
          <w:rFonts w:asciiTheme="minorHAnsi" w:hAnsiTheme="minorHAnsi" w:eastAsiaTheme="minorEastAsia" w:cstheme="minorBidi"/>
          <w:b w:val="0"/>
          <w:bCs w:val="0"/>
          <w:caps w:val="0"/>
          <w:kern w:val="2"/>
          <w:sz w:val="21"/>
          <w:szCs w:val="22"/>
        </w:rPr>
      </w:pPr>
      <w:r>
        <w:fldChar w:fldCharType="begin"/>
      </w:r>
      <w:r>
        <w:instrText xml:space="preserve"> HYPERLINK \l "_Toc219480226" </w:instrText>
      </w:r>
      <w:r>
        <w:fldChar w:fldCharType="separate"/>
      </w:r>
      <w:r>
        <w:rPr>
          <w:rStyle w:val="16"/>
          <w:rFonts w:ascii="Times New Roman" w:hAnsi="Times New Roman"/>
        </w:rPr>
        <w:t>8</w:t>
      </w:r>
      <w:r>
        <w:rPr>
          <w:rStyle w:val="16"/>
          <w:rFonts w:hint="eastAsia"/>
        </w:rPr>
        <w:t xml:space="preserve"> 项目管理制度及人员任务分工</w:t>
      </w:r>
      <w:r>
        <w:tab/>
      </w:r>
      <w:r>
        <w:fldChar w:fldCharType="begin"/>
      </w:r>
      <w:r>
        <w:instrText xml:space="preserve"> PAGEREF _Toc219480226 \h </w:instrText>
      </w:r>
      <w:r>
        <w:fldChar w:fldCharType="separate"/>
      </w:r>
      <w:r>
        <w:t>22</w:t>
      </w:r>
      <w:r>
        <w:fldChar w:fldCharType="end"/>
      </w:r>
      <w:r>
        <w:fldChar w:fldCharType="end"/>
      </w:r>
    </w:p>
    <w:p w14:paraId="005F221F">
      <w:pPr>
        <w:pStyle w:val="19"/>
        <w:tabs>
          <w:tab w:val="right" w:leader="dot" w:pos="9344"/>
        </w:tabs>
        <w:rPr>
          <w:rFonts w:asciiTheme="minorHAnsi" w:hAnsiTheme="minorHAnsi" w:eastAsiaTheme="minorEastAsia" w:cstheme="minorBidi"/>
          <w:b w:val="0"/>
          <w:bCs w:val="0"/>
          <w:caps w:val="0"/>
          <w:kern w:val="2"/>
          <w:sz w:val="21"/>
          <w:szCs w:val="22"/>
        </w:rPr>
      </w:pPr>
      <w:r>
        <w:fldChar w:fldCharType="begin"/>
      </w:r>
      <w:r>
        <w:instrText xml:space="preserve"> HYPERLINK \l "_Toc219480227" </w:instrText>
      </w:r>
      <w:r>
        <w:fldChar w:fldCharType="separate"/>
      </w:r>
      <w:r>
        <w:rPr>
          <w:rStyle w:val="16"/>
          <w:rFonts w:ascii="Times New Roman" w:hAnsi="Times New Roman"/>
        </w:rPr>
        <w:t>9</w:t>
      </w:r>
      <w:r>
        <w:rPr>
          <w:rStyle w:val="16"/>
          <w:rFonts w:hint="eastAsia"/>
        </w:rPr>
        <w:t xml:space="preserve"> 检测保障</w:t>
      </w:r>
      <w:r>
        <w:tab/>
      </w:r>
      <w:r>
        <w:fldChar w:fldCharType="begin"/>
      </w:r>
      <w:r>
        <w:instrText xml:space="preserve"> PAGEREF _Toc219480227 \h </w:instrText>
      </w:r>
      <w:r>
        <w:fldChar w:fldCharType="separate"/>
      </w:r>
      <w:r>
        <w:t>23</w:t>
      </w:r>
      <w:r>
        <w:fldChar w:fldCharType="end"/>
      </w:r>
      <w:r>
        <w:fldChar w:fldCharType="end"/>
      </w:r>
    </w:p>
    <w:p w14:paraId="1E961877">
      <w:pPr>
        <w:pStyle w:val="20"/>
        <w:tabs>
          <w:tab w:val="right" w:leader="dot" w:pos="9344"/>
        </w:tabs>
        <w:rPr>
          <w:rFonts w:asciiTheme="minorHAnsi" w:hAnsiTheme="minorHAnsi" w:eastAsiaTheme="minorEastAsia" w:cstheme="minorBidi"/>
          <w:smallCaps w:val="0"/>
          <w:kern w:val="2"/>
          <w:sz w:val="21"/>
          <w:szCs w:val="22"/>
        </w:rPr>
      </w:pPr>
      <w:r>
        <w:fldChar w:fldCharType="begin"/>
      </w:r>
      <w:r>
        <w:instrText xml:space="preserve"> HYPERLINK \l "_Toc219480228" </w:instrText>
      </w:r>
      <w:r>
        <w:fldChar w:fldCharType="separate"/>
      </w:r>
      <w:r>
        <w:rPr>
          <w:rStyle w:val="16"/>
          <w:rFonts w:ascii="Times New Roman" w:hAnsi="Times New Roman"/>
        </w:rPr>
        <w:t>9.1</w:t>
      </w:r>
      <w:r>
        <w:rPr>
          <w:rStyle w:val="16"/>
          <w:rFonts w:hint="eastAsia"/>
        </w:rPr>
        <w:t xml:space="preserve"> 检测条件保障</w:t>
      </w:r>
      <w:r>
        <w:tab/>
      </w:r>
      <w:r>
        <w:fldChar w:fldCharType="begin"/>
      </w:r>
      <w:r>
        <w:instrText xml:space="preserve"> PAGEREF _Toc219480228 \h </w:instrText>
      </w:r>
      <w:r>
        <w:fldChar w:fldCharType="separate"/>
      </w:r>
      <w:r>
        <w:t>23</w:t>
      </w:r>
      <w:r>
        <w:fldChar w:fldCharType="end"/>
      </w:r>
      <w:r>
        <w:fldChar w:fldCharType="end"/>
      </w:r>
    </w:p>
    <w:p w14:paraId="5CDFC8AD">
      <w:pPr>
        <w:pStyle w:val="20"/>
        <w:tabs>
          <w:tab w:val="right" w:leader="dot" w:pos="9344"/>
        </w:tabs>
        <w:rPr>
          <w:rFonts w:asciiTheme="minorHAnsi" w:hAnsiTheme="minorHAnsi" w:eastAsiaTheme="minorEastAsia" w:cstheme="minorBidi"/>
          <w:smallCaps w:val="0"/>
          <w:kern w:val="2"/>
          <w:sz w:val="21"/>
          <w:szCs w:val="22"/>
        </w:rPr>
      </w:pPr>
      <w:r>
        <w:fldChar w:fldCharType="begin"/>
      </w:r>
      <w:r>
        <w:instrText xml:space="preserve"> HYPERLINK \l "_Toc219480229" </w:instrText>
      </w:r>
      <w:r>
        <w:fldChar w:fldCharType="separate"/>
      </w:r>
      <w:r>
        <w:rPr>
          <w:rStyle w:val="16"/>
          <w:rFonts w:ascii="Times New Roman" w:hAnsi="Times New Roman"/>
        </w:rPr>
        <w:t>9.2</w:t>
      </w:r>
      <w:r>
        <w:rPr>
          <w:rStyle w:val="16"/>
          <w:rFonts w:hint="eastAsia"/>
        </w:rPr>
        <w:t xml:space="preserve"> 质量保证</w:t>
      </w:r>
      <w:r>
        <w:tab/>
      </w:r>
      <w:r>
        <w:fldChar w:fldCharType="begin"/>
      </w:r>
      <w:r>
        <w:instrText xml:space="preserve"> PAGEREF _Toc219480229 \h </w:instrText>
      </w:r>
      <w:r>
        <w:fldChar w:fldCharType="separate"/>
      </w:r>
      <w:r>
        <w:t>23</w:t>
      </w:r>
      <w:r>
        <w:fldChar w:fldCharType="end"/>
      </w:r>
      <w:r>
        <w:fldChar w:fldCharType="end"/>
      </w:r>
    </w:p>
    <w:p w14:paraId="5A77A777">
      <w:pPr>
        <w:pStyle w:val="21"/>
        <w:tabs>
          <w:tab w:val="right" w:leader="dot" w:pos="9344"/>
        </w:tabs>
        <w:rPr>
          <w:rFonts w:asciiTheme="minorHAnsi" w:hAnsiTheme="minorHAnsi" w:eastAsiaTheme="minorEastAsia" w:cstheme="minorBidi"/>
          <w:iCs w:val="0"/>
          <w:kern w:val="2"/>
          <w:sz w:val="21"/>
          <w:szCs w:val="22"/>
        </w:rPr>
      </w:pPr>
      <w:r>
        <w:fldChar w:fldCharType="begin"/>
      </w:r>
      <w:r>
        <w:instrText xml:space="preserve"> HYPERLINK \l "_Toc219480230" </w:instrText>
      </w:r>
      <w:r>
        <w:fldChar w:fldCharType="separate"/>
      </w:r>
      <w:r>
        <w:rPr>
          <w:rStyle w:val="16"/>
          <w:rFonts w:ascii="Times New Roman" w:hAnsi="Times New Roman"/>
        </w:rPr>
        <w:t>9.2.1</w:t>
      </w:r>
      <w:r>
        <w:rPr>
          <w:rStyle w:val="16"/>
          <w:rFonts w:hint="eastAsia"/>
        </w:rPr>
        <w:t xml:space="preserve"> 检测工作产品审核计划</w:t>
      </w:r>
      <w:r>
        <w:tab/>
      </w:r>
      <w:r>
        <w:fldChar w:fldCharType="begin"/>
      </w:r>
      <w:r>
        <w:instrText xml:space="preserve"> PAGEREF _Toc219480230 \h </w:instrText>
      </w:r>
      <w:r>
        <w:fldChar w:fldCharType="separate"/>
      </w:r>
      <w:r>
        <w:t>23</w:t>
      </w:r>
      <w:r>
        <w:fldChar w:fldCharType="end"/>
      </w:r>
      <w:r>
        <w:fldChar w:fldCharType="end"/>
      </w:r>
    </w:p>
    <w:p w14:paraId="66EFBEF7">
      <w:pPr>
        <w:pStyle w:val="21"/>
        <w:tabs>
          <w:tab w:val="right" w:leader="dot" w:pos="9344"/>
        </w:tabs>
        <w:rPr>
          <w:rFonts w:asciiTheme="minorHAnsi" w:hAnsiTheme="minorHAnsi" w:eastAsiaTheme="minorEastAsia" w:cstheme="minorBidi"/>
          <w:iCs w:val="0"/>
          <w:kern w:val="2"/>
          <w:sz w:val="21"/>
          <w:szCs w:val="22"/>
        </w:rPr>
      </w:pPr>
      <w:r>
        <w:fldChar w:fldCharType="begin"/>
      </w:r>
      <w:r>
        <w:instrText xml:space="preserve"> HYPERLINK \l "_Toc219480231" </w:instrText>
      </w:r>
      <w:r>
        <w:fldChar w:fldCharType="separate"/>
      </w:r>
      <w:r>
        <w:rPr>
          <w:rStyle w:val="16"/>
          <w:rFonts w:ascii="Times New Roman" w:hAnsi="Times New Roman"/>
        </w:rPr>
        <w:t>9.2.2</w:t>
      </w:r>
      <w:r>
        <w:rPr>
          <w:rStyle w:val="16"/>
          <w:rFonts w:hint="eastAsia"/>
        </w:rPr>
        <w:t xml:space="preserve"> 检测配置审核计划</w:t>
      </w:r>
      <w:r>
        <w:tab/>
      </w:r>
      <w:r>
        <w:fldChar w:fldCharType="begin"/>
      </w:r>
      <w:r>
        <w:instrText xml:space="preserve"> PAGEREF _Toc219480231 \h </w:instrText>
      </w:r>
      <w:r>
        <w:fldChar w:fldCharType="separate"/>
      </w:r>
      <w:r>
        <w:t>24</w:t>
      </w:r>
      <w:r>
        <w:fldChar w:fldCharType="end"/>
      </w:r>
      <w:r>
        <w:fldChar w:fldCharType="end"/>
      </w:r>
    </w:p>
    <w:p w14:paraId="5F5B592D">
      <w:pPr>
        <w:pStyle w:val="20"/>
        <w:tabs>
          <w:tab w:val="right" w:leader="dot" w:pos="9344"/>
        </w:tabs>
        <w:rPr>
          <w:rFonts w:asciiTheme="minorHAnsi" w:hAnsiTheme="minorHAnsi" w:eastAsiaTheme="minorEastAsia" w:cstheme="minorBidi"/>
          <w:smallCaps w:val="0"/>
          <w:kern w:val="2"/>
          <w:sz w:val="21"/>
          <w:szCs w:val="22"/>
        </w:rPr>
      </w:pPr>
      <w:r>
        <w:fldChar w:fldCharType="begin"/>
      </w:r>
      <w:r>
        <w:instrText xml:space="preserve"> HYPERLINK \l "_Toc219480232" </w:instrText>
      </w:r>
      <w:r>
        <w:fldChar w:fldCharType="separate"/>
      </w:r>
      <w:r>
        <w:rPr>
          <w:rStyle w:val="16"/>
          <w:rFonts w:ascii="Times New Roman" w:hAnsi="Times New Roman"/>
        </w:rPr>
        <w:t>9.3</w:t>
      </w:r>
      <w:r>
        <w:rPr>
          <w:rStyle w:val="16"/>
          <w:rFonts w:hint="eastAsia"/>
        </w:rPr>
        <w:t xml:space="preserve"> 检测风险管理</w:t>
      </w:r>
      <w:r>
        <w:tab/>
      </w:r>
      <w:r>
        <w:fldChar w:fldCharType="begin"/>
      </w:r>
      <w:r>
        <w:instrText xml:space="preserve"> PAGEREF _Toc219480232 \h </w:instrText>
      </w:r>
      <w:r>
        <w:fldChar w:fldCharType="separate"/>
      </w:r>
      <w:r>
        <w:t>24</w:t>
      </w:r>
      <w:r>
        <w:fldChar w:fldCharType="end"/>
      </w:r>
      <w:r>
        <w:fldChar w:fldCharType="end"/>
      </w:r>
    </w:p>
    <w:p w14:paraId="1046BCB5">
      <w:pPr>
        <w:pStyle w:val="20"/>
        <w:tabs>
          <w:tab w:val="right" w:leader="dot" w:pos="9344"/>
        </w:tabs>
        <w:rPr>
          <w:rFonts w:asciiTheme="minorHAnsi" w:hAnsiTheme="minorHAnsi" w:eastAsiaTheme="minorEastAsia" w:cstheme="minorBidi"/>
          <w:smallCaps w:val="0"/>
          <w:kern w:val="2"/>
          <w:sz w:val="21"/>
          <w:szCs w:val="22"/>
        </w:rPr>
      </w:pPr>
      <w:r>
        <w:fldChar w:fldCharType="begin"/>
      </w:r>
      <w:r>
        <w:instrText xml:space="preserve"> HYPERLINK \l "_Toc219480233" </w:instrText>
      </w:r>
      <w:r>
        <w:fldChar w:fldCharType="separate"/>
      </w:r>
      <w:r>
        <w:rPr>
          <w:rStyle w:val="16"/>
          <w:rFonts w:ascii="Times New Roman" w:hAnsi="Times New Roman"/>
        </w:rPr>
        <w:t>9.4</w:t>
      </w:r>
      <w:r>
        <w:rPr>
          <w:rStyle w:val="16"/>
          <w:rFonts w:hint="eastAsia"/>
        </w:rPr>
        <w:t xml:space="preserve"> 安全生产保障</w:t>
      </w:r>
      <w:r>
        <w:tab/>
      </w:r>
      <w:r>
        <w:fldChar w:fldCharType="begin"/>
      </w:r>
      <w:r>
        <w:instrText xml:space="preserve"> PAGEREF _Toc219480233 \h </w:instrText>
      </w:r>
      <w:r>
        <w:fldChar w:fldCharType="separate"/>
      </w:r>
      <w:r>
        <w:t>24</w:t>
      </w:r>
      <w:r>
        <w:fldChar w:fldCharType="end"/>
      </w:r>
      <w:r>
        <w:fldChar w:fldCharType="end"/>
      </w:r>
    </w:p>
    <w:p w14:paraId="61423401">
      <w:pPr>
        <w:pStyle w:val="19"/>
        <w:tabs>
          <w:tab w:val="right" w:leader="dot" w:pos="9344"/>
        </w:tabs>
        <w:rPr>
          <w:rFonts w:asciiTheme="minorHAnsi" w:hAnsiTheme="minorHAnsi" w:eastAsiaTheme="minorEastAsia" w:cstheme="minorBidi"/>
          <w:b w:val="0"/>
          <w:bCs w:val="0"/>
          <w:caps w:val="0"/>
          <w:kern w:val="2"/>
          <w:sz w:val="21"/>
          <w:szCs w:val="22"/>
        </w:rPr>
      </w:pPr>
      <w:r>
        <w:fldChar w:fldCharType="begin"/>
      </w:r>
      <w:r>
        <w:instrText xml:space="preserve"> HYPERLINK \l "_Toc219480234" </w:instrText>
      </w:r>
      <w:r>
        <w:fldChar w:fldCharType="separate"/>
      </w:r>
      <w:r>
        <w:rPr>
          <w:rStyle w:val="16"/>
          <w:rFonts w:ascii="Times New Roman" w:hAnsi="Times New Roman"/>
        </w:rPr>
        <w:t>10</w:t>
      </w:r>
      <w:r>
        <w:rPr>
          <w:rStyle w:val="16"/>
          <w:rFonts w:hint="eastAsia"/>
        </w:rPr>
        <w:t xml:space="preserve"> 检测安全与保密</w:t>
      </w:r>
      <w:r>
        <w:tab/>
      </w:r>
      <w:r>
        <w:fldChar w:fldCharType="begin"/>
      </w:r>
      <w:r>
        <w:instrText xml:space="preserve"> PAGEREF _Toc219480234 \h </w:instrText>
      </w:r>
      <w:r>
        <w:fldChar w:fldCharType="separate"/>
      </w:r>
      <w:r>
        <w:t>24</w:t>
      </w:r>
      <w:r>
        <w:fldChar w:fldCharType="end"/>
      </w:r>
      <w:r>
        <w:fldChar w:fldCharType="end"/>
      </w:r>
    </w:p>
    <w:p w14:paraId="6200CD6A">
      <w:pPr>
        <w:pStyle w:val="19"/>
        <w:tabs>
          <w:tab w:val="right" w:leader="dot" w:pos="9344"/>
        </w:tabs>
        <w:rPr>
          <w:rFonts w:asciiTheme="minorHAnsi" w:hAnsiTheme="minorHAnsi" w:eastAsiaTheme="minorEastAsia" w:cstheme="minorBidi"/>
          <w:b w:val="0"/>
          <w:bCs w:val="0"/>
          <w:caps w:val="0"/>
          <w:kern w:val="2"/>
          <w:sz w:val="21"/>
          <w:szCs w:val="22"/>
        </w:rPr>
      </w:pPr>
      <w:r>
        <w:fldChar w:fldCharType="begin"/>
      </w:r>
      <w:r>
        <w:instrText xml:space="preserve"> HYPERLINK \l "_Toc219480235" </w:instrText>
      </w:r>
      <w:r>
        <w:fldChar w:fldCharType="separate"/>
      </w:r>
      <w:r>
        <w:rPr>
          <w:rStyle w:val="16"/>
          <w:rFonts w:ascii="Times New Roman" w:hAnsi="Times New Roman"/>
        </w:rPr>
        <w:t>11</w:t>
      </w:r>
      <w:r>
        <w:rPr>
          <w:rStyle w:val="16"/>
          <w:rFonts w:hint="eastAsia"/>
        </w:rPr>
        <w:t xml:space="preserve"> 其他事项</w:t>
      </w:r>
      <w:r>
        <w:tab/>
      </w:r>
      <w:r>
        <w:fldChar w:fldCharType="begin"/>
      </w:r>
      <w:r>
        <w:instrText xml:space="preserve"> PAGEREF _Toc219480235 \h </w:instrText>
      </w:r>
      <w:r>
        <w:fldChar w:fldCharType="separate"/>
      </w:r>
      <w:r>
        <w:t>26</w:t>
      </w:r>
      <w:r>
        <w:fldChar w:fldCharType="end"/>
      </w:r>
      <w:r>
        <w:fldChar w:fldCharType="end"/>
      </w:r>
    </w:p>
    <w:p w14:paraId="178A749F">
      <w:pPr>
        <w:pStyle w:val="2"/>
      </w:pPr>
      <w:r>
        <w:fldChar w:fldCharType="end"/>
      </w:r>
    </w:p>
    <w:p w14:paraId="0C71518C">
      <w:pPr>
        <w:pStyle w:val="2"/>
      </w:pPr>
    </w:p>
    <w:p w14:paraId="1FECAE21">
      <w:pPr>
        <w:widowControl/>
        <w:jc w:val="left"/>
        <w:sectPr>
          <w:footerReference r:id="rId4" w:type="default"/>
          <w:pgSz w:w="11906" w:h="16838"/>
          <w:pgMar w:top="2268" w:right="1134" w:bottom="1418" w:left="1418" w:header="1418" w:footer="1020" w:gutter="0"/>
          <w:pgNumType w:fmt="upperRoman" w:start="1"/>
          <w:cols w:space="720" w:num="1"/>
          <w:docGrid w:type="lines" w:linePitch="312" w:charSpace="0"/>
        </w:sectPr>
      </w:pPr>
    </w:p>
    <w:p w14:paraId="1805B6FA">
      <w:pPr>
        <w:autoSpaceDE w:val="0"/>
        <w:jc w:val="center"/>
        <w:rPr>
          <w:rFonts w:ascii="Times New Roman" w:hAnsi="Times New Roman" w:eastAsia="黑体"/>
          <w:color w:val="000000"/>
          <w:sz w:val="32"/>
          <w:szCs w:val="32"/>
        </w:rPr>
      </w:pPr>
      <w:r>
        <w:rPr>
          <w:rFonts w:ascii="Times New Roman" w:hAnsi="Times New Roman" w:eastAsia="黑体"/>
          <w:color w:val="000000"/>
          <w:sz w:val="32"/>
          <w:szCs w:val="32"/>
        </w:rPr>
        <w:t>XX</w:t>
      </w:r>
      <w:r>
        <w:rPr>
          <w:rFonts w:hint="eastAsia" w:ascii="Times New Roman" w:hAnsi="Times New Roman" w:eastAsia="黑体"/>
          <w:color w:val="000000"/>
          <w:sz w:val="32"/>
          <w:szCs w:val="32"/>
        </w:rPr>
        <w:t>XX</w:t>
      </w:r>
      <w:r>
        <w:rPr>
          <w:rFonts w:hint="eastAsia" w:ascii="黑体" w:hAnsi="Times New Roman" w:eastAsia="黑体"/>
          <w:color w:val="000000"/>
          <w:sz w:val="32"/>
          <w:szCs w:val="32"/>
        </w:rPr>
        <w:t>系统</w:t>
      </w:r>
      <w:r>
        <w:rPr>
          <w:rFonts w:hint="eastAsia" w:ascii="Times New Roman" w:hAnsi="Times New Roman" w:eastAsia="黑体"/>
          <w:color w:val="000000"/>
          <w:sz w:val="32"/>
          <w:szCs w:val="32"/>
        </w:rPr>
        <w:t>/YYYY</w:t>
      </w:r>
      <w:r>
        <w:rPr>
          <w:rFonts w:hint="eastAsia" w:ascii="黑体" w:hAnsi="Times New Roman" w:eastAsia="黑体"/>
          <w:color w:val="000000"/>
          <w:sz w:val="32"/>
          <w:szCs w:val="32"/>
        </w:rPr>
        <w:t>设备安全检测方案</w:t>
      </w:r>
    </w:p>
    <w:p w14:paraId="735746C4">
      <w:pPr>
        <w:pStyle w:val="3"/>
      </w:pPr>
      <w:bookmarkStart w:id="0" w:name="_Toc1093633376"/>
      <w:bookmarkEnd w:id="0"/>
      <w:bookmarkStart w:id="1" w:name="_Toc196313403"/>
      <w:bookmarkEnd w:id="1"/>
      <w:bookmarkStart w:id="2" w:name="_Toc219480196"/>
      <w:bookmarkStart w:id="3" w:name="_Toc2059353875"/>
      <w:r>
        <w:t>检测依据</w:t>
      </w:r>
      <w:bookmarkEnd w:id="2"/>
      <w:bookmarkEnd w:id="3"/>
    </w:p>
    <w:p w14:paraId="35A0443D">
      <w:pPr>
        <w:pStyle w:val="4"/>
        <w:rPr>
          <w:rFonts w:ascii="Times New Roman"/>
        </w:rPr>
      </w:pPr>
      <w:bookmarkStart w:id="4" w:name="_Toc196313404"/>
      <w:bookmarkEnd w:id="4"/>
      <w:bookmarkStart w:id="5" w:name="_Toc370429199"/>
      <w:bookmarkStart w:id="6" w:name="_Toc219480197"/>
      <w:r>
        <w:rPr>
          <w:rFonts w:hint="eastAsia"/>
        </w:rPr>
        <w:t>检测任务来源</w:t>
      </w:r>
      <w:bookmarkEnd w:id="5"/>
      <w:bookmarkEnd w:id="6"/>
    </w:p>
    <w:p w14:paraId="5FEB98A8">
      <w:pPr>
        <w:autoSpaceDE w:val="0"/>
        <w:spacing w:line="420" w:lineRule="exact"/>
        <w:ind w:firstLine="480" w:firstLineChars="200"/>
        <w:rPr>
          <w:rFonts w:ascii="宋体" w:hAnsi="宋体"/>
          <w:sz w:val="24"/>
          <w:szCs w:val="24"/>
        </w:rPr>
      </w:pPr>
      <w:r>
        <w:rPr>
          <w:rFonts w:hint="eastAsia" w:ascii="宋体" w:hAnsi="宋体"/>
          <w:sz w:val="24"/>
          <w:szCs w:val="24"/>
        </w:rPr>
        <w:t>随着国际战略竞争加剧与网络空间攻防</w:t>
      </w:r>
      <w:r>
        <w:rPr>
          <w:rFonts w:hint="eastAsia" w:ascii="宋体" w:hAnsi="宋体"/>
          <w:sz w:val="24"/>
          <w:szCs w:val="24"/>
          <w:lang w:eastAsia="zh-CN"/>
        </w:rPr>
        <w:t>对抗</w:t>
      </w:r>
      <w:r>
        <w:rPr>
          <w:rFonts w:hint="eastAsia" w:ascii="宋体" w:hAnsi="宋体"/>
          <w:sz w:val="24"/>
          <w:szCs w:val="24"/>
        </w:rPr>
        <w:t>升级，关键设备的网络安全已成为工业体系建设的核心挑战。当前，进口工控设备与系统在生产中广泛应用，但其底层控制系统存在供应链后门风险与高危漏洞隐患，导致生产数据泄露和能力丧失。部分核心工控设备长期处于“带洞运行”状态。针对这些问题亟需构建覆盖设备全生命周期的动态防御体系，为工业安全与网络空间韧性提供战略支撑。</w:t>
      </w:r>
    </w:p>
    <w:p w14:paraId="6DDB346D">
      <w:pPr>
        <w:autoSpaceDE w:val="0"/>
        <w:spacing w:line="420" w:lineRule="exact"/>
        <w:ind w:firstLine="480" w:firstLineChars="200"/>
        <w:rPr>
          <w:rFonts w:ascii="宋体" w:hAnsi="宋体"/>
          <w:color w:val="FF0000"/>
          <w:sz w:val="24"/>
          <w:szCs w:val="24"/>
        </w:rPr>
      </w:pPr>
      <w:r>
        <w:rPr>
          <w:rFonts w:hint="eastAsia" w:ascii="宋体" w:hAnsi="宋体"/>
          <w:sz w:val="24"/>
          <w:szCs w:val="24"/>
        </w:rPr>
        <w:t>为进一步发现相关设备网络安全风险隐患并及时闭环处置，按照集团公司统一部署安排，由</w:t>
      </w:r>
      <w:r>
        <w:rPr>
          <w:rFonts w:hint="eastAsia" w:ascii="宋体" w:hAnsi="宋体"/>
          <w:color w:val="FF0000"/>
          <w:sz w:val="24"/>
          <w:szCs w:val="24"/>
        </w:rPr>
        <w:t>中国船舶</w:t>
      </w:r>
      <w:r>
        <w:rPr>
          <w:rFonts w:ascii="宋体" w:hAnsi="宋体"/>
          <w:color w:val="FF0000"/>
          <w:sz w:val="24"/>
          <w:szCs w:val="24"/>
        </w:rPr>
        <w:t>集团有限公司第七研究院</w:t>
      </w:r>
      <w:r>
        <w:rPr>
          <w:rFonts w:hint="eastAsia" w:ascii="宋体" w:hAnsi="宋体"/>
          <w:color w:val="FF0000"/>
          <w:sz w:val="24"/>
          <w:szCs w:val="24"/>
        </w:rPr>
        <w:t>（以下简称七院）负责XXX单位的</w:t>
      </w:r>
      <w:r>
        <w:rPr>
          <w:rFonts w:ascii="宋体" w:hAnsi="宋体"/>
          <w:color w:val="FF0000"/>
          <w:sz w:val="24"/>
          <w:szCs w:val="24"/>
        </w:rPr>
        <w:t>现场安全</w:t>
      </w:r>
      <w:r>
        <w:rPr>
          <w:rFonts w:hint="eastAsia" w:ascii="宋体" w:hAnsi="宋体"/>
          <w:color w:val="FF0000"/>
          <w:sz w:val="24"/>
          <w:szCs w:val="24"/>
        </w:rPr>
        <w:t>检测任务。</w:t>
      </w:r>
    </w:p>
    <w:p w14:paraId="0021E4EA">
      <w:pPr>
        <w:autoSpaceDE w:val="0"/>
        <w:spacing w:line="420" w:lineRule="exact"/>
        <w:ind w:firstLine="480" w:firstLineChars="200"/>
        <w:rPr>
          <w:rFonts w:ascii="宋体" w:hAnsi="宋体"/>
          <w:color w:val="FF0000"/>
          <w:sz w:val="24"/>
          <w:szCs w:val="24"/>
        </w:rPr>
      </w:pPr>
      <w:r>
        <w:rPr>
          <w:rFonts w:hint="eastAsia" w:ascii="宋体" w:hAnsi="宋体"/>
          <w:color w:val="FF0000"/>
          <w:sz w:val="24"/>
          <w:szCs w:val="24"/>
        </w:rPr>
        <w:t>本次设备安全检测任务各相关方单位信息如下：</w:t>
      </w:r>
    </w:p>
    <w:p w14:paraId="03D53CFC">
      <w:pPr>
        <w:autoSpaceDE w:val="0"/>
        <w:spacing w:before="152"/>
        <w:jc w:val="center"/>
        <w:rPr>
          <w:rFonts w:ascii="黑体" w:hAnsi="Times New Roman" w:eastAsia="黑体"/>
          <w:sz w:val="24"/>
          <w:szCs w:val="24"/>
        </w:rPr>
      </w:pPr>
      <w:r>
        <w:rPr>
          <w:rFonts w:hint="eastAsia" w:ascii="黑体" w:hAnsi="Times New Roman" w:eastAsia="黑体"/>
          <w:sz w:val="24"/>
          <w:szCs w:val="24"/>
        </w:rPr>
        <w:t xml:space="preserve">表 </w:t>
      </w:r>
      <w:r>
        <w:rPr>
          <w:rFonts w:hint="eastAsia" w:ascii="黑体" w:hAnsi="Times New Roman" w:eastAsia="黑体"/>
          <w:sz w:val="24"/>
          <w:szCs w:val="24"/>
        </w:rPr>
        <w:fldChar w:fldCharType="begin"/>
      </w:r>
      <w:r>
        <w:rPr>
          <w:rFonts w:hint="eastAsia" w:ascii="黑体" w:hAnsi="Times New Roman" w:eastAsia="黑体"/>
          <w:sz w:val="24"/>
          <w:szCs w:val="24"/>
        </w:rPr>
        <w:instrText xml:space="preserve"> SEQ 表 \* ARABIC </w:instrText>
      </w:r>
      <w:r>
        <w:rPr>
          <w:rFonts w:hint="eastAsia" w:ascii="黑体" w:hAnsi="Times New Roman" w:eastAsia="黑体"/>
          <w:sz w:val="24"/>
          <w:szCs w:val="24"/>
        </w:rPr>
        <w:fldChar w:fldCharType="separate"/>
      </w:r>
      <w:r>
        <w:rPr>
          <w:rFonts w:ascii="黑体" w:hAnsi="Times New Roman" w:eastAsia="黑体"/>
          <w:sz w:val="24"/>
          <w:szCs w:val="24"/>
        </w:rPr>
        <w:t>1</w:t>
      </w:r>
      <w:r>
        <w:rPr>
          <w:rFonts w:hint="eastAsia" w:ascii="黑体" w:hAnsi="Times New Roman" w:eastAsia="黑体"/>
          <w:sz w:val="24"/>
          <w:szCs w:val="24"/>
        </w:rPr>
        <w:fldChar w:fldCharType="end"/>
      </w:r>
      <w:r>
        <w:rPr>
          <w:rFonts w:ascii="黑体" w:hAnsi="Times New Roman" w:eastAsia="黑体"/>
          <w:sz w:val="24"/>
          <w:szCs w:val="24"/>
        </w:rPr>
        <w:t xml:space="preserve"> 设备安全检测任务相关单位信息列表</w:t>
      </w:r>
    </w:p>
    <w:tbl>
      <w:tblPr>
        <w:tblStyle w:val="11"/>
        <w:tblW w:w="934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6"/>
        <w:gridCol w:w="2734"/>
        <w:gridCol w:w="2581"/>
        <w:gridCol w:w="1063"/>
        <w:gridCol w:w="1480"/>
      </w:tblGrid>
      <w:tr w14:paraId="4D5AE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486" w:type="dxa"/>
            <w:tcBorders>
              <w:top w:val="single" w:color="auto" w:sz="4" w:space="0"/>
              <w:left w:val="single" w:color="auto" w:sz="4" w:space="0"/>
              <w:bottom w:val="single" w:color="auto" w:sz="4" w:space="0"/>
              <w:right w:val="single" w:color="auto" w:sz="4" w:space="0"/>
            </w:tcBorders>
            <w:tcMar>
              <w:top w:w="45" w:type="dxa"/>
              <w:left w:w="108" w:type="dxa"/>
              <w:bottom w:w="45" w:type="dxa"/>
              <w:right w:w="108" w:type="dxa"/>
            </w:tcMar>
            <w:vAlign w:val="center"/>
          </w:tcPr>
          <w:p w14:paraId="5F2DF9CB">
            <w:pPr>
              <w:autoSpaceDE w:val="0"/>
              <w:spacing w:line="320" w:lineRule="exact"/>
              <w:jc w:val="center"/>
              <w:rPr>
                <w:rFonts w:ascii="黑体" w:eastAsia="黑体"/>
              </w:rPr>
            </w:pPr>
            <w:bookmarkStart w:id="7" w:name="_Hlk81409467"/>
            <w:r>
              <w:rPr>
                <w:rFonts w:hint="eastAsia" w:ascii="黑体" w:eastAsia="黑体"/>
              </w:rPr>
              <w:t>单位类别</w:t>
            </w:r>
            <w:bookmarkEnd w:id="7"/>
          </w:p>
        </w:tc>
        <w:tc>
          <w:tcPr>
            <w:tcW w:w="2734" w:type="dxa"/>
            <w:tcBorders>
              <w:top w:val="single" w:color="auto" w:sz="4" w:space="0"/>
              <w:left w:val="single" w:color="auto" w:sz="4" w:space="0"/>
              <w:bottom w:val="single" w:color="auto" w:sz="4" w:space="0"/>
              <w:right w:val="single" w:color="auto" w:sz="4" w:space="0"/>
            </w:tcBorders>
            <w:tcMar>
              <w:top w:w="45" w:type="dxa"/>
              <w:left w:w="108" w:type="dxa"/>
              <w:bottom w:w="45" w:type="dxa"/>
              <w:right w:w="108" w:type="dxa"/>
            </w:tcMar>
            <w:vAlign w:val="center"/>
          </w:tcPr>
          <w:p w14:paraId="4E88B372">
            <w:pPr>
              <w:autoSpaceDE w:val="0"/>
              <w:spacing w:line="320" w:lineRule="exact"/>
              <w:jc w:val="center"/>
              <w:rPr>
                <w:rFonts w:ascii="黑体" w:eastAsia="黑体"/>
              </w:rPr>
            </w:pPr>
            <w:r>
              <w:rPr>
                <w:rFonts w:hint="eastAsia" w:ascii="黑体" w:eastAsia="黑体"/>
              </w:rPr>
              <w:t>单位名称</w:t>
            </w:r>
          </w:p>
        </w:tc>
        <w:tc>
          <w:tcPr>
            <w:tcW w:w="2581" w:type="dxa"/>
            <w:tcBorders>
              <w:top w:val="single" w:color="auto" w:sz="4" w:space="0"/>
              <w:left w:val="single" w:color="auto" w:sz="4" w:space="0"/>
              <w:bottom w:val="single" w:color="auto" w:sz="4" w:space="0"/>
              <w:right w:val="single" w:color="auto" w:sz="4" w:space="0"/>
            </w:tcBorders>
            <w:tcMar>
              <w:top w:w="45" w:type="dxa"/>
              <w:left w:w="108" w:type="dxa"/>
              <w:bottom w:w="45" w:type="dxa"/>
              <w:right w:w="108" w:type="dxa"/>
            </w:tcMar>
            <w:vAlign w:val="center"/>
          </w:tcPr>
          <w:p w14:paraId="035941FD">
            <w:pPr>
              <w:autoSpaceDE w:val="0"/>
              <w:spacing w:line="320" w:lineRule="exact"/>
              <w:jc w:val="center"/>
              <w:rPr>
                <w:rFonts w:ascii="黑体" w:eastAsia="黑体"/>
              </w:rPr>
            </w:pPr>
            <w:r>
              <w:rPr>
                <w:rFonts w:hint="eastAsia" w:ascii="黑体" w:eastAsia="黑体"/>
              </w:rPr>
              <w:t>单位地址</w:t>
            </w:r>
          </w:p>
        </w:tc>
        <w:tc>
          <w:tcPr>
            <w:tcW w:w="1063" w:type="dxa"/>
            <w:tcBorders>
              <w:top w:val="single" w:color="auto" w:sz="4" w:space="0"/>
              <w:left w:val="single" w:color="auto" w:sz="4" w:space="0"/>
              <w:bottom w:val="single" w:color="auto" w:sz="4" w:space="0"/>
              <w:right w:val="single" w:color="auto" w:sz="4" w:space="0"/>
            </w:tcBorders>
            <w:tcMar>
              <w:top w:w="45" w:type="dxa"/>
              <w:left w:w="108" w:type="dxa"/>
              <w:bottom w:w="45" w:type="dxa"/>
              <w:right w:w="108" w:type="dxa"/>
            </w:tcMar>
            <w:vAlign w:val="center"/>
          </w:tcPr>
          <w:p w14:paraId="57F7E290">
            <w:pPr>
              <w:autoSpaceDE w:val="0"/>
              <w:spacing w:line="320" w:lineRule="exact"/>
              <w:jc w:val="center"/>
              <w:rPr>
                <w:rFonts w:ascii="黑体" w:eastAsia="黑体"/>
              </w:rPr>
            </w:pPr>
            <w:r>
              <w:rPr>
                <w:rFonts w:hint="eastAsia" w:ascii="黑体" w:eastAsia="黑体"/>
              </w:rPr>
              <w:t>联系人</w:t>
            </w:r>
          </w:p>
        </w:tc>
        <w:tc>
          <w:tcPr>
            <w:tcW w:w="1480" w:type="dxa"/>
            <w:tcBorders>
              <w:top w:val="single" w:color="auto" w:sz="4" w:space="0"/>
              <w:left w:val="single" w:color="auto" w:sz="4" w:space="0"/>
              <w:bottom w:val="single" w:color="auto" w:sz="4" w:space="0"/>
              <w:right w:val="single" w:color="auto" w:sz="4" w:space="0"/>
            </w:tcBorders>
            <w:tcMar>
              <w:top w:w="45" w:type="dxa"/>
              <w:left w:w="108" w:type="dxa"/>
              <w:bottom w:w="45" w:type="dxa"/>
              <w:right w:w="108" w:type="dxa"/>
            </w:tcMar>
            <w:vAlign w:val="center"/>
          </w:tcPr>
          <w:p w14:paraId="25DB0D60">
            <w:pPr>
              <w:autoSpaceDE w:val="0"/>
              <w:spacing w:line="320" w:lineRule="exact"/>
              <w:jc w:val="center"/>
              <w:rPr>
                <w:rFonts w:ascii="黑体" w:eastAsia="黑体"/>
              </w:rPr>
            </w:pPr>
            <w:r>
              <w:rPr>
                <w:rFonts w:hint="eastAsia" w:ascii="黑体" w:eastAsia="黑体"/>
              </w:rPr>
              <w:t>联系电话</w:t>
            </w:r>
          </w:p>
        </w:tc>
      </w:tr>
      <w:tr w14:paraId="6C884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486" w:type="dxa"/>
            <w:tcBorders>
              <w:top w:val="single" w:color="auto" w:sz="4" w:space="0"/>
              <w:left w:val="single" w:color="auto" w:sz="4" w:space="0"/>
              <w:bottom w:val="single" w:color="auto" w:sz="4" w:space="0"/>
              <w:right w:val="single" w:color="auto" w:sz="4" w:space="0"/>
            </w:tcBorders>
            <w:tcMar>
              <w:top w:w="28" w:type="dxa"/>
              <w:left w:w="108" w:type="dxa"/>
              <w:bottom w:w="28" w:type="dxa"/>
              <w:right w:w="108" w:type="dxa"/>
            </w:tcMar>
            <w:vAlign w:val="center"/>
          </w:tcPr>
          <w:p w14:paraId="5B24DB7A">
            <w:pPr>
              <w:autoSpaceDE w:val="0"/>
              <w:spacing w:line="320" w:lineRule="exact"/>
              <w:jc w:val="center"/>
              <w:rPr>
                <w:rFonts w:ascii="Times New Roman" w:hAnsi="Times New Roman"/>
              </w:rPr>
            </w:pPr>
            <w:r>
              <w:rPr>
                <w:rFonts w:hint="eastAsia" w:ascii="宋体" w:hAnsi="宋体"/>
              </w:rPr>
              <w:t>设备占有</w:t>
            </w:r>
            <w:r>
              <w:rPr>
                <w:rFonts w:ascii="宋体" w:hAnsi="宋体"/>
              </w:rPr>
              <w:t>单位</w:t>
            </w:r>
          </w:p>
        </w:tc>
        <w:tc>
          <w:tcPr>
            <w:tcW w:w="2734" w:type="dxa"/>
            <w:tcBorders>
              <w:top w:val="single" w:color="auto" w:sz="4" w:space="0"/>
              <w:left w:val="single" w:color="auto" w:sz="4" w:space="0"/>
              <w:bottom w:val="single" w:color="auto" w:sz="4" w:space="0"/>
              <w:right w:val="single" w:color="auto" w:sz="4" w:space="0"/>
            </w:tcBorders>
            <w:tcMar>
              <w:top w:w="28" w:type="dxa"/>
              <w:left w:w="108" w:type="dxa"/>
              <w:bottom w:w="28" w:type="dxa"/>
              <w:right w:w="108" w:type="dxa"/>
            </w:tcMar>
            <w:vAlign w:val="center"/>
          </w:tcPr>
          <w:p w14:paraId="039E93F2">
            <w:pPr>
              <w:autoSpaceDE w:val="0"/>
              <w:spacing w:line="320" w:lineRule="exact"/>
              <w:jc w:val="center"/>
              <w:rPr>
                <w:rFonts w:ascii="Times New Roman" w:hAnsi="Times New Roman"/>
              </w:rPr>
            </w:pPr>
          </w:p>
        </w:tc>
        <w:tc>
          <w:tcPr>
            <w:tcW w:w="2581" w:type="dxa"/>
            <w:tcBorders>
              <w:top w:val="single" w:color="auto" w:sz="4" w:space="0"/>
              <w:left w:val="single" w:color="auto" w:sz="4" w:space="0"/>
              <w:bottom w:val="single" w:color="auto" w:sz="4" w:space="0"/>
              <w:right w:val="single" w:color="auto" w:sz="4" w:space="0"/>
            </w:tcBorders>
            <w:tcMar>
              <w:top w:w="28" w:type="dxa"/>
              <w:left w:w="108" w:type="dxa"/>
              <w:bottom w:w="28" w:type="dxa"/>
              <w:right w:w="108" w:type="dxa"/>
            </w:tcMar>
            <w:vAlign w:val="center"/>
          </w:tcPr>
          <w:p w14:paraId="0BBBCDDF">
            <w:pPr>
              <w:autoSpaceDE w:val="0"/>
              <w:spacing w:line="320" w:lineRule="exact"/>
              <w:jc w:val="center"/>
              <w:rPr>
                <w:rFonts w:ascii="Times New Roman" w:hAnsi="Times New Roman"/>
              </w:rPr>
            </w:pPr>
          </w:p>
        </w:tc>
        <w:tc>
          <w:tcPr>
            <w:tcW w:w="1063" w:type="dxa"/>
            <w:tcBorders>
              <w:top w:val="single" w:color="auto" w:sz="4" w:space="0"/>
              <w:left w:val="single" w:color="auto" w:sz="4" w:space="0"/>
              <w:bottom w:val="single" w:color="auto" w:sz="4" w:space="0"/>
              <w:right w:val="single" w:color="auto" w:sz="4" w:space="0"/>
            </w:tcBorders>
            <w:tcMar>
              <w:top w:w="28" w:type="dxa"/>
              <w:left w:w="108" w:type="dxa"/>
              <w:bottom w:w="28" w:type="dxa"/>
              <w:right w:w="108" w:type="dxa"/>
            </w:tcMar>
            <w:vAlign w:val="center"/>
          </w:tcPr>
          <w:p w14:paraId="7AF65232">
            <w:pPr>
              <w:autoSpaceDE w:val="0"/>
              <w:spacing w:line="320" w:lineRule="exact"/>
              <w:jc w:val="center"/>
              <w:rPr>
                <w:rFonts w:ascii="Times New Roman" w:hAnsi="Times New Roman"/>
              </w:rPr>
            </w:pPr>
          </w:p>
        </w:tc>
        <w:tc>
          <w:tcPr>
            <w:tcW w:w="1480" w:type="dxa"/>
            <w:tcBorders>
              <w:top w:val="single" w:color="auto" w:sz="4" w:space="0"/>
              <w:left w:val="single" w:color="auto" w:sz="4" w:space="0"/>
              <w:bottom w:val="single" w:color="auto" w:sz="4" w:space="0"/>
              <w:right w:val="single" w:color="auto" w:sz="4" w:space="0"/>
            </w:tcBorders>
            <w:tcMar>
              <w:top w:w="28" w:type="dxa"/>
              <w:left w:w="108" w:type="dxa"/>
              <w:bottom w:w="28" w:type="dxa"/>
              <w:right w:w="108" w:type="dxa"/>
            </w:tcMar>
            <w:vAlign w:val="center"/>
          </w:tcPr>
          <w:p w14:paraId="2943A35F">
            <w:pPr>
              <w:autoSpaceDE w:val="0"/>
              <w:spacing w:line="320" w:lineRule="exact"/>
              <w:jc w:val="center"/>
              <w:rPr>
                <w:rFonts w:ascii="Times New Roman" w:hAnsi="Times New Roman"/>
              </w:rPr>
            </w:pPr>
          </w:p>
        </w:tc>
      </w:tr>
      <w:tr w14:paraId="51EEE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486" w:type="dxa"/>
            <w:tcBorders>
              <w:top w:val="single" w:color="auto" w:sz="4" w:space="0"/>
              <w:left w:val="single" w:color="auto" w:sz="4" w:space="0"/>
              <w:bottom w:val="single" w:color="auto" w:sz="4" w:space="0"/>
              <w:right w:val="single" w:color="auto" w:sz="4" w:space="0"/>
            </w:tcBorders>
            <w:tcMar>
              <w:top w:w="28" w:type="dxa"/>
              <w:left w:w="108" w:type="dxa"/>
              <w:bottom w:w="28" w:type="dxa"/>
              <w:right w:w="108" w:type="dxa"/>
            </w:tcMar>
            <w:vAlign w:val="center"/>
          </w:tcPr>
          <w:p w14:paraId="58BDD1B7">
            <w:pPr>
              <w:autoSpaceDE w:val="0"/>
              <w:spacing w:line="320" w:lineRule="exact"/>
              <w:jc w:val="center"/>
              <w:rPr>
                <w:rFonts w:ascii="Times New Roman" w:hAnsi="Times New Roman"/>
              </w:rPr>
            </w:pPr>
            <w:r>
              <w:rPr>
                <w:rFonts w:ascii="宋体" w:hAnsi="宋体"/>
              </w:rPr>
              <w:t>检测机构</w:t>
            </w:r>
          </w:p>
        </w:tc>
        <w:tc>
          <w:tcPr>
            <w:tcW w:w="2734" w:type="dxa"/>
            <w:tcBorders>
              <w:top w:val="single" w:color="auto" w:sz="4" w:space="0"/>
              <w:left w:val="single" w:color="auto" w:sz="4" w:space="0"/>
              <w:bottom w:val="single" w:color="auto" w:sz="4" w:space="0"/>
              <w:right w:val="single" w:color="auto" w:sz="4" w:space="0"/>
            </w:tcBorders>
            <w:tcMar>
              <w:top w:w="28" w:type="dxa"/>
              <w:left w:w="108" w:type="dxa"/>
              <w:bottom w:w="28" w:type="dxa"/>
              <w:right w:w="108" w:type="dxa"/>
            </w:tcMar>
            <w:vAlign w:val="center"/>
          </w:tcPr>
          <w:p w14:paraId="31875A1C">
            <w:pPr>
              <w:autoSpaceDE w:val="0"/>
              <w:spacing w:line="320" w:lineRule="exact"/>
              <w:jc w:val="center"/>
              <w:rPr>
                <w:rFonts w:ascii="Times New Roman" w:hAnsi="Times New Roman"/>
              </w:rPr>
            </w:pPr>
          </w:p>
        </w:tc>
        <w:tc>
          <w:tcPr>
            <w:tcW w:w="2581" w:type="dxa"/>
            <w:tcBorders>
              <w:top w:val="single" w:color="auto" w:sz="4" w:space="0"/>
              <w:left w:val="single" w:color="auto" w:sz="4" w:space="0"/>
              <w:bottom w:val="single" w:color="auto" w:sz="4" w:space="0"/>
              <w:right w:val="single" w:color="auto" w:sz="4" w:space="0"/>
            </w:tcBorders>
            <w:tcMar>
              <w:top w:w="28" w:type="dxa"/>
              <w:left w:w="108" w:type="dxa"/>
              <w:bottom w:w="28" w:type="dxa"/>
              <w:right w:w="108" w:type="dxa"/>
            </w:tcMar>
            <w:vAlign w:val="center"/>
          </w:tcPr>
          <w:p w14:paraId="717CD910">
            <w:pPr>
              <w:autoSpaceDE w:val="0"/>
              <w:spacing w:line="320" w:lineRule="exact"/>
              <w:jc w:val="center"/>
              <w:rPr>
                <w:rFonts w:ascii="Times New Roman" w:hAnsi="Times New Roman"/>
              </w:rPr>
            </w:pPr>
          </w:p>
        </w:tc>
        <w:tc>
          <w:tcPr>
            <w:tcW w:w="1063" w:type="dxa"/>
            <w:tcBorders>
              <w:top w:val="single" w:color="auto" w:sz="4" w:space="0"/>
              <w:left w:val="single" w:color="auto" w:sz="4" w:space="0"/>
              <w:bottom w:val="single" w:color="auto" w:sz="4" w:space="0"/>
              <w:right w:val="single" w:color="auto" w:sz="4" w:space="0"/>
            </w:tcBorders>
            <w:tcMar>
              <w:top w:w="28" w:type="dxa"/>
              <w:left w:w="108" w:type="dxa"/>
              <w:bottom w:w="28" w:type="dxa"/>
              <w:right w:w="108" w:type="dxa"/>
            </w:tcMar>
            <w:vAlign w:val="center"/>
          </w:tcPr>
          <w:p w14:paraId="6E67BA3F">
            <w:pPr>
              <w:autoSpaceDE w:val="0"/>
              <w:spacing w:line="320" w:lineRule="exact"/>
              <w:jc w:val="center"/>
              <w:rPr>
                <w:rFonts w:ascii="Times New Roman" w:hAnsi="Times New Roman"/>
              </w:rPr>
            </w:pPr>
          </w:p>
        </w:tc>
        <w:tc>
          <w:tcPr>
            <w:tcW w:w="1480" w:type="dxa"/>
            <w:tcBorders>
              <w:top w:val="single" w:color="auto" w:sz="4" w:space="0"/>
              <w:left w:val="single" w:color="auto" w:sz="4" w:space="0"/>
              <w:bottom w:val="single" w:color="auto" w:sz="4" w:space="0"/>
              <w:right w:val="single" w:color="auto" w:sz="4" w:space="0"/>
            </w:tcBorders>
            <w:tcMar>
              <w:top w:w="28" w:type="dxa"/>
              <w:left w:w="108" w:type="dxa"/>
              <w:bottom w:w="28" w:type="dxa"/>
              <w:right w:w="108" w:type="dxa"/>
            </w:tcMar>
            <w:vAlign w:val="center"/>
          </w:tcPr>
          <w:p w14:paraId="3C73712A">
            <w:pPr>
              <w:autoSpaceDE w:val="0"/>
              <w:spacing w:line="320" w:lineRule="exact"/>
              <w:jc w:val="center"/>
              <w:rPr>
                <w:rFonts w:ascii="Times New Roman" w:hAnsi="Times New Roman"/>
              </w:rPr>
            </w:pPr>
          </w:p>
        </w:tc>
      </w:tr>
    </w:tbl>
    <w:p w14:paraId="737C517C">
      <w:pPr>
        <w:pStyle w:val="4"/>
      </w:pPr>
      <w:bookmarkStart w:id="8" w:name="_Toc1566480294"/>
      <w:bookmarkEnd w:id="8"/>
      <w:bookmarkStart w:id="9" w:name="_Toc219480198"/>
      <w:bookmarkStart w:id="10" w:name="_Toc196313405"/>
      <w:r>
        <w:rPr>
          <w:rFonts w:hint="eastAsia"/>
        </w:rPr>
        <w:t>依据文件</w:t>
      </w:r>
      <w:bookmarkEnd w:id="9"/>
      <w:bookmarkEnd w:id="10"/>
    </w:p>
    <w:p w14:paraId="0695CBE0">
      <w:pPr>
        <w:pStyle w:val="5"/>
      </w:pPr>
      <w:bookmarkStart w:id="11" w:name="_Toc196313406"/>
      <w:bookmarkEnd w:id="11"/>
      <w:bookmarkStart w:id="12" w:name="_Toc219480199"/>
      <w:r>
        <w:t>管理类文件</w:t>
      </w:r>
      <w:bookmarkEnd w:id="12"/>
    </w:p>
    <w:p w14:paraId="0EA43535">
      <w:pPr>
        <w:autoSpaceDE w:val="0"/>
        <w:spacing w:before="152"/>
        <w:jc w:val="center"/>
        <w:rPr>
          <w:rFonts w:ascii="黑体" w:hAnsi="Times New Roman" w:eastAsia="黑体"/>
          <w:sz w:val="24"/>
          <w:szCs w:val="24"/>
        </w:rPr>
      </w:pPr>
      <w:bookmarkStart w:id="13" w:name="_Ref81408257"/>
      <w:bookmarkEnd w:id="13"/>
      <w:r>
        <w:rPr>
          <w:rFonts w:hint="eastAsia" w:ascii="黑体" w:hAnsi="Times New Roman" w:eastAsia="黑体"/>
          <w:sz w:val="24"/>
          <w:szCs w:val="24"/>
        </w:rPr>
        <w:t xml:space="preserve">表 </w:t>
      </w:r>
      <w:r>
        <w:rPr>
          <w:rFonts w:ascii="黑体" w:hAnsi="Times New Roman" w:eastAsia="黑体"/>
          <w:sz w:val="24"/>
          <w:szCs w:val="24"/>
        </w:rPr>
        <w:fldChar w:fldCharType="begin"/>
      </w:r>
      <w:r>
        <w:rPr>
          <w:rFonts w:ascii="黑体" w:hAnsi="Times New Roman" w:eastAsia="黑体"/>
          <w:sz w:val="24"/>
          <w:szCs w:val="24"/>
        </w:rPr>
        <w:instrText xml:space="preserve"> </w:instrText>
      </w:r>
      <w:r>
        <w:rPr>
          <w:rFonts w:hint="eastAsia" w:ascii="黑体" w:hAnsi="Times New Roman" w:eastAsia="黑体"/>
          <w:sz w:val="24"/>
          <w:szCs w:val="24"/>
        </w:rPr>
        <w:instrText xml:space="preserve">SEQ 表 \* ARABIC</w:instrText>
      </w:r>
      <w:r>
        <w:rPr>
          <w:rFonts w:ascii="黑体" w:hAnsi="Times New Roman" w:eastAsia="黑体"/>
          <w:sz w:val="24"/>
          <w:szCs w:val="24"/>
        </w:rPr>
        <w:instrText xml:space="preserve"> </w:instrText>
      </w:r>
      <w:r>
        <w:rPr>
          <w:rFonts w:ascii="黑体" w:hAnsi="Times New Roman" w:eastAsia="黑体"/>
          <w:sz w:val="24"/>
          <w:szCs w:val="24"/>
        </w:rPr>
        <w:fldChar w:fldCharType="separate"/>
      </w:r>
      <w:r>
        <w:rPr>
          <w:rFonts w:ascii="黑体" w:hAnsi="Times New Roman" w:eastAsia="黑体"/>
          <w:sz w:val="24"/>
          <w:szCs w:val="24"/>
        </w:rPr>
        <w:t>2</w:t>
      </w:r>
      <w:r>
        <w:rPr>
          <w:rFonts w:ascii="黑体" w:hAnsi="Times New Roman" w:eastAsia="黑体"/>
          <w:sz w:val="24"/>
          <w:szCs w:val="24"/>
        </w:rPr>
        <w:fldChar w:fldCharType="end"/>
      </w:r>
      <w:r>
        <w:rPr>
          <w:rFonts w:ascii="黑体" w:hAnsi="Times New Roman" w:eastAsia="黑体"/>
          <w:sz w:val="24"/>
          <w:szCs w:val="24"/>
        </w:rPr>
        <w:t xml:space="preserve"> </w:t>
      </w:r>
      <w:r>
        <w:rPr>
          <w:rFonts w:hint="eastAsia" w:ascii="黑体" w:hAnsi="Times New Roman" w:eastAsia="黑体"/>
          <w:sz w:val="24"/>
          <w:szCs w:val="24"/>
        </w:rPr>
        <w:t>管理类</w:t>
      </w:r>
      <w:r>
        <w:rPr>
          <w:rFonts w:ascii="黑体" w:hAnsi="Times New Roman" w:eastAsia="黑体"/>
          <w:sz w:val="24"/>
          <w:szCs w:val="24"/>
        </w:rPr>
        <w:t>文件</w:t>
      </w:r>
    </w:p>
    <w:tbl>
      <w:tblPr>
        <w:tblStyle w:val="11"/>
        <w:tblW w:w="934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90"/>
        <w:gridCol w:w="2185"/>
        <w:gridCol w:w="3183"/>
        <w:gridCol w:w="1383"/>
        <w:gridCol w:w="1905"/>
      </w:tblGrid>
      <w:tr w14:paraId="2140A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jc w:val="center"/>
        </w:trPr>
        <w:tc>
          <w:tcPr>
            <w:tcW w:w="690" w:type="dxa"/>
            <w:tcBorders>
              <w:top w:val="single" w:color="auto" w:sz="4" w:space="0"/>
              <w:left w:val="single" w:color="auto" w:sz="4" w:space="0"/>
              <w:bottom w:val="single" w:color="auto" w:sz="4" w:space="0"/>
              <w:right w:val="single" w:color="auto" w:sz="4" w:space="0"/>
            </w:tcBorders>
            <w:vAlign w:val="center"/>
          </w:tcPr>
          <w:p w14:paraId="366DDE35">
            <w:pPr>
              <w:autoSpaceDE w:val="0"/>
              <w:jc w:val="center"/>
              <w:rPr>
                <w:rFonts w:ascii="黑体" w:eastAsia="黑体"/>
              </w:rPr>
            </w:pPr>
            <w:r>
              <w:rPr>
                <w:rFonts w:hint="eastAsia" w:ascii="黑体" w:eastAsia="黑体"/>
              </w:rPr>
              <w:t>序号</w:t>
            </w:r>
          </w:p>
        </w:tc>
        <w:tc>
          <w:tcPr>
            <w:tcW w:w="2185" w:type="dxa"/>
            <w:tcBorders>
              <w:top w:val="single" w:color="auto" w:sz="4" w:space="0"/>
              <w:left w:val="nil"/>
              <w:bottom w:val="single" w:color="auto" w:sz="4" w:space="0"/>
              <w:right w:val="single" w:color="auto" w:sz="4" w:space="0"/>
            </w:tcBorders>
            <w:vAlign w:val="center"/>
          </w:tcPr>
          <w:p w14:paraId="5DC9E5D8">
            <w:pPr>
              <w:autoSpaceDE w:val="0"/>
              <w:jc w:val="center"/>
              <w:rPr>
                <w:rFonts w:ascii="黑体" w:eastAsia="黑体"/>
              </w:rPr>
            </w:pPr>
            <w:r>
              <w:rPr>
                <w:rFonts w:hint="eastAsia" w:ascii="黑体" w:eastAsia="黑体"/>
              </w:rPr>
              <w:t>标识</w:t>
            </w:r>
          </w:p>
        </w:tc>
        <w:tc>
          <w:tcPr>
            <w:tcW w:w="3183" w:type="dxa"/>
            <w:tcBorders>
              <w:top w:val="single" w:color="auto" w:sz="4" w:space="0"/>
              <w:left w:val="nil"/>
              <w:bottom w:val="single" w:color="auto" w:sz="4" w:space="0"/>
              <w:right w:val="single" w:color="auto" w:sz="4" w:space="0"/>
            </w:tcBorders>
            <w:vAlign w:val="center"/>
          </w:tcPr>
          <w:p w14:paraId="24E22F69">
            <w:pPr>
              <w:autoSpaceDE w:val="0"/>
              <w:jc w:val="center"/>
              <w:rPr>
                <w:rFonts w:ascii="黑体" w:eastAsia="黑体"/>
              </w:rPr>
            </w:pPr>
            <w:r>
              <w:rPr>
                <w:rFonts w:hint="eastAsia" w:ascii="黑体" w:eastAsia="黑体"/>
              </w:rPr>
              <w:t>文件/标准名称</w:t>
            </w:r>
          </w:p>
        </w:tc>
        <w:tc>
          <w:tcPr>
            <w:tcW w:w="1383" w:type="dxa"/>
            <w:tcBorders>
              <w:top w:val="single" w:color="auto" w:sz="4" w:space="0"/>
              <w:left w:val="nil"/>
              <w:bottom w:val="single" w:color="auto" w:sz="4" w:space="0"/>
              <w:right w:val="single" w:color="auto" w:sz="4" w:space="0"/>
            </w:tcBorders>
            <w:vAlign w:val="center"/>
          </w:tcPr>
          <w:p w14:paraId="30B32FBE">
            <w:pPr>
              <w:autoSpaceDE w:val="0"/>
              <w:jc w:val="center"/>
              <w:rPr>
                <w:rFonts w:ascii="黑体" w:eastAsia="黑体"/>
              </w:rPr>
            </w:pPr>
            <w:r>
              <w:rPr>
                <w:rFonts w:hint="eastAsia" w:ascii="黑体" w:eastAsia="黑体"/>
              </w:rPr>
              <w:t>发布日期</w:t>
            </w:r>
          </w:p>
        </w:tc>
        <w:tc>
          <w:tcPr>
            <w:tcW w:w="1905" w:type="dxa"/>
            <w:tcBorders>
              <w:top w:val="single" w:color="auto" w:sz="4" w:space="0"/>
              <w:left w:val="nil"/>
              <w:bottom w:val="single" w:color="auto" w:sz="4" w:space="0"/>
              <w:right w:val="single" w:color="auto" w:sz="4" w:space="0"/>
            </w:tcBorders>
            <w:vAlign w:val="center"/>
          </w:tcPr>
          <w:p w14:paraId="669D72E8">
            <w:pPr>
              <w:autoSpaceDE w:val="0"/>
              <w:jc w:val="center"/>
              <w:rPr>
                <w:rFonts w:ascii="黑体" w:eastAsia="黑体"/>
              </w:rPr>
            </w:pPr>
            <w:r>
              <w:rPr>
                <w:rFonts w:hint="eastAsia" w:ascii="黑体" w:eastAsia="黑体"/>
              </w:rPr>
              <w:t>颁布/来源单位</w:t>
            </w:r>
          </w:p>
        </w:tc>
      </w:tr>
      <w:tr w14:paraId="00930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jc w:val="center"/>
        </w:trPr>
        <w:tc>
          <w:tcPr>
            <w:tcW w:w="690" w:type="dxa"/>
            <w:tcBorders>
              <w:top w:val="single" w:color="auto" w:sz="4" w:space="0"/>
              <w:left w:val="single" w:color="auto" w:sz="4" w:space="0"/>
              <w:bottom w:val="single" w:color="auto" w:sz="4" w:space="0"/>
              <w:right w:val="single" w:color="auto" w:sz="4" w:space="0"/>
            </w:tcBorders>
            <w:vAlign w:val="center"/>
          </w:tcPr>
          <w:p w14:paraId="2136A403">
            <w:pPr>
              <w:numPr>
                <w:ilvl w:val="0"/>
                <w:numId w:val="3"/>
              </w:numPr>
              <w:autoSpaceDE w:val="0"/>
              <w:jc w:val="center"/>
              <w:rPr>
                <w:rFonts w:ascii="Times New Roman" w:hAnsi="Times New Roman"/>
              </w:rPr>
            </w:pPr>
          </w:p>
        </w:tc>
        <w:tc>
          <w:tcPr>
            <w:tcW w:w="2185" w:type="dxa"/>
            <w:tcBorders>
              <w:top w:val="single" w:color="auto" w:sz="4" w:space="0"/>
              <w:left w:val="nil"/>
              <w:bottom w:val="single" w:color="auto" w:sz="4" w:space="0"/>
              <w:right w:val="single" w:color="auto" w:sz="4" w:space="0"/>
            </w:tcBorders>
            <w:vAlign w:val="center"/>
          </w:tcPr>
          <w:p w14:paraId="1CDB0402">
            <w:pPr>
              <w:autoSpaceDE w:val="0"/>
              <w:spacing w:line="320" w:lineRule="exact"/>
              <w:jc w:val="center"/>
              <w:rPr>
                <w:rFonts w:ascii="Times New Roman" w:hAnsi="Times New Roman"/>
                <w:color w:val="000000"/>
              </w:rPr>
            </w:pPr>
            <w:r>
              <w:rPr>
                <w:rFonts w:hint="eastAsia" w:ascii="Times New Roman" w:hAnsi="Times New Roman"/>
                <w:color w:val="000000"/>
              </w:rPr>
              <w:t>中华</w:t>
            </w:r>
            <w:r>
              <w:rPr>
                <w:rFonts w:ascii="Times New Roman" w:hAnsi="Times New Roman"/>
                <w:color w:val="000000"/>
              </w:rPr>
              <w:t>人民共和国</w:t>
            </w:r>
            <w:r>
              <w:rPr>
                <w:rFonts w:hint="eastAsia" w:ascii="Times New Roman" w:hAnsi="Times New Roman"/>
                <w:color w:val="000000"/>
              </w:rPr>
              <w:t>主席令</w:t>
            </w:r>
            <w:r>
              <w:rPr>
                <w:rFonts w:ascii="Times New Roman" w:hAnsi="Times New Roman"/>
                <w:color w:val="000000"/>
              </w:rPr>
              <w:t>（</w:t>
            </w:r>
            <w:r>
              <w:rPr>
                <w:rFonts w:hint="eastAsia" w:ascii="Times New Roman" w:hAnsi="Times New Roman"/>
                <w:color w:val="000000"/>
              </w:rPr>
              <w:t>第</w:t>
            </w:r>
            <w:r>
              <w:rPr>
                <w:rFonts w:ascii="Times New Roman" w:hAnsi="Times New Roman"/>
                <w:color w:val="000000"/>
              </w:rPr>
              <w:t>六十一号）</w:t>
            </w:r>
          </w:p>
        </w:tc>
        <w:tc>
          <w:tcPr>
            <w:tcW w:w="3183" w:type="dxa"/>
            <w:tcBorders>
              <w:top w:val="single" w:color="auto" w:sz="4" w:space="0"/>
              <w:left w:val="nil"/>
              <w:bottom w:val="single" w:color="auto" w:sz="4" w:space="0"/>
              <w:right w:val="single" w:color="auto" w:sz="4" w:space="0"/>
            </w:tcBorders>
            <w:vAlign w:val="center"/>
          </w:tcPr>
          <w:p w14:paraId="37B10C4D">
            <w:pPr>
              <w:autoSpaceDE w:val="0"/>
              <w:spacing w:line="320" w:lineRule="exact"/>
              <w:jc w:val="center"/>
              <w:rPr>
                <w:rFonts w:ascii="Times New Roman" w:hAnsi="Times New Roman"/>
                <w:color w:val="000000"/>
              </w:rPr>
            </w:pPr>
            <w:r>
              <w:rPr>
                <w:rFonts w:hint="eastAsia" w:ascii="Times New Roman" w:hAnsi="Times New Roman"/>
                <w:color w:val="000000"/>
              </w:rPr>
              <w:t>《中华人民共和国网络安全法》</w:t>
            </w:r>
          </w:p>
        </w:tc>
        <w:tc>
          <w:tcPr>
            <w:tcW w:w="1383" w:type="dxa"/>
            <w:tcBorders>
              <w:top w:val="single" w:color="auto" w:sz="4" w:space="0"/>
              <w:left w:val="nil"/>
              <w:bottom w:val="single" w:color="auto" w:sz="4" w:space="0"/>
              <w:right w:val="single" w:color="auto" w:sz="4" w:space="0"/>
            </w:tcBorders>
            <w:vAlign w:val="center"/>
          </w:tcPr>
          <w:p w14:paraId="3B9F1D45">
            <w:pPr>
              <w:autoSpaceDE w:val="0"/>
              <w:spacing w:line="320" w:lineRule="exact"/>
              <w:jc w:val="center"/>
              <w:rPr>
                <w:rFonts w:ascii="Times New Roman" w:hAnsi="Times New Roman"/>
                <w:color w:val="000000"/>
              </w:rPr>
            </w:pPr>
            <w:r>
              <w:rPr>
                <w:rFonts w:hint="eastAsia" w:ascii="Times New Roman" w:hAnsi="Times New Roman"/>
                <w:color w:val="000000"/>
              </w:rPr>
              <w:t>2025年10月28日</w:t>
            </w:r>
          </w:p>
        </w:tc>
        <w:tc>
          <w:tcPr>
            <w:tcW w:w="1905" w:type="dxa"/>
            <w:tcBorders>
              <w:top w:val="single" w:color="auto" w:sz="4" w:space="0"/>
              <w:left w:val="nil"/>
              <w:bottom w:val="single" w:color="auto" w:sz="4" w:space="0"/>
              <w:right w:val="single" w:color="auto" w:sz="4" w:space="0"/>
            </w:tcBorders>
            <w:vAlign w:val="center"/>
          </w:tcPr>
          <w:p w14:paraId="3D444725">
            <w:pPr>
              <w:autoSpaceDE w:val="0"/>
              <w:spacing w:line="320" w:lineRule="exact"/>
              <w:jc w:val="center"/>
              <w:rPr>
                <w:rFonts w:ascii="Times New Roman" w:hAnsi="Times New Roman"/>
                <w:color w:val="000000"/>
              </w:rPr>
            </w:pPr>
            <w:r>
              <w:rPr>
                <w:rFonts w:hint="eastAsia" w:ascii="Times New Roman" w:hAnsi="Times New Roman"/>
                <w:color w:val="000000"/>
              </w:rPr>
              <w:t>全国人大</w:t>
            </w:r>
          </w:p>
        </w:tc>
      </w:tr>
      <w:tr w14:paraId="07873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jc w:val="center"/>
        </w:trPr>
        <w:tc>
          <w:tcPr>
            <w:tcW w:w="690" w:type="dxa"/>
            <w:tcBorders>
              <w:top w:val="single" w:color="auto" w:sz="4" w:space="0"/>
              <w:left w:val="single" w:color="auto" w:sz="4" w:space="0"/>
              <w:bottom w:val="single" w:color="auto" w:sz="4" w:space="0"/>
              <w:right w:val="single" w:color="auto" w:sz="4" w:space="0"/>
            </w:tcBorders>
            <w:vAlign w:val="center"/>
          </w:tcPr>
          <w:p w14:paraId="29A88BC5">
            <w:pPr>
              <w:numPr>
                <w:ilvl w:val="0"/>
                <w:numId w:val="3"/>
              </w:numPr>
              <w:autoSpaceDE w:val="0"/>
              <w:jc w:val="center"/>
              <w:rPr>
                <w:rFonts w:ascii="Times New Roman" w:hAnsi="Times New Roman"/>
              </w:rPr>
            </w:pPr>
          </w:p>
        </w:tc>
        <w:tc>
          <w:tcPr>
            <w:tcW w:w="2185" w:type="dxa"/>
            <w:tcBorders>
              <w:top w:val="single" w:color="auto" w:sz="4" w:space="0"/>
              <w:left w:val="nil"/>
              <w:bottom w:val="single" w:color="auto" w:sz="4" w:space="0"/>
              <w:right w:val="single" w:color="auto" w:sz="4" w:space="0"/>
            </w:tcBorders>
            <w:vAlign w:val="center"/>
          </w:tcPr>
          <w:p w14:paraId="06F4957D">
            <w:pPr>
              <w:autoSpaceDE w:val="0"/>
              <w:spacing w:line="320" w:lineRule="exact"/>
              <w:jc w:val="center"/>
              <w:rPr>
                <w:rFonts w:ascii="Times New Roman" w:hAnsi="Times New Roman"/>
                <w:color w:val="000000"/>
              </w:rPr>
            </w:pPr>
          </w:p>
        </w:tc>
        <w:tc>
          <w:tcPr>
            <w:tcW w:w="3183" w:type="dxa"/>
            <w:tcBorders>
              <w:top w:val="single" w:color="auto" w:sz="4" w:space="0"/>
              <w:left w:val="nil"/>
              <w:bottom w:val="single" w:color="auto" w:sz="4" w:space="0"/>
              <w:right w:val="single" w:color="auto" w:sz="4" w:space="0"/>
            </w:tcBorders>
            <w:vAlign w:val="center"/>
          </w:tcPr>
          <w:p w14:paraId="688D21BF">
            <w:pPr>
              <w:autoSpaceDE w:val="0"/>
              <w:spacing w:line="320" w:lineRule="exact"/>
              <w:jc w:val="center"/>
              <w:rPr>
                <w:rFonts w:ascii="Times New Roman" w:hAnsi="Times New Roman"/>
                <w:color w:val="000000"/>
              </w:rPr>
            </w:pPr>
            <w:r>
              <w:rPr>
                <w:rFonts w:hint="eastAsia" w:ascii="Times New Roman" w:hAnsi="Times New Roman"/>
                <w:color w:val="000000"/>
              </w:rPr>
              <w:t>《中华人民共和国数据安全法》</w:t>
            </w:r>
          </w:p>
        </w:tc>
        <w:tc>
          <w:tcPr>
            <w:tcW w:w="1383" w:type="dxa"/>
            <w:tcBorders>
              <w:top w:val="single" w:color="auto" w:sz="4" w:space="0"/>
              <w:left w:val="nil"/>
              <w:bottom w:val="single" w:color="auto" w:sz="4" w:space="0"/>
              <w:right w:val="single" w:color="auto" w:sz="4" w:space="0"/>
            </w:tcBorders>
            <w:vAlign w:val="center"/>
          </w:tcPr>
          <w:p w14:paraId="0BA69274">
            <w:pPr>
              <w:autoSpaceDE w:val="0"/>
              <w:spacing w:line="320" w:lineRule="exact"/>
              <w:jc w:val="center"/>
              <w:rPr>
                <w:rFonts w:ascii="Times New Roman" w:hAnsi="Times New Roman"/>
                <w:color w:val="000000"/>
              </w:rPr>
            </w:pPr>
            <w:r>
              <w:rPr>
                <w:rFonts w:hint="eastAsia" w:ascii="Times New Roman" w:hAnsi="Times New Roman"/>
                <w:color w:val="000000"/>
              </w:rPr>
              <w:t>2021年6月10日</w:t>
            </w:r>
          </w:p>
        </w:tc>
        <w:tc>
          <w:tcPr>
            <w:tcW w:w="1905" w:type="dxa"/>
            <w:tcBorders>
              <w:top w:val="single" w:color="auto" w:sz="4" w:space="0"/>
              <w:left w:val="nil"/>
              <w:bottom w:val="single" w:color="auto" w:sz="4" w:space="0"/>
              <w:right w:val="single" w:color="auto" w:sz="4" w:space="0"/>
            </w:tcBorders>
            <w:vAlign w:val="center"/>
          </w:tcPr>
          <w:p w14:paraId="0E24928D">
            <w:pPr>
              <w:autoSpaceDE w:val="0"/>
              <w:spacing w:line="320" w:lineRule="exact"/>
              <w:jc w:val="center"/>
              <w:rPr>
                <w:rFonts w:ascii="Times New Roman" w:hAnsi="Times New Roman"/>
                <w:color w:val="000000"/>
              </w:rPr>
            </w:pPr>
            <w:r>
              <w:rPr>
                <w:rFonts w:hint="eastAsia" w:ascii="Times New Roman" w:hAnsi="Times New Roman"/>
                <w:color w:val="000000"/>
              </w:rPr>
              <w:t>全国人大</w:t>
            </w:r>
          </w:p>
        </w:tc>
      </w:tr>
      <w:tr w14:paraId="08FA0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jc w:val="center"/>
        </w:trPr>
        <w:tc>
          <w:tcPr>
            <w:tcW w:w="690" w:type="dxa"/>
            <w:tcBorders>
              <w:top w:val="single" w:color="auto" w:sz="4" w:space="0"/>
              <w:left w:val="single" w:color="auto" w:sz="4" w:space="0"/>
              <w:bottom w:val="single" w:color="auto" w:sz="4" w:space="0"/>
              <w:right w:val="single" w:color="auto" w:sz="4" w:space="0"/>
            </w:tcBorders>
            <w:vAlign w:val="center"/>
          </w:tcPr>
          <w:p w14:paraId="1E3CDB10">
            <w:pPr>
              <w:numPr>
                <w:ilvl w:val="0"/>
                <w:numId w:val="3"/>
              </w:numPr>
              <w:autoSpaceDE w:val="0"/>
              <w:jc w:val="center"/>
              <w:rPr>
                <w:rFonts w:ascii="Times New Roman" w:hAnsi="Times New Roman"/>
              </w:rPr>
            </w:pPr>
          </w:p>
        </w:tc>
        <w:tc>
          <w:tcPr>
            <w:tcW w:w="2185" w:type="dxa"/>
            <w:tcBorders>
              <w:top w:val="single" w:color="auto" w:sz="4" w:space="0"/>
              <w:left w:val="nil"/>
              <w:bottom w:val="single" w:color="auto" w:sz="4" w:space="0"/>
              <w:right w:val="single" w:color="auto" w:sz="4" w:space="0"/>
            </w:tcBorders>
            <w:vAlign w:val="center"/>
          </w:tcPr>
          <w:p w14:paraId="32308F4F">
            <w:pPr>
              <w:autoSpaceDE w:val="0"/>
              <w:spacing w:line="320" w:lineRule="exact"/>
              <w:jc w:val="center"/>
              <w:rPr>
                <w:rFonts w:ascii="Times New Roman" w:hAnsi="Times New Roman"/>
                <w:color w:val="000000"/>
              </w:rPr>
            </w:pPr>
            <w:r>
              <w:rPr>
                <w:rFonts w:ascii="Times New Roman" w:hAnsi="Times New Roman"/>
                <w:color w:val="000000"/>
              </w:rPr>
              <w:t>GB/T 36470-2018</w:t>
            </w:r>
          </w:p>
        </w:tc>
        <w:tc>
          <w:tcPr>
            <w:tcW w:w="3183" w:type="dxa"/>
            <w:tcBorders>
              <w:top w:val="single" w:color="auto" w:sz="4" w:space="0"/>
              <w:left w:val="nil"/>
              <w:bottom w:val="single" w:color="auto" w:sz="4" w:space="0"/>
              <w:right w:val="single" w:color="auto" w:sz="4" w:space="0"/>
            </w:tcBorders>
            <w:vAlign w:val="center"/>
          </w:tcPr>
          <w:p w14:paraId="50D4A334">
            <w:pPr>
              <w:autoSpaceDE w:val="0"/>
              <w:spacing w:line="320" w:lineRule="exact"/>
              <w:jc w:val="center"/>
              <w:rPr>
                <w:rFonts w:ascii="Times New Roman" w:hAnsi="Times New Roman"/>
                <w:color w:val="000000"/>
              </w:rPr>
            </w:pPr>
            <w:r>
              <w:rPr>
                <w:rFonts w:hint="eastAsia" w:ascii="Times New Roman" w:hAnsi="Times New Roman"/>
                <w:color w:val="000000"/>
              </w:rPr>
              <w:t>《信息安全技术 工业控制系统现场测控设备通用安全功能要求》</w:t>
            </w:r>
          </w:p>
        </w:tc>
        <w:tc>
          <w:tcPr>
            <w:tcW w:w="1383" w:type="dxa"/>
            <w:tcBorders>
              <w:top w:val="single" w:color="auto" w:sz="4" w:space="0"/>
              <w:left w:val="nil"/>
              <w:bottom w:val="single" w:color="auto" w:sz="4" w:space="0"/>
              <w:right w:val="single" w:color="auto" w:sz="4" w:space="0"/>
            </w:tcBorders>
            <w:vAlign w:val="center"/>
          </w:tcPr>
          <w:p w14:paraId="6A7210EB">
            <w:pPr>
              <w:autoSpaceDE w:val="0"/>
              <w:spacing w:line="320" w:lineRule="exact"/>
              <w:jc w:val="center"/>
              <w:rPr>
                <w:rFonts w:ascii="Times New Roman" w:hAnsi="Times New Roman"/>
                <w:color w:val="000000"/>
              </w:rPr>
            </w:pPr>
            <w:r>
              <w:rPr>
                <w:rFonts w:hint="eastAsia" w:ascii="Times New Roman" w:hAnsi="Times New Roman"/>
                <w:color w:val="000000"/>
              </w:rPr>
              <w:t>2018年9月7日</w:t>
            </w:r>
          </w:p>
        </w:tc>
        <w:tc>
          <w:tcPr>
            <w:tcW w:w="1905" w:type="dxa"/>
            <w:tcBorders>
              <w:top w:val="single" w:color="auto" w:sz="4" w:space="0"/>
              <w:left w:val="nil"/>
              <w:bottom w:val="single" w:color="auto" w:sz="4" w:space="0"/>
              <w:right w:val="single" w:color="auto" w:sz="4" w:space="0"/>
            </w:tcBorders>
            <w:vAlign w:val="center"/>
          </w:tcPr>
          <w:p w14:paraId="06186D46">
            <w:pPr>
              <w:autoSpaceDE w:val="0"/>
              <w:spacing w:line="320" w:lineRule="exact"/>
              <w:jc w:val="center"/>
              <w:rPr>
                <w:rFonts w:ascii="Times New Roman" w:hAnsi="Times New Roman"/>
                <w:color w:val="000000"/>
              </w:rPr>
            </w:pPr>
            <w:r>
              <w:rPr>
                <w:rFonts w:hint="eastAsia" w:ascii="Times New Roman" w:hAnsi="Times New Roman"/>
                <w:color w:val="000000"/>
              </w:rPr>
              <w:t>国家</w:t>
            </w:r>
            <w:r>
              <w:rPr>
                <w:rFonts w:ascii="Times New Roman" w:hAnsi="Times New Roman"/>
                <w:color w:val="000000"/>
              </w:rPr>
              <w:t>市场监督管理总局、中国国家标准化管理委员会</w:t>
            </w:r>
          </w:p>
        </w:tc>
      </w:tr>
      <w:tr w14:paraId="18F82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jc w:val="center"/>
        </w:trPr>
        <w:tc>
          <w:tcPr>
            <w:tcW w:w="690" w:type="dxa"/>
            <w:tcBorders>
              <w:top w:val="single" w:color="auto" w:sz="4" w:space="0"/>
              <w:left w:val="single" w:color="auto" w:sz="4" w:space="0"/>
              <w:bottom w:val="single" w:color="auto" w:sz="4" w:space="0"/>
              <w:right w:val="single" w:color="auto" w:sz="4" w:space="0"/>
            </w:tcBorders>
            <w:vAlign w:val="center"/>
          </w:tcPr>
          <w:p w14:paraId="38B53DEA">
            <w:pPr>
              <w:numPr>
                <w:ilvl w:val="0"/>
                <w:numId w:val="3"/>
              </w:numPr>
              <w:autoSpaceDE w:val="0"/>
              <w:jc w:val="center"/>
              <w:rPr>
                <w:rFonts w:ascii="Times New Roman" w:hAnsi="Times New Roman"/>
              </w:rPr>
            </w:pPr>
          </w:p>
        </w:tc>
        <w:tc>
          <w:tcPr>
            <w:tcW w:w="2185" w:type="dxa"/>
            <w:tcBorders>
              <w:top w:val="single" w:color="auto" w:sz="4" w:space="0"/>
              <w:left w:val="nil"/>
              <w:bottom w:val="single" w:color="auto" w:sz="4" w:space="0"/>
              <w:right w:val="single" w:color="auto" w:sz="4" w:space="0"/>
            </w:tcBorders>
            <w:vAlign w:val="center"/>
          </w:tcPr>
          <w:p w14:paraId="34E9E244">
            <w:pPr>
              <w:autoSpaceDE w:val="0"/>
              <w:spacing w:line="320" w:lineRule="exact"/>
              <w:jc w:val="center"/>
              <w:rPr>
                <w:rFonts w:ascii="Times New Roman" w:hAnsi="Times New Roman"/>
                <w:color w:val="000000"/>
              </w:rPr>
            </w:pPr>
            <w:r>
              <w:rPr>
                <w:rFonts w:ascii="Times New Roman" w:hAnsi="Times New Roman"/>
                <w:color w:val="000000"/>
              </w:rPr>
              <w:t>GB 40050-2021</w:t>
            </w:r>
          </w:p>
        </w:tc>
        <w:tc>
          <w:tcPr>
            <w:tcW w:w="3183" w:type="dxa"/>
            <w:tcBorders>
              <w:top w:val="single" w:color="auto" w:sz="4" w:space="0"/>
              <w:left w:val="nil"/>
              <w:bottom w:val="single" w:color="auto" w:sz="4" w:space="0"/>
              <w:right w:val="single" w:color="auto" w:sz="4" w:space="0"/>
            </w:tcBorders>
            <w:vAlign w:val="center"/>
          </w:tcPr>
          <w:p w14:paraId="222CF629">
            <w:pPr>
              <w:autoSpaceDE w:val="0"/>
              <w:spacing w:line="320" w:lineRule="exact"/>
              <w:jc w:val="center"/>
              <w:rPr>
                <w:rFonts w:ascii="Times New Roman" w:hAnsi="Times New Roman"/>
                <w:color w:val="000000"/>
              </w:rPr>
            </w:pPr>
            <w:r>
              <w:rPr>
                <w:rFonts w:hint="eastAsia" w:ascii="Times New Roman" w:hAnsi="Times New Roman"/>
                <w:color w:val="000000"/>
              </w:rPr>
              <w:t>《网络关键设备安全通用要求》</w:t>
            </w:r>
          </w:p>
        </w:tc>
        <w:tc>
          <w:tcPr>
            <w:tcW w:w="1383" w:type="dxa"/>
            <w:tcBorders>
              <w:top w:val="single" w:color="auto" w:sz="4" w:space="0"/>
              <w:left w:val="nil"/>
              <w:bottom w:val="single" w:color="auto" w:sz="4" w:space="0"/>
              <w:right w:val="single" w:color="auto" w:sz="4" w:space="0"/>
            </w:tcBorders>
            <w:vAlign w:val="center"/>
          </w:tcPr>
          <w:p w14:paraId="1D4D6622">
            <w:pPr>
              <w:autoSpaceDE w:val="0"/>
              <w:spacing w:line="320" w:lineRule="exact"/>
              <w:jc w:val="center"/>
              <w:rPr>
                <w:rFonts w:ascii="Times New Roman" w:hAnsi="Times New Roman"/>
                <w:color w:val="000000"/>
              </w:rPr>
            </w:pPr>
            <w:r>
              <w:rPr>
                <w:rFonts w:hint="eastAsia" w:ascii="Times New Roman" w:hAnsi="Times New Roman"/>
                <w:color w:val="000000"/>
              </w:rPr>
              <w:t>2021年2月20日</w:t>
            </w:r>
          </w:p>
        </w:tc>
        <w:tc>
          <w:tcPr>
            <w:tcW w:w="1905" w:type="dxa"/>
            <w:tcBorders>
              <w:top w:val="single" w:color="auto" w:sz="4" w:space="0"/>
              <w:left w:val="nil"/>
              <w:bottom w:val="single" w:color="auto" w:sz="4" w:space="0"/>
              <w:right w:val="single" w:color="auto" w:sz="4" w:space="0"/>
            </w:tcBorders>
            <w:vAlign w:val="center"/>
          </w:tcPr>
          <w:p w14:paraId="1203B68E">
            <w:pPr>
              <w:autoSpaceDE w:val="0"/>
              <w:spacing w:line="320" w:lineRule="exact"/>
              <w:jc w:val="center"/>
              <w:rPr>
                <w:rFonts w:ascii="Times New Roman" w:hAnsi="Times New Roman"/>
                <w:color w:val="000000"/>
              </w:rPr>
            </w:pPr>
            <w:r>
              <w:rPr>
                <w:rFonts w:hint="eastAsia" w:ascii="Times New Roman" w:hAnsi="Times New Roman"/>
                <w:color w:val="000000"/>
              </w:rPr>
              <w:t>国家</w:t>
            </w:r>
            <w:r>
              <w:rPr>
                <w:rFonts w:ascii="Times New Roman" w:hAnsi="Times New Roman"/>
                <w:color w:val="000000"/>
              </w:rPr>
              <w:t>市场监督管理总局、中国国家标准化管理委员会</w:t>
            </w:r>
          </w:p>
        </w:tc>
      </w:tr>
      <w:tr w14:paraId="0F525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jc w:val="center"/>
        </w:trPr>
        <w:tc>
          <w:tcPr>
            <w:tcW w:w="690" w:type="dxa"/>
            <w:tcBorders>
              <w:top w:val="single" w:color="auto" w:sz="4" w:space="0"/>
              <w:left w:val="single" w:color="auto" w:sz="4" w:space="0"/>
              <w:bottom w:val="single" w:color="auto" w:sz="4" w:space="0"/>
              <w:right w:val="single" w:color="auto" w:sz="4" w:space="0"/>
            </w:tcBorders>
            <w:vAlign w:val="center"/>
          </w:tcPr>
          <w:p w14:paraId="7E0C83B8">
            <w:pPr>
              <w:numPr>
                <w:ilvl w:val="0"/>
                <w:numId w:val="3"/>
              </w:numPr>
              <w:autoSpaceDE w:val="0"/>
              <w:jc w:val="center"/>
              <w:rPr>
                <w:rFonts w:ascii="Times New Roman" w:hAnsi="Times New Roman"/>
              </w:rPr>
            </w:pPr>
          </w:p>
        </w:tc>
        <w:tc>
          <w:tcPr>
            <w:tcW w:w="2185" w:type="dxa"/>
            <w:tcBorders>
              <w:top w:val="single" w:color="auto" w:sz="4" w:space="0"/>
              <w:left w:val="nil"/>
              <w:bottom w:val="single" w:color="auto" w:sz="4" w:space="0"/>
              <w:right w:val="single" w:color="auto" w:sz="4" w:space="0"/>
            </w:tcBorders>
            <w:vAlign w:val="center"/>
          </w:tcPr>
          <w:p w14:paraId="75E2C6FD">
            <w:pPr>
              <w:autoSpaceDE w:val="0"/>
              <w:spacing w:line="320" w:lineRule="exact"/>
              <w:jc w:val="center"/>
              <w:rPr>
                <w:rFonts w:ascii="Times New Roman" w:hAnsi="Times New Roman"/>
                <w:color w:val="000000"/>
              </w:rPr>
            </w:pPr>
            <w:r>
              <w:rPr>
                <w:rFonts w:hint="eastAsia" w:ascii="Times New Roman" w:hAnsi="Times New Roman"/>
                <w:color w:val="000000"/>
              </w:rPr>
              <w:t>船科发〔2025〕209号文</w:t>
            </w:r>
          </w:p>
        </w:tc>
        <w:tc>
          <w:tcPr>
            <w:tcW w:w="3183" w:type="dxa"/>
            <w:tcBorders>
              <w:top w:val="single" w:color="auto" w:sz="4" w:space="0"/>
              <w:left w:val="nil"/>
              <w:bottom w:val="single" w:color="auto" w:sz="4" w:space="0"/>
              <w:right w:val="single" w:color="auto" w:sz="4" w:space="0"/>
            </w:tcBorders>
            <w:vAlign w:val="center"/>
          </w:tcPr>
          <w:p w14:paraId="32D62EF8">
            <w:pPr>
              <w:autoSpaceDE w:val="0"/>
              <w:spacing w:line="320" w:lineRule="exact"/>
              <w:jc w:val="center"/>
              <w:rPr>
                <w:rFonts w:ascii="Times New Roman" w:hAnsi="Times New Roman"/>
                <w:color w:val="000000"/>
              </w:rPr>
            </w:pPr>
            <w:r>
              <w:rPr>
                <w:rFonts w:hint="eastAsia" w:ascii="Times New Roman" w:hAnsi="Times New Roman"/>
                <w:color w:val="000000"/>
              </w:rPr>
              <w:t>关于全面开展集团公司XXXX设备安全检测的通知</w:t>
            </w:r>
          </w:p>
        </w:tc>
        <w:tc>
          <w:tcPr>
            <w:tcW w:w="1383" w:type="dxa"/>
            <w:tcBorders>
              <w:top w:val="single" w:color="auto" w:sz="4" w:space="0"/>
              <w:left w:val="nil"/>
              <w:bottom w:val="single" w:color="auto" w:sz="4" w:space="0"/>
              <w:right w:val="single" w:color="auto" w:sz="4" w:space="0"/>
            </w:tcBorders>
            <w:vAlign w:val="center"/>
          </w:tcPr>
          <w:p w14:paraId="24D64B17">
            <w:pPr>
              <w:autoSpaceDE w:val="0"/>
              <w:spacing w:line="320" w:lineRule="exact"/>
              <w:jc w:val="center"/>
              <w:rPr>
                <w:rFonts w:ascii="Times New Roman" w:hAnsi="Times New Roman"/>
                <w:color w:val="000000"/>
              </w:rPr>
            </w:pPr>
            <w:r>
              <w:rPr>
                <w:rFonts w:hint="eastAsia" w:ascii="Times New Roman" w:hAnsi="Times New Roman"/>
                <w:color w:val="000000"/>
              </w:rPr>
              <w:t>2025年10月30日</w:t>
            </w:r>
          </w:p>
        </w:tc>
        <w:tc>
          <w:tcPr>
            <w:tcW w:w="1905" w:type="dxa"/>
            <w:tcBorders>
              <w:top w:val="single" w:color="auto" w:sz="4" w:space="0"/>
              <w:left w:val="nil"/>
              <w:bottom w:val="single" w:color="auto" w:sz="4" w:space="0"/>
              <w:right w:val="single" w:color="auto" w:sz="4" w:space="0"/>
            </w:tcBorders>
            <w:vAlign w:val="center"/>
          </w:tcPr>
          <w:p w14:paraId="66D01AE5">
            <w:pPr>
              <w:autoSpaceDE w:val="0"/>
              <w:spacing w:line="320" w:lineRule="exact"/>
              <w:jc w:val="center"/>
              <w:rPr>
                <w:rFonts w:ascii="Times New Roman" w:hAnsi="Times New Roman"/>
                <w:color w:val="000000"/>
              </w:rPr>
            </w:pPr>
            <w:r>
              <w:rPr>
                <w:rFonts w:hint="eastAsia" w:ascii="Times New Roman" w:hAnsi="Times New Roman"/>
                <w:color w:val="000000"/>
              </w:rPr>
              <w:t>集团</w:t>
            </w:r>
            <w:r>
              <w:rPr>
                <w:rFonts w:ascii="Times New Roman" w:hAnsi="Times New Roman"/>
                <w:color w:val="000000"/>
              </w:rPr>
              <w:t>公司科信部</w:t>
            </w:r>
          </w:p>
        </w:tc>
      </w:tr>
    </w:tbl>
    <w:p w14:paraId="1B1C02B8">
      <w:pPr>
        <w:pStyle w:val="5"/>
        <w:rPr>
          <w:rFonts w:ascii="Times New Roman"/>
        </w:rPr>
      </w:pPr>
      <w:bookmarkStart w:id="14" w:name="_Toc196313407"/>
      <w:bookmarkEnd w:id="14"/>
      <w:bookmarkStart w:id="15" w:name="_Toc219480200"/>
      <w:r>
        <w:t>顶层技术文件</w:t>
      </w:r>
      <w:bookmarkEnd w:id="15"/>
      <w:bookmarkStart w:id="16" w:name="_Ref81408273"/>
      <w:bookmarkEnd w:id="16"/>
    </w:p>
    <w:p w14:paraId="58D66EAB">
      <w:pPr>
        <w:autoSpaceDE w:val="0"/>
        <w:spacing w:before="152"/>
        <w:jc w:val="center"/>
        <w:rPr>
          <w:rFonts w:ascii="黑体" w:hAnsi="Times New Roman" w:eastAsia="黑体"/>
          <w:sz w:val="24"/>
          <w:szCs w:val="24"/>
        </w:rPr>
      </w:pPr>
      <w:r>
        <w:rPr>
          <w:rFonts w:hint="eastAsia" w:ascii="黑体" w:hAnsi="Times New Roman" w:eastAsia="黑体"/>
          <w:sz w:val="24"/>
          <w:szCs w:val="24"/>
        </w:rPr>
        <w:t xml:space="preserve">表 </w:t>
      </w:r>
      <w:r>
        <w:rPr>
          <w:rFonts w:ascii="黑体" w:hAnsi="Times New Roman" w:eastAsia="黑体"/>
          <w:sz w:val="24"/>
          <w:szCs w:val="24"/>
        </w:rPr>
        <w:fldChar w:fldCharType="begin"/>
      </w:r>
      <w:r>
        <w:rPr>
          <w:rFonts w:ascii="黑体" w:hAnsi="Times New Roman" w:eastAsia="黑体"/>
          <w:sz w:val="24"/>
          <w:szCs w:val="24"/>
        </w:rPr>
        <w:instrText xml:space="preserve"> </w:instrText>
      </w:r>
      <w:r>
        <w:rPr>
          <w:rFonts w:hint="eastAsia" w:ascii="黑体" w:hAnsi="Times New Roman" w:eastAsia="黑体"/>
          <w:sz w:val="24"/>
          <w:szCs w:val="24"/>
        </w:rPr>
        <w:instrText xml:space="preserve">SEQ 表 \* ARABIC</w:instrText>
      </w:r>
      <w:r>
        <w:rPr>
          <w:rFonts w:ascii="黑体" w:hAnsi="Times New Roman" w:eastAsia="黑体"/>
          <w:sz w:val="24"/>
          <w:szCs w:val="24"/>
        </w:rPr>
        <w:instrText xml:space="preserve"> </w:instrText>
      </w:r>
      <w:r>
        <w:rPr>
          <w:rFonts w:ascii="黑体" w:hAnsi="Times New Roman" w:eastAsia="黑体"/>
          <w:sz w:val="24"/>
          <w:szCs w:val="24"/>
        </w:rPr>
        <w:fldChar w:fldCharType="separate"/>
      </w:r>
      <w:r>
        <w:rPr>
          <w:rFonts w:ascii="黑体" w:hAnsi="Times New Roman" w:eastAsia="黑体"/>
          <w:sz w:val="24"/>
          <w:szCs w:val="24"/>
        </w:rPr>
        <w:t>3</w:t>
      </w:r>
      <w:r>
        <w:rPr>
          <w:rFonts w:ascii="黑体" w:hAnsi="Times New Roman" w:eastAsia="黑体"/>
          <w:sz w:val="24"/>
          <w:szCs w:val="24"/>
        </w:rPr>
        <w:fldChar w:fldCharType="end"/>
      </w:r>
      <w:r>
        <w:rPr>
          <w:rFonts w:ascii="黑体" w:hAnsi="Times New Roman" w:eastAsia="黑体"/>
          <w:sz w:val="24"/>
          <w:szCs w:val="24"/>
        </w:rPr>
        <w:t xml:space="preserve"> </w:t>
      </w:r>
      <w:r>
        <w:rPr>
          <w:rFonts w:hint="eastAsia" w:ascii="黑体" w:hAnsi="Times New Roman" w:eastAsia="黑体"/>
          <w:sz w:val="24"/>
          <w:szCs w:val="24"/>
        </w:rPr>
        <w:t>顶层技术</w:t>
      </w:r>
      <w:r>
        <w:rPr>
          <w:rFonts w:ascii="黑体" w:hAnsi="Times New Roman" w:eastAsia="黑体"/>
          <w:sz w:val="24"/>
          <w:szCs w:val="24"/>
        </w:rPr>
        <w:t>文件</w:t>
      </w:r>
    </w:p>
    <w:tbl>
      <w:tblPr>
        <w:tblStyle w:val="11"/>
        <w:tblW w:w="934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36"/>
        <w:gridCol w:w="2173"/>
        <w:gridCol w:w="1996"/>
        <w:gridCol w:w="1996"/>
        <w:gridCol w:w="2243"/>
      </w:tblGrid>
      <w:tr w14:paraId="78A91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jc w:val="center"/>
        </w:trPr>
        <w:tc>
          <w:tcPr>
            <w:tcW w:w="936" w:type="dxa"/>
            <w:tcBorders>
              <w:top w:val="single" w:color="auto" w:sz="4" w:space="0"/>
              <w:left w:val="single" w:color="auto" w:sz="4" w:space="0"/>
              <w:bottom w:val="single" w:color="auto" w:sz="4" w:space="0"/>
              <w:right w:val="single" w:color="auto" w:sz="4" w:space="0"/>
            </w:tcBorders>
            <w:vAlign w:val="center"/>
          </w:tcPr>
          <w:p w14:paraId="140AF00C">
            <w:pPr>
              <w:autoSpaceDE w:val="0"/>
              <w:jc w:val="center"/>
              <w:rPr>
                <w:rFonts w:ascii="Times New Roman" w:hAnsi="Times New Roman" w:eastAsia="黑体"/>
              </w:rPr>
            </w:pPr>
            <w:r>
              <w:rPr>
                <w:rFonts w:hint="eastAsia" w:ascii="黑体" w:hAnsi="Times New Roman" w:eastAsia="黑体"/>
              </w:rPr>
              <w:t>序号</w:t>
            </w:r>
          </w:p>
        </w:tc>
        <w:tc>
          <w:tcPr>
            <w:tcW w:w="2173" w:type="dxa"/>
            <w:tcBorders>
              <w:top w:val="single" w:color="auto" w:sz="4" w:space="0"/>
              <w:left w:val="nil"/>
              <w:bottom w:val="single" w:color="auto" w:sz="4" w:space="0"/>
              <w:right w:val="single" w:color="auto" w:sz="4" w:space="0"/>
            </w:tcBorders>
            <w:vAlign w:val="center"/>
          </w:tcPr>
          <w:p w14:paraId="0D142793">
            <w:pPr>
              <w:autoSpaceDE w:val="0"/>
              <w:jc w:val="center"/>
              <w:rPr>
                <w:rFonts w:ascii="Times New Roman" w:hAnsi="Times New Roman" w:eastAsia="黑体"/>
              </w:rPr>
            </w:pPr>
            <w:r>
              <w:rPr>
                <w:rFonts w:hint="eastAsia" w:ascii="黑体" w:hAnsi="Times New Roman" w:eastAsia="黑体"/>
              </w:rPr>
              <w:t>标识</w:t>
            </w:r>
          </w:p>
        </w:tc>
        <w:tc>
          <w:tcPr>
            <w:tcW w:w="1996" w:type="dxa"/>
            <w:tcBorders>
              <w:top w:val="single" w:color="auto" w:sz="4" w:space="0"/>
              <w:left w:val="nil"/>
              <w:bottom w:val="single" w:color="auto" w:sz="4" w:space="0"/>
              <w:right w:val="single" w:color="auto" w:sz="4" w:space="0"/>
            </w:tcBorders>
            <w:vAlign w:val="center"/>
          </w:tcPr>
          <w:p w14:paraId="0C50D12D">
            <w:pPr>
              <w:autoSpaceDE w:val="0"/>
              <w:jc w:val="center"/>
              <w:rPr>
                <w:rFonts w:ascii="Times New Roman" w:hAnsi="Times New Roman" w:eastAsia="黑体"/>
              </w:rPr>
            </w:pPr>
            <w:r>
              <w:rPr>
                <w:rFonts w:hint="eastAsia" w:ascii="黑体" w:hAnsi="Times New Roman" w:eastAsia="黑体"/>
              </w:rPr>
              <w:t>文件</w:t>
            </w:r>
            <w:r>
              <w:rPr>
                <w:rFonts w:hint="eastAsia" w:ascii="Times New Roman" w:hAnsi="Times New Roman" w:eastAsia="黑体"/>
              </w:rPr>
              <w:t>/</w:t>
            </w:r>
            <w:r>
              <w:rPr>
                <w:rFonts w:hint="eastAsia" w:ascii="黑体" w:hAnsi="Times New Roman" w:eastAsia="黑体"/>
              </w:rPr>
              <w:t>标准名称</w:t>
            </w:r>
          </w:p>
        </w:tc>
        <w:tc>
          <w:tcPr>
            <w:tcW w:w="1996" w:type="dxa"/>
            <w:tcBorders>
              <w:top w:val="single" w:color="auto" w:sz="4" w:space="0"/>
              <w:left w:val="nil"/>
              <w:bottom w:val="single" w:color="auto" w:sz="4" w:space="0"/>
              <w:right w:val="single" w:color="auto" w:sz="4" w:space="0"/>
            </w:tcBorders>
            <w:vAlign w:val="center"/>
          </w:tcPr>
          <w:p w14:paraId="2EFF53F7">
            <w:pPr>
              <w:autoSpaceDE w:val="0"/>
              <w:jc w:val="center"/>
              <w:rPr>
                <w:rFonts w:ascii="Times New Roman" w:hAnsi="Times New Roman" w:eastAsia="黑体"/>
              </w:rPr>
            </w:pPr>
            <w:r>
              <w:rPr>
                <w:rFonts w:hint="eastAsia" w:ascii="黑体" w:hAnsi="Times New Roman" w:eastAsia="黑体"/>
              </w:rPr>
              <w:t>发布日期</w:t>
            </w:r>
          </w:p>
        </w:tc>
        <w:tc>
          <w:tcPr>
            <w:tcW w:w="2243" w:type="dxa"/>
            <w:tcBorders>
              <w:top w:val="single" w:color="auto" w:sz="4" w:space="0"/>
              <w:left w:val="nil"/>
              <w:bottom w:val="single" w:color="auto" w:sz="4" w:space="0"/>
              <w:right w:val="single" w:color="auto" w:sz="4" w:space="0"/>
            </w:tcBorders>
            <w:vAlign w:val="center"/>
          </w:tcPr>
          <w:p w14:paraId="6EDA24A8">
            <w:pPr>
              <w:autoSpaceDE w:val="0"/>
              <w:jc w:val="center"/>
              <w:rPr>
                <w:rFonts w:ascii="Times New Roman" w:hAnsi="Times New Roman" w:eastAsia="黑体"/>
              </w:rPr>
            </w:pPr>
            <w:r>
              <w:rPr>
                <w:rFonts w:hint="eastAsia" w:ascii="黑体" w:eastAsia="黑体"/>
              </w:rPr>
              <w:t>颁布/来源单位</w:t>
            </w:r>
          </w:p>
        </w:tc>
      </w:tr>
      <w:tr w14:paraId="02A15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jc w:val="center"/>
        </w:trPr>
        <w:tc>
          <w:tcPr>
            <w:tcW w:w="936" w:type="dxa"/>
            <w:tcBorders>
              <w:top w:val="single" w:color="auto" w:sz="4" w:space="0"/>
              <w:left w:val="single" w:color="auto" w:sz="4" w:space="0"/>
              <w:bottom w:val="single" w:color="auto" w:sz="4" w:space="0"/>
              <w:right w:val="single" w:color="auto" w:sz="4" w:space="0"/>
            </w:tcBorders>
            <w:vAlign w:val="center"/>
          </w:tcPr>
          <w:p w14:paraId="2D84E9E4">
            <w:pPr>
              <w:numPr>
                <w:ilvl w:val="0"/>
                <w:numId w:val="4"/>
              </w:numPr>
              <w:autoSpaceDE w:val="0"/>
              <w:jc w:val="center"/>
              <w:rPr>
                <w:rFonts w:ascii="Times New Roman" w:hAnsi="Times New Roman"/>
              </w:rPr>
            </w:pPr>
          </w:p>
        </w:tc>
        <w:tc>
          <w:tcPr>
            <w:tcW w:w="2173" w:type="dxa"/>
            <w:tcBorders>
              <w:top w:val="single" w:color="auto" w:sz="4" w:space="0"/>
              <w:left w:val="nil"/>
              <w:bottom w:val="single" w:color="auto" w:sz="4" w:space="0"/>
              <w:right w:val="single" w:color="auto" w:sz="4" w:space="0"/>
            </w:tcBorders>
            <w:vAlign w:val="center"/>
          </w:tcPr>
          <w:p w14:paraId="11D297C6">
            <w:pPr>
              <w:autoSpaceDE w:val="0"/>
              <w:jc w:val="center"/>
              <w:rPr>
                <w:rFonts w:ascii="Times New Roman" w:hAnsi="Times New Roman"/>
              </w:rPr>
            </w:pPr>
          </w:p>
        </w:tc>
        <w:tc>
          <w:tcPr>
            <w:tcW w:w="1996" w:type="dxa"/>
            <w:tcBorders>
              <w:top w:val="single" w:color="auto" w:sz="4" w:space="0"/>
              <w:left w:val="nil"/>
              <w:bottom w:val="single" w:color="auto" w:sz="4" w:space="0"/>
              <w:right w:val="single" w:color="auto" w:sz="4" w:space="0"/>
            </w:tcBorders>
            <w:vAlign w:val="center"/>
          </w:tcPr>
          <w:p w14:paraId="020C66C0">
            <w:pPr>
              <w:autoSpaceDE w:val="0"/>
              <w:jc w:val="center"/>
              <w:rPr>
                <w:rFonts w:ascii="Times New Roman" w:hAnsi="Times New Roman"/>
              </w:rPr>
            </w:pPr>
            <w:r>
              <w:rPr>
                <w:rFonts w:hint="eastAsia" w:ascii="Times New Roman" w:hAnsi="Times New Roman"/>
              </w:rPr>
              <w:t>《XXXX设备安全检测第1部分：总则》征求</w:t>
            </w:r>
            <w:r>
              <w:rPr>
                <w:rFonts w:ascii="Times New Roman" w:hAnsi="Times New Roman"/>
              </w:rPr>
              <w:t>意见稿</w:t>
            </w:r>
          </w:p>
        </w:tc>
        <w:tc>
          <w:tcPr>
            <w:tcW w:w="1996" w:type="dxa"/>
            <w:tcBorders>
              <w:top w:val="single" w:color="auto" w:sz="4" w:space="0"/>
              <w:left w:val="nil"/>
              <w:bottom w:val="single" w:color="auto" w:sz="4" w:space="0"/>
              <w:right w:val="single" w:color="auto" w:sz="4" w:space="0"/>
            </w:tcBorders>
            <w:vAlign w:val="center"/>
          </w:tcPr>
          <w:p w14:paraId="48848459">
            <w:pPr>
              <w:autoSpaceDE w:val="0"/>
              <w:jc w:val="center"/>
              <w:rPr>
                <w:rFonts w:ascii="Times New Roman" w:hAnsi="Times New Roman"/>
              </w:rPr>
            </w:pPr>
            <w:r>
              <w:rPr>
                <w:rFonts w:hint="eastAsia" w:ascii="Times New Roman" w:hAnsi="Times New Roman"/>
              </w:rPr>
              <w:t>2025年9月11日</w:t>
            </w:r>
          </w:p>
        </w:tc>
        <w:tc>
          <w:tcPr>
            <w:tcW w:w="2243" w:type="dxa"/>
            <w:tcBorders>
              <w:top w:val="single" w:color="auto" w:sz="4" w:space="0"/>
              <w:left w:val="nil"/>
              <w:bottom w:val="single" w:color="auto" w:sz="4" w:space="0"/>
              <w:right w:val="single" w:color="auto" w:sz="4" w:space="0"/>
            </w:tcBorders>
            <w:vAlign w:val="center"/>
          </w:tcPr>
          <w:p w14:paraId="6031D058">
            <w:pPr>
              <w:autoSpaceDE w:val="0"/>
              <w:jc w:val="center"/>
              <w:rPr>
                <w:rFonts w:ascii="Times New Roman" w:hAnsi="Times New Roman"/>
              </w:rPr>
            </w:pPr>
            <w:r>
              <w:rPr>
                <w:rFonts w:hint="eastAsia" w:ascii="Times New Roman" w:hAnsi="Times New Roman"/>
              </w:rPr>
              <w:t>国家国防科技</w:t>
            </w:r>
            <w:r>
              <w:rPr>
                <w:rFonts w:ascii="Times New Roman" w:hAnsi="Times New Roman"/>
              </w:rPr>
              <w:t>工业局</w:t>
            </w:r>
          </w:p>
        </w:tc>
      </w:tr>
      <w:tr w14:paraId="7124B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jc w:val="center"/>
        </w:trPr>
        <w:tc>
          <w:tcPr>
            <w:tcW w:w="936" w:type="dxa"/>
            <w:tcBorders>
              <w:top w:val="single" w:color="auto" w:sz="4" w:space="0"/>
              <w:left w:val="single" w:color="auto" w:sz="4" w:space="0"/>
              <w:bottom w:val="single" w:color="auto" w:sz="4" w:space="0"/>
              <w:right w:val="single" w:color="auto" w:sz="4" w:space="0"/>
            </w:tcBorders>
            <w:vAlign w:val="center"/>
          </w:tcPr>
          <w:p w14:paraId="553D358E">
            <w:pPr>
              <w:numPr>
                <w:ilvl w:val="0"/>
                <w:numId w:val="4"/>
              </w:numPr>
              <w:autoSpaceDE w:val="0"/>
              <w:jc w:val="center"/>
              <w:rPr>
                <w:rFonts w:ascii="Times New Roman" w:hAnsi="Times New Roman"/>
              </w:rPr>
            </w:pPr>
          </w:p>
        </w:tc>
        <w:tc>
          <w:tcPr>
            <w:tcW w:w="2173" w:type="dxa"/>
            <w:tcBorders>
              <w:top w:val="single" w:color="auto" w:sz="4" w:space="0"/>
              <w:left w:val="nil"/>
              <w:bottom w:val="single" w:color="auto" w:sz="4" w:space="0"/>
              <w:right w:val="single" w:color="auto" w:sz="4" w:space="0"/>
            </w:tcBorders>
            <w:vAlign w:val="center"/>
          </w:tcPr>
          <w:p w14:paraId="3B27C274">
            <w:pPr>
              <w:autoSpaceDE w:val="0"/>
              <w:jc w:val="center"/>
              <w:rPr>
                <w:rFonts w:ascii="Times New Roman" w:hAnsi="Times New Roman"/>
              </w:rPr>
            </w:pPr>
          </w:p>
        </w:tc>
        <w:tc>
          <w:tcPr>
            <w:tcW w:w="1996" w:type="dxa"/>
            <w:tcBorders>
              <w:top w:val="single" w:color="auto" w:sz="4" w:space="0"/>
              <w:left w:val="nil"/>
              <w:bottom w:val="single" w:color="auto" w:sz="4" w:space="0"/>
              <w:right w:val="single" w:color="auto" w:sz="4" w:space="0"/>
            </w:tcBorders>
            <w:vAlign w:val="center"/>
          </w:tcPr>
          <w:p w14:paraId="1BD4EC3E">
            <w:pPr>
              <w:autoSpaceDE w:val="0"/>
              <w:jc w:val="center"/>
              <w:rPr>
                <w:rFonts w:ascii="Times New Roman" w:hAnsi="Times New Roman"/>
              </w:rPr>
            </w:pPr>
            <w:r>
              <w:rPr>
                <w:rFonts w:hint="eastAsia" w:ascii="Times New Roman" w:hAnsi="Times New Roman"/>
              </w:rPr>
              <w:t>《XXXX设备安全检测第2部分：技术通用要求》征求</w:t>
            </w:r>
            <w:r>
              <w:rPr>
                <w:rFonts w:ascii="Times New Roman" w:hAnsi="Times New Roman"/>
              </w:rPr>
              <w:t>意见稿</w:t>
            </w:r>
          </w:p>
        </w:tc>
        <w:tc>
          <w:tcPr>
            <w:tcW w:w="1996" w:type="dxa"/>
            <w:tcBorders>
              <w:top w:val="single" w:color="auto" w:sz="4" w:space="0"/>
              <w:left w:val="nil"/>
              <w:bottom w:val="single" w:color="auto" w:sz="4" w:space="0"/>
              <w:right w:val="single" w:color="auto" w:sz="4" w:space="0"/>
            </w:tcBorders>
            <w:vAlign w:val="center"/>
          </w:tcPr>
          <w:p w14:paraId="2EB090DF">
            <w:pPr>
              <w:autoSpaceDE w:val="0"/>
              <w:jc w:val="center"/>
              <w:rPr>
                <w:rFonts w:ascii="Times New Roman" w:hAnsi="Times New Roman"/>
              </w:rPr>
            </w:pPr>
            <w:r>
              <w:rPr>
                <w:rFonts w:hint="eastAsia" w:ascii="Times New Roman" w:hAnsi="Times New Roman"/>
              </w:rPr>
              <w:t>2025年9月11日</w:t>
            </w:r>
          </w:p>
        </w:tc>
        <w:tc>
          <w:tcPr>
            <w:tcW w:w="2243" w:type="dxa"/>
            <w:tcBorders>
              <w:top w:val="single" w:color="auto" w:sz="4" w:space="0"/>
              <w:left w:val="nil"/>
              <w:bottom w:val="single" w:color="auto" w:sz="4" w:space="0"/>
              <w:right w:val="single" w:color="auto" w:sz="4" w:space="0"/>
            </w:tcBorders>
            <w:vAlign w:val="center"/>
          </w:tcPr>
          <w:p w14:paraId="720124DF">
            <w:pPr>
              <w:autoSpaceDE w:val="0"/>
              <w:jc w:val="center"/>
              <w:rPr>
                <w:rFonts w:ascii="Times New Roman" w:hAnsi="Times New Roman"/>
              </w:rPr>
            </w:pPr>
            <w:r>
              <w:rPr>
                <w:rFonts w:hint="eastAsia" w:ascii="Times New Roman" w:hAnsi="Times New Roman"/>
              </w:rPr>
              <w:t>国家国防科技</w:t>
            </w:r>
            <w:r>
              <w:rPr>
                <w:rFonts w:ascii="Times New Roman" w:hAnsi="Times New Roman"/>
              </w:rPr>
              <w:t>工业局</w:t>
            </w:r>
          </w:p>
        </w:tc>
      </w:tr>
      <w:tr w14:paraId="54C1E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jc w:val="center"/>
        </w:trPr>
        <w:tc>
          <w:tcPr>
            <w:tcW w:w="936" w:type="dxa"/>
            <w:tcBorders>
              <w:top w:val="single" w:color="auto" w:sz="4" w:space="0"/>
              <w:left w:val="single" w:color="auto" w:sz="4" w:space="0"/>
              <w:bottom w:val="single" w:color="auto" w:sz="4" w:space="0"/>
              <w:right w:val="single" w:color="auto" w:sz="4" w:space="0"/>
            </w:tcBorders>
            <w:vAlign w:val="center"/>
          </w:tcPr>
          <w:p w14:paraId="5104CE79">
            <w:pPr>
              <w:numPr>
                <w:ilvl w:val="0"/>
                <w:numId w:val="4"/>
              </w:numPr>
              <w:autoSpaceDE w:val="0"/>
              <w:jc w:val="center"/>
              <w:rPr>
                <w:rFonts w:ascii="Times New Roman" w:hAnsi="Times New Roman"/>
              </w:rPr>
            </w:pPr>
          </w:p>
        </w:tc>
        <w:tc>
          <w:tcPr>
            <w:tcW w:w="2173" w:type="dxa"/>
            <w:tcBorders>
              <w:top w:val="single" w:color="auto" w:sz="4" w:space="0"/>
              <w:left w:val="nil"/>
              <w:bottom w:val="single" w:color="auto" w:sz="4" w:space="0"/>
              <w:right w:val="single" w:color="auto" w:sz="4" w:space="0"/>
            </w:tcBorders>
            <w:vAlign w:val="center"/>
          </w:tcPr>
          <w:p w14:paraId="22D95C84">
            <w:pPr>
              <w:autoSpaceDE w:val="0"/>
              <w:jc w:val="center"/>
              <w:rPr>
                <w:rFonts w:ascii="Times New Roman" w:hAnsi="Times New Roman"/>
              </w:rPr>
            </w:pPr>
          </w:p>
        </w:tc>
        <w:tc>
          <w:tcPr>
            <w:tcW w:w="1996" w:type="dxa"/>
            <w:tcBorders>
              <w:top w:val="single" w:color="auto" w:sz="4" w:space="0"/>
              <w:left w:val="nil"/>
              <w:bottom w:val="single" w:color="auto" w:sz="4" w:space="0"/>
              <w:right w:val="single" w:color="auto" w:sz="4" w:space="0"/>
            </w:tcBorders>
            <w:vAlign w:val="center"/>
          </w:tcPr>
          <w:p w14:paraId="31AF748B">
            <w:pPr>
              <w:autoSpaceDE w:val="0"/>
              <w:jc w:val="center"/>
              <w:rPr>
                <w:rFonts w:ascii="Times New Roman" w:hAnsi="Times New Roman"/>
              </w:rPr>
            </w:pPr>
            <w:r>
              <w:rPr>
                <w:rFonts w:hint="eastAsia" w:ascii="Times New Roman" w:hAnsi="Times New Roman"/>
              </w:rPr>
              <w:t>《XXXX设备安全检测第3部分：安全检测机构能力要求》征求</w:t>
            </w:r>
            <w:r>
              <w:rPr>
                <w:rFonts w:ascii="Times New Roman" w:hAnsi="Times New Roman"/>
              </w:rPr>
              <w:t>意见稿</w:t>
            </w:r>
          </w:p>
        </w:tc>
        <w:tc>
          <w:tcPr>
            <w:tcW w:w="1996" w:type="dxa"/>
            <w:tcBorders>
              <w:top w:val="single" w:color="auto" w:sz="4" w:space="0"/>
              <w:left w:val="nil"/>
              <w:bottom w:val="single" w:color="auto" w:sz="4" w:space="0"/>
              <w:right w:val="single" w:color="auto" w:sz="4" w:space="0"/>
            </w:tcBorders>
            <w:vAlign w:val="center"/>
          </w:tcPr>
          <w:p w14:paraId="33E3477E">
            <w:pPr>
              <w:autoSpaceDE w:val="0"/>
              <w:jc w:val="center"/>
              <w:rPr>
                <w:rFonts w:ascii="Times New Roman" w:hAnsi="Times New Roman"/>
              </w:rPr>
            </w:pPr>
            <w:r>
              <w:rPr>
                <w:rFonts w:hint="eastAsia" w:ascii="Times New Roman" w:hAnsi="Times New Roman"/>
              </w:rPr>
              <w:t>2025年9月11日</w:t>
            </w:r>
          </w:p>
        </w:tc>
        <w:tc>
          <w:tcPr>
            <w:tcW w:w="2243" w:type="dxa"/>
            <w:tcBorders>
              <w:top w:val="single" w:color="auto" w:sz="4" w:space="0"/>
              <w:left w:val="nil"/>
              <w:bottom w:val="single" w:color="auto" w:sz="4" w:space="0"/>
              <w:right w:val="single" w:color="auto" w:sz="4" w:space="0"/>
            </w:tcBorders>
            <w:vAlign w:val="center"/>
          </w:tcPr>
          <w:p w14:paraId="5B4ED616">
            <w:pPr>
              <w:autoSpaceDE w:val="0"/>
              <w:jc w:val="center"/>
              <w:rPr>
                <w:rFonts w:ascii="Times New Roman" w:hAnsi="Times New Roman"/>
              </w:rPr>
            </w:pPr>
            <w:r>
              <w:rPr>
                <w:rFonts w:hint="eastAsia" w:ascii="Times New Roman" w:hAnsi="Times New Roman"/>
              </w:rPr>
              <w:t>国家国防科技</w:t>
            </w:r>
            <w:r>
              <w:rPr>
                <w:rFonts w:ascii="Times New Roman" w:hAnsi="Times New Roman"/>
              </w:rPr>
              <w:t>工业局</w:t>
            </w:r>
          </w:p>
        </w:tc>
      </w:tr>
      <w:tr w14:paraId="2097F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jc w:val="center"/>
        </w:trPr>
        <w:tc>
          <w:tcPr>
            <w:tcW w:w="936" w:type="dxa"/>
            <w:tcBorders>
              <w:top w:val="single" w:color="auto" w:sz="4" w:space="0"/>
              <w:left w:val="single" w:color="auto" w:sz="4" w:space="0"/>
              <w:bottom w:val="single" w:color="auto" w:sz="4" w:space="0"/>
              <w:right w:val="single" w:color="auto" w:sz="4" w:space="0"/>
            </w:tcBorders>
            <w:vAlign w:val="center"/>
          </w:tcPr>
          <w:p w14:paraId="3230DF0F">
            <w:pPr>
              <w:numPr>
                <w:ilvl w:val="0"/>
                <w:numId w:val="4"/>
              </w:numPr>
              <w:autoSpaceDE w:val="0"/>
              <w:jc w:val="center"/>
              <w:rPr>
                <w:rFonts w:ascii="Times New Roman" w:hAnsi="Times New Roman"/>
              </w:rPr>
            </w:pPr>
          </w:p>
        </w:tc>
        <w:tc>
          <w:tcPr>
            <w:tcW w:w="2173" w:type="dxa"/>
            <w:tcBorders>
              <w:top w:val="single" w:color="auto" w:sz="4" w:space="0"/>
              <w:left w:val="nil"/>
              <w:bottom w:val="single" w:color="auto" w:sz="4" w:space="0"/>
              <w:right w:val="single" w:color="auto" w:sz="4" w:space="0"/>
            </w:tcBorders>
            <w:vAlign w:val="center"/>
          </w:tcPr>
          <w:p w14:paraId="43871AB8">
            <w:pPr>
              <w:autoSpaceDE w:val="0"/>
              <w:jc w:val="center"/>
              <w:rPr>
                <w:rFonts w:ascii="Times New Roman" w:hAnsi="Times New Roman"/>
              </w:rPr>
            </w:pPr>
          </w:p>
        </w:tc>
        <w:tc>
          <w:tcPr>
            <w:tcW w:w="1996" w:type="dxa"/>
            <w:tcBorders>
              <w:top w:val="single" w:color="auto" w:sz="4" w:space="0"/>
              <w:left w:val="nil"/>
              <w:bottom w:val="single" w:color="auto" w:sz="4" w:space="0"/>
              <w:right w:val="single" w:color="auto" w:sz="4" w:space="0"/>
            </w:tcBorders>
            <w:vAlign w:val="center"/>
          </w:tcPr>
          <w:p w14:paraId="2B3F7D97">
            <w:pPr>
              <w:autoSpaceDE w:val="0"/>
              <w:jc w:val="center"/>
              <w:rPr>
                <w:rFonts w:ascii="Times New Roman" w:hAnsi="Times New Roman"/>
              </w:rPr>
            </w:pPr>
            <w:r>
              <w:rPr>
                <w:rFonts w:hint="eastAsia" w:ascii="Times New Roman" w:hAnsi="Times New Roman"/>
              </w:rPr>
              <w:t>《XXXX设备安全检测第4部分：安全技术检测人员能力要求》征求</w:t>
            </w:r>
            <w:r>
              <w:rPr>
                <w:rFonts w:ascii="Times New Roman" w:hAnsi="Times New Roman"/>
              </w:rPr>
              <w:t>意见稿</w:t>
            </w:r>
          </w:p>
        </w:tc>
        <w:tc>
          <w:tcPr>
            <w:tcW w:w="1996" w:type="dxa"/>
            <w:tcBorders>
              <w:top w:val="single" w:color="auto" w:sz="4" w:space="0"/>
              <w:left w:val="nil"/>
              <w:bottom w:val="single" w:color="auto" w:sz="4" w:space="0"/>
              <w:right w:val="single" w:color="auto" w:sz="4" w:space="0"/>
            </w:tcBorders>
            <w:vAlign w:val="center"/>
          </w:tcPr>
          <w:p w14:paraId="00049E70">
            <w:pPr>
              <w:autoSpaceDE w:val="0"/>
              <w:jc w:val="center"/>
              <w:rPr>
                <w:rFonts w:ascii="Times New Roman" w:hAnsi="Times New Roman"/>
              </w:rPr>
            </w:pPr>
            <w:r>
              <w:rPr>
                <w:rFonts w:hint="eastAsia" w:ascii="Times New Roman" w:hAnsi="Times New Roman"/>
              </w:rPr>
              <w:t>2025年9月11日</w:t>
            </w:r>
          </w:p>
        </w:tc>
        <w:tc>
          <w:tcPr>
            <w:tcW w:w="2243" w:type="dxa"/>
            <w:tcBorders>
              <w:top w:val="single" w:color="auto" w:sz="4" w:space="0"/>
              <w:left w:val="nil"/>
              <w:bottom w:val="single" w:color="auto" w:sz="4" w:space="0"/>
              <w:right w:val="single" w:color="auto" w:sz="4" w:space="0"/>
            </w:tcBorders>
            <w:vAlign w:val="center"/>
          </w:tcPr>
          <w:p w14:paraId="6AA3FB35">
            <w:pPr>
              <w:autoSpaceDE w:val="0"/>
              <w:jc w:val="center"/>
              <w:rPr>
                <w:rFonts w:ascii="Times New Roman" w:hAnsi="Times New Roman"/>
              </w:rPr>
            </w:pPr>
            <w:r>
              <w:rPr>
                <w:rFonts w:hint="eastAsia" w:ascii="Times New Roman" w:hAnsi="Times New Roman"/>
              </w:rPr>
              <w:t>国家国防科技</w:t>
            </w:r>
            <w:r>
              <w:rPr>
                <w:rFonts w:ascii="Times New Roman" w:hAnsi="Times New Roman"/>
              </w:rPr>
              <w:t>工业局</w:t>
            </w:r>
          </w:p>
        </w:tc>
      </w:tr>
      <w:tr w14:paraId="55CA8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jc w:val="center"/>
        </w:trPr>
        <w:tc>
          <w:tcPr>
            <w:tcW w:w="936" w:type="dxa"/>
            <w:tcBorders>
              <w:top w:val="single" w:color="auto" w:sz="4" w:space="0"/>
              <w:left w:val="single" w:color="auto" w:sz="4" w:space="0"/>
              <w:bottom w:val="single" w:color="auto" w:sz="4" w:space="0"/>
              <w:right w:val="single" w:color="auto" w:sz="4" w:space="0"/>
            </w:tcBorders>
            <w:vAlign w:val="center"/>
          </w:tcPr>
          <w:p w14:paraId="11081F38">
            <w:pPr>
              <w:numPr>
                <w:ilvl w:val="0"/>
                <w:numId w:val="4"/>
              </w:numPr>
              <w:autoSpaceDE w:val="0"/>
              <w:jc w:val="center"/>
              <w:rPr>
                <w:rFonts w:ascii="Times New Roman" w:hAnsi="Times New Roman"/>
              </w:rPr>
            </w:pPr>
          </w:p>
        </w:tc>
        <w:tc>
          <w:tcPr>
            <w:tcW w:w="2173" w:type="dxa"/>
            <w:tcBorders>
              <w:top w:val="single" w:color="auto" w:sz="4" w:space="0"/>
              <w:left w:val="nil"/>
              <w:bottom w:val="single" w:color="auto" w:sz="4" w:space="0"/>
              <w:right w:val="single" w:color="auto" w:sz="4" w:space="0"/>
            </w:tcBorders>
            <w:vAlign w:val="center"/>
          </w:tcPr>
          <w:p w14:paraId="52D68D17">
            <w:pPr>
              <w:autoSpaceDE w:val="0"/>
              <w:jc w:val="center"/>
              <w:rPr>
                <w:rFonts w:ascii="Times New Roman" w:hAnsi="Times New Roman"/>
              </w:rPr>
            </w:pPr>
          </w:p>
        </w:tc>
        <w:tc>
          <w:tcPr>
            <w:tcW w:w="1996" w:type="dxa"/>
            <w:tcBorders>
              <w:top w:val="single" w:color="auto" w:sz="4" w:space="0"/>
              <w:left w:val="nil"/>
              <w:bottom w:val="single" w:color="auto" w:sz="4" w:space="0"/>
              <w:right w:val="single" w:color="auto" w:sz="4" w:space="0"/>
            </w:tcBorders>
            <w:vAlign w:val="center"/>
          </w:tcPr>
          <w:p w14:paraId="47130286">
            <w:pPr>
              <w:autoSpaceDE w:val="0"/>
              <w:jc w:val="center"/>
              <w:rPr>
                <w:rFonts w:ascii="Times New Roman" w:hAnsi="Times New Roman"/>
              </w:rPr>
            </w:pPr>
            <w:r>
              <w:rPr>
                <w:rFonts w:hint="eastAsia" w:ascii="Times New Roman" w:hAnsi="Times New Roman"/>
              </w:rPr>
              <w:t>《XXXX设备安全检测第5部分：有线网络流量安全检测技术要求》征求</w:t>
            </w:r>
            <w:r>
              <w:rPr>
                <w:rFonts w:ascii="Times New Roman" w:hAnsi="Times New Roman"/>
              </w:rPr>
              <w:t>意见稿</w:t>
            </w:r>
          </w:p>
        </w:tc>
        <w:tc>
          <w:tcPr>
            <w:tcW w:w="1996" w:type="dxa"/>
            <w:tcBorders>
              <w:top w:val="single" w:color="auto" w:sz="4" w:space="0"/>
              <w:left w:val="nil"/>
              <w:bottom w:val="single" w:color="auto" w:sz="4" w:space="0"/>
              <w:right w:val="single" w:color="auto" w:sz="4" w:space="0"/>
            </w:tcBorders>
            <w:vAlign w:val="center"/>
          </w:tcPr>
          <w:p w14:paraId="230F0E69">
            <w:pPr>
              <w:autoSpaceDE w:val="0"/>
              <w:jc w:val="center"/>
              <w:rPr>
                <w:rFonts w:ascii="Times New Roman" w:hAnsi="Times New Roman"/>
              </w:rPr>
            </w:pPr>
            <w:r>
              <w:rPr>
                <w:rFonts w:hint="eastAsia" w:ascii="Times New Roman" w:hAnsi="Times New Roman"/>
              </w:rPr>
              <w:t>2025年9月11日</w:t>
            </w:r>
          </w:p>
        </w:tc>
        <w:tc>
          <w:tcPr>
            <w:tcW w:w="2243" w:type="dxa"/>
            <w:tcBorders>
              <w:top w:val="single" w:color="auto" w:sz="4" w:space="0"/>
              <w:left w:val="nil"/>
              <w:bottom w:val="single" w:color="auto" w:sz="4" w:space="0"/>
              <w:right w:val="single" w:color="auto" w:sz="4" w:space="0"/>
            </w:tcBorders>
            <w:vAlign w:val="center"/>
          </w:tcPr>
          <w:p w14:paraId="4FFEBDD2">
            <w:pPr>
              <w:autoSpaceDE w:val="0"/>
              <w:jc w:val="center"/>
              <w:rPr>
                <w:rFonts w:ascii="Times New Roman" w:hAnsi="Times New Roman"/>
              </w:rPr>
            </w:pPr>
            <w:r>
              <w:rPr>
                <w:rFonts w:hint="eastAsia" w:ascii="Times New Roman" w:hAnsi="Times New Roman"/>
              </w:rPr>
              <w:t>国家国防科技</w:t>
            </w:r>
            <w:r>
              <w:rPr>
                <w:rFonts w:ascii="Times New Roman" w:hAnsi="Times New Roman"/>
              </w:rPr>
              <w:t>工业局</w:t>
            </w:r>
          </w:p>
        </w:tc>
      </w:tr>
      <w:tr w14:paraId="317E3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jc w:val="center"/>
        </w:trPr>
        <w:tc>
          <w:tcPr>
            <w:tcW w:w="936" w:type="dxa"/>
            <w:tcBorders>
              <w:top w:val="single" w:color="auto" w:sz="4" w:space="0"/>
              <w:left w:val="single" w:color="auto" w:sz="4" w:space="0"/>
              <w:bottom w:val="single" w:color="auto" w:sz="4" w:space="0"/>
              <w:right w:val="single" w:color="auto" w:sz="4" w:space="0"/>
            </w:tcBorders>
            <w:vAlign w:val="center"/>
          </w:tcPr>
          <w:p w14:paraId="6327B46F">
            <w:pPr>
              <w:numPr>
                <w:ilvl w:val="0"/>
                <w:numId w:val="4"/>
              </w:numPr>
              <w:autoSpaceDE w:val="0"/>
              <w:jc w:val="center"/>
              <w:rPr>
                <w:rFonts w:ascii="Times New Roman" w:hAnsi="Times New Roman"/>
              </w:rPr>
            </w:pPr>
          </w:p>
        </w:tc>
        <w:tc>
          <w:tcPr>
            <w:tcW w:w="2173" w:type="dxa"/>
            <w:tcBorders>
              <w:top w:val="single" w:color="auto" w:sz="4" w:space="0"/>
              <w:left w:val="nil"/>
              <w:bottom w:val="single" w:color="auto" w:sz="4" w:space="0"/>
              <w:right w:val="single" w:color="auto" w:sz="4" w:space="0"/>
            </w:tcBorders>
            <w:vAlign w:val="center"/>
          </w:tcPr>
          <w:p w14:paraId="0A72BFD7">
            <w:pPr>
              <w:autoSpaceDE w:val="0"/>
              <w:jc w:val="center"/>
              <w:rPr>
                <w:rFonts w:ascii="Times New Roman" w:hAnsi="Times New Roman"/>
              </w:rPr>
            </w:pPr>
          </w:p>
        </w:tc>
        <w:tc>
          <w:tcPr>
            <w:tcW w:w="1996" w:type="dxa"/>
            <w:tcBorders>
              <w:top w:val="single" w:color="auto" w:sz="4" w:space="0"/>
              <w:left w:val="nil"/>
              <w:bottom w:val="single" w:color="auto" w:sz="4" w:space="0"/>
              <w:right w:val="single" w:color="auto" w:sz="4" w:space="0"/>
            </w:tcBorders>
            <w:vAlign w:val="center"/>
          </w:tcPr>
          <w:p w14:paraId="2498576E">
            <w:pPr>
              <w:autoSpaceDE w:val="0"/>
              <w:jc w:val="center"/>
              <w:rPr>
                <w:rFonts w:ascii="Times New Roman" w:hAnsi="Times New Roman"/>
              </w:rPr>
            </w:pPr>
            <w:r>
              <w:rPr>
                <w:rFonts w:hint="eastAsia" w:ascii="Times New Roman" w:hAnsi="Times New Roman"/>
              </w:rPr>
              <w:t>《XXXX设备安全检测第6部分：无线协议安全检测技术要求》征求</w:t>
            </w:r>
            <w:r>
              <w:rPr>
                <w:rFonts w:ascii="Times New Roman" w:hAnsi="Times New Roman"/>
              </w:rPr>
              <w:t>意见稿</w:t>
            </w:r>
          </w:p>
        </w:tc>
        <w:tc>
          <w:tcPr>
            <w:tcW w:w="1996" w:type="dxa"/>
            <w:tcBorders>
              <w:top w:val="single" w:color="auto" w:sz="4" w:space="0"/>
              <w:left w:val="nil"/>
              <w:bottom w:val="single" w:color="auto" w:sz="4" w:space="0"/>
              <w:right w:val="single" w:color="auto" w:sz="4" w:space="0"/>
            </w:tcBorders>
            <w:vAlign w:val="center"/>
          </w:tcPr>
          <w:p w14:paraId="7AEF024A">
            <w:pPr>
              <w:autoSpaceDE w:val="0"/>
              <w:jc w:val="center"/>
              <w:rPr>
                <w:rFonts w:ascii="Times New Roman" w:hAnsi="Times New Roman"/>
              </w:rPr>
            </w:pPr>
            <w:r>
              <w:rPr>
                <w:rFonts w:hint="eastAsia" w:ascii="Times New Roman" w:hAnsi="Times New Roman"/>
              </w:rPr>
              <w:t>2025年9月11日</w:t>
            </w:r>
          </w:p>
        </w:tc>
        <w:tc>
          <w:tcPr>
            <w:tcW w:w="2243" w:type="dxa"/>
            <w:tcBorders>
              <w:top w:val="single" w:color="auto" w:sz="4" w:space="0"/>
              <w:left w:val="nil"/>
              <w:bottom w:val="single" w:color="auto" w:sz="4" w:space="0"/>
              <w:right w:val="single" w:color="auto" w:sz="4" w:space="0"/>
            </w:tcBorders>
            <w:vAlign w:val="center"/>
          </w:tcPr>
          <w:p w14:paraId="73C0942B">
            <w:pPr>
              <w:autoSpaceDE w:val="0"/>
              <w:jc w:val="center"/>
              <w:rPr>
                <w:rFonts w:ascii="Times New Roman" w:hAnsi="Times New Roman"/>
              </w:rPr>
            </w:pPr>
            <w:r>
              <w:rPr>
                <w:rFonts w:hint="eastAsia" w:ascii="Times New Roman" w:hAnsi="Times New Roman"/>
              </w:rPr>
              <w:t>国家国防科技</w:t>
            </w:r>
            <w:r>
              <w:rPr>
                <w:rFonts w:ascii="Times New Roman" w:hAnsi="Times New Roman"/>
              </w:rPr>
              <w:t>工业局</w:t>
            </w:r>
          </w:p>
        </w:tc>
      </w:tr>
      <w:tr w14:paraId="044F1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jc w:val="center"/>
        </w:trPr>
        <w:tc>
          <w:tcPr>
            <w:tcW w:w="936" w:type="dxa"/>
            <w:tcBorders>
              <w:top w:val="single" w:color="auto" w:sz="4" w:space="0"/>
              <w:left w:val="single" w:color="auto" w:sz="4" w:space="0"/>
              <w:bottom w:val="single" w:color="auto" w:sz="4" w:space="0"/>
              <w:right w:val="single" w:color="auto" w:sz="4" w:space="0"/>
            </w:tcBorders>
            <w:vAlign w:val="center"/>
          </w:tcPr>
          <w:p w14:paraId="2BD5AF57">
            <w:pPr>
              <w:numPr>
                <w:ilvl w:val="0"/>
                <w:numId w:val="4"/>
              </w:numPr>
              <w:autoSpaceDE w:val="0"/>
              <w:jc w:val="center"/>
              <w:rPr>
                <w:rFonts w:ascii="Times New Roman" w:hAnsi="Times New Roman"/>
              </w:rPr>
            </w:pPr>
          </w:p>
        </w:tc>
        <w:tc>
          <w:tcPr>
            <w:tcW w:w="2173" w:type="dxa"/>
            <w:tcBorders>
              <w:top w:val="single" w:color="auto" w:sz="4" w:space="0"/>
              <w:left w:val="nil"/>
              <w:bottom w:val="single" w:color="auto" w:sz="4" w:space="0"/>
              <w:right w:val="single" w:color="auto" w:sz="4" w:space="0"/>
            </w:tcBorders>
            <w:vAlign w:val="center"/>
          </w:tcPr>
          <w:p w14:paraId="7204D861">
            <w:pPr>
              <w:autoSpaceDE w:val="0"/>
              <w:jc w:val="center"/>
              <w:rPr>
                <w:rFonts w:ascii="Times New Roman" w:hAnsi="Times New Roman"/>
              </w:rPr>
            </w:pPr>
          </w:p>
        </w:tc>
        <w:tc>
          <w:tcPr>
            <w:tcW w:w="1996" w:type="dxa"/>
            <w:tcBorders>
              <w:top w:val="single" w:color="auto" w:sz="4" w:space="0"/>
              <w:left w:val="nil"/>
              <w:bottom w:val="single" w:color="auto" w:sz="4" w:space="0"/>
              <w:right w:val="single" w:color="auto" w:sz="4" w:space="0"/>
            </w:tcBorders>
            <w:vAlign w:val="center"/>
          </w:tcPr>
          <w:p w14:paraId="1A4065EC">
            <w:pPr>
              <w:autoSpaceDE w:val="0"/>
              <w:jc w:val="center"/>
              <w:rPr>
                <w:rFonts w:ascii="Times New Roman" w:hAnsi="Times New Roman"/>
              </w:rPr>
            </w:pPr>
            <w:r>
              <w:rPr>
                <w:rFonts w:hint="eastAsia" w:ascii="Times New Roman" w:hAnsi="Times New Roman"/>
              </w:rPr>
              <w:t>《XXXX设备安全检测第7部分：嵌入式设备固件提取及检测分析技术要求》征求</w:t>
            </w:r>
            <w:r>
              <w:rPr>
                <w:rFonts w:ascii="Times New Roman" w:hAnsi="Times New Roman"/>
              </w:rPr>
              <w:t>意见稿</w:t>
            </w:r>
          </w:p>
        </w:tc>
        <w:tc>
          <w:tcPr>
            <w:tcW w:w="1996" w:type="dxa"/>
            <w:tcBorders>
              <w:top w:val="single" w:color="auto" w:sz="4" w:space="0"/>
              <w:left w:val="nil"/>
              <w:bottom w:val="single" w:color="auto" w:sz="4" w:space="0"/>
              <w:right w:val="single" w:color="auto" w:sz="4" w:space="0"/>
            </w:tcBorders>
            <w:vAlign w:val="center"/>
          </w:tcPr>
          <w:p w14:paraId="0B216A14">
            <w:pPr>
              <w:autoSpaceDE w:val="0"/>
              <w:jc w:val="center"/>
              <w:rPr>
                <w:rFonts w:ascii="Times New Roman" w:hAnsi="Times New Roman"/>
              </w:rPr>
            </w:pPr>
            <w:r>
              <w:rPr>
                <w:rFonts w:hint="eastAsia" w:ascii="Times New Roman" w:hAnsi="Times New Roman"/>
              </w:rPr>
              <w:t>2025年9月11日</w:t>
            </w:r>
          </w:p>
        </w:tc>
        <w:tc>
          <w:tcPr>
            <w:tcW w:w="2243" w:type="dxa"/>
            <w:tcBorders>
              <w:top w:val="single" w:color="auto" w:sz="4" w:space="0"/>
              <w:left w:val="nil"/>
              <w:bottom w:val="single" w:color="auto" w:sz="4" w:space="0"/>
              <w:right w:val="single" w:color="auto" w:sz="4" w:space="0"/>
            </w:tcBorders>
            <w:vAlign w:val="center"/>
          </w:tcPr>
          <w:p w14:paraId="2EC85E2F">
            <w:pPr>
              <w:autoSpaceDE w:val="0"/>
              <w:jc w:val="center"/>
              <w:rPr>
                <w:rFonts w:ascii="Times New Roman" w:hAnsi="Times New Roman"/>
              </w:rPr>
            </w:pPr>
            <w:r>
              <w:rPr>
                <w:rFonts w:hint="eastAsia" w:ascii="Times New Roman" w:hAnsi="Times New Roman"/>
              </w:rPr>
              <w:t>国家国防科技</w:t>
            </w:r>
            <w:r>
              <w:rPr>
                <w:rFonts w:ascii="Times New Roman" w:hAnsi="Times New Roman"/>
              </w:rPr>
              <w:t>工业局</w:t>
            </w:r>
          </w:p>
        </w:tc>
      </w:tr>
      <w:tr w14:paraId="2F357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jc w:val="center"/>
        </w:trPr>
        <w:tc>
          <w:tcPr>
            <w:tcW w:w="936" w:type="dxa"/>
            <w:tcBorders>
              <w:top w:val="single" w:color="auto" w:sz="4" w:space="0"/>
              <w:left w:val="single" w:color="auto" w:sz="4" w:space="0"/>
              <w:bottom w:val="single" w:color="auto" w:sz="4" w:space="0"/>
              <w:right w:val="single" w:color="auto" w:sz="4" w:space="0"/>
            </w:tcBorders>
            <w:vAlign w:val="center"/>
          </w:tcPr>
          <w:p w14:paraId="3B1C4E2A">
            <w:pPr>
              <w:numPr>
                <w:ilvl w:val="0"/>
                <w:numId w:val="4"/>
              </w:numPr>
              <w:autoSpaceDE w:val="0"/>
              <w:jc w:val="center"/>
              <w:rPr>
                <w:rFonts w:ascii="Times New Roman" w:hAnsi="Times New Roman"/>
              </w:rPr>
            </w:pPr>
          </w:p>
        </w:tc>
        <w:tc>
          <w:tcPr>
            <w:tcW w:w="2173" w:type="dxa"/>
            <w:tcBorders>
              <w:top w:val="single" w:color="auto" w:sz="4" w:space="0"/>
              <w:left w:val="nil"/>
              <w:bottom w:val="single" w:color="auto" w:sz="4" w:space="0"/>
              <w:right w:val="single" w:color="auto" w:sz="4" w:space="0"/>
            </w:tcBorders>
            <w:vAlign w:val="center"/>
          </w:tcPr>
          <w:p w14:paraId="60703C8C">
            <w:pPr>
              <w:autoSpaceDE w:val="0"/>
              <w:jc w:val="center"/>
              <w:rPr>
                <w:rFonts w:ascii="Times New Roman" w:hAnsi="Times New Roman"/>
              </w:rPr>
            </w:pPr>
          </w:p>
        </w:tc>
        <w:tc>
          <w:tcPr>
            <w:tcW w:w="1996" w:type="dxa"/>
            <w:tcBorders>
              <w:top w:val="single" w:color="auto" w:sz="4" w:space="0"/>
              <w:left w:val="nil"/>
              <w:bottom w:val="single" w:color="auto" w:sz="4" w:space="0"/>
              <w:right w:val="single" w:color="auto" w:sz="4" w:space="0"/>
            </w:tcBorders>
            <w:vAlign w:val="center"/>
          </w:tcPr>
          <w:p w14:paraId="0242A121">
            <w:pPr>
              <w:autoSpaceDE w:val="0"/>
              <w:jc w:val="center"/>
              <w:rPr>
                <w:rFonts w:ascii="Times New Roman" w:hAnsi="Times New Roman"/>
              </w:rPr>
            </w:pPr>
            <w:r>
              <w:rPr>
                <w:rFonts w:hint="eastAsia" w:ascii="Times New Roman" w:hAnsi="Times New Roman"/>
              </w:rPr>
              <w:t>《XXXX设备安全检测第8部分：漏洞检测技术要求》征求</w:t>
            </w:r>
            <w:r>
              <w:rPr>
                <w:rFonts w:ascii="Times New Roman" w:hAnsi="Times New Roman"/>
              </w:rPr>
              <w:t>意见稿</w:t>
            </w:r>
          </w:p>
        </w:tc>
        <w:tc>
          <w:tcPr>
            <w:tcW w:w="1996" w:type="dxa"/>
            <w:tcBorders>
              <w:top w:val="single" w:color="auto" w:sz="4" w:space="0"/>
              <w:left w:val="nil"/>
              <w:bottom w:val="single" w:color="auto" w:sz="4" w:space="0"/>
              <w:right w:val="single" w:color="auto" w:sz="4" w:space="0"/>
            </w:tcBorders>
            <w:vAlign w:val="center"/>
          </w:tcPr>
          <w:p w14:paraId="30A0C58E">
            <w:pPr>
              <w:autoSpaceDE w:val="0"/>
              <w:jc w:val="center"/>
              <w:rPr>
                <w:rFonts w:ascii="Times New Roman" w:hAnsi="Times New Roman"/>
              </w:rPr>
            </w:pPr>
            <w:r>
              <w:rPr>
                <w:rFonts w:hint="eastAsia" w:ascii="Times New Roman" w:hAnsi="Times New Roman"/>
              </w:rPr>
              <w:t>2025年9月11日</w:t>
            </w:r>
          </w:p>
        </w:tc>
        <w:tc>
          <w:tcPr>
            <w:tcW w:w="2243" w:type="dxa"/>
            <w:tcBorders>
              <w:top w:val="single" w:color="auto" w:sz="4" w:space="0"/>
              <w:left w:val="nil"/>
              <w:bottom w:val="single" w:color="auto" w:sz="4" w:space="0"/>
              <w:right w:val="single" w:color="auto" w:sz="4" w:space="0"/>
            </w:tcBorders>
            <w:vAlign w:val="center"/>
          </w:tcPr>
          <w:p w14:paraId="761DDB6F">
            <w:pPr>
              <w:autoSpaceDE w:val="0"/>
              <w:jc w:val="center"/>
              <w:rPr>
                <w:rFonts w:ascii="Times New Roman" w:hAnsi="Times New Roman"/>
              </w:rPr>
            </w:pPr>
            <w:r>
              <w:rPr>
                <w:rFonts w:hint="eastAsia" w:ascii="Times New Roman" w:hAnsi="Times New Roman"/>
              </w:rPr>
              <w:t>国家国防科技</w:t>
            </w:r>
            <w:r>
              <w:rPr>
                <w:rFonts w:ascii="Times New Roman" w:hAnsi="Times New Roman"/>
              </w:rPr>
              <w:t>工业局</w:t>
            </w:r>
          </w:p>
        </w:tc>
      </w:tr>
      <w:tr w14:paraId="65A3C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jc w:val="center"/>
        </w:trPr>
        <w:tc>
          <w:tcPr>
            <w:tcW w:w="936" w:type="dxa"/>
            <w:tcBorders>
              <w:top w:val="single" w:color="auto" w:sz="4" w:space="0"/>
              <w:left w:val="single" w:color="auto" w:sz="4" w:space="0"/>
              <w:bottom w:val="single" w:color="auto" w:sz="4" w:space="0"/>
              <w:right w:val="single" w:color="auto" w:sz="4" w:space="0"/>
            </w:tcBorders>
            <w:vAlign w:val="center"/>
          </w:tcPr>
          <w:p w14:paraId="64035A01">
            <w:pPr>
              <w:numPr>
                <w:ilvl w:val="0"/>
                <w:numId w:val="4"/>
              </w:numPr>
              <w:autoSpaceDE w:val="0"/>
              <w:jc w:val="center"/>
              <w:rPr>
                <w:rFonts w:ascii="Times New Roman" w:hAnsi="Times New Roman"/>
              </w:rPr>
            </w:pPr>
          </w:p>
        </w:tc>
        <w:tc>
          <w:tcPr>
            <w:tcW w:w="2173" w:type="dxa"/>
            <w:tcBorders>
              <w:top w:val="single" w:color="auto" w:sz="4" w:space="0"/>
              <w:left w:val="nil"/>
              <w:bottom w:val="single" w:color="auto" w:sz="4" w:space="0"/>
              <w:right w:val="single" w:color="auto" w:sz="4" w:space="0"/>
            </w:tcBorders>
            <w:vAlign w:val="center"/>
          </w:tcPr>
          <w:p w14:paraId="64D19B70">
            <w:pPr>
              <w:autoSpaceDE w:val="0"/>
              <w:jc w:val="center"/>
              <w:rPr>
                <w:rFonts w:ascii="Times New Roman" w:hAnsi="Times New Roman"/>
              </w:rPr>
            </w:pPr>
          </w:p>
        </w:tc>
        <w:tc>
          <w:tcPr>
            <w:tcW w:w="1996" w:type="dxa"/>
            <w:tcBorders>
              <w:top w:val="single" w:color="auto" w:sz="4" w:space="0"/>
              <w:left w:val="nil"/>
              <w:bottom w:val="single" w:color="auto" w:sz="4" w:space="0"/>
              <w:right w:val="single" w:color="auto" w:sz="4" w:space="0"/>
            </w:tcBorders>
            <w:vAlign w:val="center"/>
          </w:tcPr>
          <w:p w14:paraId="08978428">
            <w:pPr>
              <w:autoSpaceDE w:val="0"/>
              <w:jc w:val="center"/>
              <w:rPr>
                <w:rFonts w:ascii="Times New Roman" w:hAnsi="Times New Roman"/>
              </w:rPr>
            </w:pPr>
            <w:r>
              <w:rPr>
                <w:rFonts w:hint="eastAsia" w:ascii="Times New Roman" w:hAnsi="Times New Roman"/>
              </w:rPr>
              <w:t>《XXXX设备安全检测第9部分：设备电磁安全检测技术要求》征求</w:t>
            </w:r>
            <w:r>
              <w:rPr>
                <w:rFonts w:ascii="Times New Roman" w:hAnsi="Times New Roman"/>
              </w:rPr>
              <w:t>意见稿</w:t>
            </w:r>
          </w:p>
        </w:tc>
        <w:tc>
          <w:tcPr>
            <w:tcW w:w="1996" w:type="dxa"/>
            <w:tcBorders>
              <w:top w:val="single" w:color="auto" w:sz="4" w:space="0"/>
              <w:left w:val="nil"/>
              <w:bottom w:val="single" w:color="auto" w:sz="4" w:space="0"/>
              <w:right w:val="single" w:color="auto" w:sz="4" w:space="0"/>
            </w:tcBorders>
            <w:vAlign w:val="center"/>
          </w:tcPr>
          <w:p w14:paraId="4507D8F2">
            <w:pPr>
              <w:autoSpaceDE w:val="0"/>
              <w:jc w:val="center"/>
              <w:rPr>
                <w:rFonts w:ascii="Times New Roman" w:hAnsi="Times New Roman"/>
              </w:rPr>
            </w:pPr>
            <w:r>
              <w:rPr>
                <w:rFonts w:hint="eastAsia" w:ascii="Times New Roman" w:hAnsi="Times New Roman"/>
              </w:rPr>
              <w:t>2025年9月11日</w:t>
            </w:r>
          </w:p>
        </w:tc>
        <w:tc>
          <w:tcPr>
            <w:tcW w:w="2243" w:type="dxa"/>
            <w:tcBorders>
              <w:top w:val="single" w:color="auto" w:sz="4" w:space="0"/>
              <w:left w:val="nil"/>
              <w:bottom w:val="single" w:color="auto" w:sz="4" w:space="0"/>
              <w:right w:val="single" w:color="auto" w:sz="4" w:space="0"/>
            </w:tcBorders>
            <w:vAlign w:val="center"/>
          </w:tcPr>
          <w:p w14:paraId="71E6401D">
            <w:pPr>
              <w:autoSpaceDE w:val="0"/>
              <w:jc w:val="center"/>
              <w:rPr>
                <w:rFonts w:ascii="Times New Roman" w:hAnsi="Times New Roman"/>
              </w:rPr>
            </w:pPr>
            <w:r>
              <w:rPr>
                <w:rFonts w:hint="eastAsia" w:ascii="Times New Roman" w:hAnsi="Times New Roman"/>
              </w:rPr>
              <w:t>国家国防科技</w:t>
            </w:r>
            <w:r>
              <w:rPr>
                <w:rFonts w:ascii="Times New Roman" w:hAnsi="Times New Roman"/>
              </w:rPr>
              <w:t>工业局</w:t>
            </w:r>
          </w:p>
        </w:tc>
      </w:tr>
      <w:tr w14:paraId="64B85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jc w:val="center"/>
        </w:trPr>
        <w:tc>
          <w:tcPr>
            <w:tcW w:w="936" w:type="dxa"/>
            <w:tcBorders>
              <w:top w:val="single" w:color="auto" w:sz="4" w:space="0"/>
              <w:left w:val="single" w:color="auto" w:sz="4" w:space="0"/>
              <w:bottom w:val="single" w:color="auto" w:sz="4" w:space="0"/>
              <w:right w:val="single" w:color="auto" w:sz="4" w:space="0"/>
            </w:tcBorders>
            <w:vAlign w:val="center"/>
          </w:tcPr>
          <w:p w14:paraId="3E2F3DF1">
            <w:pPr>
              <w:numPr>
                <w:ilvl w:val="0"/>
                <w:numId w:val="4"/>
              </w:numPr>
              <w:autoSpaceDE w:val="0"/>
              <w:jc w:val="center"/>
              <w:rPr>
                <w:rFonts w:ascii="Times New Roman" w:hAnsi="Times New Roman"/>
              </w:rPr>
            </w:pPr>
          </w:p>
        </w:tc>
        <w:tc>
          <w:tcPr>
            <w:tcW w:w="2173" w:type="dxa"/>
            <w:tcBorders>
              <w:top w:val="single" w:color="auto" w:sz="4" w:space="0"/>
              <w:left w:val="nil"/>
              <w:bottom w:val="single" w:color="auto" w:sz="4" w:space="0"/>
              <w:right w:val="single" w:color="auto" w:sz="4" w:space="0"/>
            </w:tcBorders>
            <w:vAlign w:val="center"/>
          </w:tcPr>
          <w:p w14:paraId="7E40E6DC">
            <w:pPr>
              <w:autoSpaceDE w:val="0"/>
              <w:jc w:val="center"/>
              <w:rPr>
                <w:rFonts w:ascii="Times New Roman" w:hAnsi="Times New Roman"/>
              </w:rPr>
            </w:pPr>
          </w:p>
        </w:tc>
        <w:tc>
          <w:tcPr>
            <w:tcW w:w="1996" w:type="dxa"/>
            <w:tcBorders>
              <w:top w:val="single" w:color="auto" w:sz="4" w:space="0"/>
              <w:left w:val="nil"/>
              <w:bottom w:val="single" w:color="auto" w:sz="4" w:space="0"/>
              <w:right w:val="single" w:color="auto" w:sz="4" w:space="0"/>
            </w:tcBorders>
            <w:vAlign w:val="center"/>
          </w:tcPr>
          <w:p w14:paraId="66082F89">
            <w:pPr>
              <w:autoSpaceDE w:val="0"/>
              <w:jc w:val="center"/>
              <w:rPr>
                <w:rFonts w:ascii="Times New Roman" w:hAnsi="Times New Roman"/>
              </w:rPr>
            </w:pPr>
            <w:r>
              <w:rPr>
                <w:rFonts w:hint="eastAsia" w:ascii="Times New Roman" w:hAnsi="Times New Roman"/>
              </w:rPr>
              <w:t>《XXXX设备安全检测第10部分：设备周边电磁安全检测技术要求》征求</w:t>
            </w:r>
            <w:r>
              <w:rPr>
                <w:rFonts w:ascii="Times New Roman" w:hAnsi="Times New Roman"/>
              </w:rPr>
              <w:t>意见稿</w:t>
            </w:r>
          </w:p>
        </w:tc>
        <w:tc>
          <w:tcPr>
            <w:tcW w:w="1996" w:type="dxa"/>
            <w:tcBorders>
              <w:top w:val="single" w:color="auto" w:sz="4" w:space="0"/>
              <w:left w:val="nil"/>
              <w:bottom w:val="single" w:color="auto" w:sz="4" w:space="0"/>
              <w:right w:val="single" w:color="auto" w:sz="4" w:space="0"/>
            </w:tcBorders>
            <w:vAlign w:val="center"/>
          </w:tcPr>
          <w:p w14:paraId="310848A4">
            <w:pPr>
              <w:autoSpaceDE w:val="0"/>
              <w:jc w:val="center"/>
              <w:rPr>
                <w:rFonts w:ascii="Times New Roman" w:hAnsi="Times New Roman"/>
              </w:rPr>
            </w:pPr>
            <w:r>
              <w:rPr>
                <w:rFonts w:hint="eastAsia" w:ascii="Times New Roman" w:hAnsi="Times New Roman"/>
              </w:rPr>
              <w:t>2025年9月11日</w:t>
            </w:r>
          </w:p>
        </w:tc>
        <w:tc>
          <w:tcPr>
            <w:tcW w:w="2243" w:type="dxa"/>
            <w:tcBorders>
              <w:top w:val="single" w:color="auto" w:sz="4" w:space="0"/>
              <w:left w:val="nil"/>
              <w:bottom w:val="single" w:color="auto" w:sz="4" w:space="0"/>
              <w:right w:val="single" w:color="auto" w:sz="4" w:space="0"/>
            </w:tcBorders>
            <w:vAlign w:val="center"/>
          </w:tcPr>
          <w:p w14:paraId="5AF0FAB5">
            <w:pPr>
              <w:autoSpaceDE w:val="0"/>
              <w:jc w:val="center"/>
              <w:rPr>
                <w:rFonts w:ascii="Times New Roman" w:hAnsi="Times New Roman"/>
              </w:rPr>
            </w:pPr>
            <w:r>
              <w:rPr>
                <w:rFonts w:hint="eastAsia" w:ascii="Times New Roman" w:hAnsi="Times New Roman"/>
              </w:rPr>
              <w:t>国家国防科技</w:t>
            </w:r>
            <w:r>
              <w:rPr>
                <w:rFonts w:ascii="Times New Roman" w:hAnsi="Times New Roman"/>
              </w:rPr>
              <w:t>工业局</w:t>
            </w:r>
          </w:p>
        </w:tc>
      </w:tr>
      <w:tr w14:paraId="75B6D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jc w:val="center"/>
        </w:trPr>
        <w:tc>
          <w:tcPr>
            <w:tcW w:w="936" w:type="dxa"/>
            <w:tcBorders>
              <w:top w:val="single" w:color="auto" w:sz="4" w:space="0"/>
              <w:left w:val="single" w:color="auto" w:sz="4" w:space="0"/>
              <w:bottom w:val="single" w:color="auto" w:sz="4" w:space="0"/>
              <w:right w:val="single" w:color="auto" w:sz="4" w:space="0"/>
            </w:tcBorders>
            <w:vAlign w:val="center"/>
          </w:tcPr>
          <w:p w14:paraId="7E908AE7">
            <w:pPr>
              <w:numPr>
                <w:ilvl w:val="0"/>
                <w:numId w:val="4"/>
              </w:numPr>
              <w:autoSpaceDE w:val="0"/>
              <w:jc w:val="center"/>
              <w:rPr>
                <w:rFonts w:ascii="Times New Roman" w:hAnsi="Times New Roman"/>
              </w:rPr>
            </w:pPr>
          </w:p>
        </w:tc>
        <w:tc>
          <w:tcPr>
            <w:tcW w:w="2173" w:type="dxa"/>
            <w:tcBorders>
              <w:top w:val="single" w:color="auto" w:sz="4" w:space="0"/>
              <w:left w:val="nil"/>
              <w:bottom w:val="single" w:color="auto" w:sz="4" w:space="0"/>
              <w:right w:val="single" w:color="auto" w:sz="4" w:space="0"/>
            </w:tcBorders>
            <w:vAlign w:val="center"/>
          </w:tcPr>
          <w:p w14:paraId="4F05EAF1">
            <w:pPr>
              <w:autoSpaceDE w:val="0"/>
              <w:jc w:val="center"/>
              <w:rPr>
                <w:rFonts w:ascii="Times New Roman" w:hAnsi="Times New Roman"/>
              </w:rPr>
            </w:pPr>
          </w:p>
        </w:tc>
        <w:tc>
          <w:tcPr>
            <w:tcW w:w="1996" w:type="dxa"/>
            <w:tcBorders>
              <w:top w:val="single" w:color="auto" w:sz="4" w:space="0"/>
              <w:left w:val="nil"/>
              <w:bottom w:val="single" w:color="auto" w:sz="4" w:space="0"/>
              <w:right w:val="single" w:color="auto" w:sz="4" w:space="0"/>
            </w:tcBorders>
            <w:vAlign w:val="center"/>
          </w:tcPr>
          <w:p w14:paraId="009EB779">
            <w:pPr>
              <w:autoSpaceDE w:val="0"/>
              <w:jc w:val="center"/>
              <w:rPr>
                <w:rFonts w:ascii="Times New Roman" w:hAnsi="Times New Roman"/>
              </w:rPr>
            </w:pPr>
            <w:r>
              <w:rPr>
                <w:rFonts w:hint="eastAsia" w:ascii="Times New Roman" w:hAnsi="Times New Roman"/>
              </w:rPr>
              <w:t>《XXXX设备安全检测第11部分：无损拆解检测技术要求》征求</w:t>
            </w:r>
            <w:r>
              <w:rPr>
                <w:rFonts w:ascii="Times New Roman" w:hAnsi="Times New Roman"/>
              </w:rPr>
              <w:t>意见稿</w:t>
            </w:r>
          </w:p>
        </w:tc>
        <w:tc>
          <w:tcPr>
            <w:tcW w:w="1996" w:type="dxa"/>
            <w:tcBorders>
              <w:top w:val="single" w:color="auto" w:sz="4" w:space="0"/>
              <w:left w:val="nil"/>
              <w:bottom w:val="single" w:color="auto" w:sz="4" w:space="0"/>
              <w:right w:val="single" w:color="auto" w:sz="4" w:space="0"/>
            </w:tcBorders>
            <w:vAlign w:val="center"/>
          </w:tcPr>
          <w:p w14:paraId="57B6B101">
            <w:pPr>
              <w:autoSpaceDE w:val="0"/>
              <w:jc w:val="center"/>
              <w:rPr>
                <w:rFonts w:ascii="Times New Roman" w:hAnsi="Times New Roman"/>
              </w:rPr>
            </w:pPr>
            <w:r>
              <w:rPr>
                <w:rFonts w:hint="eastAsia" w:ascii="Times New Roman" w:hAnsi="Times New Roman"/>
              </w:rPr>
              <w:t>2025年9月11日</w:t>
            </w:r>
          </w:p>
        </w:tc>
        <w:tc>
          <w:tcPr>
            <w:tcW w:w="2243" w:type="dxa"/>
            <w:tcBorders>
              <w:top w:val="single" w:color="auto" w:sz="4" w:space="0"/>
              <w:left w:val="nil"/>
              <w:bottom w:val="single" w:color="auto" w:sz="4" w:space="0"/>
              <w:right w:val="single" w:color="auto" w:sz="4" w:space="0"/>
            </w:tcBorders>
            <w:vAlign w:val="center"/>
          </w:tcPr>
          <w:p w14:paraId="539E4362">
            <w:pPr>
              <w:autoSpaceDE w:val="0"/>
              <w:jc w:val="center"/>
              <w:rPr>
                <w:rFonts w:ascii="Times New Roman" w:hAnsi="Times New Roman"/>
              </w:rPr>
            </w:pPr>
            <w:r>
              <w:rPr>
                <w:rFonts w:hint="eastAsia" w:ascii="Times New Roman" w:hAnsi="Times New Roman"/>
              </w:rPr>
              <w:t>国家国防科技</w:t>
            </w:r>
            <w:r>
              <w:rPr>
                <w:rFonts w:ascii="Times New Roman" w:hAnsi="Times New Roman"/>
              </w:rPr>
              <w:t>工业局</w:t>
            </w:r>
          </w:p>
        </w:tc>
      </w:tr>
      <w:tr w14:paraId="38E67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jc w:val="center"/>
        </w:trPr>
        <w:tc>
          <w:tcPr>
            <w:tcW w:w="936" w:type="dxa"/>
            <w:tcBorders>
              <w:top w:val="single" w:color="auto" w:sz="4" w:space="0"/>
              <w:left w:val="single" w:color="auto" w:sz="4" w:space="0"/>
              <w:bottom w:val="single" w:color="auto" w:sz="4" w:space="0"/>
              <w:right w:val="single" w:color="auto" w:sz="4" w:space="0"/>
            </w:tcBorders>
            <w:vAlign w:val="center"/>
          </w:tcPr>
          <w:p w14:paraId="13767A7A">
            <w:pPr>
              <w:numPr>
                <w:ilvl w:val="0"/>
                <w:numId w:val="4"/>
              </w:numPr>
              <w:autoSpaceDE w:val="0"/>
              <w:jc w:val="center"/>
              <w:rPr>
                <w:rFonts w:ascii="Times New Roman" w:hAnsi="Times New Roman"/>
              </w:rPr>
            </w:pPr>
          </w:p>
        </w:tc>
        <w:tc>
          <w:tcPr>
            <w:tcW w:w="2173" w:type="dxa"/>
            <w:tcBorders>
              <w:top w:val="single" w:color="auto" w:sz="4" w:space="0"/>
              <w:left w:val="nil"/>
              <w:bottom w:val="single" w:color="auto" w:sz="4" w:space="0"/>
              <w:right w:val="single" w:color="auto" w:sz="4" w:space="0"/>
            </w:tcBorders>
            <w:vAlign w:val="center"/>
          </w:tcPr>
          <w:p w14:paraId="5D73CF6C">
            <w:pPr>
              <w:autoSpaceDE w:val="0"/>
              <w:jc w:val="center"/>
              <w:rPr>
                <w:rFonts w:ascii="Times New Roman" w:hAnsi="Times New Roman"/>
              </w:rPr>
            </w:pPr>
          </w:p>
        </w:tc>
        <w:tc>
          <w:tcPr>
            <w:tcW w:w="1996" w:type="dxa"/>
            <w:tcBorders>
              <w:top w:val="single" w:color="auto" w:sz="4" w:space="0"/>
              <w:left w:val="nil"/>
              <w:bottom w:val="single" w:color="auto" w:sz="4" w:space="0"/>
              <w:right w:val="single" w:color="auto" w:sz="4" w:space="0"/>
            </w:tcBorders>
            <w:vAlign w:val="center"/>
          </w:tcPr>
          <w:p w14:paraId="33CFB6AE">
            <w:pPr>
              <w:autoSpaceDE w:val="0"/>
              <w:jc w:val="center"/>
              <w:rPr>
                <w:rFonts w:ascii="Times New Roman" w:hAnsi="Times New Roman"/>
              </w:rPr>
            </w:pPr>
            <w:r>
              <w:rPr>
                <w:rFonts w:hint="eastAsia" w:ascii="Times New Roman" w:hAnsi="Times New Roman"/>
              </w:rPr>
              <w:t>《</w:t>
            </w:r>
            <w:r>
              <w:rPr>
                <w:rFonts w:ascii="Times New Roman" w:hAnsi="Times New Roman"/>
              </w:rPr>
              <w:t>中国船舶集团有限公司设备安全检测实施指南</w:t>
            </w:r>
            <w:r>
              <w:rPr>
                <w:rFonts w:hint="eastAsia" w:ascii="Times New Roman" w:hAnsi="Times New Roman"/>
              </w:rPr>
              <w:t>》</w:t>
            </w:r>
          </w:p>
        </w:tc>
        <w:tc>
          <w:tcPr>
            <w:tcW w:w="1996" w:type="dxa"/>
            <w:tcBorders>
              <w:top w:val="single" w:color="auto" w:sz="4" w:space="0"/>
              <w:left w:val="nil"/>
              <w:bottom w:val="single" w:color="auto" w:sz="4" w:space="0"/>
              <w:right w:val="single" w:color="auto" w:sz="4" w:space="0"/>
            </w:tcBorders>
            <w:vAlign w:val="center"/>
          </w:tcPr>
          <w:p w14:paraId="132DB6F8">
            <w:pPr>
              <w:autoSpaceDE w:val="0"/>
              <w:jc w:val="center"/>
              <w:rPr>
                <w:rFonts w:ascii="Times New Roman" w:hAnsi="Times New Roman"/>
              </w:rPr>
            </w:pPr>
            <w:r>
              <w:rPr>
                <w:rFonts w:ascii="Times New Roman" w:hAnsi="Times New Roman"/>
              </w:rPr>
              <w:t>2025</w:t>
            </w:r>
            <w:r>
              <w:rPr>
                <w:rFonts w:hint="eastAsia" w:ascii="Times New Roman" w:hAnsi="Times New Roman"/>
              </w:rPr>
              <w:t>年10月30日</w:t>
            </w:r>
          </w:p>
        </w:tc>
        <w:tc>
          <w:tcPr>
            <w:tcW w:w="2243" w:type="dxa"/>
            <w:tcBorders>
              <w:top w:val="single" w:color="auto" w:sz="4" w:space="0"/>
              <w:left w:val="nil"/>
              <w:bottom w:val="single" w:color="auto" w:sz="4" w:space="0"/>
              <w:right w:val="single" w:color="auto" w:sz="4" w:space="0"/>
            </w:tcBorders>
            <w:vAlign w:val="center"/>
          </w:tcPr>
          <w:p w14:paraId="0A95476E">
            <w:pPr>
              <w:autoSpaceDE w:val="0"/>
              <w:jc w:val="center"/>
              <w:rPr>
                <w:rFonts w:ascii="Times New Roman" w:hAnsi="Times New Roman"/>
              </w:rPr>
            </w:pPr>
            <w:r>
              <w:rPr>
                <w:rFonts w:hint="eastAsia" w:ascii="Times New Roman" w:hAnsi="Times New Roman"/>
              </w:rPr>
              <w:t>中国</w:t>
            </w:r>
            <w:r>
              <w:rPr>
                <w:rFonts w:ascii="Times New Roman" w:hAnsi="Times New Roman"/>
              </w:rPr>
              <w:t>船舶集团有限公司</w:t>
            </w:r>
            <w:r>
              <w:rPr>
                <w:rFonts w:hint="eastAsia" w:ascii="Times New Roman" w:hAnsi="Times New Roman"/>
              </w:rPr>
              <w:t>科信部</w:t>
            </w:r>
          </w:p>
        </w:tc>
      </w:tr>
      <w:tr w14:paraId="3BB5B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jc w:val="center"/>
        </w:trPr>
        <w:tc>
          <w:tcPr>
            <w:tcW w:w="936" w:type="dxa"/>
            <w:tcBorders>
              <w:top w:val="single" w:color="auto" w:sz="4" w:space="0"/>
              <w:left w:val="single" w:color="auto" w:sz="4" w:space="0"/>
              <w:bottom w:val="single" w:color="auto" w:sz="4" w:space="0"/>
              <w:right w:val="single" w:color="auto" w:sz="4" w:space="0"/>
            </w:tcBorders>
            <w:vAlign w:val="center"/>
          </w:tcPr>
          <w:p w14:paraId="76281187">
            <w:pPr>
              <w:numPr>
                <w:ilvl w:val="0"/>
                <w:numId w:val="4"/>
              </w:numPr>
              <w:autoSpaceDE w:val="0"/>
              <w:jc w:val="center"/>
              <w:rPr>
                <w:rFonts w:ascii="Times New Roman" w:hAnsi="Times New Roman"/>
              </w:rPr>
            </w:pPr>
          </w:p>
        </w:tc>
        <w:tc>
          <w:tcPr>
            <w:tcW w:w="2173" w:type="dxa"/>
            <w:tcBorders>
              <w:top w:val="single" w:color="auto" w:sz="4" w:space="0"/>
              <w:left w:val="nil"/>
              <w:bottom w:val="single" w:color="auto" w:sz="4" w:space="0"/>
              <w:right w:val="single" w:color="auto" w:sz="4" w:space="0"/>
            </w:tcBorders>
            <w:vAlign w:val="center"/>
          </w:tcPr>
          <w:p w14:paraId="4BE215F2">
            <w:pPr>
              <w:autoSpaceDE w:val="0"/>
              <w:jc w:val="center"/>
              <w:rPr>
                <w:rFonts w:ascii="Times New Roman" w:hAnsi="Times New Roman"/>
              </w:rPr>
            </w:pPr>
          </w:p>
        </w:tc>
        <w:tc>
          <w:tcPr>
            <w:tcW w:w="1996" w:type="dxa"/>
            <w:tcBorders>
              <w:top w:val="single" w:color="auto" w:sz="4" w:space="0"/>
              <w:left w:val="nil"/>
              <w:bottom w:val="single" w:color="auto" w:sz="4" w:space="0"/>
              <w:right w:val="single" w:color="auto" w:sz="4" w:space="0"/>
            </w:tcBorders>
            <w:vAlign w:val="center"/>
          </w:tcPr>
          <w:p w14:paraId="4DCD5F54">
            <w:pPr>
              <w:autoSpaceDE w:val="0"/>
              <w:jc w:val="center"/>
              <w:rPr>
                <w:rFonts w:ascii="Times New Roman" w:hAnsi="Times New Roman"/>
                <w:color w:val="FF0000"/>
              </w:rPr>
            </w:pPr>
            <w:r>
              <w:rPr>
                <w:rFonts w:hint="eastAsia" w:ascii="Times New Roman" w:hAnsi="Times New Roman"/>
              </w:rPr>
              <w:t>《</w:t>
            </w:r>
            <w:r>
              <w:rPr>
                <w:rFonts w:ascii="Times New Roman" w:hAnsi="Times New Roman"/>
              </w:rPr>
              <w:t>中国船舶集团有限公司设备安全检测实施指南</w:t>
            </w:r>
            <w:r>
              <w:rPr>
                <w:rFonts w:hint="eastAsia" w:ascii="Times New Roman" w:hAnsi="Times New Roman"/>
              </w:rPr>
              <w:t>2.0》</w:t>
            </w:r>
          </w:p>
        </w:tc>
        <w:tc>
          <w:tcPr>
            <w:tcW w:w="1996" w:type="dxa"/>
            <w:tcBorders>
              <w:top w:val="single" w:color="auto" w:sz="4" w:space="0"/>
              <w:left w:val="nil"/>
              <w:bottom w:val="single" w:color="auto" w:sz="4" w:space="0"/>
              <w:right w:val="single" w:color="auto" w:sz="4" w:space="0"/>
            </w:tcBorders>
            <w:vAlign w:val="center"/>
          </w:tcPr>
          <w:p w14:paraId="664A4B01">
            <w:pPr>
              <w:autoSpaceDE w:val="0"/>
              <w:jc w:val="center"/>
              <w:rPr>
                <w:rFonts w:ascii="Times New Roman" w:hAnsi="Times New Roman"/>
                <w:color w:val="FF0000"/>
              </w:rPr>
            </w:pPr>
            <w:r>
              <w:rPr>
                <w:rFonts w:hint="eastAsia" w:ascii="Times New Roman" w:hAnsi="Times New Roman"/>
                <w:color w:val="FF0000"/>
              </w:rPr>
              <w:t>2026年</w:t>
            </w:r>
            <w:r>
              <w:rPr>
                <w:rFonts w:ascii="Times New Roman" w:hAnsi="Times New Roman"/>
                <w:color w:val="FF0000"/>
              </w:rPr>
              <w:t>X月X日</w:t>
            </w:r>
          </w:p>
        </w:tc>
        <w:tc>
          <w:tcPr>
            <w:tcW w:w="2243" w:type="dxa"/>
            <w:tcBorders>
              <w:top w:val="single" w:color="auto" w:sz="4" w:space="0"/>
              <w:left w:val="nil"/>
              <w:bottom w:val="single" w:color="auto" w:sz="4" w:space="0"/>
              <w:right w:val="single" w:color="auto" w:sz="4" w:space="0"/>
            </w:tcBorders>
            <w:vAlign w:val="center"/>
          </w:tcPr>
          <w:p w14:paraId="359B5426">
            <w:pPr>
              <w:autoSpaceDE w:val="0"/>
              <w:jc w:val="center"/>
              <w:rPr>
                <w:rFonts w:ascii="Times New Roman" w:hAnsi="Times New Roman"/>
              </w:rPr>
            </w:pPr>
            <w:r>
              <w:rPr>
                <w:rFonts w:hint="eastAsia" w:ascii="Times New Roman" w:hAnsi="Times New Roman"/>
              </w:rPr>
              <w:t>中国</w:t>
            </w:r>
            <w:r>
              <w:rPr>
                <w:rFonts w:ascii="Times New Roman" w:hAnsi="Times New Roman"/>
              </w:rPr>
              <w:t>船舶集团有限公司</w:t>
            </w:r>
            <w:r>
              <w:rPr>
                <w:rFonts w:hint="eastAsia" w:ascii="Times New Roman" w:hAnsi="Times New Roman"/>
              </w:rPr>
              <w:t>科信部</w:t>
            </w:r>
          </w:p>
        </w:tc>
      </w:tr>
    </w:tbl>
    <w:p w14:paraId="5BE3C1BC">
      <w:pPr>
        <w:pStyle w:val="5"/>
        <w:rPr>
          <w:rFonts w:ascii="Times New Roman"/>
        </w:rPr>
      </w:pPr>
      <w:bookmarkStart w:id="17" w:name="_Toc196313408"/>
      <w:bookmarkEnd w:id="17"/>
      <w:bookmarkStart w:id="18" w:name="_Toc219480201"/>
      <w:r>
        <w:t>被测件文件</w:t>
      </w:r>
      <w:r>
        <w:rPr>
          <w:rFonts w:hint="eastAsia"/>
        </w:rPr>
        <w:t>（根据实际</w:t>
      </w:r>
      <w:r>
        <w:t>情况进行删减</w:t>
      </w:r>
      <w:r>
        <w:rPr>
          <w:rFonts w:hint="eastAsia"/>
        </w:rPr>
        <w:t>）</w:t>
      </w:r>
      <w:bookmarkEnd w:id="18"/>
    </w:p>
    <w:p w14:paraId="285A0945">
      <w:pPr>
        <w:autoSpaceDE w:val="0"/>
        <w:spacing w:before="152"/>
        <w:jc w:val="center"/>
        <w:rPr>
          <w:rFonts w:ascii="黑体" w:hAnsi="Times New Roman" w:eastAsia="黑体"/>
          <w:sz w:val="24"/>
          <w:szCs w:val="24"/>
        </w:rPr>
      </w:pPr>
      <w:bookmarkStart w:id="19" w:name="_Ref81408280"/>
      <w:bookmarkEnd w:id="19"/>
      <w:r>
        <w:rPr>
          <w:rFonts w:hint="eastAsia" w:ascii="黑体" w:hAnsi="Times New Roman" w:eastAsia="黑体"/>
          <w:sz w:val="24"/>
          <w:szCs w:val="24"/>
        </w:rPr>
        <w:t xml:space="preserve">表 </w:t>
      </w:r>
      <w:r>
        <w:rPr>
          <w:rFonts w:ascii="黑体" w:hAnsi="Times New Roman" w:eastAsia="黑体"/>
          <w:sz w:val="24"/>
          <w:szCs w:val="24"/>
        </w:rPr>
        <w:fldChar w:fldCharType="begin"/>
      </w:r>
      <w:r>
        <w:rPr>
          <w:rFonts w:ascii="黑体" w:hAnsi="Times New Roman" w:eastAsia="黑体"/>
          <w:sz w:val="24"/>
          <w:szCs w:val="24"/>
        </w:rPr>
        <w:instrText xml:space="preserve"> </w:instrText>
      </w:r>
      <w:r>
        <w:rPr>
          <w:rFonts w:hint="eastAsia" w:ascii="黑体" w:hAnsi="Times New Roman" w:eastAsia="黑体"/>
          <w:sz w:val="24"/>
          <w:szCs w:val="24"/>
        </w:rPr>
        <w:instrText xml:space="preserve">SEQ 表 \* ARABIC</w:instrText>
      </w:r>
      <w:r>
        <w:rPr>
          <w:rFonts w:ascii="黑体" w:hAnsi="Times New Roman" w:eastAsia="黑体"/>
          <w:sz w:val="24"/>
          <w:szCs w:val="24"/>
        </w:rPr>
        <w:instrText xml:space="preserve"> </w:instrText>
      </w:r>
      <w:r>
        <w:rPr>
          <w:rFonts w:ascii="黑体" w:hAnsi="Times New Roman" w:eastAsia="黑体"/>
          <w:sz w:val="24"/>
          <w:szCs w:val="24"/>
        </w:rPr>
        <w:fldChar w:fldCharType="separate"/>
      </w:r>
      <w:r>
        <w:rPr>
          <w:rFonts w:ascii="黑体" w:hAnsi="Times New Roman" w:eastAsia="黑体"/>
          <w:sz w:val="24"/>
          <w:szCs w:val="24"/>
        </w:rPr>
        <w:t>4</w:t>
      </w:r>
      <w:r>
        <w:rPr>
          <w:rFonts w:ascii="黑体" w:hAnsi="Times New Roman" w:eastAsia="黑体"/>
          <w:sz w:val="24"/>
          <w:szCs w:val="24"/>
        </w:rPr>
        <w:fldChar w:fldCharType="end"/>
      </w:r>
      <w:r>
        <w:rPr>
          <w:rFonts w:ascii="黑体" w:hAnsi="Times New Roman" w:eastAsia="黑体"/>
          <w:sz w:val="24"/>
          <w:szCs w:val="24"/>
        </w:rPr>
        <w:t xml:space="preserve"> </w:t>
      </w:r>
      <w:r>
        <w:rPr>
          <w:rFonts w:hint="eastAsia" w:ascii="黑体" w:hAnsi="Times New Roman" w:eastAsia="黑体"/>
          <w:sz w:val="24"/>
          <w:szCs w:val="24"/>
        </w:rPr>
        <w:t>被测件</w:t>
      </w:r>
      <w:r>
        <w:rPr>
          <w:rFonts w:ascii="黑体" w:hAnsi="Times New Roman" w:eastAsia="黑体"/>
          <w:sz w:val="24"/>
          <w:szCs w:val="24"/>
        </w:rPr>
        <w:t>文件</w:t>
      </w:r>
    </w:p>
    <w:p w14:paraId="377FBC25">
      <w:pPr>
        <w:autoSpaceDE w:val="0"/>
        <w:jc w:val="center"/>
        <w:rPr>
          <w:rFonts w:ascii="Times New Roman" w:hAnsi="Times New Roman"/>
          <w:color w:val="0070C0"/>
        </w:rPr>
      </w:pPr>
      <w:r>
        <w:rPr>
          <w:rFonts w:ascii="宋体" w:hAnsi="宋体"/>
          <w:color w:val="0070C0"/>
        </w:rPr>
        <w:t>（</w:t>
      </w:r>
      <w:r>
        <w:rPr>
          <w:rFonts w:hint="eastAsia" w:ascii="宋体" w:hAnsi="宋体"/>
          <w:color w:val="0070C0"/>
        </w:rPr>
        <w:t>列出需求、设计、用户手册等）</w:t>
      </w:r>
    </w:p>
    <w:tbl>
      <w:tblPr>
        <w:tblStyle w:val="11"/>
        <w:tblW w:w="934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98"/>
        <w:gridCol w:w="1721"/>
        <w:gridCol w:w="2908"/>
        <w:gridCol w:w="1385"/>
        <w:gridCol w:w="1134"/>
        <w:gridCol w:w="1598"/>
      </w:tblGrid>
      <w:tr w14:paraId="2C11C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jc w:val="center"/>
        </w:trPr>
        <w:tc>
          <w:tcPr>
            <w:tcW w:w="598" w:type="dxa"/>
            <w:tcBorders>
              <w:top w:val="single" w:color="auto" w:sz="4" w:space="0"/>
              <w:left w:val="single" w:color="auto" w:sz="4" w:space="0"/>
              <w:bottom w:val="single" w:color="auto" w:sz="4" w:space="0"/>
              <w:right w:val="single" w:color="auto" w:sz="4" w:space="0"/>
            </w:tcBorders>
            <w:vAlign w:val="center"/>
          </w:tcPr>
          <w:p w14:paraId="2808BDAF">
            <w:pPr>
              <w:autoSpaceDE w:val="0"/>
              <w:jc w:val="center"/>
              <w:rPr>
                <w:rFonts w:ascii="Times New Roman" w:hAnsi="Times New Roman" w:eastAsia="黑体"/>
              </w:rPr>
            </w:pPr>
            <w:r>
              <w:rPr>
                <w:rFonts w:hint="eastAsia" w:ascii="黑体" w:hAnsi="Times New Roman" w:eastAsia="黑体"/>
              </w:rPr>
              <w:t>序号</w:t>
            </w:r>
          </w:p>
        </w:tc>
        <w:tc>
          <w:tcPr>
            <w:tcW w:w="1721" w:type="dxa"/>
            <w:tcBorders>
              <w:top w:val="single" w:color="auto" w:sz="4" w:space="0"/>
              <w:left w:val="nil"/>
              <w:bottom w:val="single" w:color="auto" w:sz="4" w:space="0"/>
              <w:right w:val="single" w:color="auto" w:sz="4" w:space="0"/>
            </w:tcBorders>
            <w:vAlign w:val="center"/>
          </w:tcPr>
          <w:p w14:paraId="15617493">
            <w:pPr>
              <w:autoSpaceDE w:val="0"/>
              <w:jc w:val="center"/>
              <w:rPr>
                <w:rFonts w:ascii="Times New Roman" w:hAnsi="Times New Roman" w:eastAsia="黑体"/>
              </w:rPr>
            </w:pPr>
            <w:r>
              <w:rPr>
                <w:rFonts w:hint="eastAsia" w:ascii="黑体" w:hAnsi="Times New Roman" w:eastAsia="黑体"/>
              </w:rPr>
              <w:t>标识</w:t>
            </w:r>
          </w:p>
        </w:tc>
        <w:tc>
          <w:tcPr>
            <w:tcW w:w="2908" w:type="dxa"/>
            <w:tcBorders>
              <w:top w:val="single" w:color="auto" w:sz="4" w:space="0"/>
              <w:left w:val="nil"/>
              <w:bottom w:val="single" w:color="auto" w:sz="4" w:space="0"/>
              <w:right w:val="single" w:color="auto" w:sz="4" w:space="0"/>
            </w:tcBorders>
            <w:vAlign w:val="center"/>
          </w:tcPr>
          <w:p w14:paraId="06DE3659">
            <w:pPr>
              <w:autoSpaceDE w:val="0"/>
              <w:jc w:val="center"/>
              <w:rPr>
                <w:rFonts w:ascii="Times New Roman" w:hAnsi="Times New Roman" w:eastAsia="黑体"/>
              </w:rPr>
            </w:pPr>
            <w:r>
              <w:rPr>
                <w:rFonts w:hint="eastAsia" w:ascii="黑体" w:hAnsi="Times New Roman" w:eastAsia="黑体"/>
              </w:rPr>
              <w:t>文件名称</w:t>
            </w:r>
          </w:p>
        </w:tc>
        <w:tc>
          <w:tcPr>
            <w:tcW w:w="1385" w:type="dxa"/>
            <w:tcBorders>
              <w:top w:val="single" w:color="auto" w:sz="4" w:space="0"/>
              <w:left w:val="nil"/>
              <w:bottom w:val="single" w:color="auto" w:sz="4" w:space="0"/>
              <w:right w:val="single" w:color="auto" w:sz="4" w:space="0"/>
            </w:tcBorders>
            <w:vAlign w:val="center"/>
          </w:tcPr>
          <w:p w14:paraId="27C491AB">
            <w:pPr>
              <w:autoSpaceDE w:val="0"/>
              <w:jc w:val="center"/>
              <w:rPr>
                <w:rFonts w:ascii="Times New Roman" w:hAnsi="Times New Roman" w:eastAsia="黑体"/>
              </w:rPr>
            </w:pPr>
            <w:r>
              <w:rPr>
                <w:rFonts w:hint="eastAsia" w:ascii="黑体" w:hAnsi="Times New Roman" w:eastAsia="黑体"/>
              </w:rPr>
              <w:t>版本</w:t>
            </w:r>
          </w:p>
        </w:tc>
        <w:tc>
          <w:tcPr>
            <w:tcW w:w="1134" w:type="dxa"/>
            <w:tcBorders>
              <w:top w:val="single" w:color="auto" w:sz="4" w:space="0"/>
              <w:left w:val="nil"/>
              <w:bottom w:val="single" w:color="auto" w:sz="4" w:space="0"/>
              <w:right w:val="single" w:color="auto" w:sz="4" w:space="0"/>
            </w:tcBorders>
            <w:vAlign w:val="center"/>
          </w:tcPr>
          <w:p w14:paraId="5BE757B1">
            <w:pPr>
              <w:autoSpaceDE w:val="0"/>
              <w:jc w:val="center"/>
              <w:rPr>
                <w:rFonts w:ascii="Times New Roman" w:hAnsi="Times New Roman" w:eastAsia="黑体"/>
              </w:rPr>
            </w:pPr>
            <w:r>
              <w:rPr>
                <w:rFonts w:hint="eastAsia" w:ascii="黑体" w:hAnsi="Times New Roman" w:eastAsia="黑体"/>
              </w:rPr>
              <w:t>发布日期</w:t>
            </w:r>
          </w:p>
        </w:tc>
        <w:tc>
          <w:tcPr>
            <w:tcW w:w="1598" w:type="dxa"/>
            <w:tcBorders>
              <w:top w:val="single" w:color="auto" w:sz="4" w:space="0"/>
              <w:left w:val="nil"/>
              <w:bottom w:val="single" w:color="auto" w:sz="4" w:space="0"/>
              <w:right w:val="single" w:color="auto" w:sz="4" w:space="0"/>
            </w:tcBorders>
            <w:vAlign w:val="center"/>
          </w:tcPr>
          <w:p w14:paraId="691F7312">
            <w:pPr>
              <w:autoSpaceDE w:val="0"/>
              <w:jc w:val="center"/>
              <w:rPr>
                <w:rFonts w:ascii="Times New Roman" w:hAnsi="Times New Roman" w:eastAsia="黑体"/>
              </w:rPr>
            </w:pPr>
            <w:r>
              <w:rPr>
                <w:rFonts w:hint="eastAsia" w:ascii="黑体" w:eastAsia="黑体"/>
              </w:rPr>
              <w:t>颁布/来源单位</w:t>
            </w:r>
          </w:p>
        </w:tc>
      </w:tr>
      <w:tr w14:paraId="7DA97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jc w:val="center"/>
        </w:trPr>
        <w:tc>
          <w:tcPr>
            <w:tcW w:w="598" w:type="dxa"/>
            <w:tcBorders>
              <w:top w:val="single" w:color="auto" w:sz="4" w:space="0"/>
              <w:left w:val="single" w:color="auto" w:sz="4" w:space="0"/>
              <w:bottom w:val="single" w:color="auto" w:sz="4" w:space="0"/>
              <w:right w:val="single" w:color="auto" w:sz="4" w:space="0"/>
            </w:tcBorders>
            <w:vAlign w:val="center"/>
          </w:tcPr>
          <w:p w14:paraId="0689EC62">
            <w:pPr>
              <w:numPr>
                <w:ilvl w:val="0"/>
                <w:numId w:val="5"/>
              </w:numPr>
              <w:autoSpaceDE w:val="0"/>
              <w:jc w:val="center"/>
              <w:rPr>
                <w:rFonts w:ascii="Times New Roman" w:hAnsi="Times New Roman"/>
              </w:rPr>
            </w:pPr>
          </w:p>
        </w:tc>
        <w:tc>
          <w:tcPr>
            <w:tcW w:w="1721" w:type="dxa"/>
            <w:tcBorders>
              <w:top w:val="single" w:color="auto" w:sz="4" w:space="0"/>
              <w:left w:val="nil"/>
              <w:bottom w:val="single" w:color="auto" w:sz="4" w:space="0"/>
              <w:right w:val="single" w:color="auto" w:sz="4" w:space="0"/>
            </w:tcBorders>
            <w:vAlign w:val="center"/>
          </w:tcPr>
          <w:p w14:paraId="4834F8F5">
            <w:pPr>
              <w:autoSpaceDE w:val="0"/>
              <w:spacing w:line="320" w:lineRule="exact"/>
              <w:jc w:val="center"/>
              <w:rPr>
                <w:rFonts w:ascii="Times New Roman" w:hAnsi="Times New Roman"/>
              </w:rPr>
            </w:pPr>
          </w:p>
        </w:tc>
        <w:tc>
          <w:tcPr>
            <w:tcW w:w="2908" w:type="dxa"/>
            <w:tcBorders>
              <w:top w:val="single" w:color="auto" w:sz="4" w:space="0"/>
              <w:left w:val="nil"/>
              <w:bottom w:val="single" w:color="auto" w:sz="4" w:space="0"/>
              <w:right w:val="single" w:color="auto" w:sz="4" w:space="0"/>
            </w:tcBorders>
            <w:vAlign w:val="center"/>
          </w:tcPr>
          <w:p w14:paraId="5CE60069">
            <w:pPr>
              <w:autoSpaceDE w:val="0"/>
              <w:spacing w:line="320" w:lineRule="exact"/>
              <w:jc w:val="center"/>
              <w:rPr>
                <w:rFonts w:ascii="Times New Roman" w:hAnsi="Times New Roman"/>
                <w:color w:val="000000"/>
              </w:rPr>
            </w:pPr>
          </w:p>
        </w:tc>
        <w:tc>
          <w:tcPr>
            <w:tcW w:w="1385" w:type="dxa"/>
            <w:tcBorders>
              <w:top w:val="single" w:color="auto" w:sz="4" w:space="0"/>
              <w:left w:val="nil"/>
              <w:bottom w:val="single" w:color="auto" w:sz="4" w:space="0"/>
              <w:right w:val="single" w:color="auto" w:sz="4" w:space="0"/>
            </w:tcBorders>
            <w:vAlign w:val="center"/>
          </w:tcPr>
          <w:p w14:paraId="70652FB4">
            <w:pPr>
              <w:autoSpaceDE w:val="0"/>
              <w:spacing w:line="320" w:lineRule="exact"/>
              <w:jc w:val="center"/>
              <w:rPr>
                <w:rFonts w:ascii="Times New Roman" w:hAnsi="Times New Roman"/>
                <w:color w:val="FF0000"/>
              </w:rPr>
            </w:pPr>
          </w:p>
        </w:tc>
        <w:tc>
          <w:tcPr>
            <w:tcW w:w="1134" w:type="dxa"/>
            <w:tcBorders>
              <w:top w:val="single" w:color="auto" w:sz="4" w:space="0"/>
              <w:left w:val="nil"/>
              <w:bottom w:val="single" w:color="auto" w:sz="4" w:space="0"/>
              <w:right w:val="single" w:color="auto" w:sz="4" w:space="0"/>
            </w:tcBorders>
            <w:vAlign w:val="center"/>
          </w:tcPr>
          <w:p w14:paraId="3B957183">
            <w:pPr>
              <w:autoSpaceDE w:val="0"/>
              <w:spacing w:line="320" w:lineRule="exact"/>
              <w:jc w:val="center"/>
              <w:rPr>
                <w:rFonts w:ascii="Times New Roman" w:hAnsi="Times New Roman"/>
                <w:color w:val="FF0000"/>
              </w:rPr>
            </w:pPr>
          </w:p>
        </w:tc>
        <w:tc>
          <w:tcPr>
            <w:tcW w:w="1598" w:type="dxa"/>
            <w:tcBorders>
              <w:top w:val="single" w:color="auto" w:sz="4" w:space="0"/>
              <w:left w:val="nil"/>
              <w:bottom w:val="single" w:color="auto" w:sz="4" w:space="0"/>
              <w:right w:val="single" w:color="auto" w:sz="4" w:space="0"/>
            </w:tcBorders>
            <w:vAlign w:val="center"/>
          </w:tcPr>
          <w:p w14:paraId="2A42B2DE">
            <w:pPr>
              <w:autoSpaceDE w:val="0"/>
              <w:jc w:val="center"/>
              <w:rPr>
                <w:rFonts w:ascii="Times New Roman" w:hAnsi="Times New Roman"/>
              </w:rPr>
            </w:pPr>
          </w:p>
        </w:tc>
      </w:tr>
      <w:tr w14:paraId="690B59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jc w:val="center"/>
        </w:trPr>
        <w:tc>
          <w:tcPr>
            <w:tcW w:w="598" w:type="dxa"/>
            <w:tcBorders>
              <w:top w:val="single" w:color="auto" w:sz="4" w:space="0"/>
              <w:left w:val="single" w:color="auto" w:sz="4" w:space="0"/>
              <w:bottom w:val="single" w:color="auto" w:sz="4" w:space="0"/>
              <w:right w:val="single" w:color="auto" w:sz="4" w:space="0"/>
            </w:tcBorders>
            <w:vAlign w:val="center"/>
          </w:tcPr>
          <w:p w14:paraId="6E44F156">
            <w:pPr>
              <w:numPr>
                <w:ilvl w:val="0"/>
                <w:numId w:val="5"/>
              </w:numPr>
              <w:autoSpaceDE w:val="0"/>
              <w:jc w:val="center"/>
              <w:rPr>
                <w:rFonts w:ascii="Times New Roman" w:hAnsi="Times New Roman"/>
              </w:rPr>
            </w:pPr>
          </w:p>
        </w:tc>
        <w:tc>
          <w:tcPr>
            <w:tcW w:w="1721" w:type="dxa"/>
            <w:tcBorders>
              <w:top w:val="single" w:color="auto" w:sz="4" w:space="0"/>
              <w:left w:val="nil"/>
              <w:bottom w:val="single" w:color="auto" w:sz="4" w:space="0"/>
              <w:right w:val="single" w:color="auto" w:sz="4" w:space="0"/>
            </w:tcBorders>
            <w:vAlign w:val="center"/>
          </w:tcPr>
          <w:p w14:paraId="7D83EA41">
            <w:pPr>
              <w:autoSpaceDE w:val="0"/>
              <w:spacing w:line="320" w:lineRule="exact"/>
              <w:jc w:val="center"/>
              <w:rPr>
                <w:rFonts w:ascii="Times New Roman" w:hAnsi="Times New Roman"/>
              </w:rPr>
            </w:pPr>
          </w:p>
        </w:tc>
        <w:tc>
          <w:tcPr>
            <w:tcW w:w="2908" w:type="dxa"/>
            <w:tcBorders>
              <w:top w:val="single" w:color="auto" w:sz="4" w:space="0"/>
              <w:left w:val="nil"/>
              <w:bottom w:val="single" w:color="auto" w:sz="4" w:space="0"/>
              <w:right w:val="single" w:color="auto" w:sz="4" w:space="0"/>
            </w:tcBorders>
            <w:vAlign w:val="center"/>
          </w:tcPr>
          <w:p w14:paraId="36CEC7F1">
            <w:pPr>
              <w:autoSpaceDE w:val="0"/>
              <w:spacing w:line="320" w:lineRule="exact"/>
              <w:jc w:val="center"/>
              <w:rPr>
                <w:rFonts w:ascii="Times New Roman" w:hAnsi="Times New Roman"/>
                <w:color w:val="000000"/>
              </w:rPr>
            </w:pPr>
          </w:p>
        </w:tc>
        <w:tc>
          <w:tcPr>
            <w:tcW w:w="1385" w:type="dxa"/>
            <w:tcBorders>
              <w:top w:val="single" w:color="auto" w:sz="4" w:space="0"/>
              <w:left w:val="nil"/>
              <w:bottom w:val="single" w:color="auto" w:sz="4" w:space="0"/>
              <w:right w:val="single" w:color="auto" w:sz="4" w:space="0"/>
            </w:tcBorders>
            <w:vAlign w:val="center"/>
          </w:tcPr>
          <w:p w14:paraId="5D6E9F86">
            <w:pPr>
              <w:autoSpaceDE w:val="0"/>
              <w:spacing w:line="320" w:lineRule="exact"/>
              <w:jc w:val="center"/>
              <w:rPr>
                <w:rFonts w:ascii="Times New Roman" w:hAnsi="Times New Roman"/>
                <w:color w:val="FF0000"/>
              </w:rPr>
            </w:pPr>
          </w:p>
        </w:tc>
        <w:tc>
          <w:tcPr>
            <w:tcW w:w="1134" w:type="dxa"/>
            <w:tcBorders>
              <w:top w:val="single" w:color="auto" w:sz="4" w:space="0"/>
              <w:left w:val="nil"/>
              <w:bottom w:val="single" w:color="auto" w:sz="4" w:space="0"/>
              <w:right w:val="single" w:color="auto" w:sz="4" w:space="0"/>
            </w:tcBorders>
            <w:vAlign w:val="center"/>
          </w:tcPr>
          <w:p w14:paraId="645AED69">
            <w:pPr>
              <w:autoSpaceDE w:val="0"/>
              <w:spacing w:line="320" w:lineRule="exact"/>
              <w:jc w:val="center"/>
              <w:rPr>
                <w:rFonts w:ascii="Times New Roman" w:hAnsi="Times New Roman"/>
                <w:color w:val="FF0000"/>
              </w:rPr>
            </w:pPr>
          </w:p>
        </w:tc>
        <w:tc>
          <w:tcPr>
            <w:tcW w:w="1598" w:type="dxa"/>
            <w:tcBorders>
              <w:top w:val="single" w:color="auto" w:sz="4" w:space="0"/>
              <w:left w:val="nil"/>
              <w:bottom w:val="single" w:color="auto" w:sz="4" w:space="0"/>
              <w:right w:val="single" w:color="auto" w:sz="4" w:space="0"/>
            </w:tcBorders>
            <w:vAlign w:val="center"/>
          </w:tcPr>
          <w:p w14:paraId="24274B06">
            <w:pPr>
              <w:autoSpaceDE w:val="0"/>
              <w:jc w:val="center"/>
              <w:rPr>
                <w:rFonts w:ascii="Times New Roman" w:hAnsi="Times New Roman"/>
              </w:rPr>
            </w:pPr>
          </w:p>
        </w:tc>
      </w:tr>
    </w:tbl>
    <w:p w14:paraId="0AD63C4C">
      <w:pPr>
        <w:pStyle w:val="5"/>
        <w:rPr>
          <w:rFonts w:ascii="Times New Roman"/>
        </w:rPr>
      </w:pPr>
      <w:bookmarkStart w:id="20" w:name="_Toc196313409"/>
      <w:bookmarkEnd w:id="20"/>
      <w:bookmarkStart w:id="21" w:name="_Toc219480202"/>
      <w:r>
        <w:t>其他文件</w:t>
      </w:r>
      <w:r>
        <w:rPr>
          <w:rFonts w:hint="eastAsia"/>
        </w:rPr>
        <w:t>（根据实际</w:t>
      </w:r>
      <w:r>
        <w:t>情况进行删减</w:t>
      </w:r>
      <w:r>
        <w:rPr>
          <w:rFonts w:hint="eastAsia"/>
        </w:rPr>
        <w:t>）</w:t>
      </w:r>
      <w:bookmarkEnd w:id="21"/>
    </w:p>
    <w:p w14:paraId="2E4F4238">
      <w:pPr>
        <w:autoSpaceDE w:val="0"/>
        <w:spacing w:before="152"/>
        <w:jc w:val="center"/>
        <w:rPr>
          <w:rFonts w:ascii="黑体" w:hAnsi="Times New Roman" w:eastAsia="黑体"/>
          <w:sz w:val="24"/>
          <w:szCs w:val="24"/>
        </w:rPr>
      </w:pPr>
      <w:bookmarkStart w:id="22" w:name="_Ref76030091"/>
      <w:bookmarkEnd w:id="22"/>
      <w:r>
        <w:rPr>
          <w:rFonts w:hint="eastAsia" w:ascii="黑体" w:hAnsi="Times New Roman" w:eastAsia="黑体"/>
          <w:sz w:val="24"/>
          <w:szCs w:val="24"/>
        </w:rPr>
        <w:t xml:space="preserve">表 </w:t>
      </w:r>
      <w:r>
        <w:rPr>
          <w:rFonts w:ascii="黑体" w:hAnsi="Times New Roman" w:eastAsia="黑体"/>
          <w:sz w:val="24"/>
          <w:szCs w:val="24"/>
        </w:rPr>
        <w:fldChar w:fldCharType="begin"/>
      </w:r>
      <w:r>
        <w:rPr>
          <w:rFonts w:ascii="黑体" w:hAnsi="Times New Roman" w:eastAsia="黑体"/>
          <w:sz w:val="24"/>
          <w:szCs w:val="24"/>
        </w:rPr>
        <w:instrText xml:space="preserve"> </w:instrText>
      </w:r>
      <w:r>
        <w:rPr>
          <w:rFonts w:hint="eastAsia" w:ascii="黑体" w:hAnsi="Times New Roman" w:eastAsia="黑体"/>
          <w:sz w:val="24"/>
          <w:szCs w:val="24"/>
        </w:rPr>
        <w:instrText xml:space="preserve">SEQ 表 \* ARABIC</w:instrText>
      </w:r>
      <w:r>
        <w:rPr>
          <w:rFonts w:ascii="黑体" w:hAnsi="Times New Roman" w:eastAsia="黑体"/>
          <w:sz w:val="24"/>
          <w:szCs w:val="24"/>
        </w:rPr>
        <w:instrText xml:space="preserve"> </w:instrText>
      </w:r>
      <w:r>
        <w:rPr>
          <w:rFonts w:ascii="黑体" w:hAnsi="Times New Roman" w:eastAsia="黑体"/>
          <w:sz w:val="24"/>
          <w:szCs w:val="24"/>
        </w:rPr>
        <w:fldChar w:fldCharType="separate"/>
      </w:r>
      <w:r>
        <w:rPr>
          <w:rFonts w:ascii="黑体" w:hAnsi="Times New Roman" w:eastAsia="黑体"/>
          <w:sz w:val="24"/>
          <w:szCs w:val="24"/>
        </w:rPr>
        <w:t>5</w:t>
      </w:r>
      <w:r>
        <w:rPr>
          <w:rFonts w:ascii="黑体" w:hAnsi="Times New Roman" w:eastAsia="黑体"/>
          <w:sz w:val="24"/>
          <w:szCs w:val="24"/>
        </w:rPr>
        <w:fldChar w:fldCharType="end"/>
      </w:r>
      <w:r>
        <w:rPr>
          <w:rFonts w:ascii="黑体" w:hAnsi="Times New Roman" w:eastAsia="黑体"/>
          <w:sz w:val="24"/>
          <w:szCs w:val="24"/>
        </w:rPr>
        <w:t xml:space="preserve"> </w:t>
      </w:r>
      <w:r>
        <w:rPr>
          <w:rFonts w:hint="eastAsia" w:ascii="黑体" w:hAnsi="Times New Roman" w:eastAsia="黑体"/>
          <w:sz w:val="24"/>
          <w:szCs w:val="24"/>
        </w:rPr>
        <w:t>其他</w:t>
      </w:r>
      <w:r>
        <w:rPr>
          <w:rFonts w:ascii="黑体" w:hAnsi="Times New Roman" w:eastAsia="黑体"/>
          <w:sz w:val="24"/>
          <w:szCs w:val="24"/>
        </w:rPr>
        <w:t>文件</w:t>
      </w:r>
    </w:p>
    <w:p w14:paraId="75C8FB46">
      <w:pPr>
        <w:autoSpaceDE w:val="0"/>
        <w:jc w:val="center"/>
        <w:rPr>
          <w:rFonts w:ascii="Times New Roman" w:hAnsi="Times New Roman"/>
          <w:color w:val="0070C0"/>
        </w:rPr>
      </w:pPr>
      <w:r>
        <w:rPr>
          <w:rFonts w:hint="eastAsia" w:ascii="宋体" w:hAnsi="宋体"/>
          <w:color w:val="0070C0"/>
        </w:rPr>
        <w:t>（检测项中提及的接口文档、工程标准、界面标准等）</w:t>
      </w:r>
    </w:p>
    <w:tbl>
      <w:tblPr>
        <w:tblStyle w:val="11"/>
        <w:tblW w:w="934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97"/>
        <w:gridCol w:w="1445"/>
        <w:gridCol w:w="3328"/>
        <w:gridCol w:w="1273"/>
        <w:gridCol w:w="1075"/>
        <w:gridCol w:w="1626"/>
      </w:tblGrid>
      <w:tr w14:paraId="0DAA8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jc w:val="center"/>
        </w:trPr>
        <w:tc>
          <w:tcPr>
            <w:tcW w:w="597" w:type="dxa"/>
            <w:tcBorders>
              <w:top w:val="single" w:color="auto" w:sz="4" w:space="0"/>
              <w:left w:val="single" w:color="auto" w:sz="4" w:space="0"/>
              <w:bottom w:val="single" w:color="auto" w:sz="4" w:space="0"/>
              <w:right w:val="single" w:color="auto" w:sz="4" w:space="0"/>
            </w:tcBorders>
            <w:vAlign w:val="center"/>
          </w:tcPr>
          <w:p w14:paraId="12403530">
            <w:pPr>
              <w:autoSpaceDE w:val="0"/>
              <w:jc w:val="center"/>
              <w:rPr>
                <w:rFonts w:ascii="Times New Roman" w:hAnsi="Times New Roman" w:eastAsia="黑体"/>
              </w:rPr>
            </w:pPr>
            <w:r>
              <w:rPr>
                <w:rFonts w:hint="eastAsia" w:ascii="黑体" w:hAnsi="Times New Roman" w:eastAsia="黑体"/>
              </w:rPr>
              <w:t>序号</w:t>
            </w:r>
          </w:p>
        </w:tc>
        <w:tc>
          <w:tcPr>
            <w:tcW w:w="1445" w:type="dxa"/>
            <w:tcBorders>
              <w:top w:val="single" w:color="auto" w:sz="4" w:space="0"/>
              <w:left w:val="nil"/>
              <w:bottom w:val="single" w:color="auto" w:sz="4" w:space="0"/>
              <w:right w:val="single" w:color="auto" w:sz="4" w:space="0"/>
            </w:tcBorders>
            <w:vAlign w:val="center"/>
          </w:tcPr>
          <w:p w14:paraId="02510CD3">
            <w:pPr>
              <w:autoSpaceDE w:val="0"/>
              <w:jc w:val="center"/>
              <w:rPr>
                <w:rFonts w:ascii="Times New Roman" w:hAnsi="Times New Roman" w:eastAsia="黑体"/>
              </w:rPr>
            </w:pPr>
            <w:r>
              <w:rPr>
                <w:rFonts w:hint="eastAsia" w:ascii="黑体" w:hAnsi="Times New Roman" w:eastAsia="黑体"/>
              </w:rPr>
              <w:t>标识</w:t>
            </w:r>
          </w:p>
        </w:tc>
        <w:tc>
          <w:tcPr>
            <w:tcW w:w="3328" w:type="dxa"/>
            <w:tcBorders>
              <w:top w:val="single" w:color="auto" w:sz="4" w:space="0"/>
              <w:left w:val="nil"/>
              <w:bottom w:val="single" w:color="auto" w:sz="4" w:space="0"/>
              <w:right w:val="single" w:color="auto" w:sz="4" w:space="0"/>
            </w:tcBorders>
            <w:vAlign w:val="center"/>
          </w:tcPr>
          <w:p w14:paraId="53C24F52">
            <w:pPr>
              <w:autoSpaceDE w:val="0"/>
              <w:jc w:val="center"/>
              <w:rPr>
                <w:rFonts w:ascii="Times New Roman" w:hAnsi="Times New Roman" w:eastAsia="黑体"/>
              </w:rPr>
            </w:pPr>
            <w:r>
              <w:rPr>
                <w:rFonts w:hint="eastAsia" w:ascii="黑体" w:hAnsi="Times New Roman" w:eastAsia="黑体"/>
              </w:rPr>
              <w:t>文件名称</w:t>
            </w:r>
          </w:p>
        </w:tc>
        <w:tc>
          <w:tcPr>
            <w:tcW w:w="1273" w:type="dxa"/>
            <w:tcBorders>
              <w:top w:val="single" w:color="auto" w:sz="4" w:space="0"/>
              <w:left w:val="nil"/>
              <w:bottom w:val="single" w:color="auto" w:sz="4" w:space="0"/>
              <w:right w:val="single" w:color="auto" w:sz="4" w:space="0"/>
            </w:tcBorders>
            <w:vAlign w:val="center"/>
          </w:tcPr>
          <w:p w14:paraId="6EB7675A">
            <w:pPr>
              <w:autoSpaceDE w:val="0"/>
              <w:jc w:val="center"/>
              <w:rPr>
                <w:rFonts w:ascii="Times New Roman" w:hAnsi="Times New Roman" w:eastAsia="黑体"/>
              </w:rPr>
            </w:pPr>
            <w:r>
              <w:rPr>
                <w:rFonts w:hint="eastAsia" w:ascii="黑体" w:hAnsi="Times New Roman" w:eastAsia="黑体"/>
              </w:rPr>
              <w:t>版本</w:t>
            </w:r>
          </w:p>
        </w:tc>
        <w:tc>
          <w:tcPr>
            <w:tcW w:w="1075" w:type="dxa"/>
            <w:tcBorders>
              <w:top w:val="single" w:color="auto" w:sz="4" w:space="0"/>
              <w:left w:val="nil"/>
              <w:bottom w:val="single" w:color="auto" w:sz="4" w:space="0"/>
              <w:right w:val="single" w:color="auto" w:sz="4" w:space="0"/>
            </w:tcBorders>
            <w:vAlign w:val="center"/>
          </w:tcPr>
          <w:p w14:paraId="3288CDC5">
            <w:pPr>
              <w:autoSpaceDE w:val="0"/>
              <w:jc w:val="center"/>
              <w:rPr>
                <w:rFonts w:ascii="Times New Roman" w:hAnsi="Times New Roman" w:eastAsia="黑体"/>
              </w:rPr>
            </w:pPr>
            <w:r>
              <w:rPr>
                <w:rFonts w:hint="eastAsia" w:ascii="黑体" w:hAnsi="Times New Roman" w:eastAsia="黑体"/>
              </w:rPr>
              <w:t>发布日期</w:t>
            </w:r>
          </w:p>
        </w:tc>
        <w:tc>
          <w:tcPr>
            <w:tcW w:w="1626" w:type="dxa"/>
            <w:tcBorders>
              <w:top w:val="single" w:color="auto" w:sz="4" w:space="0"/>
              <w:left w:val="nil"/>
              <w:bottom w:val="single" w:color="auto" w:sz="4" w:space="0"/>
              <w:right w:val="single" w:color="auto" w:sz="4" w:space="0"/>
            </w:tcBorders>
            <w:vAlign w:val="center"/>
          </w:tcPr>
          <w:p w14:paraId="06C6E084">
            <w:pPr>
              <w:autoSpaceDE w:val="0"/>
              <w:jc w:val="center"/>
              <w:rPr>
                <w:rFonts w:ascii="Times New Roman" w:hAnsi="Times New Roman" w:eastAsia="黑体"/>
              </w:rPr>
            </w:pPr>
            <w:r>
              <w:rPr>
                <w:rFonts w:hint="eastAsia" w:ascii="黑体" w:eastAsia="黑体"/>
              </w:rPr>
              <w:t>颁布/来源单位</w:t>
            </w:r>
          </w:p>
        </w:tc>
      </w:tr>
      <w:tr w14:paraId="3D975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jc w:val="center"/>
        </w:trPr>
        <w:tc>
          <w:tcPr>
            <w:tcW w:w="597" w:type="dxa"/>
            <w:tcBorders>
              <w:top w:val="single" w:color="auto" w:sz="4" w:space="0"/>
              <w:left w:val="single" w:color="auto" w:sz="4" w:space="0"/>
              <w:bottom w:val="single" w:color="auto" w:sz="4" w:space="0"/>
              <w:right w:val="single" w:color="auto" w:sz="4" w:space="0"/>
            </w:tcBorders>
            <w:vAlign w:val="center"/>
          </w:tcPr>
          <w:p w14:paraId="36B1C7AB">
            <w:pPr>
              <w:numPr>
                <w:ilvl w:val="0"/>
                <w:numId w:val="6"/>
              </w:numPr>
              <w:autoSpaceDE w:val="0"/>
              <w:jc w:val="center"/>
              <w:rPr>
                <w:rFonts w:ascii="Times New Roman" w:hAnsi="Times New Roman"/>
              </w:rPr>
            </w:pPr>
          </w:p>
        </w:tc>
        <w:tc>
          <w:tcPr>
            <w:tcW w:w="1445" w:type="dxa"/>
            <w:tcBorders>
              <w:top w:val="single" w:color="auto" w:sz="4" w:space="0"/>
              <w:left w:val="nil"/>
              <w:bottom w:val="single" w:color="auto" w:sz="4" w:space="0"/>
              <w:right w:val="single" w:color="auto" w:sz="4" w:space="0"/>
            </w:tcBorders>
            <w:vAlign w:val="center"/>
          </w:tcPr>
          <w:p w14:paraId="30B2BA49">
            <w:pPr>
              <w:autoSpaceDE w:val="0"/>
              <w:spacing w:line="320" w:lineRule="exact"/>
              <w:jc w:val="center"/>
              <w:rPr>
                <w:rFonts w:ascii="Times New Roman" w:hAnsi="Times New Roman"/>
                <w:color w:val="000000"/>
              </w:rPr>
            </w:pPr>
          </w:p>
        </w:tc>
        <w:tc>
          <w:tcPr>
            <w:tcW w:w="3328" w:type="dxa"/>
            <w:tcBorders>
              <w:top w:val="single" w:color="auto" w:sz="4" w:space="0"/>
              <w:left w:val="nil"/>
              <w:bottom w:val="single" w:color="auto" w:sz="4" w:space="0"/>
              <w:right w:val="single" w:color="auto" w:sz="4" w:space="0"/>
            </w:tcBorders>
            <w:vAlign w:val="center"/>
          </w:tcPr>
          <w:p w14:paraId="4D9FF549">
            <w:pPr>
              <w:autoSpaceDE w:val="0"/>
              <w:spacing w:line="320" w:lineRule="exact"/>
              <w:jc w:val="center"/>
              <w:rPr>
                <w:rFonts w:ascii="Times New Roman" w:hAnsi="Times New Roman"/>
              </w:rPr>
            </w:pPr>
          </w:p>
        </w:tc>
        <w:tc>
          <w:tcPr>
            <w:tcW w:w="1273" w:type="dxa"/>
            <w:tcBorders>
              <w:top w:val="single" w:color="auto" w:sz="4" w:space="0"/>
              <w:left w:val="nil"/>
              <w:bottom w:val="single" w:color="auto" w:sz="4" w:space="0"/>
              <w:right w:val="single" w:color="auto" w:sz="4" w:space="0"/>
            </w:tcBorders>
            <w:vAlign w:val="center"/>
          </w:tcPr>
          <w:p w14:paraId="1AA222B8">
            <w:pPr>
              <w:autoSpaceDE w:val="0"/>
              <w:spacing w:line="320" w:lineRule="exact"/>
              <w:jc w:val="center"/>
              <w:rPr>
                <w:rFonts w:ascii="Times New Roman" w:hAnsi="Times New Roman"/>
                <w:color w:val="FF0000"/>
              </w:rPr>
            </w:pPr>
          </w:p>
        </w:tc>
        <w:tc>
          <w:tcPr>
            <w:tcW w:w="1075" w:type="dxa"/>
            <w:tcBorders>
              <w:top w:val="single" w:color="auto" w:sz="4" w:space="0"/>
              <w:left w:val="nil"/>
              <w:bottom w:val="single" w:color="auto" w:sz="4" w:space="0"/>
              <w:right w:val="single" w:color="auto" w:sz="4" w:space="0"/>
            </w:tcBorders>
            <w:vAlign w:val="center"/>
          </w:tcPr>
          <w:p w14:paraId="0984C7AD">
            <w:pPr>
              <w:autoSpaceDE w:val="0"/>
              <w:spacing w:line="320" w:lineRule="exact"/>
              <w:jc w:val="center"/>
              <w:rPr>
                <w:rFonts w:ascii="Times New Roman" w:hAnsi="Times New Roman"/>
                <w:color w:val="FF0000"/>
              </w:rPr>
            </w:pPr>
          </w:p>
        </w:tc>
        <w:tc>
          <w:tcPr>
            <w:tcW w:w="1626" w:type="dxa"/>
            <w:tcBorders>
              <w:top w:val="single" w:color="auto" w:sz="4" w:space="0"/>
              <w:left w:val="nil"/>
              <w:bottom w:val="single" w:color="auto" w:sz="4" w:space="0"/>
              <w:right w:val="single" w:color="auto" w:sz="4" w:space="0"/>
            </w:tcBorders>
            <w:vAlign w:val="center"/>
          </w:tcPr>
          <w:p w14:paraId="12027705">
            <w:pPr>
              <w:autoSpaceDE w:val="0"/>
              <w:spacing w:line="320" w:lineRule="exact"/>
              <w:jc w:val="center"/>
              <w:rPr>
                <w:rFonts w:ascii="Times New Roman" w:hAnsi="Times New Roman"/>
              </w:rPr>
            </w:pPr>
          </w:p>
        </w:tc>
      </w:tr>
      <w:tr w14:paraId="6F79B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jc w:val="center"/>
        </w:trPr>
        <w:tc>
          <w:tcPr>
            <w:tcW w:w="597" w:type="dxa"/>
            <w:tcBorders>
              <w:top w:val="single" w:color="auto" w:sz="4" w:space="0"/>
              <w:left w:val="single" w:color="auto" w:sz="4" w:space="0"/>
              <w:bottom w:val="single" w:color="auto" w:sz="4" w:space="0"/>
              <w:right w:val="single" w:color="auto" w:sz="4" w:space="0"/>
            </w:tcBorders>
            <w:vAlign w:val="center"/>
          </w:tcPr>
          <w:p w14:paraId="6A2AE83D">
            <w:pPr>
              <w:numPr>
                <w:ilvl w:val="0"/>
                <w:numId w:val="6"/>
              </w:numPr>
              <w:autoSpaceDE w:val="0"/>
              <w:jc w:val="center"/>
              <w:rPr>
                <w:rFonts w:ascii="Times New Roman" w:hAnsi="Times New Roman"/>
              </w:rPr>
            </w:pPr>
          </w:p>
        </w:tc>
        <w:tc>
          <w:tcPr>
            <w:tcW w:w="1445" w:type="dxa"/>
            <w:tcBorders>
              <w:top w:val="single" w:color="auto" w:sz="4" w:space="0"/>
              <w:left w:val="nil"/>
              <w:bottom w:val="single" w:color="auto" w:sz="4" w:space="0"/>
              <w:right w:val="single" w:color="auto" w:sz="4" w:space="0"/>
            </w:tcBorders>
            <w:vAlign w:val="center"/>
          </w:tcPr>
          <w:p w14:paraId="40CA3AAA">
            <w:pPr>
              <w:autoSpaceDE w:val="0"/>
              <w:spacing w:line="320" w:lineRule="exact"/>
              <w:jc w:val="center"/>
              <w:rPr>
                <w:rFonts w:ascii="Times New Roman" w:hAnsi="Times New Roman"/>
                <w:color w:val="000000"/>
              </w:rPr>
            </w:pPr>
          </w:p>
        </w:tc>
        <w:tc>
          <w:tcPr>
            <w:tcW w:w="3328" w:type="dxa"/>
            <w:tcBorders>
              <w:top w:val="single" w:color="auto" w:sz="4" w:space="0"/>
              <w:left w:val="nil"/>
              <w:bottom w:val="single" w:color="auto" w:sz="4" w:space="0"/>
              <w:right w:val="single" w:color="auto" w:sz="4" w:space="0"/>
            </w:tcBorders>
            <w:vAlign w:val="center"/>
          </w:tcPr>
          <w:p w14:paraId="69AB1A42">
            <w:pPr>
              <w:autoSpaceDE w:val="0"/>
              <w:spacing w:line="320" w:lineRule="exact"/>
              <w:jc w:val="center"/>
              <w:rPr>
                <w:rFonts w:ascii="Times New Roman" w:hAnsi="Times New Roman"/>
                <w:color w:val="000000"/>
              </w:rPr>
            </w:pPr>
          </w:p>
        </w:tc>
        <w:tc>
          <w:tcPr>
            <w:tcW w:w="1273" w:type="dxa"/>
            <w:tcBorders>
              <w:top w:val="single" w:color="auto" w:sz="4" w:space="0"/>
              <w:left w:val="nil"/>
              <w:bottom w:val="single" w:color="auto" w:sz="4" w:space="0"/>
              <w:right w:val="single" w:color="auto" w:sz="4" w:space="0"/>
            </w:tcBorders>
            <w:vAlign w:val="center"/>
          </w:tcPr>
          <w:p w14:paraId="1615D55A">
            <w:pPr>
              <w:autoSpaceDE w:val="0"/>
              <w:spacing w:line="320" w:lineRule="exact"/>
              <w:jc w:val="center"/>
              <w:rPr>
                <w:rFonts w:ascii="Times New Roman" w:hAnsi="Times New Roman"/>
                <w:color w:val="000000"/>
              </w:rPr>
            </w:pPr>
          </w:p>
        </w:tc>
        <w:tc>
          <w:tcPr>
            <w:tcW w:w="1075" w:type="dxa"/>
            <w:tcBorders>
              <w:top w:val="single" w:color="auto" w:sz="4" w:space="0"/>
              <w:left w:val="nil"/>
              <w:bottom w:val="single" w:color="auto" w:sz="4" w:space="0"/>
              <w:right w:val="single" w:color="auto" w:sz="4" w:space="0"/>
            </w:tcBorders>
            <w:vAlign w:val="center"/>
          </w:tcPr>
          <w:p w14:paraId="2239B9D0">
            <w:pPr>
              <w:autoSpaceDE w:val="0"/>
              <w:spacing w:line="320" w:lineRule="exact"/>
              <w:jc w:val="center"/>
              <w:rPr>
                <w:rFonts w:ascii="Times New Roman" w:hAnsi="Times New Roman"/>
                <w:color w:val="000000"/>
              </w:rPr>
            </w:pPr>
          </w:p>
        </w:tc>
        <w:tc>
          <w:tcPr>
            <w:tcW w:w="1626" w:type="dxa"/>
            <w:tcBorders>
              <w:top w:val="single" w:color="auto" w:sz="4" w:space="0"/>
              <w:left w:val="nil"/>
              <w:bottom w:val="single" w:color="auto" w:sz="4" w:space="0"/>
              <w:right w:val="single" w:color="auto" w:sz="4" w:space="0"/>
            </w:tcBorders>
            <w:vAlign w:val="center"/>
          </w:tcPr>
          <w:p w14:paraId="383C8C71">
            <w:pPr>
              <w:autoSpaceDE w:val="0"/>
              <w:spacing w:line="320" w:lineRule="exact"/>
              <w:jc w:val="center"/>
              <w:rPr>
                <w:rFonts w:ascii="Times New Roman" w:hAnsi="Times New Roman"/>
                <w:color w:val="000000"/>
              </w:rPr>
            </w:pPr>
          </w:p>
        </w:tc>
      </w:tr>
    </w:tbl>
    <w:p w14:paraId="648E6897">
      <w:pPr>
        <w:pStyle w:val="3"/>
      </w:pPr>
      <w:bookmarkStart w:id="23" w:name="_Toc1629031435"/>
      <w:bookmarkEnd w:id="23"/>
      <w:bookmarkStart w:id="24" w:name="_Toc196313410"/>
      <w:bookmarkEnd w:id="24"/>
      <w:bookmarkStart w:id="25" w:name="_Toc1830546135"/>
      <w:bookmarkStart w:id="26" w:name="_Toc219480203"/>
      <w:r>
        <w:t>检测目的</w:t>
      </w:r>
      <w:bookmarkEnd w:id="25"/>
      <w:bookmarkEnd w:id="26"/>
    </w:p>
    <w:p w14:paraId="4CE62872">
      <w:pPr>
        <w:autoSpaceDE w:val="0"/>
        <w:spacing w:line="420" w:lineRule="exact"/>
        <w:ind w:firstLine="480" w:firstLineChars="200"/>
        <w:rPr>
          <w:rFonts w:ascii="Times New Roman" w:hAnsi="Times New Roman"/>
          <w:sz w:val="24"/>
          <w:szCs w:val="24"/>
        </w:rPr>
      </w:pPr>
      <w:r>
        <w:rPr>
          <w:rFonts w:hint="eastAsia" w:ascii="宋体" w:hAnsi="宋体"/>
          <w:sz w:val="24"/>
          <w:szCs w:val="24"/>
        </w:rPr>
        <w:t>本次设备安全检测主要聚焦关键设备检测和网络安全漏洞，结合工控系统安全现场检查手段，系统、深入地发现和分析针对应用于生产的进口工控设备和系统所面临的威胁及其存在的安全风险，提出有针对性的抵御威胁的防护对策和整改措施，维护和保障工业体系建设和网络空间的生产运行。</w:t>
      </w:r>
    </w:p>
    <w:p w14:paraId="606AE218">
      <w:pPr>
        <w:pStyle w:val="3"/>
        <w:rPr>
          <w:rFonts w:ascii="Times New Roman"/>
        </w:rPr>
      </w:pPr>
      <w:bookmarkStart w:id="27" w:name="_Toc196313411"/>
      <w:bookmarkEnd w:id="27"/>
      <w:bookmarkStart w:id="28" w:name="_Toc1305971933"/>
      <w:bookmarkEnd w:id="28"/>
      <w:bookmarkStart w:id="29" w:name="_Toc182075879"/>
      <w:bookmarkEnd w:id="29"/>
      <w:bookmarkStart w:id="30" w:name="_Toc219480204"/>
      <w:bookmarkStart w:id="31" w:name="_Toc49327806"/>
      <w:r>
        <w:rPr>
          <w:rFonts w:hint="eastAsia"/>
        </w:rPr>
        <w:t>术语和缩略语</w:t>
      </w:r>
      <w:bookmarkEnd w:id="30"/>
      <w:bookmarkEnd w:id="31"/>
    </w:p>
    <w:p w14:paraId="0E9E20C6">
      <w:pPr>
        <w:autoSpaceDE w:val="0"/>
        <w:spacing w:before="152"/>
        <w:jc w:val="center"/>
        <w:rPr>
          <w:rFonts w:ascii="黑体" w:hAnsi="Times New Roman" w:eastAsia="黑体"/>
          <w:sz w:val="24"/>
          <w:szCs w:val="24"/>
        </w:rPr>
      </w:pPr>
      <w:r>
        <w:rPr>
          <w:rFonts w:hint="eastAsia" w:ascii="黑体" w:hAnsi="Times New Roman" w:eastAsia="黑体"/>
          <w:sz w:val="24"/>
          <w:szCs w:val="24"/>
        </w:rPr>
        <w:t xml:space="preserve">表 </w:t>
      </w:r>
      <w:r>
        <w:rPr>
          <w:rFonts w:ascii="黑体" w:hAnsi="Times New Roman" w:eastAsia="黑体"/>
          <w:sz w:val="24"/>
          <w:szCs w:val="24"/>
        </w:rPr>
        <w:fldChar w:fldCharType="begin"/>
      </w:r>
      <w:r>
        <w:rPr>
          <w:rFonts w:ascii="黑体" w:hAnsi="Times New Roman" w:eastAsia="黑体"/>
          <w:sz w:val="24"/>
          <w:szCs w:val="24"/>
        </w:rPr>
        <w:instrText xml:space="preserve"> </w:instrText>
      </w:r>
      <w:r>
        <w:rPr>
          <w:rFonts w:hint="eastAsia" w:ascii="黑体" w:hAnsi="Times New Roman" w:eastAsia="黑体"/>
          <w:sz w:val="24"/>
          <w:szCs w:val="24"/>
        </w:rPr>
        <w:instrText xml:space="preserve">SEQ 表 \* ARABIC</w:instrText>
      </w:r>
      <w:r>
        <w:rPr>
          <w:rFonts w:ascii="黑体" w:hAnsi="Times New Roman" w:eastAsia="黑体"/>
          <w:sz w:val="24"/>
          <w:szCs w:val="24"/>
        </w:rPr>
        <w:instrText xml:space="preserve"> </w:instrText>
      </w:r>
      <w:r>
        <w:rPr>
          <w:rFonts w:ascii="黑体" w:hAnsi="Times New Roman" w:eastAsia="黑体"/>
          <w:sz w:val="24"/>
          <w:szCs w:val="24"/>
        </w:rPr>
        <w:fldChar w:fldCharType="separate"/>
      </w:r>
      <w:r>
        <w:rPr>
          <w:rFonts w:ascii="黑体" w:hAnsi="Times New Roman" w:eastAsia="黑体"/>
          <w:sz w:val="24"/>
          <w:szCs w:val="24"/>
        </w:rPr>
        <w:t>6</w:t>
      </w:r>
      <w:r>
        <w:rPr>
          <w:rFonts w:ascii="黑体" w:hAnsi="Times New Roman" w:eastAsia="黑体"/>
          <w:sz w:val="24"/>
          <w:szCs w:val="24"/>
        </w:rPr>
        <w:fldChar w:fldCharType="end"/>
      </w:r>
      <w:r>
        <w:rPr>
          <w:rFonts w:ascii="黑体" w:hAnsi="Times New Roman" w:eastAsia="黑体"/>
          <w:sz w:val="24"/>
          <w:szCs w:val="24"/>
        </w:rPr>
        <w:t xml:space="preserve"> </w:t>
      </w:r>
      <w:r>
        <w:rPr>
          <w:rFonts w:hint="eastAsia" w:ascii="黑体" w:hAnsi="Times New Roman" w:eastAsia="黑体"/>
          <w:sz w:val="24"/>
          <w:szCs w:val="24"/>
        </w:rPr>
        <w:t>术语和缩略语</w:t>
      </w:r>
    </w:p>
    <w:tbl>
      <w:tblPr>
        <w:tblStyle w:val="11"/>
        <w:tblW w:w="934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3"/>
        <w:gridCol w:w="2633"/>
        <w:gridCol w:w="6038"/>
      </w:tblGrid>
      <w:tr w14:paraId="1406A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673" w:type="dxa"/>
            <w:tcBorders>
              <w:top w:val="single" w:color="auto" w:sz="4" w:space="0"/>
              <w:left w:val="single" w:color="auto" w:sz="4" w:space="0"/>
              <w:bottom w:val="single" w:color="auto" w:sz="4" w:space="0"/>
              <w:right w:val="single" w:color="auto" w:sz="4" w:space="0"/>
            </w:tcBorders>
            <w:tcMar>
              <w:top w:w="45" w:type="dxa"/>
              <w:left w:w="108" w:type="dxa"/>
              <w:bottom w:w="45" w:type="dxa"/>
              <w:right w:w="108" w:type="dxa"/>
            </w:tcMar>
            <w:vAlign w:val="center"/>
          </w:tcPr>
          <w:p w14:paraId="3DAD0F27">
            <w:pPr>
              <w:autoSpaceDE w:val="0"/>
              <w:spacing w:line="320" w:lineRule="exact"/>
              <w:jc w:val="center"/>
              <w:rPr>
                <w:rFonts w:ascii="黑体" w:eastAsia="黑体"/>
              </w:rPr>
            </w:pPr>
            <w:r>
              <w:rPr>
                <w:rFonts w:hint="eastAsia" w:ascii="黑体" w:eastAsia="黑体"/>
              </w:rPr>
              <w:t>序号</w:t>
            </w:r>
          </w:p>
        </w:tc>
        <w:tc>
          <w:tcPr>
            <w:tcW w:w="2633" w:type="dxa"/>
            <w:tcBorders>
              <w:top w:val="single" w:color="auto" w:sz="4" w:space="0"/>
              <w:left w:val="single" w:color="auto" w:sz="4" w:space="0"/>
              <w:bottom w:val="single" w:color="auto" w:sz="4" w:space="0"/>
              <w:right w:val="single" w:color="auto" w:sz="4" w:space="0"/>
            </w:tcBorders>
            <w:tcMar>
              <w:top w:w="45" w:type="dxa"/>
              <w:left w:w="108" w:type="dxa"/>
              <w:bottom w:w="45" w:type="dxa"/>
              <w:right w:w="108" w:type="dxa"/>
            </w:tcMar>
            <w:vAlign w:val="center"/>
          </w:tcPr>
          <w:p w14:paraId="212D1D30">
            <w:pPr>
              <w:autoSpaceDE w:val="0"/>
              <w:spacing w:line="320" w:lineRule="exact"/>
              <w:jc w:val="center"/>
              <w:rPr>
                <w:rFonts w:ascii="黑体" w:eastAsia="黑体"/>
              </w:rPr>
            </w:pPr>
            <w:r>
              <w:rPr>
                <w:rFonts w:hint="eastAsia" w:ascii="黑体" w:eastAsia="黑体"/>
              </w:rPr>
              <w:t>术语/缩略语</w:t>
            </w:r>
          </w:p>
        </w:tc>
        <w:tc>
          <w:tcPr>
            <w:tcW w:w="6038" w:type="dxa"/>
            <w:tcBorders>
              <w:top w:val="single" w:color="auto" w:sz="4" w:space="0"/>
              <w:left w:val="single" w:color="auto" w:sz="4" w:space="0"/>
              <w:bottom w:val="single" w:color="auto" w:sz="4" w:space="0"/>
              <w:right w:val="single" w:color="auto" w:sz="4" w:space="0"/>
            </w:tcBorders>
            <w:tcMar>
              <w:top w:w="45" w:type="dxa"/>
              <w:left w:w="108" w:type="dxa"/>
              <w:bottom w:w="45" w:type="dxa"/>
              <w:right w:w="108" w:type="dxa"/>
            </w:tcMar>
            <w:vAlign w:val="center"/>
          </w:tcPr>
          <w:p w14:paraId="3FE5F687">
            <w:pPr>
              <w:autoSpaceDE w:val="0"/>
              <w:spacing w:line="320" w:lineRule="exact"/>
              <w:jc w:val="center"/>
              <w:rPr>
                <w:rFonts w:ascii="黑体" w:eastAsia="黑体"/>
              </w:rPr>
            </w:pPr>
            <w:r>
              <w:rPr>
                <w:rFonts w:hint="eastAsia" w:ascii="黑体" w:eastAsia="黑体"/>
              </w:rPr>
              <w:t>详细解释</w:t>
            </w:r>
          </w:p>
        </w:tc>
      </w:tr>
      <w:tr w14:paraId="6C436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673" w:type="dxa"/>
            <w:tcBorders>
              <w:top w:val="single" w:color="auto" w:sz="4" w:space="0"/>
              <w:left w:val="single" w:color="auto" w:sz="4" w:space="0"/>
              <w:bottom w:val="single" w:color="auto" w:sz="4" w:space="0"/>
              <w:right w:val="single" w:color="auto" w:sz="4" w:space="0"/>
            </w:tcBorders>
            <w:tcMar>
              <w:top w:w="45" w:type="dxa"/>
              <w:left w:w="108" w:type="dxa"/>
              <w:bottom w:w="45" w:type="dxa"/>
              <w:right w:w="108" w:type="dxa"/>
            </w:tcMar>
            <w:vAlign w:val="center"/>
          </w:tcPr>
          <w:p w14:paraId="5536C302">
            <w:pPr>
              <w:numPr>
                <w:ilvl w:val="0"/>
                <w:numId w:val="7"/>
              </w:numPr>
              <w:autoSpaceDE w:val="0"/>
              <w:spacing w:line="320" w:lineRule="exact"/>
              <w:jc w:val="center"/>
              <w:rPr>
                <w:rFonts w:ascii="黑体" w:eastAsia="黑体"/>
              </w:rPr>
            </w:pPr>
          </w:p>
        </w:tc>
        <w:tc>
          <w:tcPr>
            <w:tcW w:w="2633" w:type="dxa"/>
            <w:tcBorders>
              <w:top w:val="single" w:color="auto" w:sz="4" w:space="0"/>
              <w:left w:val="single" w:color="auto" w:sz="4" w:space="0"/>
              <w:bottom w:val="single" w:color="auto" w:sz="4" w:space="0"/>
              <w:right w:val="single" w:color="auto" w:sz="4" w:space="0"/>
            </w:tcBorders>
            <w:tcMar>
              <w:top w:w="45" w:type="dxa"/>
              <w:left w:w="108" w:type="dxa"/>
              <w:bottom w:w="45" w:type="dxa"/>
              <w:right w:w="108" w:type="dxa"/>
            </w:tcMar>
            <w:vAlign w:val="center"/>
          </w:tcPr>
          <w:p w14:paraId="44E44890">
            <w:pPr>
              <w:autoSpaceDE w:val="0"/>
              <w:spacing w:line="320" w:lineRule="exact"/>
              <w:jc w:val="center"/>
              <w:rPr>
                <w:rFonts w:ascii="黑体" w:eastAsia="黑体"/>
              </w:rPr>
            </w:pPr>
            <w:r>
              <w:rPr>
                <w:rFonts w:hint="eastAsia" w:ascii="黑体" w:eastAsia="黑体"/>
              </w:rPr>
              <w:t>安全</w:t>
            </w:r>
            <w:r>
              <w:rPr>
                <w:rFonts w:ascii="黑体" w:eastAsia="黑体"/>
              </w:rPr>
              <w:t>检测</w:t>
            </w:r>
          </w:p>
        </w:tc>
        <w:tc>
          <w:tcPr>
            <w:tcW w:w="6038" w:type="dxa"/>
            <w:tcBorders>
              <w:top w:val="single" w:color="auto" w:sz="4" w:space="0"/>
              <w:left w:val="single" w:color="auto" w:sz="4" w:space="0"/>
              <w:bottom w:val="single" w:color="auto" w:sz="4" w:space="0"/>
              <w:right w:val="single" w:color="auto" w:sz="4" w:space="0"/>
            </w:tcBorders>
            <w:tcMar>
              <w:top w:w="45" w:type="dxa"/>
              <w:left w:w="108" w:type="dxa"/>
              <w:bottom w:w="45" w:type="dxa"/>
              <w:right w:w="108" w:type="dxa"/>
            </w:tcMar>
            <w:vAlign w:val="center"/>
          </w:tcPr>
          <w:p w14:paraId="18A81896">
            <w:pPr>
              <w:autoSpaceDE w:val="0"/>
              <w:spacing w:line="320" w:lineRule="exact"/>
              <w:jc w:val="center"/>
              <w:rPr>
                <w:rFonts w:ascii="黑体" w:eastAsia="黑体"/>
              </w:rPr>
            </w:pPr>
            <w:r>
              <w:rPr>
                <w:rFonts w:hint="eastAsia" w:ascii="黑体" w:eastAsia="黑体"/>
              </w:rPr>
              <w:t>依据</w:t>
            </w:r>
            <w:r>
              <w:rPr>
                <w:rFonts w:ascii="黑体" w:eastAsia="黑体"/>
              </w:rPr>
              <w:t>相关</w:t>
            </w:r>
            <w:r>
              <w:rPr>
                <w:rFonts w:hint="eastAsia" w:ascii="黑体" w:eastAsia="黑体"/>
              </w:rPr>
              <w:t>标准</w:t>
            </w:r>
            <w:r>
              <w:rPr>
                <w:rFonts w:ascii="黑体" w:eastAsia="黑体"/>
              </w:rPr>
              <w:t>要求等，对相关设备开展安全检测，</w:t>
            </w:r>
            <w:r>
              <w:rPr>
                <w:rFonts w:hint="eastAsia" w:ascii="黑体" w:eastAsia="黑体"/>
              </w:rPr>
              <w:t>研判风险</w:t>
            </w:r>
            <w:r>
              <w:rPr>
                <w:rFonts w:ascii="黑体" w:eastAsia="黑体"/>
              </w:rPr>
              <w:t>并出具检测报告的行为。</w:t>
            </w:r>
          </w:p>
        </w:tc>
      </w:tr>
      <w:tr w14:paraId="506B9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673" w:type="dxa"/>
            <w:tcBorders>
              <w:top w:val="single" w:color="auto" w:sz="4" w:space="0"/>
              <w:left w:val="single" w:color="auto" w:sz="4" w:space="0"/>
              <w:bottom w:val="single" w:color="auto" w:sz="4" w:space="0"/>
              <w:right w:val="single" w:color="auto" w:sz="4" w:space="0"/>
            </w:tcBorders>
            <w:tcMar>
              <w:top w:w="45" w:type="dxa"/>
              <w:left w:w="108" w:type="dxa"/>
              <w:bottom w:w="45" w:type="dxa"/>
              <w:right w:w="108" w:type="dxa"/>
            </w:tcMar>
            <w:vAlign w:val="center"/>
          </w:tcPr>
          <w:p w14:paraId="4634BB4A">
            <w:pPr>
              <w:numPr>
                <w:ilvl w:val="0"/>
                <w:numId w:val="7"/>
              </w:numPr>
              <w:autoSpaceDE w:val="0"/>
              <w:spacing w:line="320" w:lineRule="exact"/>
              <w:jc w:val="center"/>
              <w:rPr>
                <w:rFonts w:ascii="黑体" w:eastAsia="黑体"/>
              </w:rPr>
            </w:pPr>
          </w:p>
        </w:tc>
        <w:tc>
          <w:tcPr>
            <w:tcW w:w="2633" w:type="dxa"/>
            <w:tcBorders>
              <w:top w:val="single" w:color="auto" w:sz="4" w:space="0"/>
              <w:left w:val="single" w:color="auto" w:sz="4" w:space="0"/>
              <w:bottom w:val="single" w:color="auto" w:sz="4" w:space="0"/>
              <w:right w:val="single" w:color="auto" w:sz="4" w:space="0"/>
            </w:tcBorders>
            <w:tcMar>
              <w:top w:w="45" w:type="dxa"/>
              <w:left w:w="108" w:type="dxa"/>
              <w:bottom w:w="45" w:type="dxa"/>
              <w:right w:w="108" w:type="dxa"/>
            </w:tcMar>
            <w:vAlign w:val="center"/>
          </w:tcPr>
          <w:p w14:paraId="59CA6513">
            <w:pPr>
              <w:autoSpaceDE w:val="0"/>
              <w:spacing w:line="320" w:lineRule="exact"/>
              <w:jc w:val="center"/>
              <w:rPr>
                <w:rFonts w:ascii="黑体" w:eastAsia="黑体"/>
              </w:rPr>
            </w:pPr>
            <w:r>
              <w:rPr>
                <w:rFonts w:hint="eastAsia" w:ascii="黑体" w:eastAsia="黑体"/>
              </w:rPr>
              <w:t>占有</w:t>
            </w:r>
            <w:r>
              <w:rPr>
                <w:rFonts w:ascii="黑体" w:eastAsia="黑体"/>
              </w:rPr>
              <w:t>、使用单位</w:t>
            </w:r>
          </w:p>
        </w:tc>
        <w:tc>
          <w:tcPr>
            <w:tcW w:w="6038" w:type="dxa"/>
            <w:tcBorders>
              <w:top w:val="single" w:color="auto" w:sz="4" w:space="0"/>
              <w:left w:val="single" w:color="auto" w:sz="4" w:space="0"/>
              <w:bottom w:val="single" w:color="auto" w:sz="4" w:space="0"/>
              <w:right w:val="single" w:color="auto" w:sz="4" w:space="0"/>
            </w:tcBorders>
            <w:tcMar>
              <w:top w:w="45" w:type="dxa"/>
              <w:left w:w="108" w:type="dxa"/>
              <w:bottom w:w="45" w:type="dxa"/>
              <w:right w:w="108" w:type="dxa"/>
            </w:tcMar>
            <w:vAlign w:val="center"/>
          </w:tcPr>
          <w:p w14:paraId="572A9F44">
            <w:pPr>
              <w:autoSpaceDE w:val="0"/>
              <w:spacing w:line="320" w:lineRule="exact"/>
              <w:jc w:val="center"/>
              <w:rPr>
                <w:rFonts w:ascii="黑体" w:eastAsia="黑体"/>
              </w:rPr>
            </w:pPr>
            <w:r>
              <w:rPr>
                <w:rFonts w:hint="eastAsia" w:ascii="黑体" w:eastAsia="黑体"/>
              </w:rPr>
              <w:t>占有、</w:t>
            </w:r>
            <w:r>
              <w:rPr>
                <w:rFonts w:ascii="黑体" w:eastAsia="黑体"/>
              </w:rPr>
              <w:t>使用</w:t>
            </w:r>
            <w:r>
              <w:rPr>
                <w:rFonts w:hint="eastAsia" w:ascii="黑体" w:eastAsia="黑体"/>
              </w:rPr>
              <w:t>相关</w:t>
            </w:r>
            <w:r>
              <w:rPr>
                <w:rFonts w:ascii="黑体" w:eastAsia="黑体"/>
              </w:rPr>
              <w:t>设备的企业、事业单位。也</w:t>
            </w:r>
            <w:r>
              <w:rPr>
                <w:rFonts w:hint="eastAsia" w:ascii="黑体" w:eastAsia="黑体"/>
              </w:rPr>
              <w:t>叫</w:t>
            </w:r>
            <w:r>
              <w:rPr>
                <w:rFonts w:ascii="黑体" w:eastAsia="黑体"/>
              </w:rPr>
              <w:t>被测单位。</w:t>
            </w:r>
          </w:p>
        </w:tc>
      </w:tr>
      <w:tr w14:paraId="12EDD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673" w:type="dxa"/>
            <w:tcBorders>
              <w:top w:val="single" w:color="auto" w:sz="4" w:space="0"/>
              <w:left w:val="single" w:color="auto" w:sz="4" w:space="0"/>
              <w:bottom w:val="single" w:color="auto" w:sz="4" w:space="0"/>
              <w:right w:val="single" w:color="auto" w:sz="4" w:space="0"/>
            </w:tcBorders>
            <w:tcMar>
              <w:top w:w="45" w:type="dxa"/>
              <w:left w:w="108" w:type="dxa"/>
              <w:bottom w:w="45" w:type="dxa"/>
              <w:right w:w="108" w:type="dxa"/>
            </w:tcMar>
            <w:vAlign w:val="center"/>
          </w:tcPr>
          <w:p w14:paraId="4CDB9BBD">
            <w:pPr>
              <w:numPr>
                <w:ilvl w:val="0"/>
                <w:numId w:val="7"/>
              </w:numPr>
              <w:autoSpaceDE w:val="0"/>
              <w:spacing w:line="320" w:lineRule="exact"/>
              <w:jc w:val="center"/>
              <w:rPr>
                <w:rFonts w:ascii="黑体" w:eastAsia="黑体"/>
              </w:rPr>
            </w:pPr>
          </w:p>
        </w:tc>
        <w:tc>
          <w:tcPr>
            <w:tcW w:w="2633" w:type="dxa"/>
            <w:tcBorders>
              <w:top w:val="single" w:color="auto" w:sz="4" w:space="0"/>
              <w:left w:val="single" w:color="auto" w:sz="4" w:space="0"/>
              <w:bottom w:val="single" w:color="auto" w:sz="4" w:space="0"/>
              <w:right w:val="single" w:color="auto" w:sz="4" w:space="0"/>
            </w:tcBorders>
            <w:tcMar>
              <w:top w:w="45" w:type="dxa"/>
              <w:left w:w="108" w:type="dxa"/>
              <w:bottom w:w="45" w:type="dxa"/>
              <w:right w:w="108" w:type="dxa"/>
            </w:tcMar>
            <w:vAlign w:val="center"/>
          </w:tcPr>
          <w:p w14:paraId="2D5A4B4D">
            <w:pPr>
              <w:autoSpaceDE w:val="0"/>
              <w:spacing w:line="320" w:lineRule="exact"/>
              <w:jc w:val="center"/>
              <w:rPr>
                <w:rFonts w:ascii="黑体" w:eastAsia="黑体"/>
              </w:rPr>
            </w:pPr>
            <w:r>
              <w:rPr>
                <w:rFonts w:hint="eastAsia" w:ascii="黑体" w:eastAsia="黑体"/>
              </w:rPr>
              <w:t>安全检测</w:t>
            </w:r>
            <w:r>
              <w:rPr>
                <w:rFonts w:ascii="黑体" w:eastAsia="黑体"/>
              </w:rPr>
              <w:t>机构</w:t>
            </w:r>
          </w:p>
        </w:tc>
        <w:tc>
          <w:tcPr>
            <w:tcW w:w="6038" w:type="dxa"/>
            <w:tcBorders>
              <w:top w:val="single" w:color="auto" w:sz="4" w:space="0"/>
              <w:left w:val="single" w:color="auto" w:sz="4" w:space="0"/>
              <w:bottom w:val="single" w:color="auto" w:sz="4" w:space="0"/>
              <w:right w:val="single" w:color="auto" w:sz="4" w:space="0"/>
            </w:tcBorders>
            <w:tcMar>
              <w:top w:w="45" w:type="dxa"/>
              <w:left w:w="108" w:type="dxa"/>
              <w:bottom w:w="45" w:type="dxa"/>
              <w:right w:w="108" w:type="dxa"/>
            </w:tcMar>
            <w:vAlign w:val="center"/>
          </w:tcPr>
          <w:p w14:paraId="12FA001D">
            <w:pPr>
              <w:autoSpaceDE w:val="0"/>
              <w:spacing w:line="320" w:lineRule="exact"/>
              <w:jc w:val="center"/>
              <w:rPr>
                <w:rFonts w:ascii="黑体" w:eastAsia="黑体"/>
              </w:rPr>
            </w:pPr>
            <w:r>
              <w:rPr>
                <w:rFonts w:hint="eastAsia" w:ascii="黑体" w:eastAsia="黑体"/>
              </w:rPr>
              <w:t>取得</w:t>
            </w:r>
            <w:r>
              <w:rPr>
                <w:rFonts w:ascii="黑体" w:eastAsia="黑体"/>
              </w:rPr>
              <w:t>相关检测资质，</w:t>
            </w:r>
            <w:r>
              <w:rPr>
                <w:rFonts w:hint="eastAsia" w:ascii="黑体" w:eastAsia="黑体"/>
              </w:rPr>
              <w:t>受</w:t>
            </w:r>
            <w:r>
              <w:rPr>
                <w:rFonts w:ascii="黑体" w:eastAsia="黑体"/>
              </w:rPr>
              <w:t>占有、使用单位</w:t>
            </w:r>
            <w:r>
              <w:rPr>
                <w:rFonts w:hint="eastAsia" w:ascii="黑体" w:eastAsia="黑体"/>
              </w:rPr>
              <w:t>委托</w:t>
            </w:r>
            <w:r>
              <w:rPr>
                <w:rFonts w:ascii="黑体" w:eastAsia="黑体"/>
              </w:rPr>
              <w:t>，从事检测工作的专业机构。</w:t>
            </w:r>
          </w:p>
        </w:tc>
      </w:tr>
    </w:tbl>
    <w:p w14:paraId="2487CC94">
      <w:pPr>
        <w:pStyle w:val="3"/>
        <w:rPr>
          <w:rFonts w:ascii="Times New Roman"/>
        </w:rPr>
      </w:pPr>
      <w:bookmarkStart w:id="32" w:name="_Toc196313412"/>
      <w:bookmarkEnd w:id="32"/>
      <w:bookmarkStart w:id="33" w:name="_Toc649110808"/>
      <w:bookmarkEnd w:id="33"/>
      <w:bookmarkStart w:id="34" w:name="_Toc1141141913"/>
      <w:bookmarkStart w:id="35" w:name="_Toc219480205"/>
      <w:r>
        <w:rPr>
          <w:rFonts w:hint="eastAsia"/>
        </w:rPr>
        <w:t>检测时间和地点</w:t>
      </w:r>
      <w:bookmarkEnd w:id="34"/>
      <w:bookmarkEnd w:id="35"/>
    </w:p>
    <w:p w14:paraId="50DEF7A5">
      <w:pPr>
        <w:autoSpaceDE w:val="0"/>
        <w:spacing w:line="420" w:lineRule="exact"/>
        <w:ind w:firstLine="480" w:firstLineChars="200"/>
        <w:rPr>
          <w:rFonts w:ascii="Times New Roman" w:hAnsi="Times New Roman"/>
          <w:color w:val="FF0000"/>
          <w:sz w:val="24"/>
          <w:szCs w:val="24"/>
        </w:rPr>
      </w:pPr>
      <w:r>
        <w:rPr>
          <w:rFonts w:hint="eastAsia" w:ascii="宋体" w:hAnsi="宋体"/>
          <w:color w:val="FF0000"/>
          <w:sz w:val="24"/>
          <w:szCs w:val="24"/>
        </w:rPr>
        <w:t>检测周期：</w:t>
      </w:r>
      <w:r>
        <w:rPr>
          <w:rFonts w:hint="eastAsia" w:ascii="Times New Roman" w:hAnsi="Times New Roman"/>
          <w:color w:val="FF0000"/>
          <w:sz w:val="24"/>
          <w:szCs w:val="24"/>
        </w:rPr>
        <w:t>XX</w:t>
      </w:r>
      <w:r>
        <w:rPr>
          <w:rFonts w:hint="eastAsia" w:ascii="宋体" w:hAnsi="宋体"/>
          <w:color w:val="FF0000"/>
          <w:sz w:val="24"/>
          <w:szCs w:val="24"/>
        </w:rPr>
        <w:t>年</w:t>
      </w:r>
      <w:r>
        <w:rPr>
          <w:rFonts w:hint="eastAsia" w:ascii="Times New Roman" w:hAnsi="Times New Roman"/>
          <w:color w:val="FF0000"/>
          <w:sz w:val="24"/>
          <w:szCs w:val="24"/>
        </w:rPr>
        <w:t>XX</w:t>
      </w:r>
      <w:r>
        <w:rPr>
          <w:rFonts w:hint="eastAsia" w:ascii="宋体" w:hAnsi="宋体"/>
          <w:color w:val="FF0000"/>
          <w:sz w:val="24"/>
          <w:szCs w:val="24"/>
        </w:rPr>
        <w:t>月至</w:t>
      </w:r>
      <w:r>
        <w:rPr>
          <w:rFonts w:hint="eastAsia" w:ascii="Times New Roman" w:hAnsi="Times New Roman"/>
          <w:color w:val="FF0000"/>
          <w:sz w:val="24"/>
          <w:szCs w:val="24"/>
        </w:rPr>
        <w:t>XX</w:t>
      </w:r>
      <w:r>
        <w:rPr>
          <w:rFonts w:hint="eastAsia" w:ascii="宋体" w:hAnsi="宋体"/>
          <w:color w:val="FF0000"/>
          <w:sz w:val="24"/>
          <w:szCs w:val="24"/>
        </w:rPr>
        <w:t>年</w:t>
      </w:r>
      <w:r>
        <w:rPr>
          <w:rFonts w:hint="eastAsia" w:ascii="Times New Roman" w:hAnsi="Times New Roman"/>
          <w:color w:val="FF0000"/>
          <w:sz w:val="24"/>
          <w:szCs w:val="24"/>
        </w:rPr>
        <w:t>XX</w:t>
      </w:r>
      <w:r>
        <w:rPr>
          <w:rFonts w:hint="eastAsia" w:ascii="宋体" w:hAnsi="宋体"/>
          <w:color w:val="FF0000"/>
          <w:sz w:val="24"/>
          <w:szCs w:val="24"/>
        </w:rPr>
        <w:t>月。</w:t>
      </w:r>
    </w:p>
    <w:p w14:paraId="3FBC8C04">
      <w:pPr>
        <w:autoSpaceDE w:val="0"/>
        <w:spacing w:line="420" w:lineRule="exact"/>
        <w:ind w:firstLine="480" w:firstLineChars="200"/>
        <w:rPr>
          <w:rFonts w:ascii="Times New Roman" w:hAnsi="Times New Roman"/>
          <w:color w:val="FF0000"/>
          <w:sz w:val="24"/>
          <w:szCs w:val="24"/>
        </w:rPr>
      </w:pPr>
      <w:r>
        <w:rPr>
          <w:rFonts w:hint="eastAsia" w:ascii="宋体" w:hAnsi="宋体"/>
          <w:color w:val="FF0000"/>
          <w:sz w:val="24"/>
          <w:szCs w:val="24"/>
        </w:rPr>
        <w:t>检测地点：</w:t>
      </w:r>
      <w:r>
        <w:rPr>
          <w:rFonts w:hint="eastAsia" w:ascii="Times New Roman" w:hAnsi="Times New Roman"/>
          <w:color w:val="FF0000"/>
          <w:sz w:val="24"/>
          <w:szCs w:val="24"/>
        </w:rPr>
        <w:t>XX</w:t>
      </w:r>
      <w:r>
        <w:rPr>
          <w:rFonts w:hint="eastAsia" w:ascii="宋体" w:hAnsi="宋体"/>
          <w:color w:val="FF0000"/>
          <w:sz w:val="24"/>
          <w:szCs w:val="24"/>
        </w:rPr>
        <w:t>省</w:t>
      </w:r>
      <w:r>
        <w:rPr>
          <w:rFonts w:hint="eastAsia" w:ascii="Times New Roman" w:hAnsi="Times New Roman"/>
          <w:color w:val="FF0000"/>
          <w:sz w:val="24"/>
          <w:szCs w:val="24"/>
        </w:rPr>
        <w:t>XX</w:t>
      </w:r>
      <w:r>
        <w:rPr>
          <w:rFonts w:hint="eastAsia" w:ascii="宋体" w:hAnsi="宋体"/>
          <w:color w:val="FF0000"/>
          <w:sz w:val="24"/>
          <w:szCs w:val="24"/>
        </w:rPr>
        <w:t>市</w:t>
      </w:r>
      <w:r>
        <w:rPr>
          <w:rFonts w:hint="eastAsia" w:ascii="Times New Roman" w:hAnsi="Times New Roman"/>
          <w:color w:val="FF0000"/>
          <w:sz w:val="24"/>
          <w:szCs w:val="24"/>
        </w:rPr>
        <w:t>XX</w:t>
      </w:r>
      <w:r>
        <w:rPr>
          <w:rFonts w:hint="eastAsia" w:ascii="宋体" w:hAnsi="宋体"/>
          <w:color w:val="FF0000"/>
          <w:sz w:val="24"/>
          <w:szCs w:val="24"/>
        </w:rPr>
        <w:t>单位。</w:t>
      </w:r>
    </w:p>
    <w:p w14:paraId="5D893D8F">
      <w:pPr>
        <w:autoSpaceDE w:val="0"/>
        <w:spacing w:line="420" w:lineRule="exact"/>
        <w:ind w:firstLine="480" w:firstLineChars="200"/>
        <w:rPr>
          <w:rFonts w:ascii="Times New Roman" w:hAnsi="Times New Roman"/>
          <w:color w:val="FF0000"/>
          <w:sz w:val="24"/>
          <w:szCs w:val="24"/>
        </w:rPr>
      </w:pPr>
      <w:r>
        <w:rPr>
          <w:rFonts w:hint="eastAsia" w:ascii="宋体" w:hAnsi="宋体"/>
          <w:color w:val="FF0000"/>
          <w:sz w:val="24"/>
          <w:szCs w:val="24"/>
        </w:rPr>
        <w:t>其中检测主要时间进度见</w:t>
      </w:r>
      <w:bookmarkStart w:id="36" w:name="_Ref76030012"/>
      <w:bookmarkEnd w:id="36"/>
      <w:r>
        <w:rPr>
          <w:rFonts w:hint="eastAsia" w:ascii="宋体" w:hAnsi="宋体"/>
          <w:color w:val="FF0000"/>
          <w:sz w:val="24"/>
          <w:szCs w:val="24"/>
        </w:rPr>
        <w:t>下</w:t>
      </w:r>
      <w:r>
        <w:rPr>
          <w:rFonts w:ascii="宋体" w:hAnsi="宋体"/>
          <w:color w:val="FF0000"/>
          <w:sz w:val="24"/>
          <w:szCs w:val="24"/>
        </w:rPr>
        <w:t>表</w:t>
      </w:r>
    </w:p>
    <w:p w14:paraId="1F2A78BA">
      <w:pPr>
        <w:autoSpaceDE w:val="0"/>
        <w:spacing w:before="152"/>
        <w:jc w:val="center"/>
        <w:rPr>
          <w:rFonts w:ascii="黑体" w:hAnsi="Times New Roman" w:eastAsia="黑体"/>
          <w:sz w:val="24"/>
          <w:szCs w:val="24"/>
        </w:rPr>
      </w:pPr>
      <w:r>
        <w:rPr>
          <w:rFonts w:hint="eastAsia" w:ascii="黑体" w:hAnsi="Times New Roman" w:eastAsia="黑体"/>
          <w:sz w:val="24"/>
          <w:szCs w:val="24"/>
        </w:rPr>
        <w:t xml:space="preserve">表 </w:t>
      </w:r>
      <w:r>
        <w:rPr>
          <w:rFonts w:ascii="黑体" w:hAnsi="Times New Roman" w:eastAsia="黑体"/>
          <w:sz w:val="24"/>
          <w:szCs w:val="24"/>
        </w:rPr>
        <w:fldChar w:fldCharType="begin"/>
      </w:r>
      <w:r>
        <w:rPr>
          <w:rFonts w:ascii="黑体" w:hAnsi="Times New Roman" w:eastAsia="黑体"/>
          <w:sz w:val="24"/>
          <w:szCs w:val="24"/>
        </w:rPr>
        <w:instrText xml:space="preserve"> </w:instrText>
      </w:r>
      <w:r>
        <w:rPr>
          <w:rFonts w:hint="eastAsia" w:ascii="黑体" w:hAnsi="Times New Roman" w:eastAsia="黑体"/>
          <w:sz w:val="24"/>
          <w:szCs w:val="24"/>
        </w:rPr>
        <w:instrText xml:space="preserve">SEQ 表 \* ARABIC</w:instrText>
      </w:r>
      <w:r>
        <w:rPr>
          <w:rFonts w:ascii="黑体" w:hAnsi="Times New Roman" w:eastAsia="黑体"/>
          <w:sz w:val="24"/>
          <w:szCs w:val="24"/>
        </w:rPr>
        <w:instrText xml:space="preserve"> </w:instrText>
      </w:r>
      <w:r>
        <w:rPr>
          <w:rFonts w:ascii="黑体" w:hAnsi="Times New Roman" w:eastAsia="黑体"/>
          <w:sz w:val="24"/>
          <w:szCs w:val="24"/>
        </w:rPr>
        <w:fldChar w:fldCharType="separate"/>
      </w:r>
      <w:r>
        <w:rPr>
          <w:rFonts w:ascii="黑体" w:hAnsi="Times New Roman" w:eastAsia="黑体"/>
          <w:sz w:val="24"/>
          <w:szCs w:val="24"/>
        </w:rPr>
        <w:t>7</w:t>
      </w:r>
      <w:r>
        <w:rPr>
          <w:rFonts w:ascii="黑体" w:hAnsi="Times New Roman" w:eastAsia="黑体"/>
          <w:sz w:val="24"/>
          <w:szCs w:val="24"/>
        </w:rPr>
        <w:fldChar w:fldCharType="end"/>
      </w:r>
      <w:r>
        <w:rPr>
          <w:rFonts w:hint="eastAsia" w:ascii="黑体" w:hAnsi="Times New Roman" w:eastAsia="黑体"/>
          <w:sz w:val="24"/>
          <w:szCs w:val="24"/>
        </w:rPr>
        <w:t xml:space="preserve"> 检测时间和地点</w:t>
      </w:r>
    </w:p>
    <w:tbl>
      <w:tblPr>
        <w:tblStyle w:val="11"/>
        <w:tblW w:w="934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39"/>
        <w:gridCol w:w="886"/>
        <w:gridCol w:w="4463"/>
        <w:gridCol w:w="2056"/>
      </w:tblGrid>
      <w:tr w14:paraId="502E2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939" w:type="dxa"/>
            <w:tcBorders>
              <w:top w:val="single" w:color="auto" w:sz="4" w:space="0"/>
              <w:left w:val="single" w:color="auto" w:sz="4" w:space="0"/>
              <w:bottom w:val="single" w:color="auto" w:sz="4" w:space="0"/>
              <w:right w:val="single" w:color="auto" w:sz="4" w:space="0"/>
            </w:tcBorders>
            <w:vAlign w:val="center"/>
          </w:tcPr>
          <w:p w14:paraId="6E73D84F">
            <w:pPr>
              <w:autoSpaceDE w:val="0"/>
              <w:spacing w:line="320" w:lineRule="exact"/>
              <w:jc w:val="center"/>
              <w:rPr>
                <w:rFonts w:ascii="宋体" w:hAnsi="宋体"/>
                <w:b/>
                <w:bCs/>
              </w:rPr>
            </w:pPr>
            <w:r>
              <w:rPr>
                <w:rFonts w:hint="eastAsia" w:ascii="宋体" w:hAnsi="宋体"/>
                <w:b/>
                <w:bCs/>
              </w:rPr>
              <w:t>阶段</w:t>
            </w:r>
          </w:p>
        </w:tc>
        <w:tc>
          <w:tcPr>
            <w:tcW w:w="886" w:type="dxa"/>
            <w:tcBorders>
              <w:top w:val="single" w:color="auto" w:sz="4" w:space="0"/>
              <w:left w:val="single" w:color="auto" w:sz="4" w:space="0"/>
              <w:bottom w:val="single" w:color="auto" w:sz="4" w:space="0"/>
              <w:right w:val="single" w:color="auto" w:sz="4" w:space="0"/>
            </w:tcBorders>
            <w:vAlign w:val="center"/>
          </w:tcPr>
          <w:p w14:paraId="553CF1D4">
            <w:pPr>
              <w:autoSpaceDE w:val="0"/>
              <w:spacing w:line="320" w:lineRule="exact"/>
              <w:jc w:val="center"/>
              <w:rPr>
                <w:rFonts w:ascii="宋体" w:hAnsi="宋体"/>
                <w:b/>
                <w:bCs/>
              </w:rPr>
            </w:pPr>
            <w:r>
              <w:rPr>
                <w:rFonts w:hint="eastAsia" w:ascii="宋体" w:hAnsi="宋体"/>
                <w:b/>
                <w:bCs/>
              </w:rPr>
              <w:t>时间</w:t>
            </w:r>
          </w:p>
        </w:tc>
        <w:tc>
          <w:tcPr>
            <w:tcW w:w="4463" w:type="dxa"/>
            <w:tcBorders>
              <w:top w:val="single" w:color="auto" w:sz="4" w:space="0"/>
              <w:left w:val="single" w:color="auto" w:sz="4" w:space="0"/>
              <w:bottom w:val="single" w:color="auto" w:sz="4" w:space="0"/>
              <w:right w:val="single" w:color="auto" w:sz="4" w:space="0"/>
            </w:tcBorders>
            <w:vAlign w:val="center"/>
          </w:tcPr>
          <w:p w14:paraId="11A1BC7E">
            <w:pPr>
              <w:autoSpaceDE w:val="0"/>
              <w:spacing w:line="320" w:lineRule="exact"/>
              <w:jc w:val="center"/>
              <w:rPr>
                <w:rFonts w:ascii="宋体" w:hAnsi="宋体"/>
                <w:b/>
                <w:bCs/>
              </w:rPr>
            </w:pPr>
            <w:r>
              <w:rPr>
                <w:rFonts w:hint="eastAsia" w:ascii="宋体" w:hAnsi="宋体"/>
                <w:b/>
                <w:bCs/>
              </w:rPr>
              <w:t>内容</w:t>
            </w:r>
          </w:p>
        </w:tc>
        <w:tc>
          <w:tcPr>
            <w:tcW w:w="2056" w:type="dxa"/>
            <w:tcBorders>
              <w:top w:val="single" w:color="auto" w:sz="4" w:space="0"/>
              <w:left w:val="single" w:color="auto" w:sz="4" w:space="0"/>
              <w:bottom w:val="single" w:color="auto" w:sz="4" w:space="0"/>
              <w:right w:val="single" w:color="auto" w:sz="4" w:space="0"/>
            </w:tcBorders>
            <w:vAlign w:val="center"/>
          </w:tcPr>
          <w:p w14:paraId="2775EC9C">
            <w:pPr>
              <w:autoSpaceDE w:val="0"/>
              <w:spacing w:line="320" w:lineRule="exact"/>
              <w:jc w:val="center"/>
              <w:rPr>
                <w:rFonts w:ascii="宋体" w:hAnsi="宋体"/>
                <w:b/>
                <w:bCs/>
                <w:color w:val="0D0D0D"/>
              </w:rPr>
            </w:pPr>
            <w:r>
              <w:rPr>
                <w:rFonts w:hint="eastAsia" w:ascii="宋体" w:hAnsi="宋体"/>
                <w:b/>
                <w:bCs/>
                <w:color w:val="0D0D0D"/>
              </w:rPr>
              <w:t>评审时间与内容</w:t>
            </w:r>
          </w:p>
        </w:tc>
      </w:tr>
      <w:tr w14:paraId="7F3B0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939" w:type="dxa"/>
            <w:tcBorders>
              <w:top w:val="single" w:color="auto" w:sz="4" w:space="0"/>
              <w:left w:val="single" w:color="auto" w:sz="4" w:space="0"/>
              <w:bottom w:val="single" w:color="auto" w:sz="4" w:space="0"/>
              <w:right w:val="single" w:color="auto" w:sz="4" w:space="0"/>
            </w:tcBorders>
            <w:vAlign w:val="center"/>
          </w:tcPr>
          <w:p w14:paraId="59911740">
            <w:pPr>
              <w:autoSpaceDE w:val="0"/>
              <w:spacing w:line="320" w:lineRule="exact"/>
              <w:jc w:val="center"/>
              <w:rPr>
                <w:rFonts w:ascii="Times New Roman" w:hAnsi="Times New Roman"/>
              </w:rPr>
            </w:pPr>
            <w:r>
              <w:rPr>
                <w:rFonts w:hint="eastAsia" w:ascii="宋体" w:hAnsi="宋体"/>
              </w:rPr>
              <w:t>检测</w:t>
            </w:r>
            <w:r>
              <w:rPr>
                <w:rFonts w:ascii="宋体" w:hAnsi="宋体"/>
              </w:rPr>
              <w:t>需求分析与</w:t>
            </w:r>
            <w:r>
              <w:rPr>
                <w:rFonts w:hint="eastAsia" w:ascii="宋体" w:hAnsi="宋体"/>
              </w:rPr>
              <w:t>检测</w:t>
            </w:r>
            <w:r>
              <w:rPr>
                <w:rFonts w:ascii="宋体" w:hAnsi="宋体"/>
              </w:rPr>
              <w:t>策划</w:t>
            </w:r>
          </w:p>
        </w:tc>
        <w:tc>
          <w:tcPr>
            <w:tcW w:w="886" w:type="dxa"/>
            <w:tcBorders>
              <w:top w:val="single" w:color="auto" w:sz="4" w:space="0"/>
              <w:left w:val="single" w:color="auto" w:sz="4" w:space="0"/>
              <w:bottom w:val="single" w:color="auto" w:sz="4" w:space="0"/>
              <w:right w:val="single" w:color="auto" w:sz="4" w:space="0"/>
            </w:tcBorders>
            <w:vAlign w:val="center"/>
          </w:tcPr>
          <w:p w14:paraId="112839C6">
            <w:pPr>
              <w:autoSpaceDE w:val="0"/>
              <w:spacing w:line="320" w:lineRule="exact"/>
              <w:jc w:val="center"/>
              <w:rPr>
                <w:rFonts w:ascii="Times New Roman" w:hAnsi="Times New Roman"/>
                <w:color w:val="000000"/>
              </w:rPr>
            </w:pPr>
            <w:r>
              <w:rPr>
                <w:rFonts w:ascii="Times New Roman" w:hAnsi="Times New Roman"/>
              </w:rPr>
              <w:t>T</w:t>
            </w:r>
            <w:r>
              <w:rPr>
                <w:rFonts w:ascii="Times New Roman" w:hAnsi="Times New Roman"/>
                <w:vertAlign w:val="subscript"/>
              </w:rPr>
              <w:t>0</w:t>
            </w:r>
            <w:r>
              <w:rPr>
                <w:rFonts w:ascii="Times New Roman" w:hAnsi="Times New Roman"/>
              </w:rPr>
              <w:t>+</w:t>
            </w:r>
            <w:r>
              <w:rPr>
                <w:rFonts w:hint="eastAsia" w:ascii="Times New Roman" w:hAnsi="Times New Roman"/>
              </w:rPr>
              <w:t>X</w:t>
            </w:r>
          </w:p>
        </w:tc>
        <w:tc>
          <w:tcPr>
            <w:tcW w:w="4463" w:type="dxa"/>
            <w:tcBorders>
              <w:top w:val="single" w:color="auto" w:sz="4" w:space="0"/>
              <w:left w:val="single" w:color="auto" w:sz="4" w:space="0"/>
              <w:bottom w:val="single" w:color="auto" w:sz="4" w:space="0"/>
              <w:right w:val="single" w:color="auto" w:sz="4" w:space="0"/>
            </w:tcBorders>
            <w:vAlign w:val="center"/>
          </w:tcPr>
          <w:p w14:paraId="0EF8041E">
            <w:pPr>
              <w:autoSpaceDE w:val="0"/>
              <w:spacing w:line="320" w:lineRule="exact"/>
              <w:rPr>
                <w:rFonts w:ascii="Times New Roman" w:hAnsi="Times New Roman"/>
                <w:color w:val="000000"/>
              </w:rPr>
            </w:pPr>
            <w:r>
              <w:rPr>
                <w:rFonts w:ascii="宋体" w:hAnsi="宋体"/>
                <w:color w:val="000000"/>
              </w:rPr>
              <w:t>根据</w:t>
            </w:r>
            <w:r>
              <w:rPr>
                <w:rFonts w:hint="eastAsia" w:ascii="宋体" w:hAnsi="宋体"/>
                <w:color w:val="000000"/>
              </w:rPr>
              <w:t>设备安全检测</w:t>
            </w:r>
            <w:r>
              <w:rPr>
                <w:rFonts w:ascii="宋体" w:hAnsi="宋体"/>
                <w:color w:val="000000"/>
              </w:rPr>
              <w:t>书和被测</w:t>
            </w:r>
            <w:r>
              <w:rPr>
                <w:rFonts w:hint="eastAsia" w:ascii="宋体" w:hAnsi="宋体"/>
                <w:color w:val="000000"/>
              </w:rPr>
              <w:t>设备</w:t>
            </w:r>
            <w:r>
              <w:rPr>
                <w:rFonts w:ascii="宋体" w:hAnsi="宋体"/>
                <w:color w:val="000000"/>
              </w:rPr>
              <w:t>及其资料，项目负责人组织编制《</w:t>
            </w:r>
            <w:r>
              <w:rPr>
                <w:rFonts w:hint="eastAsia" w:ascii="Times New Roman" w:hAnsi="Times New Roman"/>
                <w:color w:val="FF0000"/>
              </w:rPr>
              <w:t>XX</w:t>
            </w:r>
            <w:r>
              <w:rPr>
                <w:rFonts w:ascii="宋体" w:hAnsi="宋体"/>
                <w:color w:val="000000"/>
              </w:rPr>
              <w:t>设备安全检测方案》</w:t>
            </w:r>
          </w:p>
        </w:tc>
        <w:tc>
          <w:tcPr>
            <w:tcW w:w="2056" w:type="dxa"/>
            <w:tcBorders>
              <w:top w:val="single" w:color="auto" w:sz="4" w:space="0"/>
              <w:left w:val="single" w:color="auto" w:sz="4" w:space="0"/>
              <w:bottom w:val="single" w:color="auto" w:sz="4" w:space="0"/>
              <w:right w:val="single" w:color="auto" w:sz="4" w:space="0"/>
            </w:tcBorders>
            <w:vAlign w:val="center"/>
          </w:tcPr>
          <w:p w14:paraId="5DBE3337">
            <w:pPr>
              <w:autoSpaceDE w:val="0"/>
              <w:spacing w:line="320" w:lineRule="exact"/>
              <w:rPr>
                <w:rFonts w:ascii="Times New Roman" w:hAnsi="Times New Roman"/>
                <w:color w:val="0D0D0D"/>
              </w:rPr>
            </w:pPr>
            <w:r>
              <w:rPr>
                <w:rFonts w:ascii="宋体" w:hAnsi="宋体"/>
                <w:color w:val="0D0D0D"/>
              </w:rPr>
              <w:t>完成设备安全检测方案编制，进行设备安全检测方案评审</w:t>
            </w:r>
          </w:p>
        </w:tc>
      </w:tr>
      <w:tr w14:paraId="68954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939" w:type="dxa"/>
            <w:tcBorders>
              <w:top w:val="single" w:color="auto" w:sz="4" w:space="0"/>
              <w:left w:val="single" w:color="auto" w:sz="4" w:space="0"/>
              <w:bottom w:val="single" w:color="auto" w:sz="4" w:space="0"/>
              <w:right w:val="single" w:color="auto" w:sz="4" w:space="0"/>
            </w:tcBorders>
            <w:vAlign w:val="center"/>
          </w:tcPr>
          <w:p w14:paraId="75F6140D">
            <w:pPr>
              <w:autoSpaceDE w:val="0"/>
              <w:spacing w:line="320" w:lineRule="exact"/>
              <w:jc w:val="center"/>
              <w:rPr>
                <w:rFonts w:ascii="Times New Roman" w:hAnsi="Times New Roman"/>
              </w:rPr>
            </w:pPr>
            <w:r>
              <w:rPr>
                <w:rFonts w:hint="eastAsia" w:ascii="宋体" w:hAnsi="宋体"/>
              </w:rPr>
              <w:t>检测</w:t>
            </w:r>
            <w:r>
              <w:rPr>
                <w:rFonts w:ascii="宋体" w:hAnsi="宋体"/>
              </w:rPr>
              <w:t>设计与实现</w:t>
            </w:r>
          </w:p>
        </w:tc>
        <w:tc>
          <w:tcPr>
            <w:tcW w:w="886" w:type="dxa"/>
            <w:tcBorders>
              <w:top w:val="single" w:color="auto" w:sz="4" w:space="0"/>
              <w:left w:val="single" w:color="auto" w:sz="4" w:space="0"/>
              <w:bottom w:val="single" w:color="auto" w:sz="4" w:space="0"/>
              <w:right w:val="single" w:color="auto" w:sz="4" w:space="0"/>
            </w:tcBorders>
            <w:vAlign w:val="center"/>
          </w:tcPr>
          <w:p w14:paraId="5F522D51">
            <w:pPr>
              <w:autoSpaceDE w:val="0"/>
              <w:spacing w:line="320" w:lineRule="exact"/>
              <w:jc w:val="center"/>
              <w:rPr>
                <w:rFonts w:ascii="Times New Roman" w:hAnsi="Times New Roman"/>
                <w:color w:val="000000"/>
              </w:rPr>
            </w:pPr>
            <w:r>
              <w:rPr>
                <w:rFonts w:ascii="Times New Roman" w:hAnsi="Times New Roman"/>
              </w:rPr>
              <w:t>T</w:t>
            </w:r>
            <w:r>
              <w:rPr>
                <w:rFonts w:ascii="Times New Roman" w:hAnsi="Times New Roman"/>
                <w:vertAlign w:val="subscript"/>
              </w:rPr>
              <w:t>1</w:t>
            </w:r>
            <w:r>
              <w:rPr>
                <w:rFonts w:ascii="Times New Roman" w:hAnsi="Times New Roman"/>
              </w:rPr>
              <w:t>+</w:t>
            </w:r>
            <w:r>
              <w:rPr>
                <w:rFonts w:hint="eastAsia" w:ascii="Times New Roman" w:hAnsi="Times New Roman"/>
              </w:rPr>
              <w:t>X</w:t>
            </w:r>
          </w:p>
        </w:tc>
        <w:tc>
          <w:tcPr>
            <w:tcW w:w="4463" w:type="dxa"/>
            <w:tcBorders>
              <w:top w:val="single" w:color="auto" w:sz="4" w:space="0"/>
              <w:left w:val="single" w:color="auto" w:sz="4" w:space="0"/>
              <w:bottom w:val="single" w:color="auto" w:sz="4" w:space="0"/>
              <w:right w:val="single" w:color="auto" w:sz="4" w:space="0"/>
            </w:tcBorders>
            <w:vAlign w:val="center"/>
          </w:tcPr>
          <w:p w14:paraId="6B185B77">
            <w:pPr>
              <w:autoSpaceDE w:val="0"/>
              <w:spacing w:line="320" w:lineRule="exact"/>
              <w:rPr>
                <w:rFonts w:ascii="Times New Roman" w:hAnsi="Times New Roman"/>
                <w:color w:val="000000"/>
              </w:rPr>
            </w:pPr>
            <w:r>
              <w:rPr>
                <w:rFonts w:ascii="宋体" w:hAnsi="宋体"/>
                <w:color w:val="000000"/>
              </w:rPr>
              <w:t>根据《</w:t>
            </w:r>
            <w:r>
              <w:rPr>
                <w:rFonts w:hint="eastAsia" w:ascii="Times New Roman" w:hAnsi="Times New Roman"/>
                <w:color w:val="000000"/>
              </w:rPr>
              <w:t>XX</w:t>
            </w:r>
            <w:r>
              <w:rPr>
                <w:rFonts w:ascii="宋体" w:hAnsi="宋体"/>
                <w:color w:val="000000"/>
              </w:rPr>
              <w:t>设备安全检测方案》中人员安排，相关检测人员对《</w:t>
            </w:r>
            <w:r>
              <w:rPr>
                <w:rFonts w:hint="eastAsia" w:ascii="Times New Roman" w:hAnsi="Times New Roman"/>
                <w:color w:val="000000"/>
              </w:rPr>
              <w:t>XX</w:t>
            </w:r>
            <w:r>
              <w:rPr>
                <w:rFonts w:ascii="宋体" w:hAnsi="宋体"/>
                <w:color w:val="000000"/>
              </w:rPr>
              <w:t>设备安全检测方案》中的检测项进行检测用例设计、编码，并建立检测环境</w:t>
            </w:r>
          </w:p>
        </w:tc>
        <w:tc>
          <w:tcPr>
            <w:tcW w:w="2056" w:type="dxa"/>
            <w:tcBorders>
              <w:top w:val="single" w:color="auto" w:sz="4" w:space="0"/>
              <w:left w:val="single" w:color="auto" w:sz="4" w:space="0"/>
              <w:bottom w:val="single" w:color="auto" w:sz="4" w:space="0"/>
              <w:right w:val="single" w:color="auto" w:sz="4" w:space="0"/>
            </w:tcBorders>
            <w:vAlign w:val="center"/>
          </w:tcPr>
          <w:p w14:paraId="7DD0ED76">
            <w:pPr>
              <w:autoSpaceDE w:val="0"/>
              <w:spacing w:line="320" w:lineRule="exact"/>
              <w:rPr>
                <w:rFonts w:ascii="Times New Roman" w:hAnsi="Times New Roman"/>
                <w:color w:val="0D0D0D"/>
              </w:rPr>
            </w:pPr>
            <w:r>
              <w:rPr>
                <w:rFonts w:ascii="宋体" w:hAnsi="宋体"/>
                <w:color w:val="0D0D0D"/>
              </w:rPr>
              <w:t>完成</w:t>
            </w:r>
            <w:r>
              <w:rPr>
                <w:rFonts w:hint="eastAsia" w:ascii="宋体" w:hAnsi="宋体"/>
                <w:color w:val="0D0D0D"/>
              </w:rPr>
              <w:t>设备安全</w:t>
            </w:r>
            <w:r>
              <w:rPr>
                <w:rFonts w:ascii="宋体" w:hAnsi="宋体"/>
                <w:color w:val="0D0D0D"/>
              </w:rPr>
              <w:t>检测说明编制和检测环境建立，进行</w:t>
            </w:r>
            <w:r>
              <w:rPr>
                <w:rFonts w:hint="eastAsia" w:ascii="宋体" w:hAnsi="宋体"/>
                <w:color w:val="0D0D0D"/>
              </w:rPr>
              <w:t>设备安全</w:t>
            </w:r>
            <w:r>
              <w:rPr>
                <w:rFonts w:ascii="宋体" w:hAnsi="宋体"/>
                <w:color w:val="0D0D0D"/>
              </w:rPr>
              <w:t>检测说明评审和</w:t>
            </w:r>
            <w:r>
              <w:rPr>
                <w:rFonts w:hint="eastAsia" w:ascii="宋体" w:hAnsi="宋体"/>
                <w:color w:val="0D0D0D"/>
              </w:rPr>
              <w:t>设备安全</w:t>
            </w:r>
            <w:r>
              <w:rPr>
                <w:rFonts w:ascii="宋体" w:hAnsi="宋体"/>
                <w:color w:val="0D0D0D"/>
              </w:rPr>
              <w:t>检测就绪评审</w:t>
            </w:r>
          </w:p>
        </w:tc>
      </w:tr>
      <w:tr w14:paraId="04ADC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939" w:type="dxa"/>
            <w:tcBorders>
              <w:top w:val="single" w:color="auto" w:sz="4" w:space="0"/>
              <w:left w:val="single" w:color="auto" w:sz="4" w:space="0"/>
              <w:bottom w:val="single" w:color="auto" w:sz="4" w:space="0"/>
              <w:right w:val="single" w:color="auto" w:sz="4" w:space="0"/>
            </w:tcBorders>
            <w:vAlign w:val="center"/>
          </w:tcPr>
          <w:p w14:paraId="0662359D">
            <w:pPr>
              <w:autoSpaceDE w:val="0"/>
              <w:spacing w:line="320" w:lineRule="exact"/>
              <w:jc w:val="center"/>
              <w:rPr>
                <w:rFonts w:ascii="Times New Roman" w:hAnsi="Times New Roman"/>
              </w:rPr>
            </w:pPr>
            <w:r>
              <w:rPr>
                <w:rFonts w:ascii="宋体" w:hAnsi="宋体"/>
              </w:rPr>
              <w:t>检测执行</w:t>
            </w:r>
          </w:p>
        </w:tc>
        <w:tc>
          <w:tcPr>
            <w:tcW w:w="886" w:type="dxa"/>
            <w:tcBorders>
              <w:top w:val="single" w:color="auto" w:sz="4" w:space="0"/>
              <w:left w:val="single" w:color="auto" w:sz="4" w:space="0"/>
              <w:bottom w:val="single" w:color="auto" w:sz="4" w:space="0"/>
              <w:right w:val="single" w:color="auto" w:sz="4" w:space="0"/>
            </w:tcBorders>
            <w:vAlign w:val="center"/>
          </w:tcPr>
          <w:p w14:paraId="7CCD5112">
            <w:pPr>
              <w:autoSpaceDE w:val="0"/>
              <w:adjustRightInd w:val="0"/>
              <w:spacing w:line="320" w:lineRule="exact"/>
              <w:jc w:val="center"/>
              <w:rPr>
                <w:rFonts w:ascii="Times New Roman" w:hAnsi="Times New Roman"/>
                <w:color w:val="000000"/>
              </w:rPr>
            </w:pPr>
            <w:r>
              <w:rPr>
                <w:rFonts w:ascii="Times New Roman" w:hAnsi="Times New Roman"/>
              </w:rPr>
              <w:t>T</w:t>
            </w:r>
            <w:r>
              <w:rPr>
                <w:rFonts w:ascii="Times New Roman" w:hAnsi="Times New Roman"/>
                <w:vertAlign w:val="subscript"/>
              </w:rPr>
              <w:t>2</w:t>
            </w:r>
            <w:r>
              <w:rPr>
                <w:rFonts w:ascii="Times New Roman" w:hAnsi="Times New Roman"/>
              </w:rPr>
              <w:t>+</w:t>
            </w:r>
            <w:r>
              <w:rPr>
                <w:rFonts w:hint="eastAsia" w:ascii="Times New Roman" w:hAnsi="Times New Roman"/>
              </w:rPr>
              <w:t>X</w:t>
            </w:r>
          </w:p>
        </w:tc>
        <w:tc>
          <w:tcPr>
            <w:tcW w:w="4463" w:type="dxa"/>
            <w:tcBorders>
              <w:top w:val="single" w:color="auto" w:sz="4" w:space="0"/>
              <w:left w:val="single" w:color="auto" w:sz="4" w:space="0"/>
              <w:bottom w:val="single" w:color="auto" w:sz="4" w:space="0"/>
              <w:right w:val="single" w:color="auto" w:sz="4" w:space="0"/>
            </w:tcBorders>
            <w:vAlign w:val="center"/>
          </w:tcPr>
          <w:p w14:paraId="49C74B6E">
            <w:pPr>
              <w:autoSpaceDE w:val="0"/>
              <w:spacing w:line="320" w:lineRule="exact"/>
              <w:rPr>
                <w:rFonts w:ascii="Times New Roman" w:hAnsi="Times New Roman"/>
                <w:color w:val="000000"/>
              </w:rPr>
            </w:pPr>
            <w:r>
              <w:rPr>
                <w:rFonts w:ascii="宋体" w:hAnsi="宋体"/>
                <w:color w:val="000000"/>
              </w:rPr>
              <w:t>根据《</w:t>
            </w:r>
            <w:r>
              <w:rPr>
                <w:rFonts w:hint="eastAsia" w:ascii="Times New Roman" w:hAnsi="Times New Roman"/>
                <w:color w:val="000000"/>
              </w:rPr>
              <w:t>XX</w:t>
            </w:r>
            <w:r>
              <w:rPr>
                <w:rFonts w:ascii="宋体" w:hAnsi="宋体"/>
                <w:color w:val="000000"/>
              </w:rPr>
              <w:t>设备安全检测方案》执行检测，产生《</w:t>
            </w:r>
            <w:r>
              <w:rPr>
                <w:rFonts w:hint="eastAsia" w:ascii="Times New Roman" w:hAnsi="Times New Roman"/>
                <w:color w:val="000000"/>
              </w:rPr>
              <w:t>XX</w:t>
            </w:r>
            <w:r>
              <w:rPr>
                <w:rFonts w:hint="eastAsia" w:ascii="宋体" w:hAnsi="宋体"/>
                <w:color w:val="000000"/>
              </w:rPr>
              <w:t>设备安全</w:t>
            </w:r>
            <w:r>
              <w:rPr>
                <w:rFonts w:ascii="宋体" w:hAnsi="宋体"/>
                <w:color w:val="000000"/>
              </w:rPr>
              <w:t>检测记录</w:t>
            </w:r>
            <w:r>
              <w:rPr>
                <w:rFonts w:hint="eastAsia" w:ascii="宋体" w:hAnsi="宋体"/>
                <w:color w:val="000000"/>
              </w:rPr>
              <w:t>表</w:t>
            </w:r>
            <w:r>
              <w:rPr>
                <w:rFonts w:ascii="宋体" w:hAnsi="宋体"/>
                <w:color w:val="000000"/>
              </w:rPr>
              <w:t>》</w:t>
            </w:r>
          </w:p>
        </w:tc>
        <w:tc>
          <w:tcPr>
            <w:tcW w:w="2056" w:type="dxa"/>
            <w:tcBorders>
              <w:top w:val="single" w:color="auto" w:sz="4" w:space="0"/>
              <w:left w:val="single" w:color="auto" w:sz="4" w:space="0"/>
              <w:bottom w:val="single" w:color="auto" w:sz="4" w:space="0"/>
              <w:right w:val="single" w:color="auto" w:sz="4" w:space="0"/>
            </w:tcBorders>
            <w:vAlign w:val="center"/>
          </w:tcPr>
          <w:p w14:paraId="3B325658">
            <w:pPr>
              <w:autoSpaceDE w:val="0"/>
              <w:spacing w:line="320" w:lineRule="exact"/>
              <w:rPr>
                <w:rFonts w:ascii="Times New Roman" w:hAnsi="Times New Roman"/>
                <w:color w:val="0D0D0D"/>
              </w:rPr>
            </w:pPr>
            <w:r>
              <w:rPr>
                <w:rFonts w:ascii="Times New Roman" w:hAnsi="Times New Roman"/>
                <w:color w:val="0D0D0D"/>
              </w:rPr>
              <w:t>/</w:t>
            </w:r>
          </w:p>
        </w:tc>
      </w:tr>
      <w:tr w14:paraId="519C1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939" w:type="dxa"/>
            <w:tcBorders>
              <w:top w:val="single" w:color="auto" w:sz="4" w:space="0"/>
              <w:left w:val="single" w:color="auto" w:sz="4" w:space="0"/>
              <w:bottom w:val="single" w:color="auto" w:sz="4" w:space="0"/>
              <w:right w:val="single" w:color="auto" w:sz="4" w:space="0"/>
            </w:tcBorders>
            <w:vAlign w:val="center"/>
          </w:tcPr>
          <w:p w14:paraId="4A84B5E8">
            <w:pPr>
              <w:autoSpaceDE w:val="0"/>
              <w:spacing w:line="320" w:lineRule="exact"/>
              <w:jc w:val="center"/>
              <w:rPr>
                <w:rFonts w:ascii="Times New Roman" w:hAnsi="Times New Roman"/>
              </w:rPr>
            </w:pPr>
            <w:r>
              <w:rPr>
                <w:rFonts w:ascii="宋体" w:hAnsi="宋体"/>
              </w:rPr>
              <w:t>检测总结</w:t>
            </w:r>
          </w:p>
        </w:tc>
        <w:tc>
          <w:tcPr>
            <w:tcW w:w="886" w:type="dxa"/>
            <w:tcBorders>
              <w:top w:val="single" w:color="auto" w:sz="4" w:space="0"/>
              <w:left w:val="single" w:color="auto" w:sz="4" w:space="0"/>
              <w:bottom w:val="single" w:color="auto" w:sz="4" w:space="0"/>
              <w:right w:val="single" w:color="auto" w:sz="4" w:space="0"/>
            </w:tcBorders>
            <w:vAlign w:val="center"/>
          </w:tcPr>
          <w:p w14:paraId="457DD517">
            <w:pPr>
              <w:autoSpaceDE w:val="0"/>
              <w:spacing w:line="320" w:lineRule="exact"/>
              <w:jc w:val="center"/>
              <w:rPr>
                <w:rFonts w:ascii="Times New Roman" w:hAnsi="Times New Roman"/>
                <w:color w:val="000000"/>
              </w:rPr>
            </w:pPr>
            <w:r>
              <w:rPr>
                <w:rFonts w:ascii="Times New Roman" w:hAnsi="Times New Roman"/>
              </w:rPr>
              <w:t>T</w:t>
            </w:r>
            <w:r>
              <w:rPr>
                <w:rFonts w:hint="eastAsia" w:ascii="Times New Roman" w:hAnsi="Times New Roman"/>
                <w:vertAlign w:val="subscript"/>
              </w:rPr>
              <w:t>3</w:t>
            </w:r>
            <w:r>
              <w:rPr>
                <w:rFonts w:ascii="Times New Roman" w:hAnsi="Times New Roman"/>
              </w:rPr>
              <w:t>+</w:t>
            </w:r>
            <w:r>
              <w:rPr>
                <w:rFonts w:hint="eastAsia" w:ascii="Times New Roman" w:hAnsi="Times New Roman"/>
              </w:rPr>
              <w:t>X</w:t>
            </w:r>
          </w:p>
        </w:tc>
        <w:tc>
          <w:tcPr>
            <w:tcW w:w="4463" w:type="dxa"/>
            <w:tcBorders>
              <w:top w:val="single" w:color="auto" w:sz="4" w:space="0"/>
              <w:left w:val="single" w:color="auto" w:sz="4" w:space="0"/>
              <w:bottom w:val="single" w:color="auto" w:sz="4" w:space="0"/>
              <w:right w:val="single" w:color="auto" w:sz="4" w:space="0"/>
            </w:tcBorders>
            <w:vAlign w:val="center"/>
          </w:tcPr>
          <w:p w14:paraId="0A43A1AB">
            <w:pPr>
              <w:autoSpaceDE w:val="0"/>
              <w:spacing w:line="320" w:lineRule="exact"/>
              <w:rPr>
                <w:rFonts w:ascii="Times New Roman" w:hAnsi="Times New Roman"/>
                <w:color w:val="000000"/>
              </w:rPr>
            </w:pPr>
            <w:r>
              <w:rPr>
                <w:rFonts w:ascii="宋体" w:hAnsi="宋体"/>
                <w:color w:val="000000"/>
              </w:rPr>
              <w:t>编制《</w:t>
            </w:r>
            <w:r>
              <w:rPr>
                <w:rFonts w:hint="eastAsia" w:ascii="Times New Roman" w:hAnsi="Times New Roman"/>
                <w:color w:val="000000"/>
              </w:rPr>
              <w:t>XX</w:t>
            </w:r>
            <w:r>
              <w:rPr>
                <w:rFonts w:ascii="宋体" w:hAnsi="宋体"/>
                <w:color w:val="000000"/>
              </w:rPr>
              <w:t>设备安全检测报告》，并通过评审</w:t>
            </w:r>
          </w:p>
        </w:tc>
        <w:tc>
          <w:tcPr>
            <w:tcW w:w="2056" w:type="dxa"/>
            <w:tcBorders>
              <w:top w:val="single" w:color="auto" w:sz="4" w:space="0"/>
              <w:left w:val="single" w:color="auto" w:sz="4" w:space="0"/>
              <w:bottom w:val="single" w:color="auto" w:sz="4" w:space="0"/>
              <w:right w:val="single" w:color="auto" w:sz="4" w:space="0"/>
            </w:tcBorders>
            <w:vAlign w:val="center"/>
          </w:tcPr>
          <w:p w14:paraId="522688AB">
            <w:pPr>
              <w:autoSpaceDE w:val="0"/>
              <w:spacing w:line="320" w:lineRule="exact"/>
              <w:rPr>
                <w:rFonts w:ascii="Times New Roman" w:hAnsi="Times New Roman"/>
                <w:color w:val="0D0D0D"/>
              </w:rPr>
            </w:pPr>
            <w:r>
              <w:rPr>
                <w:rFonts w:ascii="宋体" w:hAnsi="宋体"/>
                <w:color w:val="0D0D0D"/>
              </w:rPr>
              <w:t>完成</w:t>
            </w:r>
            <w:r>
              <w:rPr>
                <w:rFonts w:hint="eastAsia" w:ascii="宋体" w:hAnsi="宋体"/>
                <w:color w:val="0D0D0D"/>
              </w:rPr>
              <w:t>设备安全</w:t>
            </w:r>
            <w:r>
              <w:rPr>
                <w:rFonts w:ascii="宋体" w:hAnsi="宋体"/>
                <w:color w:val="0D0D0D"/>
              </w:rPr>
              <w:t>检测报告编制，进行检测总结评审</w:t>
            </w:r>
          </w:p>
        </w:tc>
      </w:tr>
    </w:tbl>
    <w:p w14:paraId="61459907">
      <w:pPr>
        <w:autoSpaceDE w:val="0"/>
        <w:rPr>
          <w:rFonts w:ascii="宋体" w:hAnsi="宋体"/>
        </w:rPr>
      </w:pPr>
      <w:r>
        <w:rPr>
          <w:rFonts w:ascii="宋体" w:hAnsi="宋体"/>
        </w:rPr>
        <w:t>（注：</w:t>
      </w:r>
      <w:r>
        <w:rPr>
          <w:rFonts w:ascii="Times New Roman" w:hAnsi="Times New Roman"/>
        </w:rPr>
        <w:t>T</w:t>
      </w:r>
      <w:r>
        <w:rPr>
          <w:rFonts w:ascii="Times New Roman" w:hAnsi="Times New Roman"/>
          <w:vertAlign w:val="subscript"/>
        </w:rPr>
        <w:t>0</w:t>
      </w:r>
      <w:r>
        <w:rPr>
          <w:rFonts w:ascii="宋体" w:hAnsi="宋体"/>
        </w:rPr>
        <w:t>：输入评审完成；</w:t>
      </w:r>
      <w:r>
        <w:rPr>
          <w:rFonts w:ascii="Times New Roman" w:hAnsi="Times New Roman"/>
        </w:rPr>
        <w:t>T</w:t>
      </w:r>
      <w:r>
        <w:rPr>
          <w:rFonts w:ascii="Times New Roman" w:hAnsi="Times New Roman"/>
          <w:vertAlign w:val="subscript"/>
        </w:rPr>
        <w:t>1</w:t>
      </w:r>
      <w:r>
        <w:rPr>
          <w:rFonts w:ascii="宋体" w:hAnsi="宋体"/>
        </w:rPr>
        <w:t>：方案通过评审；</w:t>
      </w:r>
      <w:r>
        <w:rPr>
          <w:rFonts w:ascii="Times New Roman" w:hAnsi="Times New Roman"/>
        </w:rPr>
        <w:t>T</w:t>
      </w:r>
      <w:r>
        <w:rPr>
          <w:rFonts w:ascii="Times New Roman" w:hAnsi="Times New Roman"/>
          <w:vertAlign w:val="subscript"/>
        </w:rPr>
        <w:t>2</w:t>
      </w:r>
      <w:r>
        <w:rPr>
          <w:rFonts w:ascii="宋体" w:hAnsi="宋体"/>
        </w:rPr>
        <w:t>：检测环境就绪；</w:t>
      </w:r>
      <w:r>
        <w:rPr>
          <w:rFonts w:ascii="Times New Roman" w:hAnsi="Times New Roman"/>
        </w:rPr>
        <w:t>T</w:t>
      </w:r>
      <w:r>
        <w:rPr>
          <w:rFonts w:ascii="Times New Roman" w:hAnsi="Times New Roman"/>
          <w:vertAlign w:val="subscript"/>
        </w:rPr>
        <w:t>3</w:t>
      </w:r>
      <w:r>
        <w:rPr>
          <w:rFonts w:ascii="宋体" w:hAnsi="宋体"/>
        </w:rPr>
        <w:t>：检测执行完成。）</w:t>
      </w:r>
    </w:p>
    <w:p w14:paraId="5F3B7FDD">
      <w:pPr>
        <w:pStyle w:val="3"/>
        <w:rPr>
          <w:rFonts w:ascii="Times New Roman"/>
        </w:rPr>
      </w:pPr>
      <w:bookmarkStart w:id="37" w:name="_Toc1288563795"/>
      <w:bookmarkEnd w:id="37"/>
      <w:bookmarkStart w:id="38" w:name="_Toc1610310494"/>
      <w:bookmarkEnd w:id="38"/>
      <w:bookmarkStart w:id="39" w:name="_Toc196313413"/>
      <w:bookmarkStart w:id="40" w:name="_Toc219480206"/>
      <w:r>
        <w:rPr>
          <w:rFonts w:hint="eastAsia"/>
        </w:rPr>
        <w:t>检测对象及环境</w:t>
      </w:r>
      <w:bookmarkEnd w:id="39"/>
      <w:bookmarkEnd w:id="40"/>
    </w:p>
    <w:p w14:paraId="69D18418">
      <w:pPr>
        <w:pStyle w:val="4"/>
        <w:rPr>
          <w:rFonts w:ascii="Times New Roman"/>
        </w:rPr>
      </w:pPr>
      <w:bookmarkStart w:id="41" w:name="_Toc1605114973"/>
      <w:bookmarkEnd w:id="41"/>
      <w:bookmarkStart w:id="42" w:name="_Toc219480207"/>
      <w:bookmarkStart w:id="43" w:name="_Toc196313414"/>
      <w:r>
        <w:rPr>
          <w:rFonts w:hint="eastAsia"/>
        </w:rPr>
        <w:t>检测对象</w:t>
      </w:r>
      <w:bookmarkEnd w:id="42"/>
      <w:bookmarkEnd w:id="43"/>
    </w:p>
    <w:p w14:paraId="5C41EEE0">
      <w:pPr>
        <w:pStyle w:val="5"/>
        <w:rPr>
          <w:rFonts w:ascii="Times New Roman"/>
        </w:rPr>
      </w:pPr>
      <w:bookmarkStart w:id="44" w:name="_Toc59714579"/>
      <w:bookmarkEnd w:id="44"/>
      <w:bookmarkStart w:id="45" w:name="_Toc196313415"/>
      <w:bookmarkEnd w:id="45"/>
      <w:bookmarkStart w:id="46" w:name="_Toc272320020"/>
      <w:bookmarkEnd w:id="46"/>
      <w:bookmarkStart w:id="47" w:name="_Toc240772429"/>
      <w:bookmarkEnd w:id="47"/>
      <w:bookmarkStart w:id="48" w:name="_Toc267989842"/>
      <w:bookmarkStart w:id="49" w:name="_Toc219480208"/>
      <w:r>
        <w:rPr>
          <w:rFonts w:hint="eastAsia"/>
        </w:rPr>
        <w:t>设备</w:t>
      </w:r>
      <w:bookmarkEnd w:id="48"/>
      <w:r>
        <w:t>概述</w:t>
      </w:r>
      <w:bookmarkEnd w:id="49"/>
    </w:p>
    <w:p w14:paraId="5361CD1B">
      <w:pPr>
        <w:pStyle w:val="7"/>
        <w:rPr>
          <w:rFonts w:ascii="Times New Roman"/>
        </w:rPr>
      </w:pPr>
      <w:bookmarkStart w:id="50" w:name="_Toc267989844"/>
      <w:bookmarkEnd w:id="50"/>
      <w:r>
        <w:rPr>
          <w:rFonts w:hint="eastAsia"/>
        </w:rPr>
        <w:t>设备简介</w:t>
      </w:r>
    </w:p>
    <w:p w14:paraId="77E2D882">
      <w:pPr>
        <w:autoSpaceDE w:val="0"/>
        <w:ind w:firstLine="420"/>
        <w:rPr>
          <w:rFonts w:ascii="Times New Roman" w:hAnsi="Times New Roman"/>
          <w:color w:val="0070C0"/>
        </w:rPr>
      </w:pPr>
      <w:r>
        <w:rPr>
          <w:rFonts w:hint="eastAsia" w:ascii="宋体" w:hAnsi="宋体"/>
          <w:color w:val="0070C0"/>
        </w:rPr>
        <w:t>（注：对被测设备的整体简介，说明设备主要干什么）</w:t>
      </w:r>
    </w:p>
    <w:p w14:paraId="39572DE6">
      <w:pPr>
        <w:pStyle w:val="7"/>
        <w:rPr>
          <w:rFonts w:ascii="Times New Roman"/>
        </w:rPr>
      </w:pPr>
      <w:r>
        <w:rPr>
          <w:rFonts w:hint="eastAsia"/>
        </w:rPr>
        <w:t>设备结构</w:t>
      </w:r>
      <w:r>
        <w:t>组成</w:t>
      </w:r>
    </w:p>
    <w:p w14:paraId="71C7539B">
      <w:pPr>
        <w:autoSpaceDE w:val="0"/>
        <w:ind w:firstLine="420"/>
        <w:rPr>
          <w:rFonts w:ascii="Times New Roman" w:hAnsi="Times New Roman"/>
          <w:color w:val="0070C0"/>
        </w:rPr>
      </w:pPr>
      <w:r>
        <w:rPr>
          <w:rFonts w:hint="eastAsia" w:ascii="宋体" w:hAnsi="宋体"/>
          <w:color w:val="0070C0"/>
        </w:rPr>
        <w:t>（注：根据系统需求或者设计等相关文档简要说明系统硬件组成，包括文字说明和图、表方式。重点介绍被测对象与外部系统的连接关系，并在图中使用框图标注被测件、陪测件等。如果不是对全部要求的软件进行检测，需要对未列入检测范围的软件说明原因）</w:t>
      </w:r>
    </w:p>
    <w:p w14:paraId="3D6ECF67">
      <w:pPr>
        <w:autoSpaceDE w:val="0"/>
        <w:spacing w:before="152"/>
        <w:jc w:val="center"/>
        <w:rPr>
          <w:rFonts w:ascii="黑体" w:hAnsi="Times New Roman" w:eastAsia="黑体"/>
          <w:sz w:val="24"/>
          <w:szCs w:val="24"/>
        </w:rPr>
      </w:pPr>
      <w:r>
        <w:rPr>
          <w:rFonts w:hint="eastAsia" w:ascii="黑体" w:hAnsi="Times New Roman" w:eastAsia="黑体"/>
          <w:sz w:val="24"/>
          <w:szCs w:val="24"/>
        </w:rPr>
        <w:t xml:space="preserve">图 </w:t>
      </w:r>
      <w:r>
        <w:rPr>
          <w:rFonts w:ascii="黑体" w:hAnsi="Times New Roman" w:eastAsia="黑体"/>
          <w:sz w:val="24"/>
          <w:szCs w:val="24"/>
        </w:rPr>
        <w:fldChar w:fldCharType="begin"/>
      </w:r>
      <w:r>
        <w:rPr>
          <w:rFonts w:ascii="黑体" w:hAnsi="Times New Roman" w:eastAsia="黑体"/>
          <w:sz w:val="24"/>
          <w:szCs w:val="24"/>
        </w:rPr>
        <w:instrText xml:space="preserve"> </w:instrText>
      </w:r>
      <w:r>
        <w:rPr>
          <w:rFonts w:hint="eastAsia" w:ascii="黑体" w:hAnsi="Times New Roman" w:eastAsia="黑体"/>
          <w:sz w:val="24"/>
          <w:szCs w:val="24"/>
        </w:rPr>
        <w:instrText xml:space="preserve">SEQ 图 \* ARABIC</w:instrText>
      </w:r>
      <w:r>
        <w:rPr>
          <w:rFonts w:ascii="黑体" w:hAnsi="Times New Roman" w:eastAsia="黑体"/>
          <w:sz w:val="24"/>
          <w:szCs w:val="24"/>
        </w:rPr>
        <w:instrText xml:space="preserve"> </w:instrText>
      </w:r>
      <w:r>
        <w:rPr>
          <w:rFonts w:ascii="黑体" w:hAnsi="Times New Roman" w:eastAsia="黑体"/>
          <w:sz w:val="24"/>
          <w:szCs w:val="24"/>
        </w:rPr>
        <w:fldChar w:fldCharType="separate"/>
      </w:r>
      <w:r>
        <w:rPr>
          <w:rFonts w:ascii="黑体" w:hAnsi="Times New Roman" w:eastAsia="黑体"/>
          <w:sz w:val="24"/>
          <w:szCs w:val="24"/>
        </w:rPr>
        <w:t>1</w:t>
      </w:r>
      <w:r>
        <w:rPr>
          <w:rFonts w:ascii="黑体" w:hAnsi="Times New Roman" w:eastAsia="黑体"/>
          <w:sz w:val="24"/>
          <w:szCs w:val="24"/>
        </w:rPr>
        <w:fldChar w:fldCharType="end"/>
      </w:r>
      <w:r>
        <w:rPr>
          <w:rFonts w:ascii="黑体" w:hAnsi="Times New Roman" w:eastAsia="黑体"/>
          <w:sz w:val="24"/>
          <w:szCs w:val="24"/>
        </w:rPr>
        <w:t xml:space="preserve"> 系统</w:t>
      </w:r>
      <w:r>
        <w:rPr>
          <w:rFonts w:hint="eastAsia" w:ascii="黑体" w:hAnsi="Times New Roman" w:eastAsia="黑体"/>
          <w:sz w:val="24"/>
          <w:szCs w:val="24"/>
        </w:rPr>
        <w:t>硬件设备</w:t>
      </w:r>
      <w:r>
        <w:rPr>
          <w:rFonts w:ascii="黑体" w:hAnsi="Times New Roman" w:eastAsia="黑体"/>
          <w:sz w:val="24"/>
          <w:szCs w:val="24"/>
        </w:rPr>
        <w:t>组成图</w:t>
      </w:r>
    </w:p>
    <w:p w14:paraId="10610FD3">
      <w:pPr>
        <w:autoSpaceDE w:val="0"/>
        <w:rPr>
          <w:rFonts w:ascii="Times New Roman" w:hAnsi="Times New Roman"/>
          <w:color w:val="0000FF"/>
        </w:rPr>
      </w:pPr>
    </w:p>
    <w:p w14:paraId="18D39E5E">
      <w:pPr>
        <w:autoSpaceDE w:val="0"/>
        <w:spacing w:line="360" w:lineRule="auto"/>
        <w:ind w:firstLine="359" w:firstLineChars="171"/>
        <w:rPr>
          <w:rFonts w:ascii="Times New Roman" w:hAnsi="Times New Roman"/>
          <w:color w:val="0070C0"/>
        </w:rPr>
      </w:pPr>
      <w:bookmarkStart w:id="51" w:name="_Toc240772433"/>
      <w:bookmarkEnd w:id="51"/>
      <w:bookmarkStart w:id="52" w:name="_Toc253302037"/>
      <w:bookmarkEnd w:id="52"/>
      <w:bookmarkStart w:id="53" w:name="_Toc239843525"/>
      <w:bookmarkEnd w:id="53"/>
      <w:bookmarkStart w:id="54" w:name="_Ref240455227"/>
      <w:bookmarkEnd w:id="54"/>
      <w:bookmarkStart w:id="55" w:name="_Toc239756719"/>
      <w:r>
        <w:rPr>
          <w:rFonts w:hint="eastAsia" w:ascii="宋体" w:hAnsi="宋体"/>
          <w:color w:val="0070C0"/>
        </w:rPr>
        <w:t>（注：根据系统需求或者设计等相关文档简要说明系统</w:t>
      </w:r>
      <w:r>
        <w:rPr>
          <w:rFonts w:hint="eastAsia" w:ascii="Times New Roman" w:hAnsi="Times New Roman"/>
          <w:color w:val="0070C0"/>
        </w:rPr>
        <w:t>/</w:t>
      </w:r>
      <w:r>
        <w:rPr>
          <w:rFonts w:hint="eastAsia" w:ascii="宋体" w:hAnsi="宋体"/>
          <w:color w:val="0070C0"/>
        </w:rPr>
        <w:t>软件组成，包括文字说明和图、表方式。重点说明软件与设备之间的部署关系）</w:t>
      </w:r>
      <w:bookmarkEnd w:id="55"/>
    </w:p>
    <w:p w14:paraId="171E0E82">
      <w:pPr>
        <w:autoSpaceDE w:val="0"/>
        <w:spacing w:before="152"/>
        <w:jc w:val="center"/>
        <w:rPr>
          <w:rFonts w:ascii="黑体" w:hAnsi="Times New Roman" w:eastAsia="黑体"/>
          <w:sz w:val="24"/>
          <w:szCs w:val="24"/>
        </w:rPr>
      </w:pPr>
      <w:bookmarkStart w:id="56" w:name="_Toc272320168"/>
      <w:bookmarkEnd w:id="56"/>
      <w:bookmarkStart w:id="57" w:name="_Toc268001905"/>
      <w:r>
        <w:rPr>
          <w:rFonts w:hint="eastAsia" w:ascii="黑体" w:hAnsi="Times New Roman" w:eastAsia="黑体"/>
          <w:sz w:val="24"/>
          <w:szCs w:val="24"/>
        </w:rPr>
        <w:t xml:space="preserve">图 </w:t>
      </w:r>
      <w:r>
        <w:rPr>
          <w:rFonts w:ascii="黑体" w:hAnsi="Times New Roman" w:eastAsia="黑体"/>
          <w:sz w:val="24"/>
          <w:szCs w:val="24"/>
        </w:rPr>
        <w:fldChar w:fldCharType="begin"/>
      </w:r>
      <w:r>
        <w:rPr>
          <w:rFonts w:ascii="黑体" w:hAnsi="Times New Roman" w:eastAsia="黑体"/>
          <w:sz w:val="24"/>
          <w:szCs w:val="24"/>
        </w:rPr>
        <w:instrText xml:space="preserve"> </w:instrText>
      </w:r>
      <w:r>
        <w:rPr>
          <w:rFonts w:hint="eastAsia" w:ascii="黑体" w:hAnsi="Times New Roman" w:eastAsia="黑体"/>
          <w:sz w:val="24"/>
          <w:szCs w:val="24"/>
        </w:rPr>
        <w:instrText xml:space="preserve">SEQ 图 \* ARABIC</w:instrText>
      </w:r>
      <w:r>
        <w:rPr>
          <w:rFonts w:ascii="黑体" w:hAnsi="Times New Roman" w:eastAsia="黑体"/>
          <w:sz w:val="24"/>
          <w:szCs w:val="24"/>
        </w:rPr>
        <w:instrText xml:space="preserve"> </w:instrText>
      </w:r>
      <w:r>
        <w:rPr>
          <w:rFonts w:ascii="黑体" w:hAnsi="Times New Roman" w:eastAsia="黑体"/>
          <w:sz w:val="24"/>
          <w:szCs w:val="24"/>
        </w:rPr>
        <w:fldChar w:fldCharType="separate"/>
      </w:r>
      <w:r>
        <w:rPr>
          <w:rFonts w:ascii="黑体" w:hAnsi="Times New Roman" w:eastAsia="黑体"/>
          <w:sz w:val="24"/>
          <w:szCs w:val="24"/>
        </w:rPr>
        <w:t>2</w:t>
      </w:r>
      <w:r>
        <w:rPr>
          <w:rFonts w:ascii="黑体" w:hAnsi="Times New Roman" w:eastAsia="黑体"/>
          <w:sz w:val="24"/>
          <w:szCs w:val="24"/>
        </w:rPr>
        <w:fldChar w:fldCharType="end"/>
      </w:r>
      <w:bookmarkEnd w:id="57"/>
      <w:r>
        <w:rPr>
          <w:rFonts w:ascii="黑体" w:hAnsi="Times New Roman" w:eastAsia="黑体"/>
          <w:sz w:val="24"/>
          <w:szCs w:val="24"/>
        </w:rPr>
        <w:t xml:space="preserve"> 系统软件组成图</w:t>
      </w:r>
    </w:p>
    <w:p w14:paraId="0C7C960C">
      <w:pPr>
        <w:pStyle w:val="2"/>
      </w:pPr>
    </w:p>
    <w:p w14:paraId="2BCB5FBD">
      <w:pPr>
        <w:pStyle w:val="5"/>
        <w:rPr>
          <w:rFonts w:ascii="Times New Roman"/>
        </w:rPr>
      </w:pPr>
      <w:bookmarkStart w:id="58" w:name="_Toc240772435"/>
      <w:bookmarkEnd w:id="58"/>
      <w:bookmarkStart w:id="59" w:name="_Toc59714581"/>
      <w:bookmarkEnd w:id="59"/>
      <w:bookmarkStart w:id="60" w:name="_Toc196313416"/>
      <w:bookmarkEnd w:id="60"/>
      <w:bookmarkStart w:id="61" w:name="_Toc272320022"/>
      <w:bookmarkEnd w:id="61"/>
      <w:bookmarkStart w:id="62" w:name="_Toc267989847"/>
      <w:bookmarkStart w:id="63" w:name="_Toc219480209"/>
      <w:r>
        <w:rPr>
          <w:rFonts w:hint="eastAsia"/>
        </w:rPr>
        <w:t>设备基本信息</w:t>
      </w:r>
      <w:bookmarkEnd w:id="62"/>
      <w:bookmarkEnd w:id="63"/>
    </w:p>
    <w:p w14:paraId="753832F5">
      <w:pPr>
        <w:autoSpaceDE w:val="0"/>
        <w:rPr>
          <w:rFonts w:ascii="Times New Roman" w:hAnsi="Times New Roman"/>
          <w:color w:val="0070C0"/>
        </w:rPr>
      </w:pPr>
      <w:r>
        <w:rPr>
          <w:rFonts w:hint="eastAsia" w:ascii="宋体" w:hAnsi="宋体"/>
          <w:color w:val="0070C0"/>
        </w:rPr>
        <w:t>（注：检测范围为改进软件或部分软件，需对软件规模进行说明，根据实际情况进行裁剪）</w:t>
      </w:r>
    </w:p>
    <w:p w14:paraId="5822F2D3">
      <w:pPr>
        <w:autoSpaceDE w:val="0"/>
        <w:spacing w:before="152"/>
        <w:jc w:val="center"/>
        <w:rPr>
          <w:rFonts w:ascii="黑体" w:hAnsi="Times New Roman" w:eastAsia="黑体"/>
          <w:sz w:val="24"/>
          <w:szCs w:val="24"/>
        </w:rPr>
      </w:pPr>
      <w:r>
        <w:rPr>
          <w:rFonts w:hint="eastAsia" w:ascii="黑体" w:hAnsi="Times New Roman" w:eastAsia="黑体"/>
          <w:sz w:val="24"/>
          <w:szCs w:val="24"/>
        </w:rPr>
        <w:t xml:space="preserve">表 </w:t>
      </w:r>
      <w:r>
        <w:rPr>
          <w:rFonts w:ascii="黑体" w:hAnsi="Times New Roman" w:eastAsia="黑体"/>
          <w:sz w:val="24"/>
          <w:szCs w:val="24"/>
        </w:rPr>
        <w:fldChar w:fldCharType="begin"/>
      </w:r>
      <w:r>
        <w:rPr>
          <w:rFonts w:ascii="黑体" w:hAnsi="Times New Roman" w:eastAsia="黑体"/>
          <w:sz w:val="24"/>
          <w:szCs w:val="24"/>
        </w:rPr>
        <w:instrText xml:space="preserve"> </w:instrText>
      </w:r>
      <w:r>
        <w:rPr>
          <w:rFonts w:hint="eastAsia" w:ascii="黑体" w:hAnsi="Times New Roman" w:eastAsia="黑体"/>
          <w:sz w:val="24"/>
          <w:szCs w:val="24"/>
        </w:rPr>
        <w:instrText xml:space="preserve">SEQ 表 \* ARABIC</w:instrText>
      </w:r>
      <w:r>
        <w:rPr>
          <w:rFonts w:ascii="黑体" w:hAnsi="Times New Roman" w:eastAsia="黑体"/>
          <w:sz w:val="24"/>
          <w:szCs w:val="24"/>
        </w:rPr>
        <w:instrText xml:space="preserve"> </w:instrText>
      </w:r>
      <w:r>
        <w:rPr>
          <w:rFonts w:ascii="黑体" w:hAnsi="Times New Roman" w:eastAsia="黑体"/>
          <w:sz w:val="24"/>
          <w:szCs w:val="24"/>
        </w:rPr>
        <w:fldChar w:fldCharType="separate"/>
      </w:r>
      <w:r>
        <w:rPr>
          <w:rFonts w:ascii="黑体" w:hAnsi="Times New Roman" w:eastAsia="黑体"/>
          <w:sz w:val="24"/>
          <w:szCs w:val="24"/>
        </w:rPr>
        <w:t>8</w:t>
      </w:r>
      <w:r>
        <w:rPr>
          <w:rFonts w:ascii="黑体" w:hAnsi="Times New Roman" w:eastAsia="黑体"/>
          <w:sz w:val="24"/>
          <w:szCs w:val="24"/>
        </w:rPr>
        <w:fldChar w:fldCharType="end"/>
      </w:r>
      <w:r>
        <w:rPr>
          <w:rFonts w:hint="eastAsia" w:ascii="黑体" w:hAnsi="Times New Roman" w:eastAsia="黑体"/>
          <w:sz w:val="24"/>
          <w:szCs w:val="24"/>
        </w:rPr>
        <w:t xml:space="preserve"> 设备基本信息</w:t>
      </w:r>
    </w:p>
    <w:tbl>
      <w:tblPr>
        <w:tblStyle w:val="11"/>
        <w:tblW w:w="580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0"/>
        <w:gridCol w:w="1168"/>
        <w:gridCol w:w="728"/>
        <w:gridCol w:w="1164"/>
        <w:gridCol w:w="873"/>
        <w:gridCol w:w="730"/>
        <w:gridCol w:w="1019"/>
        <w:gridCol w:w="1164"/>
        <w:gridCol w:w="1166"/>
        <w:gridCol w:w="1164"/>
      </w:tblGrid>
      <w:tr w14:paraId="391E1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4" w:type="pct"/>
            <w:vAlign w:val="center"/>
          </w:tcPr>
          <w:p w14:paraId="1BC82518">
            <w:pPr>
              <w:autoSpaceDE w:val="0"/>
              <w:jc w:val="center"/>
              <w:rPr>
                <w:rFonts w:ascii="宋体" w:hAnsi="宋体"/>
                <w:b/>
              </w:rPr>
            </w:pPr>
            <w:r>
              <w:rPr>
                <w:rFonts w:hint="eastAsia" w:ascii="宋体" w:hAnsi="宋体"/>
                <w:b/>
              </w:rPr>
              <w:t>序号</w:t>
            </w:r>
          </w:p>
        </w:tc>
        <w:tc>
          <w:tcPr>
            <w:tcW w:w="590" w:type="pct"/>
            <w:vAlign w:val="center"/>
          </w:tcPr>
          <w:p w14:paraId="7F41442D">
            <w:pPr>
              <w:autoSpaceDE w:val="0"/>
              <w:jc w:val="center"/>
              <w:rPr>
                <w:rFonts w:ascii="宋体" w:hAnsi="宋体"/>
                <w:b/>
              </w:rPr>
            </w:pPr>
            <w:r>
              <w:rPr>
                <w:rFonts w:hint="eastAsia" w:ascii="宋体" w:hAnsi="宋体"/>
                <w:b/>
              </w:rPr>
              <w:t>设备名称</w:t>
            </w:r>
          </w:p>
        </w:tc>
        <w:tc>
          <w:tcPr>
            <w:tcW w:w="368" w:type="pct"/>
            <w:vAlign w:val="center"/>
          </w:tcPr>
          <w:p w14:paraId="4C330196">
            <w:pPr>
              <w:autoSpaceDE w:val="0"/>
              <w:jc w:val="center"/>
              <w:rPr>
                <w:rFonts w:ascii="宋体" w:hAnsi="宋体"/>
                <w:b/>
              </w:rPr>
            </w:pPr>
            <w:r>
              <w:rPr>
                <w:rFonts w:hint="eastAsia" w:ascii="宋体" w:hAnsi="宋体"/>
                <w:b/>
              </w:rPr>
              <w:t>部门</w:t>
            </w:r>
          </w:p>
        </w:tc>
        <w:tc>
          <w:tcPr>
            <w:tcW w:w="588" w:type="pct"/>
            <w:vAlign w:val="center"/>
          </w:tcPr>
          <w:p w14:paraId="2339E3E0">
            <w:pPr>
              <w:autoSpaceDE w:val="0"/>
              <w:jc w:val="center"/>
              <w:rPr>
                <w:rFonts w:ascii="宋体" w:hAnsi="宋体"/>
                <w:b/>
              </w:rPr>
            </w:pPr>
            <w:r>
              <w:rPr>
                <w:rFonts w:hint="eastAsia" w:ascii="宋体" w:hAnsi="宋体"/>
                <w:b/>
              </w:rPr>
              <w:t>设备</w:t>
            </w:r>
            <w:r>
              <w:rPr>
                <w:rFonts w:ascii="宋体" w:hAnsi="宋体"/>
                <w:b/>
              </w:rPr>
              <w:t>等级</w:t>
            </w:r>
          </w:p>
        </w:tc>
        <w:tc>
          <w:tcPr>
            <w:tcW w:w="441" w:type="pct"/>
            <w:vAlign w:val="center"/>
          </w:tcPr>
          <w:p w14:paraId="1087F709">
            <w:pPr>
              <w:autoSpaceDE w:val="0"/>
              <w:jc w:val="center"/>
              <w:rPr>
                <w:rFonts w:ascii="宋体" w:hAnsi="宋体"/>
                <w:b/>
              </w:rPr>
            </w:pPr>
            <w:r>
              <w:rPr>
                <w:rFonts w:hint="eastAsia" w:ascii="宋体" w:hAnsi="宋体"/>
                <w:b/>
              </w:rPr>
              <w:t>设备</w:t>
            </w:r>
            <w:r>
              <w:rPr>
                <w:rFonts w:ascii="宋体" w:hAnsi="宋体"/>
                <w:b/>
              </w:rPr>
              <w:t>IP地址</w:t>
            </w:r>
          </w:p>
        </w:tc>
        <w:tc>
          <w:tcPr>
            <w:tcW w:w="369" w:type="pct"/>
            <w:vAlign w:val="center"/>
          </w:tcPr>
          <w:p w14:paraId="255DA242">
            <w:pPr>
              <w:autoSpaceDE w:val="0"/>
              <w:jc w:val="center"/>
              <w:rPr>
                <w:rFonts w:ascii="宋体" w:hAnsi="宋体"/>
                <w:b/>
              </w:rPr>
            </w:pPr>
            <w:r>
              <w:rPr>
                <w:rFonts w:hint="eastAsia" w:ascii="宋体" w:hAnsi="宋体"/>
                <w:b/>
              </w:rPr>
              <w:t>设备</w:t>
            </w:r>
            <w:r>
              <w:rPr>
                <w:rFonts w:ascii="宋体" w:hAnsi="宋体"/>
                <w:b/>
              </w:rPr>
              <w:t>编号</w:t>
            </w:r>
          </w:p>
        </w:tc>
        <w:tc>
          <w:tcPr>
            <w:tcW w:w="515" w:type="pct"/>
            <w:vAlign w:val="center"/>
          </w:tcPr>
          <w:p w14:paraId="6C9FEFEF">
            <w:pPr>
              <w:autoSpaceDE w:val="0"/>
              <w:jc w:val="center"/>
              <w:rPr>
                <w:rFonts w:ascii="宋体" w:hAnsi="宋体"/>
                <w:b/>
              </w:rPr>
            </w:pPr>
            <w:r>
              <w:rPr>
                <w:rFonts w:hint="eastAsia" w:ascii="宋体" w:hAnsi="宋体"/>
                <w:b/>
              </w:rPr>
              <w:t>设备厂商型号</w:t>
            </w:r>
          </w:p>
        </w:tc>
        <w:tc>
          <w:tcPr>
            <w:tcW w:w="588" w:type="pct"/>
            <w:vAlign w:val="center"/>
          </w:tcPr>
          <w:p w14:paraId="544C4CBD">
            <w:pPr>
              <w:autoSpaceDE w:val="0"/>
              <w:jc w:val="center"/>
              <w:rPr>
                <w:rFonts w:ascii="宋体" w:hAnsi="宋体"/>
                <w:b/>
              </w:rPr>
            </w:pPr>
            <w:r>
              <w:rPr>
                <w:rFonts w:hint="eastAsia" w:ascii="宋体" w:hAnsi="宋体"/>
                <w:b/>
              </w:rPr>
              <w:t>硬件配置</w:t>
            </w:r>
          </w:p>
        </w:tc>
        <w:tc>
          <w:tcPr>
            <w:tcW w:w="589" w:type="pct"/>
            <w:vAlign w:val="center"/>
          </w:tcPr>
          <w:p w14:paraId="3F76D73C">
            <w:pPr>
              <w:autoSpaceDE w:val="0"/>
              <w:jc w:val="center"/>
              <w:rPr>
                <w:rFonts w:ascii="宋体" w:hAnsi="宋体"/>
                <w:b/>
              </w:rPr>
            </w:pPr>
            <w:r>
              <w:rPr>
                <w:rFonts w:hint="eastAsia" w:ascii="宋体" w:hAnsi="宋体"/>
                <w:b/>
              </w:rPr>
              <w:t>操作系统</w:t>
            </w:r>
          </w:p>
        </w:tc>
        <w:tc>
          <w:tcPr>
            <w:tcW w:w="588" w:type="pct"/>
            <w:vAlign w:val="center"/>
          </w:tcPr>
          <w:p w14:paraId="06826CEB">
            <w:pPr>
              <w:autoSpaceDE w:val="0"/>
              <w:jc w:val="center"/>
              <w:rPr>
                <w:rFonts w:ascii="宋体" w:hAnsi="宋体"/>
                <w:b/>
              </w:rPr>
            </w:pPr>
            <w:r>
              <w:rPr>
                <w:rFonts w:hint="eastAsia" w:ascii="宋体" w:hAnsi="宋体"/>
                <w:b/>
              </w:rPr>
              <w:t>软件配置</w:t>
            </w:r>
          </w:p>
        </w:tc>
      </w:tr>
      <w:tr w14:paraId="51C5F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jc w:val="center"/>
        </w:trPr>
        <w:tc>
          <w:tcPr>
            <w:tcW w:w="364" w:type="pct"/>
            <w:vAlign w:val="center"/>
          </w:tcPr>
          <w:p w14:paraId="7BF5F7F9">
            <w:pPr>
              <w:autoSpaceDE w:val="0"/>
              <w:jc w:val="center"/>
              <w:rPr>
                <w:rFonts w:ascii="Times New Roman" w:hAnsi="Times New Roman"/>
              </w:rPr>
            </w:pPr>
            <w:r>
              <w:rPr>
                <w:rFonts w:hint="eastAsia" w:ascii="Times New Roman" w:hAnsi="Times New Roman"/>
              </w:rPr>
              <w:t>1</w:t>
            </w:r>
          </w:p>
        </w:tc>
        <w:tc>
          <w:tcPr>
            <w:tcW w:w="590" w:type="pct"/>
            <w:vAlign w:val="center"/>
          </w:tcPr>
          <w:p w14:paraId="7F05C09B">
            <w:pPr>
              <w:autoSpaceDE w:val="0"/>
              <w:jc w:val="center"/>
              <w:rPr>
                <w:rFonts w:ascii="Times New Roman" w:hAnsi="Times New Roman"/>
                <w:color w:val="FF0000"/>
              </w:rPr>
            </w:pPr>
          </w:p>
        </w:tc>
        <w:tc>
          <w:tcPr>
            <w:tcW w:w="368" w:type="pct"/>
            <w:vAlign w:val="center"/>
          </w:tcPr>
          <w:p w14:paraId="337F6036">
            <w:pPr>
              <w:autoSpaceDE w:val="0"/>
              <w:jc w:val="center"/>
              <w:rPr>
                <w:rFonts w:ascii="Times New Roman" w:hAnsi="Times New Roman"/>
                <w:color w:val="FF0000"/>
              </w:rPr>
            </w:pPr>
          </w:p>
        </w:tc>
        <w:tc>
          <w:tcPr>
            <w:tcW w:w="588" w:type="pct"/>
            <w:vAlign w:val="center"/>
          </w:tcPr>
          <w:p w14:paraId="5915CBC4">
            <w:pPr>
              <w:autoSpaceDE w:val="0"/>
              <w:jc w:val="center"/>
              <w:rPr>
                <w:rFonts w:ascii="Times New Roman" w:hAnsi="Times New Roman"/>
                <w:color w:val="FF0000"/>
              </w:rPr>
            </w:pPr>
          </w:p>
        </w:tc>
        <w:tc>
          <w:tcPr>
            <w:tcW w:w="441" w:type="pct"/>
            <w:vAlign w:val="center"/>
          </w:tcPr>
          <w:p w14:paraId="09DAF01C">
            <w:pPr>
              <w:autoSpaceDE w:val="0"/>
              <w:jc w:val="center"/>
              <w:rPr>
                <w:rFonts w:ascii="Times New Roman" w:hAnsi="Times New Roman"/>
                <w:color w:val="FF0000"/>
              </w:rPr>
            </w:pPr>
          </w:p>
        </w:tc>
        <w:tc>
          <w:tcPr>
            <w:tcW w:w="369" w:type="pct"/>
            <w:vAlign w:val="center"/>
          </w:tcPr>
          <w:p w14:paraId="264D41F4">
            <w:pPr>
              <w:autoSpaceDE w:val="0"/>
              <w:jc w:val="center"/>
              <w:rPr>
                <w:rFonts w:ascii="Times New Roman" w:hAnsi="Times New Roman"/>
                <w:color w:val="FF0000"/>
              </w:rPr>
            </w:pPr>
          </w:p>
        </w:tc>
        <w:tc>
          <w:tcPr>
            <w:tcW w:w="515" w:type="pct"/>
            <w:vAlign w:val="center"/>
          </w:tcPr>
          <w:p w14:paraId="54F12C3C">
            <w:pPr>
              <w:autoSpaceDE w:val="0"/>
              <w:jc w:val="center"/>
              <w:rPr>
                <w:rFonts w:ascii="Times New Roman" w:hAnsi="Times New Roman"/>
                <w:color w:val="FF0000"/>
              </w:rPr>
            </w:pPr>
          </w:p>
        </w:tc>
        <w:tc>
          <w:tcPr>
            <w:tcW w:w="588" w:type="pct"/>
            <w:vAlign w:val="center"/>
          </w:tcPr>
          <w:p w14:paraId="78BDDAE8">
            <w:pPr>
              <w:autoSpaceDE w:val="0"/>
              <w:jc w:val="center"/>
              <w:rPr>
                <w:rFonts w:ascii="Times New Roman" w:hAnsi="Times New Roman"/>
                <w:color w:val="FF0000"/>
              </w:rPr>
            </w:pPr>
          </w:p>
        </w:tc>
        <w:tc>
          <w:tcPr>
            <w:tcW w:w="589" w:type="pct"/>
            <w:vAlign w:val="center"/>
          </w:tcPr>
          <w:p w14:paraId="7238042C">
            <w:pPr>
              <w:autoSpaceDE w:val="0"/>
              <w:jc w:val="center"/>
              <w:rPr>
                <w:rFonts w:ascii="Times New Roman" w:hAnsi="Times New Roman"/>
                <w:color w:val="FF0000"/>
              </w:rPr>
            </w:pPr>
          </w:p>
        </w:tc>
        <w:tc>
          <w:tcPr>
            <w:tcW w:w="588" w:type="pct"/>
            <w:vAlign w:val="center"/>
          </w:tcPr>
          <w:p w14:paraId="2CD5D38B">
            <w:pPr>
              <w:autoSpaceDE w:val="0"/>
              <w:jc w:val="center"/>
              <w:rPr>
                <w:rFonts w:ascii="Times New Roman" w:hAnsi="Times New Roman"/>
                <w:color w:val="FF0000"/>
              </w:rPr>
            </w:pPr>
          </w:p>
        </w:tc>
      </w:tr>
    </w:tbl>
    <w:p w14:paraId="777781AB">
      <w:pPr>
        <w:pStyle w:val="5"/>
        <w:rPr>
          <w:rFonts w:ascii="Times New Roman"/>
        </w:rPr>
      </w:pPr>
      <w:bookmarkStart w:id="64" w:name="_Toc267989851"/>
      <w:bookmarkEnd w:id="64"/>
      <w:bookmarkStart w:id="65" w:name="_Toc196313417"/>
      <w:bookmarkEnd w:id="65"/>
      <w:bookmarkStart w:id="66" w:name="_Toc240772438"/>
      <w:bookmarkEnd w:id="66"/>
      <w:bookmarkStart w:id="67" w:name="_Toc272320023"/>
      <w:bookmarkStart w:id="68" w:name="_Toc219480210"/>
      <w:r>
        <w:rPr>
          <w:rFonts w:hint="eastAsia"/>
        </w:rPr>
        <w:t>设备起始状态确认</w:t>
      </w:r>
      <w:bookmarkEnd w:id="67"/>
      <w:bookmarkEnd w:id="68"/>
    </w:p>
    <w:p w14:paraId="5EC36489">
      <w:pPr>
        <w:autoSpaceDE w:val="0"/>
        <w:rPr>
          <w:rFonts w:ascii="Times New Roman" w:hAnsi="Times New Roman"/>
          <w:color w:val="0070C0"/>
        </w:rPr>
      </w:pPr>
      <w:r>
        <w:rPr>
          <w:rFonts w:hint="eastAsia" w:ascii="宋体" w:hAnsi="宋体"/>
          <w:color w:val="0070C0"/>
        </w:rPr>
        <w:t>（注：简单描述</w:t>
      </w:r>
      <w:r>
        <w:rPr>
          <w:rFonts w:ascii="宋体" w:hAnsi="宋体"/>
          <w:color w:val="0070C0"/>
        </w:rPr>
        <w:t>设备</w:t>
      </w:r>
      <w:r>
        <w:rPr>
          <w:rFonts w:hint="eastAsia" w:ascii="宋体" w:hAnsi="宋体"/>
          <w:color w:val="0070C0"/>
        </w:rPr>
        <w:t>起</w:t>
      </w:r>
      <w:r>
        <w:rPr>
          <w:rFonts w:ascii="宋体" w:hAnsi="宋体"/>
          <w:color w:val="0070C0"/>
        </w:rPr>
        <w:t>始状态</w:t>
      </w:r>
      <w:r>
        <w:rPr>
          <w:rFonts w:hint="eastAsia" w:ascii="宋体" w:hAnsi="宋体"/>
          <w:color w:val="0070C0"/>
        </w:rPr>
        <w:t>）</w:t>
      </w:r>
    </w:p>
    <w:p w14:paraId="06C539DE">
      <w:pPr>
        <w:pStyle w:val="5"/>
        <w:rPr>
          <w:rFonts w:ascii="Times New Roman"/>
        </w:rPr>
      </w:pPr>
      <w:bookmarkStart w:id="69" w:name="_Toc219480211"/>
      <w:r>
        <w:rPr>
          <w:rFonts w:hint="eastAsia"/>
        </w:rPr>
        <w:t>设备文档</w:t>
      </w:r>
      <w:bookmarkEnd w:id="69"/>
    </w:p>
    <w:p w14:paraId="4A67F11C">
      <w:pPr>
        <w:autoSpaceDE w:val="0"/>
        <w:spacing w:line="360" w:lineRule="auto"/>
        <w:ind w:firstLine="420"/>
        <w:rPr>
          <w:rFonts w:ascii="Times New Roman" w:hAnsi="Arial"/>
          <w:sz w:val="24"/>
          <w:szCs w:val="24"/>
        </w:rPr>
      </w:pPr>
      <w:r>
        <w:rPr>
          <w:rFonts w:hint="eastAsia" w:ascii="宋体" w:hAnsi="宋体"/>
          <w:sz w:val="24"/>
          <w:szCs w:val="24"/>
        </w:rPr>
        <w:t>委托方</w:t>
      </w:r>
      <w:r>
        <w:rPr>
          <w:rFonts w:ascii="宋体" w:hAnsi="宋体"/>
          <w:sz w:val="24"/>
          <w:szCs w:val="24"/>
        </w:rPr>
        <w:t>提交的被测</w:t>
      </w:r>
      <w:r>
        <w:rPr>
          <w:rFonts w:hint="eastAsia" w:ascii="宋体" w:hAnsi="宋体"/>
          <w:sz w:val="24"/>
          <w:szCs w:val="24"/>
        </w:rPr>
        <w:t>设备文档如表</w:t>
      </w:r>
      <w:r>
        <w:rPr>
          <w:rFonts w:hint="eastAsia" w:ascii="Times New Roman" w:hAnsi="Times New Roman"/>
          <w:sz w:val="24"/>
          <w:szCs w:val="24"/>
        </w:rPr>
        <w:t>9</w:t>
      </w:r>
      <w:r>
        <w:rPr>
          <w:rFonts w:hint="eastAsia" w:ascii="宋体" w:hAnsi="宋体"/>
          <w:sz w:val="24"/>
          <w:szCs w:val="24"/>
        </w:rPr>
        <w:t>所示</w:t>
      </w:r>
      <w:r>
        <w:rPr>
          <w:rFonts w:ascii="宋体" w:hAnsi="宋体"/>
          <w:sz w:val="24"/>
          <w:szCs w:val="24"/>
        </w:rPr>
        <w:t>。</w:t>
      </w:r>
    </w:p>
    <w:p w14:paraId="07AD582A">
      <w:pPr>
        <w:autoSpaceDE w:val="0"/>
        <w:spacing w:before="152"/>
        <w:jc w:val="center"/>
        <w:rPr>
          <w:rFonts w:ascii="黑体" w:hAnsi="Times New Roman" w:eastAsia="黑体"/>
          <w:sz w:val="24"/>
          <w:szCs w:val="24"/>
        </w:rPr>
      </w:pPr>
      <w:bookmarkStart w:id="70" w:name="_Toc272320102"/>
      <w:bookmarkEnd w:id="70"/>
      <w:bookmarkStart w:id="71" w:name="_Toc267989891"/>
      <w:r>
        <w:rPr>
          <w:rFonts w:hint="eastAsia" w:ascii="黑体" w:hAnsi="Times New Roman" w:eastAsia="黑体"/>
          <w:sz w:val="24"/>
          <w:szCs w:val="24"/>
        </w:rPr>
        <w:t xml:space="preserve">表 </w:t>
      </w:r>
      <w:r>
        <w:rPr>
          <w:rFonts w:ascii="黑体" w:hAnsi="Times New Roman" w:eastAsia="黑体"/>
          <w:sz w:val="24"/>
          <w:szCs w:val="24"/>
        </w:rPr>
        <w:fldChar w:fldCharType="begin"/>
      </w:r>
      <w:r>
        <w:rPr>
          <w:rFonts w:ascii="黑体" w:hAnsi="Times New Roman" w:eastAsia="黑体"/>
          <w:sz w:val="24"/>
          <w:szCs w:val="24"/>
        </w:rPr>
        <w:instrText xml:space="preserve"> </w:instrText>
      </w:r>
      <w:r>
        <w:rPr>
          <w:rFonts w:hint="eastAsia" w:ascii="黑体" w:hAnsi="Times New Roman" w:eastAsia="黑体"/>
          <w:sz w:val="24"/>
          <w:szCs w:val="24"/>
        </w:rPr>
        <w:instrText xml:space="preserve">SEQ 表 \* ARABIC</w:instrText>
      </w:r>
      <w:r>
        <w:rPr>
          <w:rFonts w:ascii="黑体" w:hAnsi="Times New Roman" w:eastAsia="黑体"/>
          <w:sz w:val="24"/>
          <w:szCs w:val="24"/>
        </w:rPr>
        <w:instrText xml:space="preserve"> </w:instrText>
      </w:r>
      <w:r>
        <w:rPr>
          <w:rFonts w:ascii="黑体" w:hAnsi="Times New Roman" w:eastAsia="黑体"/>
          <w:sz w:val="24"/>
          <w:szCs w:val="24"/>
        </w:rPr>
        <w:fldChar w:fldCharType="separate"/>
      </w:r>
      <w:r>
        <w:rPr>
          <w:rFonts w:ascii="黑体" w:hAnsi="Times New Roman" w:eastAsia="黑体"/>
          <w:sz w:val="24"/>
          <w:szCs w:val="24"/>
        </w:rPr>
        <w:t>9</w:t>
      </w:r>
      <w:r>
        <w:rPr>
          <w:rFonts w:ascii="黑体" w:hAnsi="Times New Roman" w:eastAsia="黑体"/>
          <w:sz w:val="24"/>
          <w:szCs w:val="24"/>
        </w:rPr>
        <w:fldChar w:fldCharType="end"/>
      </w:r>
      <w:bookmarkEnd w:id="71"/>
      <w:r>
        <w:rPr>
          <w:rFonts w:hint="eastAsia" w:ascii="黑体" w:hAnsi="Times New Roman" w:eastAsia="黑体"/>
          <w:sz w:val="24"/>
          <w:szCs w:val="24"/>
        </w:rPr>
        <w:t xml:space="preserve"> </w:t>
      </w:r>
      <w:r>
        <w:rPr>
          <w:rFonts w:ascii="黑体" w:hAnsi="Times New Roman" w:eastAsia="黑体"/>
          <w:sz w:val="24"/>
          <w:szCs w:val="24"/>
        </w:rPr>
        <w:t>提交的被测</w:t>
      </w:r>
      <w:r>
        <w:rPr>
          <w:rFonts w:hint="eastAsia" w:ascii="黑体" w:hAnsi="Times New Roman" w:eastAsia="黑体"/>
          <w:sz w:val="24"/>
          <w:szCs w:val="24"/>
        </w:rPr>
        <w:t>件</w:t>
      </w:r>
      <w:r>
        <w:rPr>
          <w:rFonts w:ascii="黑体" w:hAnsi="Times New Roman" w:eastAsia="黑体"/>
          <w:sz w:val="24"/>
          <w:szCs w:val="24"/>
        </w:rPr>
        <w:t>文档列表</w:t>
      </w:r>
    </w:p>
    <w:tbl>
      <w:tblPr>
        <w:tblStyle w:val="11"/>
        <w:tblW w:w="957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92"/>
        <w:gridCol w:w="3100"/>
        <w:gridCol w:w="1648"/>
        <w:gridCol w:w="1648"/>
        <w:gridCol w:w="1242"/>
        <w:gridCol w:w="1240"/>
      </w:tblGrid>
      <w:tr w14:paraId="3E88F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692" w:type="dxa"/>
            <w:tcBorders>
              <w:top w:val="single" w:color="auto" w:sz="4" w:space="0"/>
              <w:left w:val="single" w:color="auto" w:sz="4" w:space="0"/>
              <w:bottom w:val="single" w:color="auto" w:sz="4" w:space="0"/>
              <w:right w:val="single" w:color="auto" w:sz="4" w:space="0"/>
            </w:tcBorders>
            <w:vAlign w:val="center"/>
          </w:tcPr>
          <w:p w14:paraId="7EB3145F">
            <w:pPr>
              <w:autoSpaceDE w:val="0"/>
              <w:jc w:val="center"/>
              <w:rPr>
                <w:rFonts w:ascii="Times New Roman" w:hAnsi="Times New Roman"/>
                <w:b/>
              </w:rPr>
            </w:pPr>
            <w:r>
              <w:rPr>
                <w:rFonts w:ascii="宋体" w:hAnsi="宋体"/>
                <w:b/>
              </w:rPr>
              <w:t>序号</w:t>
            </w:r>
          </w:p>
        </w:tc>
        <w:tc>
          <w:tcPr>
            <w:tcW w:w="3100" w:type="dxa"/>
            <w:tcBorders>
              <w:top w:val="single" w:color="auto" w:sz="4" w:space="0"/>
              <w:left w:val="single" w:color="auto" w:sz="4" w:space="0"/>
              <w:bottom w:val="single" w:color="auto" w:sz="4" w:space="0"/>
              <w:right w:val="single" w:color="auto" w:sz="4" w:space="0"/>
            </w:tcBorders>
            <w:vAlign w:val="center"/>
          </w:tcPr>
          <w:p w14:paraId="56CD609D">
            <w:pPr>
              <w:autoSpaceDE w:val="0"/>
              <w:jc w:val="center"/>
              <w:rPr>
                <w:rFonts w:ascii="Times New Roman" w:hAnsi="Times New Roman"/>
                <w:b/>
              </w:rPr>
            </w:pPr>
            <w:r>
              <w:rPr>
                <w:rFonts w:ascii="宋体" w:hAnsi="宋体"/>
                <w:b/>
              </w:rPr>
              <w:t>提交的</w:t>
            </w:r>
            <w:r>
              <w:rPr>
                <w:rFonts w:hint="eastAsia" w:ascii="宋体" w:hAnsi="宋体"/>
                <w:b/>
              </w:rPr>
              <w:t>设备文档</w:t>
            </w:r>
            <w:r>
              <w:rPr>
                <w:rFonts w:ascii="宋体" w:hAnsi="宋体"/>
                <w:b/>
              </w:rPr>
              <w:t>名称</w:t>
            </w:r>
          </w:p>
        </w:tc>
        <w:tc>
          <w:tcPr>
            <w:tcW w:w="1648" w:type="dxa"/>
            <w:tcBorders>
              <w:top w:val="single" w:color="auto" w:sz="4" w:space="0"/>
              <w:left w:val="single" w:color="auto" w:sz="4" w:space="0"/>
              <w:bottom w:val="single" w:color="auto" w:sz="4" w:space="0"/>
              <w:right w:val="single" w:color="auto" w:sz="4" w:space="0"/>
            </w:tcBorders>
            <w:vAlign w:val="center"/>
          </w:tcPr>
          <w:p w14:paraId="2215DAB5">
            <w:pPr>
              <w:autoSpaceDE w:val="0"/>
              <w:jc w:val="center"/>
              <w:rPr>
                <w:rFonts w:ascii="Times New Roman" w:hAnsi="Arial"/>
                <w:b/>
              </w:rPr>
            </w:pPr>
            <w:r>
              <w:rPr>
                <w:rFonts w:ascii="宋体" w:hAnsi="宋体"/>
                <w:b/>
              </w:rPr>
              <w:t>标识</w:t>
            </w:r>
          </w:p>
        </w:tc>
        <w:tc>
          <w:tcPr>
            <w:tcW w:w="1648" w:type="dxa"/>
            <w:tcBorders>
              <w:top w:val="single" w:color="auto" w:sz="4" w:space="0"/>
              <w:left w:val="single" w:color="auto" w:sz="4" w:space="0"/>
              <w:bottom w:val="single" w:color="auto" w:sz="4" w:space="0"/>
              <w:right w:val="single" w:color="auto" w:sz="4" w:space="0"/>
            </w:tcBorders>
            <w:vAlign w:val="center"/>
          </w:tcPr>
          <w:p w14:paraId="6BC2CFD6">
            <w:pPr>
              <w:autoSpaceDE w:val="0"/>
              <w:jc w:val="center"/>
              <w:rPr>
                <w:rFonts w:ascii="Times New Roman" w:hAnsi="Times New Roman"/>
                <w:b/>
              </w:rPr>
            </w:pPr>
            <w:r>
              <w:rPr>
                <w:rFonts w:ascii="宋体" w:hAnsi="宋体"/>
                <w:b/>
              </w:rPr>
              <w:t>版本</w:t>
            </w:r>
          </w:p>
        </w:tc>
        <w:tc>
          <w:tcPr>
            <w:tcW w:w="1242" w:type="dxa"/>
            <w:tcBorders>
              <w:top w:val="single" w:color="auto" w:sz="4" w:space="0"/>
              <w:left w:val="single" w:color="auto" w:sz="4" w:space="0"/>
              <w:bottom w:val="single" w:color="auto" w:sz="4" w:space="0"/>
              <w:right w:val="single" w:color="auto" w:sz="4" w:space="0"/>
            </w:tcBorders>
            <w:vAlign w:val="center"/>
          </w:tcPr>
          <w:p w14:paraId="16B4F815">
            <w:pPr>
              <w:autoSpaceDE w:val="0"/>
              <w:jc w:val="center"/>
              <w:rPr>
                <w:rFonts w:ascii="Times New Roman" w:hAnsi="Times New Roman"/>
                <w:b/>
              </w:rPr>
            </w:pPr>
            <w:r>
              <w:rPr>
                <w:rFonts w:ascii="宋体" w:hAnsi="宋体"/>
                <w:b/>
              </w:rPr>
              <w:t>提交单位</w:t>
            </w:r>
          </w:p>
        </w:tc>
        <w:tc>
          <w:tcPr>
            <w:tcW w:w="1240" w:type="dxa"/>
            <w:tcBorders>
              <w:top w:val="single" w:color="auto" w:sz="4" w:space="0"/>
              <w:left w:val="single" w:color="auto" w:sz="4" w:space="0"/>
              <w:bottom w:val="single" w:color="auto" w:sz="4" w:space="0"/>
              <w:right w:val="single" w:color="auto" w:sz="4" w:space="0"/>
            </w:tcBorders>
            <w:vAlign w:val="center"/>
          </w:tcPr>
          <w:p w14:paraId="39E8C83B">
            <w:pPr>
              <w:autoSpaceDE w:val="0"/>
              <w:jc w:val="center"/>
              <w:rPr>
                <w:rFonts w:ascii="Times New Roman" w:hAnsi="Arial"/>
                <w:b/>
              </w:rPr>
            </w:pPr>
            <w:r>
              <w:rPr>
                <w:rFonts w:hint="eastAsia" w:ascii="宋体" w:hAnsi="宋体"/>
                <w:b/>
              </w:rPr>
              <w:t>接收日期</w:t>
            </w:r>
          </w:p>
        </w:tc>
      </w:tr>
      <w:tr w14:paraId="314DC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692" w:type="dxa"/>
            <w:tcBorders>
              <w:top w:val="single" w:color="auto" w:sz="4" w:space="0"/>
              <w:left w:val="single" w:color="auto" w:sz="4" w:space="0"/>
              <w:bottom w:val="single" w:color="auto" w:sz="4" w:space="0"/>
              <w:right w:val="single" w:color="auto" w:sz="4" w:space="0"/>
            </w:tcBorders>
            <w:vAlign w:val="center"/>
          </w:tcPr>
          <w:p w14:paraId="6254C9FA">
            <w:pPr>
              <w:autoSpaceDE w:val="0"/>
              <w:jc w:val="center"/>
              <w:rPr>
                <w:rFonts w:ascii="Times New Roman" w:hAnsi="Times New Roman"/>
              </w:rPr>
            </w:pPr>
            <w:r>
              <w:rPr>
                <w:rFonts w:ascii="Times New Roman" w:hAnsi="Times New Roman"/>
              </w:rPr>
              <w:t>1</w:t>
            </w:r>
          </w:p>
        </w:tc>
        <w:tc>
          <w:tcPr>
            <w:tcW w:w="3100" w:type="dxa"/>
            <w:tcBorders>
              <w:top w:val="single" w:color="auto" w:sz="4" w:space="0"/>
              <w:left w:val="single" w:color="auto" w:sz="4" w:space="0"/>
              <w:bottom w:val="single" w:color="auto" w:sz="4" w:space="0"/>
              <w:right w:val="single" w:color="auto" w:sz="4" w:space="0"/>
            </w:tcBorders>
            <w:vAlign w:val="center"/>
          </w:tcPr>
          <w:p w14:paraId="38C309E4">
            <w:pPr>
              <w:autoSpaceDE w:val="0"/>
              <w:spacing w:before="152"/>
              <w:rPr>
                <w:rFonts w:ascii="Times New Roman" w:hAnsi="Times New Roman"/>
                <w:color w:val="FF0000"/>
              </w:rPr>
            </w:pPr>
          </w:p>
        </w:tc>
        <w:tc>
          <w:tcPr>
            <w:tcW w:w="1648" w:type="dxa"/>
            <w:tcBorders>
              <w:top w:val="single" w:color="auto" w:sz="4" w:space="0"/>
              <w:left w:val="single" w:color="auto" w:sz="4" w:space="0"/>
              <w:bottom w:val="single" w:color="auto" w:sz="4" w:space="0"/>
              <w:right w:val="single" w:color="auto" w:sz="4" w:space="0"/>
            </w:tcBorders>
            <w:vAlign w:val="center"/>
          </w:tcPr>
          <w:p w14:paraId="034FA9F0">
            <w:pPr>
              <w:autoSpaceDE w:val="0"/>
              <w:rPr>
                <w:rFonts w:ascii="Times New Roman" w:hAnsi="Times New Roman"/>
              </w:rPr>
            </w:pPr>
          </w:p>
        </w:tc>
        <w:tc>
          <w:tcPr>
            <w:tcW w:w="1648" w:type="dxa"/>
            <w:tcBorders>
              <w:top w:val="single" w:color="auto" w:sz="4" w:space="0"/>
              <w:left w:val="single" w:color="auto" w:sz="4" w:space="0"/>
              <w:bottom w:val="single" w:color="auto" w:sz="4" w:space="0"/>
              <w:right w:val="single" w:color="auto" w:sz="4" w:space="0"/>
            </w:tcBorders>
            <w:vAlign w:val="center"/>
          </w:tcPr>
          <w:p w14:paraId="3887E432">
            <w:pPr>
              <w:autoSpaceDE w:val="0"/>
              <w:rPr>
                <w:rFonts w:ascii="Times New Roman" w:hAnsi="Times New Roman"/>
              </w:rPr>
            </w:pPr>
          </w:p>
        </w:tc>
        <w:tc>
          <w:tcPr>
            <w:tcW w:w="1242" w:type="dxa"/>
            <w:tcBorders>
              <w:top w:val="single" w:color="auto" w:sz="4" w:space="0"/>
              <w:left w:val="single" w:color="auto" w:sz="4" w:space="0"/>
              <w:bottom w:val="single" w:color="auto" w:sz="4" w:space="0"/>
              <w:right w:val="single" w:color="auto" w:sz="4" w:space="0"/>
            </w:tcBorders>
            <w:vAlign w:val="center"/>
          </w:tcPr>
          <w:p w14:paraId="7235104C">
            <w:pPr>
              <w:autoSpaceDE w:val="0"/>
              <w:rPr>
                <w:rFonts w:ascii="Times New Roman" w:hAnsi="Times New Roman"/>
              </w:rPr>
            </w:pPr>
          </w:p>
        </w:tc>
        <w:tc>
          <w:tcPr>
            <w:tcW w:w="1240" w:type="dxa"/>
            <w:tcBorders>
              <w:top w:val="single" w:color="auto" w:sz="4" w:space="0"/>
              <w:left w:val="single" w:color="auto" w:sz="4" w:space="0"/>
              <w:bottom w:val="single" w:color="auto" w:sz="4" w:space="0"/>
              <w:right w:val="single" w:color="auto" w:sz="4" w:space="0"/>
            </w:tcBorders>
          </w:tcPr>
          <w:p w14:paraId="0D249EA4">
            <w:pPr>
              <w:autoSpaceDE w:val="0"/>
              <w:rPr>
                <w:rFonts w:ascii="Times New Roman" w:hAnsi="Times New Roman"/>
              </w:rPr>
            </w:pPr>
          </w:p>
        </w:tc>
      </w:tr>
      <w:tr w14:paraId="3C5B2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692" w:type="dxa"/>
            <w:tcBorders>
              <w:top w:val="single" w:color="auto" w:sz="4" w:space="0"/>
              <w:left w:val="single" w:color="auto" w:sz="4" w:space="0"/>
              <w:bottom w:val="single" w:color="auto" w:sz="4" w:space="0"/>
              <w:right w:val="single" w:color="auto" w:sz="4" w:space="0"/>
            </w:tcBorders>
            <w:vAlign w:val="center"/>
          </w:tcPr>
          <w:p w14:paraId="0561B96B">
            <w:pPr>
              <w:autoSpaceDE w:val="0"/>
              <w:jc w:val="center"/>
              <w:rPr>
                <w:rFonts w:ascii="Times New Roman" w:hAnsi="Times New Roman"/>
              </w:rPr>
            </w:pPr>
            <w:r>
              <w:rPr>
                <w:rFonts w:ascii="Times New Roman" w:hAnsi="Times New Roman"/>
              </w:rPr>
              <w:t>2</w:t>
            </w:r>
          </w:p>
        </w:tc>
        <w:tc>
          <w:tcPr>
            <w:tcW w:w="3100" w:type="dxa"/>
            <w:tcBorders>
              <w:top w:val="single" w:color="auto" w:sz="4" w:space="0"/>
              <w:left w:val="single" w:color="auto" w:sz="4" w:space="0"/>
              <w:bottom w:val="single" w:color="auto" w:sz="4" w:space="0"/>
              <w:right w:val="single" w:color="auto" w:sz="4" w:space="0"/>
            </w:tcBorders>
            <w:vAlign w:val="center"/>
          </w:tcPr>
          <w:p w14:paraId="7FBB2E61">
            <w:pPr>
              <w:autoSpaceDE w:val="0"/>
              <w:spacing w:before="152"/>
              <w:rPr>
                <w:rFonts w:ascii="Times New Roman" w:hAnsi="Times New Roman"/>
                <w:color w:val="FF0000"/>
              </w:rPr>
            </w:pPr>
          </w:p>
        </w:tc>
        <w:tc>
          <w:tcPr>
            <w:tcW w:w="1648" w:type="dxa"/>
            <w:tcBorders>
              <w:top w:val="single" w:color="auto" w:sz="4" w:space="0"/>
              <w:left w:val="single" w:color="auto" w:sz="4" w:space="0"/>
              <w:bottom w:val="single" w:color="auto" w:sz="4" w:space="0"/>
              <w:right w:val="single" w:color="auto" w:sz="4" w:space="0"/>
            </w:tcBorders>
            <w:vAlign w:val="center"/>
          </w:tcPr>
          <w:p w14:paraId="4F05230A">
            <w:pPr>
              <w:autoSpaceDE w:val="0"/>
              <w:rPr>
                <w:rFonts w:ascii="Times New Roman" w:hAnsi="Times New Roman"/>
              </w:rPr>
            </w:pPr>
          </w:p>
        </w:tc>
        <w:tc>
          <w:tcPr>
            <w:tcW w:w="1648" w:type="dxa"/>
            <w:tcBorders>
              <w:top w:val="single" w:color="auto" w:sz="4" w:space="0"/>
              <w:left w:val="single" w:color="auto" w:sz="4" w:space="0"/>
              <w:bottom w:val="single" w:color="auto" w:sz="4" w:space="0"/>
              <w:right w:val="single" w:color="auto" w:sz="4" w:space="0"/>
            </w:tcBorders>
            <w:vAlign w:val="center"/>
          </w:tcPr>
          <w:p w14:paraId="4006F40A">
            <w:pPr>
              <w:autoSpaceDE w:val="0"/>
              <w:rPr>
                <w:rFonts w:ascii="Times New Roman" w:hAnsi="Times New Roman"/>
              </w:rPr>
            </w:pPr>
          </w:p>
        </w:tc>
        <w:tc>
          <w:tcPr>
            <w:tcW w:w="1242" w:type="dxa"/>
            <w:tcBorders>
              <w:top w:val="single" w:color="auto" w:sz="4" w:space="0"/>
              <w:left w:val="single" w:color="auto" w:sz="4" w:space="0"/>
              <w:bottom w:val="single" w:color="auto" w:sz="4" w:space="0"/>
              <w:right w:val="single" w:color="auto" w:sz="4" w:space="0"/>
            </w:tcBorders>
            <w:vAlign w:val="center"/>
          </w:tcPr>
          <w:p w14:paraId="6BE285FC">
            <w:pPr>
              <w:autoSpaceDE w:val="0"/>
              <w:rPr>
                <w:rFonts w:ascii="Times New Roman" w:hAnsi="Times New Roman"/>
              </w:rPr>
            </w:pPr>
          </w:p>
        </w:tc>
        <w:tc>
          <w:tcPr>
            <w:tcW w:w="1240" w:type="dxa"/>
            <w:tcBorders>
              <w:top w:val="single" w:color="auto" w:sz="4" w:space="0"/>
              <w:left w:val="single" w:color="auto" w:sz="4" w:space="0"/>
              <w:bottom w:val="single" w:color="auto" w:sz="4" w:space="0"/>
              <w:right w:val="single" w:color="auto" w:sz="4" w:space="0"/>
            </w:tcBorders>
          </w:tcPr>
          <w:p w14:paraId="02F6FEC4">
            <w:pPr>
              <w:autoSpaceDE w:val="0"/>
              <w:rPr>
                <w:rFonts w:ascii="Times New Roman" w:hAnsi="Times New Roman"/>
              </w:rPr>
            </w:pPr>
          </w:p>
        </w:tc>
      </w:tr>
      <w:tr w14:paraId="5F110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692" w:type="dxa"/>
            <w:tcBorders>
              <w:top w:val="single" w:color="auto" w:sz="4" w:space="0"/>
              <w:left w:val="single" w:color="auto" w:sz="4" w:space="0"/>
              <w:bottom w:val="single" w:color="auto" w:sz="4" w:space="0"/>
              <w:right w:val="single" w:color="auto" w:sz="4" w:space="0"/>
            </w:tcBorders>
            <w:vAlign w:val="center"/>
          </w:tcPr>
          <w:p w14:paraId="76686845">
            <w:pPr>
              <w:autoSpaceDE w:val="0"/>
              <w:jc w:val="center"/>
              <w:rPr>
                <w:rFonts w:ascii="Times New Roman" w:hAnsi="Times New Roman"/>
              </w:rPr>
            </w:pPr>
            <w:r>
              <w:rPr>
                <w:rFonts w:ascii="Times New Roman" w:hAnsi="Times New Roman"/>
              </w:rPr>
              <w:t>3</w:t>
            </w:r>
          </w:p>
        </w:tc>
        <w:tc>
          <w:tcPr>
            <w:tcW w:w="3100" w:type="dxa"/>
            <w:tcBorders>
              <w:top w:val="single" w:color="auto" w:sz="4" w:space="0"/>
              <w:left w:val="single" w:color="auto" w:sz="4" w:space="0"/>
              <w:bottom w:val="single" w:color="auto" w:sz="4" w:space="0"/>
              <w:right w:val="single" w:color="auto" w:sz="4" w:space="0"/>
            </w:tcBorders>
            <w:vAlign w:val="center"/>
          </w:tcPr>
          <w:p w14:paraId="545759FF">
            <w:pPr>
              <w:autoSpaceDE w:val="0"/>
              <w:spacing w:before="152"/>
              <w:rPr>
                <w:rFonts w:ascii="Times New Roman" w:hAnsi="Times New Roman"/>
                <w:color w:val="FF0000"/>
              </w:rPr>
            </w:pPr>
          </w:p>
        </w:tc>
        <w:tc>
          <w:tcPr>
            <w:tcW w:w="1648" w:type="dxa"/>
            <w:tcBorders>
              <w:top w:val="single" w:color="auto" w:sz="4" w:space="0"/>
              <w:left w:val="single" w:color="auto" w:sz="4" w:space="0"/>
              <w:bottom w:val="single" w:color="auto" w:sz="4" w:space="0"/>
              <w:right w:val="single" w:color="auto" w:sz="4" w:space="0"/>
            </w:tcBorders>
            <w:vAlign w:val="center"/>
          </w:tcPr>
          <w:p w14:paraId="40033DF7">
            <w:pPr>
              <w:autoSpaceDE w:val="0"/>
              <w:rPr>
                <w:rFonts w:ascii="Times New Roman" w:hAnsi="Times New Roman"/>
              </w:rPr>
            </w:pPr>
          </w:p>
        </w:tc>
        <w:tc>
          <w:tcPr>
            <w:tcW w:w="1648" w:type="dxa"/>
            <w:tcBorders>
              <w:top w:val="single" w:color="auto" w:sz="4" w:space="0"/>
              <w:left w:val="single" w:color="auto" w:sz="4" w:space="0"/>
              <w:bottom w:val="single" w:color="auto" w:sz="4" w:space="0"/>
              <w:right w:val="single" w:color="auto" w:sz="4" w:space="0"/>
            </w:tcBorders>
            <w:vAlign w:val="center"/>
          </w:tcPr>
          <w:p w14:paraId="5B78C0F5">
            <w:pPr>
              <w:autoSpaceDE w:val="0"/>
              <w:rPr>
                <w:rFonts w:ascii="Times New Roman" w:hAnsi="Times New Roman"/>
              </w:rPr>
            </w:pPr>
          </w:p>
        </w:tc>
        <w:tc>
          <w:tcPr>
            <w:tcW w:w="1242" w:type="dxa"/>
            <w:tcBorders>
              <w:top w:val="single" w:color="auto" w:sz="4" w:space="0"/>
              <w:left w:val="single" w:color="auto" w:sz="4" w:space="0"/>
              <w:bottom w:val="single" w:color="auto" w:sz="4" w:space="0"/>
              <w:right w:val="single" w:color="auto" w:sz="4" w:space="0"/>
            </w:tcBorders>
            <w:vAlign w:val="center"/>
          </w:tcPr>
          <w:p w14:paraId="5A82ED25">
            <w:pPr>
              <w:autoSpaceDE w:val="0"/>
              <w:rPr>
                <w:rFonts w:ascii="Times New Roman" w:hAnsi="Times New Roman"/>
              </w:rPr>
            </w:pPr>
          </w:p>
        </w:tc>
        <w:tc>
          <w:tcPr>
            <w:tcW w:w="1240" w:type="dxa"/>
            <w:tcBorders>
              <w:top w:val="single" w:color="auto" w:sz="4" w:space="0"/>
              <w:left w:val="single" w:color="auto" w:sz="4" w:space="0"/>
              <w:bottom w:val="single" w:color="auto" w:sz="4" w:space="0"/>
              <w:right w:val="single" w:color="auto" w:sz="4" w:space="0"/>
            </w:tcBorders>
          </w:tcPr>
          <w:p w14:paraId="61E6B6E8">
            <w:pPr>
              <w:autoSpaceDE w:val="0"/>
              <w:rPr>
                <w:rFonts w:ascii="Times New Roman" w:hAnsi="Times New Roman"/>
              </w:rPr>
            </w:pPr>
          </w:p>
        </w:tc>
      </w:tr>
    </w:tbl>
    <w:p w14:paraId="58E0848D">
      <w:pPr>
        <w:pStyle w:val="4"/>
        <w:rPr>
          <w:rFonts w:ascii="Times New Roman"/>
        </w:rPr>
      </w:pPr>
      <w:bookmarkStart w:id="72" w:name="_Toc1835786760"/>
      <w:bookmarkEnd w:id="72"/>
      <w:bookmarkStart w:id="73" w:name="_Toc196313423"/>
      <w:bookmarkEnd w:id="73"/>
      <w:bookmarkStart w:id="74" w:name="_Toc2017643675"/>
      <w:bookmarkEnd w:id="74"/>
      <w:bookmarkStart w:id="75" w:name="_Toc196313418"/>
      <w:bookmarkStart w:id="76" w:name="_Toc219480212"/>
      <w:r>
        <w:t>检测</w:t>
      </w:r>
      <w:bookmarkEnd w:id="75"/>
      <w:r>
        <w:rPr>
          <w:rFonts w:hint="eastAsia"/>
        </w:rPr>
        <w:t>内容</w:t>
      </w:r>
      <w:bookmarkEnd w:id="76"/>
    </w:p>
    <w:p w14:paraId="1846CBF3">
      <w:pPr>
        <w:spacing w:line="420" w:lineRule="exact"/>
        <w:ind w:firstLine="480" w:firstLineChars="200"/>
        <w:rPr>
          <w:rFonts w:ascii="Times New Roman" w:hAnsi="Times New Roman"/>
          <w:sz w:val="24"/>
          <w:szCs w:val="24"/>
        </w:rPr>
      </w:pPr>
      <w:r>
        <w:rPr>
          <w:rFonts w:hint="eastAsia" w:ascii="宋体" w:hAnsi="宋体"/>
          <w:sz w:val="24"/>
          <w:szCs w:val="24"/>
        </w:rPr>
        <w:t>根据标准文件/管理办法/合同等要求，本次设备安全检测的检测内容为有线网络流量检测、无线协议安全检测、嵌入式设备固件提取及检测分析、漏洞检测、设备电磁安全检测、设备周边电磁安全检测、无损拆解检测，实际所选取的检测内容有线网络流量检测、无线协议安全检测、漏洞检测，具体详见表</w:t>
      </w:r>
      <w:r>
        <w:rPr>
          <w:rFonts w:ascii="Times New Roman" w:hAnsi="Times New Roman"/>
          <w:sz w:val="24"/>
          <w:szCs w:val="24"/>
        </w:rPr>
        <w:t>10</w:t>
      </w:r>
      <w:r>
        <w:rPr>
          <w:rFonts w:hint="eastAsia" w:ascii="宋体" w:hAnsi="宋体"/>
          <w:sz w:val="24"/>
          <w:szCs w:val="24"/>
        </w:rPr>
        <w:t>，未选检测类型原因见表</w:t>
      </w:r>
      <w:r>
        <w:rPr>
          <w:rFonts w:hint="eastAsia" w:ascii="Times New Roman" w:hAnsi="Times New Roman"/>
          <w:sz w:val="24"/>
          <w:szCs w:val="24"/>
        </w:rPr>
        <w:t>1</w:t>
      </w:r>
      <w:r>
        <w:rPr>
          <w:rFonts w:ascii="Times New Roman" w:hAnsi="Times New Roman"/>
          <w:sz w:val="24"/>
          <w:szCs w:val="24"/>
        </w:rPr>
        <w:t>1</w:t>
      </w:r>
      <w:r>
        <w:rPr>
          <w:rFonts w:hint="eastAsia" w:ascii="宋体" w:hAnsi="宋体"/>
          <w:sz w:val="24"/>
          <w:szCs w:val="24"/>
        </w:rPr>
        <w:t>。</w:t>
      </w:r>
    </w:p>
    <w:p w14:paraId="39180D9F">
      <w:pPr>
        <w:autoSpaceDE w:val="0"/>
        <w:spacing w:before="152"/>
        <w:jc w:val="center"/>
        <w:rPr>
          <w:rFonts w:ascii="黑体" w:hAnsi="Times New Roman" w:eastAsia="黑体"/>
          <w:sz w:val="24"/>
          <w:szCs w:val="24"/>
        </w:rPr>
      </w:pPr>
      <w:bookmarkStart w:id="77" w:name="_Ref76047842"/>
      <w:bookmarkEnd w:id="77"/>
      <w:r>
        <w:rPr>
          <w:rFonts w:hint="eastAsia" w:ascii="黑体" w:hAnsi="Times New Roman" w:eastAsia="黑体"/>
          <w:sz w:val="24"/>
          <w:szCs w:val="24"/>
        </w:rPr>
        <w:t xml:space="preserve">表 </w:t>
      </w:r>
      <w:r>
        <w:rPr>
          <w:rFonts w:ascii="黑体" w:hAnsi="Times New Roman" w:eastAsia="黑体"/>
          <w:sz w:val="24"/>
          <w:szCs w:val="24"/>
        </w:rPr>
        <w:fldChar w:fldCharType="begin"/>
      </w:r>
      <w:r>
        <w:rPr>
          <w:rFonts w:ascii="黑体" w:hAnsi="Times New Roman" w:eastAsia="黑体"/>
          <w:sz w:val="24"/>
          <w:szCs w:val="24"/>
        </w:rPr>
        <w:instrText xml:space="preserve"> </w:instrText>
      </w:r>
      <w:r>
        <w:rPr>
          <w:rFonts w:hint="eastAsia" w:ascii="黑体" w:hAnsi="Times New Roman" w:eastAsia="黑体"/>
          <w:sz w:val="24"/>
          <w:szCs w:val="24"/>
        </w:rPr>
        <w:instrText xml:space="preserve">SEQ 表 \* ARABIC</w:instrText>
      </w:r>
      <w:r>
        <w:rPr>
          <w:rFonts w:ascii="黑体" w:hAnsi="Times New Roman" w:eastAsia="黑体"/>
          <w:sz w:val="24"/>
          <w:szCs w:val="24"/>
        </w:rPr>
        <w:instrText xml:space="preserve"> </w:instrText>
      </w:r>
      <w:r>
        <w:rPr>
          <w:rFonts w:ascii="黑体" w:hAnsi="Times New Roman" w:eastAsia="黑体"/>
          <w:sz w:val="24"/>
          <w:szCs w:val="24"/>
        </w:rPr>
        <w:fldChar w:fldCharType="separate"/>
      </w:r>
      <w:r>
        <w:rPr>
          <w:rFonts w:ascii="黑体" w:hAnsi="Times New Roman" w:eastAsia="黑体"/>
          <w:sz w:val="24"/>
          <w:szCs w:val="24"/>
        </w:rPr>
        <w:t>10</w:t>
      </w:r>
      <w:r>
        <w:rPr>
          <w:rFonts w:ascii="黑体" w:hAnsi="Times New Roman" w:eastAsia="黑体"/>
          <w:sz w:val="24"/>
          <w:szCs w:val="24"/>
        </w:rPr>
        <w:fldChar w:fldCharType="end"/>
      </w:r>
      <w:r>
        <w:rPr>
          <w:rFonts w:ascii="黑体" w:hAnsi="Times New Roman" w:eastAsia="黑体"/>
          <w:sz w:val="24"/>
          <w:szCs w:val="24"/>
        </w:rPr>
        <w:t xml:space="preserve"> </w:t>
      </w:r>
      <w:r>
        <w:rPr>
          <w:rFonts w:hint="eastAsia" w:ascii="黑体" w:hAnsi="Times New Roman" w:eastAsia="黑体"/>
          <w:sz w:val="24"/>
          <w:szCs w:val="24"/>
        </w:rPr>
        <w:t>检测内容一览表</w:t>
      </w:r>
    </w:p>
    <w:tbl>
      <w:tblPr>
        <w:tblStyle w:val="11"/>
        <w:tblW w:w="935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46"/>
        <w:gridCol w:w="1276"/>
        <w:gridCol w:w="1134"/>
        <w:gridCol w:w="1559"/>
        <w:gridCol w:w="850"/>
        <w:gridCol w:w="1276"/>
        <w:gridCol w:w="1418"/>
        <w:gridCol w:w="992"/>
      </w:tblGrid>
      <w:tr w14:paraId="64D24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88" w:hRule="atLeast"/>
          <w:jc w:val="center"/>
        </w:trPr>
        <w:tc>
          <w:tcPr>
            <w:tcW w:w="846" w:type="dxa"/>
            <w:tcBorders>
              <w:top w:val="single" w:color="auto" w:sz="4" w:space="0"/>
              <w:left w:val="single" w:color="auto" w:sz="4" w:space="0"/>
              <w:bottom w:val="single" w:color="auto" w:sz="4" w:space="0"/>
              <w:right w:val="single" w:color="auto" w:sz="4" w:space="0"/>
            </w:tcBorders>
            <w:vAlign w:val="center"/>
          </w:tcPr>
          <w:p w14:paraId="385404FC">
            <w:pPr>
              <w:wordWrap w:val="0"/>
              <w:spacing w:before="100" w:beforeAutospacing="1"/>
              <w:jc w:val="center"/>
              <w:rPr>
                <w:rFonts w:ascii="宋体" w:hAnsi="宋体"/>
                <w:b/>
              </w:rPr>
            </w:pPr>
            <w:r>
              <w:rPr>
                <w:rFonts w:hint="eastAsia" w:ascii="宋体" w:hAnsi="宋体"/>
                <w:b/>
              </w:rPr>
              <w:t>检测内容</w:t>
            </w:r>
          </w:p>
        </w:tc>
        <w:tc>
          <w:tcPr>
            <w:tcW w:w="1276" w:type="dxa"/>
            <w:tcBorders>
              <w:top w:val="single" w:color="auto" w:sz="4" w:space="0"/>
              <w:left w:val="single" w:color="auto" w:sz="4" w:space="0"/>
              <w:bottom w:val="single" w:color="auto" w:sz="4" w:space="0"/>
              <w:right w:val="single" w:color="auto" w:sz="4" w:space="0"/>
            </w:tcBorders>
            <w:vAlign w:val="center"/>
          </w:tcPr>
          <w:p w14:paraId="6BDEC1E4">
            <w:pPr>
              <w:spacing w:before="100" w:beforeAutospacing="1" w:after="100" w:afterAutospacing="1"/>
              <w:jc w:val="center"/>
              <w:rPr>
                <w:rFonts w:ascii="宋体" w:hAnsi="宋体"/>
                <w:b/>
              </w:rPr>
            </w:pPr>
            <w:r>
              <w:rPr>
                <w:rFonts w:hint="eastAsia" w:ascii="宋体" w:hAnsi="宋体"/>
                <w:b/>
              </w:rPr>
              <w:t>有线网络流量检测</w:t>
            </w:r>
          </w:p>
        </w:tc>
        <w:tc>
          <w:tcPr>
            <w:tcW w:w="1134" w:type="dxa"/>
            <w:tcBorders>
              <w:top w:val="single" w:color="auto" w:sz="4" w:space="0"/>
              <w:left w:val="single" w:color="auto" w:sz="4" w:space="0"/>
              <w:bottom w:val="single" w:color="auto" w:sz="4" w:space="0"/>
              <w:right w:val="single" w:color="auto" w:sz="4" w:space="0"/>
            </w:tcBorders>
            <w:vAlign w:val="center"/>
          </w:tcPr>
          <w:p w14:paraId="5E2FC248">
            <w:pPr>
              <w:spacing w:before="100" w:beforeAutospacing="1" w:after="100" w:afterAutospacing="1"/>
              <w:jc w:val="center"/>
              <w:rPr>
                <w:rFonts w:ascii="宋体" w:hAnsi="宋体"/>
                <w:b/>
              </w:rPr>
            </w:pPr>
            <w:r>
              <w:rPr>
                <w:rFonts w:hint="eastAsia" w:ascii="宋体" w:hAnsi="宋体"/>
                <w:b/>
              </w:rPr>
              <w:t>无线协议安全检测</w:t>
            </w:r>
          </w:p>
        </w:tc>
        <w:tc>
          <w:tcPr>
            <w:tcW w:w="1559" w:type="dxa"/>
            <w:tcBorders>
              <w:top w:val="single" w:color="auto" w:sz="4" w:space="0"/>
              <w:left w:val="single" w:color="auto" w:sz="4" w:space="0"/>
              <w:bottom w:val="single" w:color="auto" w:sz="4" w:space="0"/>
              <w:right w:val="single" w:color="auto" w:sz="4" w:space="0"/>
            </w:tcBorders>
            <w:vAlign w:val="center"/>
          </w:tcPr>
          <w:p w14:paraId="5111E9C4">
            <w:pPr>
              <w:spacing w:before="100" w:beforeAutospacing="1" w:after="100" w:afterAutospacing="1"/>
              <w:jc w:val="center"/>
              <w:rPr>
                <w:rFonts w:ascii="宋体" w:hAnsi="宋体"/>
                <w:b/>
              </w:rPr>
            </w:pPr>
            <w:r>
              <w:rPr>
                <w:rFonts w:hint="eastAsia" w:ascii="宋体" w:hAnsi="宋体"/>
                <w:b/>
              </w:rPr>
              <w:t>嵌入式设备固件提取及检测分析</w:t>
            </w:r>
          </w:p>
        </w:tc>
        <w:tc>
          <w:tcPr>
            <w:tcW w:w="850" w:type="dxa"/>
            <w:tcBorders>
              <w:top w:val="single" w:color="auto" w:sz="4" w:space="0"/>
              <w:left w:val="single" w:color="auto" w:sz="4" w:space="0"/>
              <w:bottom w:val="single" w:color="auto" w:sz="4" w:space="0"/>
              <w:right w:val="single" w:color="auto" w:sz="4" w:space="0"/>
            </w:tcBorders>
            <w:vAlign w:val="center"/>
          </w:tcPr>
          <w:p w14:paraId="5E4E1AC1">
            <w:pPr>
              <w:spacing w:before="100" w:beforeAutospacing="1" w:after="100" w:afterAutospacing="1"/>
              <w:jc w:val="center"/>
              <w:rPr>
                <w:rFonts w:ascii="宋体" w:hAnsi="宋体"/>
                <w:b/>
              </w:rPr>
            </w:pPr>
            <w:r>
              <w:rPr>
                <w:rFonts w:hint="eastAsia" w:ascii="宋体" w:hAnsi="宋体"/>
                <w:b/>
              </w:rPr>
              <w:t>漏洞检测</w:t>
            </w:r>
          </w:p>
        </w:tc>
        <w:tc>
          <w:tcPr>
            <w:tcW w:w="1276" w:type="dxa"/>
            <w:tcBorders>
              <w:top w:val="single" w:color="auto" w:sz="4" w:space="0"/>
              <w:left w:val="single" w:color="auto" w:sz="4" w:space="0"/>
              <w:bottom w:val="single" w:color="auto" w:sz="4" w:space="0"/>
              <w:right w:val="single" w:color="auto" w:sz="4" w:space="0"/>
            </w:tcBorders>
            <w:vAlign w:val="center"/>
          </w:tcPr>
          <w:p w14:paraId="5FDAF04F">
            <w:pPr>
              <w:spacing w:before="100" w:beforeAutospacing="1" w:after="100" w:afterAutospacing="1"/>
              <w:jc w:val="center"/>
              <w:rPr>
                <w:rFonts w:ascii="宋体" w:hAnsi="宋体"/>
                <w:b/>
              </w:rPr>
            </w:pPr>
            <w:r>
              <w:rPr>
                <w:rFonts w:hint="eastAsia" w:ascii="宋体" w:hAnsi="宋体"/>
                <w:b/>
              </w:rPr>
              <w:t>设备电磁安全检测</w:t>
            </w:r>
          </w:p>
        </w:tc>
        <w:tc>
          <w:tcPr>
            <w:tcW w:w="1418" w:type="dxa"/>
            <w:tcBorders>
              <w:top w:val="single" w:color="auto" w:sz="4" w:space="0"/>
              <w:left w:val="single" w:color="auto" w:sz="4" w:space="0"/>
              <w:bottom w:val="single" w:color="auto" w:sz="4" w:space="0"/>
              <w:right w:val="single" w:color="auto" w:sz="4" w:space="0"/>
            </w:tcBorders>
            <w:vAlign w:val="center"/>
          </w:tcPr>
          <w:p w14:paraId="0974575F">
            <w:pPr>
              <w:spacing w:before="100" w:beforeAutospacing="1" w:after="100" w:afterAutospacing="1"/>
              <w:jc w:val="center"/>
              <w:rPr>
                <w:rFonts w:ascii="宋体" w:hAnsi="宋体"/>
                <w:b/>
              </w:rPr>
            </w:pPr>
            <w:r>
              <w:rPr>
                <w:rFonts w:hint="eastAsia" w:ascii="宋体" w:hAnsi="宋体"/>
                <w:b/>
              </w:rPr>
              <w:t>设备周边电磁安全检测</w:t>
            </w:r>
          </w:p>
        </w:tc>
        <w:tc>
          <w:tcPr>
            <w:tcW w:w="992" w:type="dxa"/>
            <w:tcBorders>
              <w:top w:val="single" w:color="auto" w:sz="4" w:space="0"/>
              <w:left w:val="single" w:color="auto" w:sz="4" w:space="0"/>
              <w:bottom w:val="single" w:color="auto" w:sz="4" w:space="0"/>
              <w:right w:val="single" w:color="auto" w:sz="4" w:space="0"/>
            </w:tcBorders>
            <w:vAlign w:val="center"/>
          </w:tcPr>
          <w:p w14:paraId="65EAAE2B">
            <w:pPr>
              <w:spacing w:before="100" w:beforeAutospacing="1" w:after="100" w:afterAutospacing="1"/>
              <w:jc w:val="center"/>
              <w:rPr>
                <w:rFonts w:ascii="宋体" w:hAnsi="宋体"/>
                <w:b/>
              </w:rPr>
            </w:pPr>
            <w:r>
              <w:rPr>
                <w:rFonts w:hint="eastAsia" w:ascii="宋体" w:hAnsi="宋体"/>
                <w:b/>
              </w:rPr>
              <w:t>无损拆解检测</w:t>
            </w:r>
          </w:p>
        </w:tc>
      </w:tr>
      <w:tr w14:paraId="42EC1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3" w:hRule="atLeast"/>
          <w:jc w:val="center"/>
        </w:trPr>
        <w:tc>
          <w:tcPr>
            <w:tcW w:w="846" w:type="dxa"/>
            <w:tcBorders>
              <w:top w:val="single" w:color="auto" w:sz="4" w:space="0"/>
              <w:left w:val="single" w:color="auto" w:sz="4" w:space="0"/>
              <w:bottom w:val="single" w:color="auto" w:sz="4" w:space="0"/>
              <w:right w:val="single" w:color="auto" w:sz="4" w:space="0"/>
            </w:tcBorders>
            <w:vAlign w:val="center"/>
          </w:tcPr>
          <w:p w14:paraId="3AEE3565">
            <w:pPr>
              <w:jc w:val="center"/>
              <w:rPr>
                <w:rFonts w:ascii="Times New Roman" w:hAnsi="Times New Roman"/>
              </w:rPr>
            </w:pPr>
            <w:r>
              <w:rPr>
                <w:rFonts w:hint="eastAsia" w:ascii="宋体" w:hAnsi="宋体"/>
                <w:color w:val="000000"/>
              </w:rPr>
              <w:t>选取情况</w:t>
            </w:r>
          </w:p>
        </w:tc>
        <w:tc>
          <w:tcPr>
            <w:tcW w:w="1276" w:type="dxa"/>
            <w:tcBorders>
              <w:top w:val="single" w:color="auto" w:sz="4" w:space="0"/>
              <w:left w:val="single" w:color="auto" w:sz="4" w:space="0"/>
              <w:bottom w:val="single" w:color="auto" w:sz="4" w:space="0"/>
              <w:right w:val="single" w:color="auto" w:sz="4" w:space="0"/>
            </w:tcBorders>
            <w:vAlign w:val="center"/>
          </w:tcPr>
          <w:p w14:paraId="2D759D82">
            <w:pPr>
              <w:jc w:val="center"/>
              <w:rPr>
                <w:rFonts w:ascii="宋体" w:hAnsi="宋体"/>
                <w:color w:val="000000"/>
              </w:rPr>
            </w:pPr>
            <w:r>
              <w:rPr>
                <w:rFonts w:hint="eastAsia" w:ascii="宋体" w:hAnsi="宋体"/>
                <w:color w:val="000000"/>
              </w:rPr>
              <w:t>√</w:t>
            </w:r>
          </w:p>
        </w:tc>
        <w:tc>
          <w:tcPr>
            <w:tcW w:w="1134" w:type="dxa"/>
            <w:tcBorders>
              <w:top w:val="single" w:color="auto" w:sz="4" w:space="0"/>
              <w:left w:val="single" w:color="auto" w:sz="4" w:space="0"/>
              <w:bottom w:val="single" w:color="auto" w:sz="4" w:space="0"/>
              <w:right w:val="single" w:color="auto" w:sz="4" w:space="0"/>
            </w:tcBorders>
            <w:vAlign w:val="center"/>
          </w:tcPr>
          <w:p w14:paraId="679463D4">
            <w:pPr>
              <w:jc w:val="center"/>
              <w:rPr>
                <w:rFonts w:ascii="宋体" w:hAnsi="宋体"/>
                <w:color w:val="000000"/>
              </w:rPr>
            </w:pPr>
            <w:r>
              <w:rPr>
                <w:rFonts w:hint="eastAsia" w:ascii="宋体" w:hAnsi="宋体"/>
                <w:color w:val="000000"/>
              </w:rPr>
              <w:t>√</w:t>
            </w:r>
          </w:p>
        </w:tc>
        <w:tc>
          <w:tcPr>
            <w:tcW w:w="1559" w:type="dxa"/>
            <w:tcBorders>
              <w:top w:val="single" w:color="auto" w:sz="4" w:space="0"/>
              <w:left w:val="single" w:color="auto" w:sz="4" w:space="0"/>
              <w:bottom w:val="single" w:color="auto" w:sz="4" w:space="0"/>
              <w:right w:val="single" w:color="auto" w:sz="4" w:space="0"/>
            </w:tcBorders>
            <w:vAlign w:val="center"/>
          </w:tcPr>
          <w:p w14:paraId="2E93BF37">
            <w:pPr>
              <w:jc w:val="center"/>
              <w:rPr>
                <w:rFonts w:ascii="宋体" w:hAnsi="宋体"/>
                <w:color w:val="000000"/>
              </w:rPr>
            </w:pPr>
            <w:r>
              <w:rPr>
                <w:rFonts w:hint="eastAsia" w:ascii="宋体" w:hAnsi="宋体"/>
                <w:color w:val="000000"/>
              </w:rPr>
              <w:t>－</w:t>
            </w:r>
          </w:p>
        </w:tc>
        <w:tc>
          <w:tcPr>
            <w:tcW w:w="850" w:type="dxa"/>
            <w:tcBorders>
              <w:top w:val="single" w:color="auto" w:sz="4" w:space="0"/>
              <w:left w:val="single" w:color="auto" w:sz="4" w:space="0"/>
              <w:bottom w:val="single" w:color="auto" w:sz="4" w:space="0"/>
              <w:right w:val="single" w:color="auto" w:sz="4" w:space="0"/>
            </w:tcBorders>
            <w:vAlign w:val="center"/>
          </w:tcPr>
          <w:p w14:paraId="6B052D15">
            <w:pPr>
              <w:jc w:val="center"/>
              <w:rPr>
                <w:rFonts w:ascii="宋体" w:hAnsi="宋体"/>
                <w:color w:val="000000"/>
              </w:rPr>
            </w:pPr>
            <w:r>
              <w:rPr>
                <w:rFonts w:hint="eastAsia" w:ascii="宋体" w:hAnsi="宋体"/>
                <w:color w:val="000000"/>
              </w:rPr>
              <w:t>√</w:t>
            </w:r>
          </w:p>
        </w:tc>
        <w:tc>
          <w:tcPr>
            <w:tcW w:w="1276" w:type="dxa"/>
            <w:tcBorders>
              <w:top w:val="single" w:color="auto" w:sz="4" w:space="0"/>
              <w:left w:val="single" w:color="auto" w:sz="4" w:space="0"/>
              <w:bottom w:val="single" w:color="auto" w:sz="4" w:space="0"/>
              <w:right w:val="single" w:color="auto" w:sz="4" w:space="0"/>
            </w:tcBorders>
            <w:vAlign w:val="center"/>
          </w:tcPr>
          <w:p w14:paraId="1709CFC1">
            <w:pPr>
              <w:jc w:val="center"/>
              <w:rPr>
                <w:rFonts w:ascii="宋体" w:hAnsi="宋体"/>
                <w:color w:val="000000"/>
              </w:rPr>
            </w:pPr>
            <w:r>
              <w:rPr>
                <w:rFonts w:hint="eastAsia" w:ascii="宋体" w:hAnsi="宋体"/>
                <w:color w:val="000000"/>
              </w:rPr>
              <w:t>－</w:t>
            </w:r>
          </w:p>
        </w:tc>
        <w:tc>
          <w:tcPr>
            <w:tcW w:w="1418" w:type="dxa"/>
            <w:tcBorders>
              <w:top w:val="single" w:color="auto" w:sz="4" w:space="0"/>
              <w:left w:val="single" w:color="auto" w:sz="4" w:space="0"/>
              <w:bottom w:val="single" w:color="auto" w:sz="4" w:space="0"/>
              <w:right w:val="single" w:color="auto" w:sz="4" w:space="0"/>
            </w:tcBorders>
            <w:vAlign w:val="center"/>
          </w:tcPr>
          <w:p w14:paraId="4EF4BA32">
            <w:pPr>
              <w:jc w:val="center"/>
              <w:rPr>
                <w:rFonts w:ascii="宋体" w:hAnsi="宋体"/>
                <w:color w:val="000000"/>
              </w:rPr>
            </w:pPr>
            <w:r>
              <w:rPr>
                <w:rFonts w:hint="eastAsia" w:ascii="宋体" w:hAnsi="宋体"/>
                <w:color w:val="000000"/>
              </w:rPr>
              <w:t>－</w:t>
            </w:r>
          </w:p>
        </w:tc>
        <w:tc>
          <w:tcPr>
            <w:tcW w:w="992" w:type="dxa"/>
            <w:tcBorders>
              <w:top w:val="single" w:color="auto" w:sz="4" w:space="0"/>
              <w:left w:val="single" w:color="auto" w:sz="4" w:space="0"/>
              <w:bottom w:val="single" w:color="auto" w:sz="4" w:space="0"/>
              <w:right w:val="single" w:color="auto" w:sz="4" w:space="0"/>
            </w:tcBorders>
            <w:vAlign w:val="center"/>
          </w:tcPr>
          <w:p w14:paraId="01B788A1">
            <w:pPr>
              <w:jc w:val="center"/>
              <w:rPr>
                <w:rFonts w:ascii="宋体" w:hAnsi="宋体"/>
                <w:color w:val="000000"/>
              </w:rPr>
            </w:pPr>
            <w:r>
              <w:rPr>
                <w:rFonts w:hint="eastAsia" w:ascii="宋体" w:hAnsi="宋体"/>
                <w:color w:val="000000"/>
              </w:rPr>
              <w:t>－</w:t>
            </w:r>
          </w:p>
        </w:tc>
      </w:tr>
    </w:tbl>
    <w:p w14:paraId="100C8D12">
      <w:pPr>
        <w:ind w:left="149" w:right="-233" w:firstLine="428" w:firstLineChars="200"/>
        <w:rPr>
          <w:rFonts w:ascii="Times New Roman" w:hAnsi="Times New Roman"/>
          <w:spacing w:val="2"/>
        </w:rPr>
      </w:pPr>
      <w:r>
        <w:rPr>
          <w:rFonts w:hint="eastAsia" w:ascii="宋体" w:hAnsi="宋体"/>
          <w:spacing w:val="2"/>
        </w:rPr>
        <w:t>注：表格中划“√”表示需要进行此项检测，划“－”表示不进行此项检测。</w:t>
      </w:r>
    </w:p>
    <w:p w14:paraId="0352CEC9">
      <w:pPr>
        <w:autoSpaceDE w:val="0"/>
        <w:spacing w:before="152"/>
        <w:jc w:val="center"/>
        <w:rPr>
          <w:rFonts w:ascii="黑体" w:hAnsi="Times New Roman" w:eastAsia="黑体"/>
          <w:sz w:val="24"/>
          <w:szCs w:val="24"/>
        </w:rPr>
      </w:pPr>
      <w:bookmarkStart w:id="78" w:name="_Ref80881194"/>
      <w:bookmarkEnd w:id="78"/>
      <w:bookmarkStart w:id="79" w:name="_Ref76047853"/>
      <w:r>
        <w:rPr>
          <w:rFonts w:hint="eastAsia" w:ascii="黑体" w:hAnsi="Times New Roman" w:eastAsia="黑体"/>
          <w:sz w:val="24"/>
          <w:szCs w:val="24"/>
        </w:rPr>
        <w:t xml:space="preserve">表 </w:t>
      </w:r>
      <w:r>
        <w:rPr>
          <w:rFonts w:ascii="黑体" w:hAnsi="Times New Roman" w:eastAsia="黑体"/>
          <w:sz w:val="24"/>
          <w:szCs w:val="24"/>
        </w:rPr>
        <w:fldChar w:fldCharType="begin"/>
      </w:r>
      <w:r>
        <w:rPr>
          <w:rFonts w:ascii="黑体" w:hAnsi="Times New Roman" w:eastAsia="黑体"/>
          <w:sz w:val="24"/>
          <w:szCs w:val="24"/>
        </w:rPr>
        <w:instrText xml:space="preserve"> </w:instrText>
      </w:r>
      <w:r>
        <w:rPr>
          <w:rFonts w:hint="eastAsia" w:ascii="黑体" w:hAnsi="Times New Roman" w:eastAsia="黑体"/>
          <w:sz w:val="24"/>
          <w:szCs w:val="24"/>
        </w:rPr>
        <w:instrText xml:space="preserve">SEQ 表 \* ARABIC</w:instrText>
      </w:r>
      <w:r>
        <w:rPr>
          <w:rFonts w:ascii="黑体" w:hAnsi="Times New Roman" w:eastAsia="黑体"/>
          <w:sz w:val="24"/>
          <w:szCs w:val="24"/>
        </w:rPr>
        <w:instrText xml:space="preserve"> </w:instrText>
      </w:r>
      <w:r>
        <w:rPr>
          <w:rFonts w:ascii="黑体" w:hAnsi="Times New Roman" w:eastAsia="黑体"/>
          <w:sz w:val="24"/>
          <w:szCs w:val="24"/>
        </w:rPr>
        <w:fldChar w:fldCharType="separate"/>
      </w:r>
      <w:r>
        <w:rPr>
          <w:rFonts w:ascii="黑体" w:hAnsi="Times New Roman" w:eastAsia="黑体"/>
          <w:sz w:val="24"/>
          <w:szCs w:val="24"/>
        </w:rPr>
        <w:t>11</w:t>
      </w:r>
      <w:r>
        <w:rPr>
          <w:rFonts w:ascii="黑体" w:hAnsi="Times New Roman" w:eastAsia="黑体"/>
          <w:sz w:val="24"/>
          <w:szCs w:val="24"/>
        </w:rPr>
        <w:fldChar w:fldCharType="end"/>
      </w:r>
      <w:bookmarkEnd w:id="79"/>
      <w:r>
        <w:rPr>
          <w:rFonts w:hint="eastAsia" w:ascii="黑体" w:hAnsi="Times New Roman" w:eastAsia="黑体"/>
          <w:sz w:val="24"/>
          <w:szCs w:val="24"/>
        </w:rPr>
        <w:t xml:space="preserve"> 未选取检测类型原因说明</w:t>
      </w:r>
    </w:p>
    <w:tbl>
      <w:tblPr>
        <w:tblStyle w:val="11"/>
        <w:tblW w:w="934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46"/>
        <w:gridCol w:w="2410"/>
        <w:gridCol w:w="2976"/>
        <w:gridCol w:w="3112"/>
      </w:tblGrid>
      <w:tr w14:paraId="6B7F8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46" w:type="dxa"/>
            <w:tcBorders>
              <w:top w:val="single" w:color="auto" w:sz="4" w:space="0"/>
              <w:left w:val="single" w:color="auto" w:sz="4" w:space="0"/>
              <w:bottom w:val="single" w:color="auto" w:sz="4" w:space="0"/>
              <w:right w:val="single" w:color="auto" w:sz="4" w:space="0"/>
            </w:tcBorders>
            <w:vAlign w:val="center"/>
          </w:tcPr>
          <w:p w14:paraId="14983233">
            <w:pPr>
              <w:wordWrap w:val="0"/>
              <w:spacing w:before="100" w:beforeAutospacing="1"/>
              <w:jc w:val="center"/>
              <w:rPr>
                <w:rFonts w:ascii="宋体" w:hAnsi="宋体"/>
                <w:b/>
                <w:color w:val="FF0000"/>
              </w:rPr>
            </w:pPr>
            <w:r>
              <w:rPr>
                <w:rFonts w:hint="eastAsia" w:ascii="宋体" w:hAnsi="宋体"/>
                <w:b/>
                <w:color w:val="FF0000"/>
              </w:rPr>
              <w:t>序号</w:t>
            </w:r>
          </w:p>
        </w:tc>
        <w:tc>
          <w:tcPr>
            <w:tcW w:w="2410" w:type="dxa"/>
            <w:tcBorders>
              <w:top w:val="single" w:color="auto" w:sz="4" w:space="0"/>
              <w:left w:val="nil"/>
              <w:bottom w:val="single" w:color="auto" w:sz="4" w:space="0"/>
              <w:right w:val="single" w:color="auto" w:sz="4" w:space="0"/>
            </w:tcBorders>
            <w:vAlign w:val="center"/>
          </w:tcPr>
          <w:p w14:paraId="272AF6D2">
            <w:pPr>
              <w:wordWrap w:val="0"/>
              <w:spacing w:before="100" w:beforeAutospacing="1"/>
              <w:jc w:val="center"/>
              <w:rPr>
                <w:rFonts w:ascii="宋体" w:hAnsi="宋体"/>
                <w:b/>
                <w:color w:val="FF0000"/>
              </w:rPr>
            </w:pPr>
            <w:r>
              <w:rPr>
                <w:rFonts w:hint="eastAsia" w:ascii="宋体" w:hAnsi="宋体"/>
                <w:b/>
                <w:color w:val="FF0000"/>
              </w:rPr>
              <w:t>名称</w:t>
            </w:r>
          </w:p>
        </w:tc>
        <w:tc>
          <w:tcPr>
            <w:tcW w:w="2976" w:type="dxa"/>
            <w:tcBorders>
              <w:top w:val="single" w:color="auto" w:sz="4" w:space="0"/>
              <w:left w:val="nil"/>
              <w:bottom w:val="single" w:color="auto" w:sz="4" w:space="0"/>
              <w:right w:val="single" w:color="auto" w:sz="4" w:space="0"/>
            </w:tcBorders>
            <w:vAlign w:val="center"/>
          </w:tcPr>
          <w:p w14:paraId="156ACD23">
            <w:pPr>
              <w:wordWrap w:val="0"/>
              <w:spacing w:before="100" w:beforeAutospacing="1"/>
              <w:jc w:val="center"/>
              <w:rPr>
                <w:rFonts w:ascii="宋体" w:hAnsi="宋体"/>
                <w:b/>
                <w:color w:val="FF0000"/>
              </w:rPr>
            </w:pPr>
            <w:r>
              <w:rPr>
                <w:rFonts w:hint="eastAsia" w:ascii="宋体" w:hAnsi="宋体"/>
                <w:b/>
                <w:color w:val="FF0000"/>
              </w:rPr>
              <w:t>检测内容</w:t>
            </w:r>
          </w:p>
        </w:tc>
        <w:tc>
          <w:tcPr>
            <w:tcW w:w="3112" w:type="dxa"/>
            <w:tcBorders>
              <w:top w:val="single" w:color="auto" w:sz="4" w:space="0"/>
              <w:left w:val="nil"/>
              <w:bottom w:val="single" w:color="auto" w:sz="4" w:space="0"/>
              <w:right w:val="single" w:color="auto" w:sz="4" w:space="0"/>
            </w:tcBorders>
            <w:vAlign w:val="center"/>
          </w:tcPr>
          <w:p w14:paraId="0ABEB5AC">
            <w:pPr>
              <w:wordWrap w:val="0"/>
              <w:spacing w:before="100" w:beforeAutospacing="1"/>
              <w:jc w:val="center"/>
              <w:rPr>
                <w:rFonts w:ascii="宋体" w:hAnsi="宋体"/>
                <w:b/>
                <w:color w:val="FF0000"/>
              </w:rPr>
            </w:pPr>
            <w:r>
              <w:rPr>
                <w:rFonts w:hint="eastAsia" w:ascii="宋体" w:hAnsi="宋体"/>
                <w:b/>
                <w:color w:val="FF0000"/>
              </w:rPr>
              <w:t>未选取原因</w:t>
            </w:r>
          </w:p>
        </w:tc>
      </w:tr>
      <w:tr w14:paraId="2E163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jc w:val="center"/>
        </w:trPr>
        <w:tc>
          <w:tcPr>
            <w:tcW w:w="846" w:type="dxa"/>
            <w:tcBorders>
              <w:top w:val="single" w:color="auto" w:sz="4" w:space="0"/>
              <w:left w:val="single" w:color="auto" w:sz="4" w:space="0"/>
              <w:bottom w:val="single" w:color="auto" w:sz="4" w:space="0"/>
              <w:right w:val="single" w:color="auto" w:sz="4" w:space="0"/>
            </w:tcBorders>
            <w:vAlign w:val="center"/>
          </w:tcPr>
          <w:p w14:paraId="6954F79A">
            <w:pPr>
              <w:jc w:val="center"/>
              <w:rPr>
                <w:rFonts w:ascii="Times New Roman" w:hAnsi="Times New Roman"/>
                <w:color w:val="FF0000"/>
              </w:rPr>
            </w:pPr>
            <w:r>
              <w:rPr>
                <w:rFonts w:hint="eastAsia" w:ascii="Times New Roman" w:hAnsi="Times New Roman"/>
                <w:color w:val="FF0000"/>
              </w:rPr>
              <w:t>1</w:t>
            </w:r>
          </w:p>
        </w:tc>
        <w:tc>
          <w:tcPr>
            <w:tcW w:w="2410" w:type="dxa"/>
            <w:tcBorders>
              <w:top w:val="single" w:color="auto" w:sz="4" w:space="0"/>
              <w:left w:val="nil"/>
              <w:bottom w:val="single" w:color="auto" w:sz="4" w:space="0"/>
              <w:right w:val="single" w:color="auto" w:sz="4" w:space="0"/>
            </w:tcBorders>
            <w:vAlign w:val="center"/>
          </w:tcPr>
          <w:p w14:paraId="35DA08B8">
            <w:pPr>
              <w:rPr>
                <w:rFonts w:ascii="Times New Roman" w:hAnsi="Times New Roman"/>
                <w:color w:val="FF0000"/>
              </w:rPr>
            </w:pPr>
            <w:r>
              <w:rPr>
                <w:rFonts w:hint="eastAsia" w:ascii="宋体" w:hAnsi="宋体"/>
                <w:b/>
                <w:color w:val="FF0000"/>
              </w:rPr>
              <w:t>嵌入式设备固件提取及检测分析</w:t>
            </w:r>
          </w:p>
        </w:tc>
        <w:tc>
          <w:tcPr>
            <w:tcW w:w="2976" w:type="dxa"/>
            <w:tcBorders>
              <w:top w:val="single" w:color="auto" w:sz="4" w:space="0"/>
              <w:left w:val="nil"/>
              <w:bottom w:val="single" w:color="auto" w:sz="4" w:space="0"/>
              <w:right w:val="single" w:color="auto" w:sz="4" w:space="0"/>
            </w:tcBorders>
            <w:vAlign w:val="center"/>
          </w:tcPr>
          <w:p w14:paraId="4D9E87E2">
            <w:pPr>
              <w:overflowPunct w:val="0"/>
              <w:topLinePunct/>
              <w:adjustRightInd w:val="0"/>
              <w:spacing w:before="100" w:beforeAutospacing="1" w:after="100" w:afterAutospacing="1" w:line="310" w:lineRule="exact"/>
              <w:ind w:firstLine="8" w:firstLineChars="4"/>
              <w:textAlignment w:val="center"/>
              <w:rPr>
                <w:rFonts w:ascii="Times New Roman" w:hAnsi="Times New Roman"/>
                <w:color w:val="FF0000"/>
              </w:rPr>
            </w:pPr>
            <w:r>
              <w:rPr>
                <w:rFonts w:hint="eastAsia" w:ascii="Times New Roman" w:hAnsi="Times New Roman"/>
                <w:color w:val="FF0000"/>
              </w:rPr>
              <w:t>固件提取、固件元件分析、敏感文件提取、供应链安全分析、代码审计、漏洞挖掘、漏洞匹配、恶意代码检测、仿真测试</w:t>
            </w:r>
          </w:p>
        </w:tc>
        <w:tc>
          <w:tcPr>
            <w:tcW w:w="3112" w:type="dxa"/>
            <w:tcBorders>
              <w:top w:val="single" w:color="auto" w:sz="4" w:space="0"/>
              <w:left w:val="nil"/>
              <w:bottom w:val="single" w:color="auto" w:sz="4" w:space="0"/>
              <w:right w:val="single" w:color="auto" w:sz="4" w:space="0"/>
            </w:tcBorders>
            <w:vAlign w:val="center"/>
          </w:tcPr>
          <w:p w14:paraId="1A53B180">
            <w:pPr>
              <w:overflowPunct w:val="0"/>
              <w:topLinePunct/>
              <w:adjustRightInd w:val="0"/>
              <w:spacing w:before="100" w:beforeAutospacing="1" w:after="100" w:afterAutospacing="1" w:line="310" w:lineRule="exact"/>
              <w:ind w:left="-42" w:leftChars="-20" w:right="-42" w:rightChars="-20" w:firstLine="8" w:firstLineChars="4"/>
              <w:textAlignment w:val="center"/>
              <w:rPr>
                <w:rFonts w:ascii="Times New Roman" w:hAnsi="Times New Roman"/>
                <w:color w:val="FF0000"/>
              </w:rPr>
            </w:pPr>
            <w:r>
              <w:rPr>
                <w:rFonts w:hint="eastAsia" w:ascii="Times New Roman" w:hAnsi="Times New Roman"/>
                <w:color w:val="FF0000"/>
              </w:rPr>
              <w:t>危险</w:t>
            </w:r>
            <w:r>
              <w:rPr>
                <w:rFonts w:ascii="Times New Roman" w:hAnsi="Times New Roman"/>
                <w:color w:val="FF0000"/>
              </w:rPr>
              <w:t>系数较高</w:t>
            </w:r>
          </w:p>
        </w:tc>
      </w:tr>
      <w:tr w14:paraId="4208F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jc w:val="center"/>
        </w:trPr>
        <w:tc>
          <w:tcPr>
            <w:tcW w:w="846" w:type="dxa"/>
            <w:tcBorders>
              <w:top w:val="single" w:color="auto" w:sz="4" w:space="0"/>
              <w:left w:val="single" w:color="auto" w:sz="4" w:space="0"/>
              <w:bottom w:val="single" w:color="auto" w:sz="4" w:space="0"/>
              <w:right w:val="single" w:color="auto" w:sz="4" w:space="0"/>
            </w:tcBorders>
            <w:vAlign w:val="center"/>
          </w:tcPr>
          <w:p w14:paraId="1C751C88">
            <w:pPr>
              <w:jc w:val="center"/>
              <w:rPr>
                <w:rFonts w:ascii="Times New Roman" w:hAnsi="Times New Roman"/>
                <w:color w:val="FF0000"/>
              </w:rPr>
            </w:pPr>
            <w:r>
              <w:rPr>
                <w:rFonts w:hint="eastAsia" w:ascii="Times New Roman" w:hAnsi="Times New Roman"/>
                <w:color w:val="FF0000"/>
              </w:rPr>
              <w:t>2</w:t>
            </w:r>
          </w:p>
        </w:tc>
        <w:tc>
          <w:tcPr>
            <w:tcW w:w="2410" w:type="dxa"/>
            <w:tcBorders>
              <w:top w:val="single" w:color="auto" w:sz="4" w:space="0"/>
              <w:left w:val="nil"/>
              <w:bottom w:val="single" w:color="auto" w:sz="4" w:space="0"/>
              <w:right w:val="single" w:color="auto" w:sz="4" w:space="0"/>
            </w:tcBorders>
            <w:vAlign w:val="center"/>
          </w:tcPr>
          <w:p w14:paraId="7D145FD1">
            <w:pPr>
              <w:rPr>
                <w:rFonts w:ascii="Times New Roman" w:hAnsi="Times New Roman"/>
                <w:color w:val="FF0000"/>
              </w:rPr>
            </w:pPr>
            <w:r>
              <w:rPr>
                <w:rFonts w:hint="eastAsia" w:ascii="宋体" w:hAnsi="宋体"/>
                <w:b/>
                <w:color w:val="FF0000"/>
              </w:rPr>
              <w:t>设备电磁安全检测</w:t>
            </w:r>
          </w:p>
        </w:tc>
        <w:tc>
          <w:tcPr>
            <w:tcW w:w="2976" w:type="dxa"/>
            <w:tcBorders>
              <w:top w:val="single" w:color="auto" w:sz="4" w:space="0"/>
              <w:left w:val="nil"/>
              <w:bottom w:val="single" w:color="auto" w:sz="4" w:space="0"/>
              <w:right w:val="single" w:color="auto" w:sz="4" w:space="0"/>
            </w:tcBorders>
            <w:vAlign w:val="center"/>
          </w:tcPr>
          <w:p w14:paraId="5D2F0421">
            <w:pPr>
              <w:rPr>
                <w:rFonts w:ascii="Times New Roman" w:hAnsi="Times New Roman"/>
                <w:color w:val="FF0000"/>
              </w:rPr>
            </w:pPr>
          </w:p>
        </w:tc>
        <w:tc>
          <w:tcPr>
            <w:tcW w:w="3112" w:type="dxa"/>
            <w:tcBorders>
              <w:top w:val="single" w:color="auto" w:sz="4" w:space="0"/>
              <w:left w:val="nil"/>
              <w:bottom w:val="single" w:color="auto" w:sz="4" w:space="0"/>
              <w:right w:val="single" w:color="auto" w:sz="4" w:space="0"/>
            </w:tcBorders>
            <w:vAlign w:val="center"/>
          </w:tcPr>
          <w:p w14:paraId="2AF9517C">
            <w:pPr>
              <w:rPr>
                <w:rFonts w:ascii="Times New Roman" w:hAnsi="Times New Roman"/>
                <w:color w:val="FF0000"/>
              </w:rPr>
            </w:pPr>
            <w:r>
              <w:rPr>
                <w:rFonts w:hint="eastAsia" w:ascii="Times New Roman" w:hAnsi="Times New Roman"/>
                <w:color w:val="FF0000"/>
              </w:rPr>
              <w:t>无</w:t>
            </w:r>
            <w:r>
              <w:rPr>
                <w:rFonts w:ascii="Times New Roman" w:hAnsi="Times New Roman"/>
                <w:color w:val="FF0000"/>
              </w:rPr>
              <w:t>资质</w:t>
            </w:r>
          </w:p>
        </w:tc>
      </w:tr>
      <w:tr w14:paraId="0350C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jc w:val="center"/>
        </w:trPr>
        <w:tc>
          <w:tcPr>
            <w:tcW w:w="846" w:type="dxa"/>
            <w:tcBorders>
              <w:top w:val="single" w:color="auto" w:sz="4" w:space="0"/>
              <w:left w:val="single" w:color="auto" w:sz="4" w:space="0"/>
              <w:bottom w:val="single" w:color="auto" w:sz="4" w:space="0"/>
              <w:right w:val="single" w:color="auto" w:sz="4" w:space="0"/>
            </w:tcBorders>
            <w:vAlign w:val="center"/>
          </w:tcPr>
          <w:p w14:paraId="1FC4C808">
            <w:pPr>
              <w:jc w:val="center"/>
              <w:rPr>
                <w:rFonts w:ascii="Times New Roman" w:hAnsi="Times New Roman"/>
                <w:color w:val="FF0000"/>
              </w:rPr>
            </w:pPr>
            <w:r>
              <w:rPr>
                <w:rFonts w:ascii="Times New Roman" w:hAnsi="Times New Roman"/>
                <w:color w:val="FF0000"/>
              </w:rPr>
              <w:t>3</w:t>
            </w:r>
          </w:p>
        </w:tc>
        <w:tc>
          <w:tcPr>
            <w:tcW w:w="2410" w:type="dxa"/>
            <w:tcBorders>
              <w:top w:val="single" w:color="auto" w:sz="4" w:space="0"/>
              <w:left w:val="nil"/>
              <w:bottom w:val="single" w:color="auto" w:sz="4" w:space="0"/>
              <w:right w:val="single" w:color="auto" w:sz="4" w:space="0"/>
            </w:tcBorders>
            <w:vAlign w:val="center"/>
          </w:tcPr>
          <w:p w14:paraId="3324C2ED">
            <w:pPr>
              <w:rPr>
                <w:rFonts w:ascii="Times New Roman" w:hAnsi="Times New Roman"/>
                <w:color w:val="FF0000"/>
              </w:rPr>
            </w:pPr>
            <w:r>
              <w:rPr>
                <w:rFonts w:hint="eastAsia" w:ascii="宋体" w:hAnsi="宋体"/>
                <w:b/>
                <w:color w:val="FF0000"/>
              </w:rPr>
              <w:t>设备周边电磁安全检测</w:t>
            </w:r>
          </w:p>
        </w:tc>
        <w:tc>
          <w:tcPr>
            <w:tcW w:w="2976" w:type="dxa"/>
            <w:tcBorders>
              <w:top w:val="single" w:color="auto" w:sz="4" w:space="0"/>
              <w:left w:val="nil"/>
              <w:bottom w:val="single" w:color="auto" w:sz="4" w:space="0"/>
              <w:right w:val="single" w:color="auto" w:sz="4" w:space="0"/>
            </w:tcBorders>
            <w:vAlign w:val="center"/>
          </w:tcPr>
          <w:p w14:paraId="2FD9D214">
            <w:pPr>
              <w:rPr>
                <w:rFonts w:ascii="Times New Roman" w:hAnsi="Times New Roman"/>
                <w:color w:val="FF0000"/>
              </w:rPr>
            </w:pPr>
          </w:p>
        </w:tc>
        <w:tc>
          <w:tcPr>
            <w:tcW w:w="3112" w:type="dxa"/>
            <w:tcBorders>
              <w:top w:val="single" w:color="auto" w:sz="4" w:space="0"/>
              <w:left w:val="nil"/>
              <w:bottom w:val="single" w:color="auto" w:sz="4" w:space="0"/>
              <w:right w:val="single" w:color="auto" w:sz="4" w:space="0"/>
            </w:tcBorders>
            <w:vAlign w:val="center"/>
          </w:tcPr>
          <w:p w14:paraId="197A5CDD">
            <w:pPr>
              <w:rPr>
                <w:rFonts w:ascii="Times New Roman" w:hAnsi="Times New Roman"/>
                <w:color w:val="FF0000"/>
              </w:rPr>
            </w:pPr>
            <w:r>
              <w:rPr>
                <w:rFonts w:hint="eastAsia" w:ascii="Times New Roman" w:hAnsi="Times New Roman"/>
                <w:color w:val="FF0000"/>
              </w:rPr>
              <w:t>无资质</w:t>
            </w:r>
          </w:p>
        </w:tc>
      </w:tr>
      <w:tr w14:paraId="56970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jc w:val="center"/>
        </w:trPr>
        <w:tc>
          <w:tcPr>
            <w:tcW w:w="846" w:type="dxa"/>
            <w:tcBorders>
              <w:top w:val="single" w:color="auto" w:sz="4" w:space="0"/>
              <w:left w:val="single" w:color="auto" w:sz="4" w:space="0"/>
              <w:bottom w:val="single" w:color="auto" w:sz="4" w:space="0"/>
              <w:right w:val="single" w:color="auto" w:sz="4" w:space="0"/>
            </w:tcBorders>
            <w:vAlign w:val="center"/>
          </w:tcPr>
          <w:p w14:paraId="4B5863D2">
            <w:pPr>
              <w:jc w:val="center"/>
              <w:rPr>
                <w:rFonts w:ascii="Times New Roman" w:hAnsi="Times New Roman"/>
                <w:color w:val="FF0000"/>
              </w:rPr>
            </w:pPr>
            <w:r>
              <w:rPr>
                <w:rFonts w:hint="eastAsia" w:ascii="Times New Roman" w:hAnsi="Times New Roman"/>
                <w:color w:val="FF0000"/>
              </w:rPr>
              <w:t>4</w:t>
            </w:r>
          </w:p>
        </w:tc>
        <w:tc>
          <w:tcPr>
            <w:tcW w:w="2410" w:type="dxa"/>
            <w:tcBorders>
              <w:top w:val="single" w:color="auto" w:sz="4" w:space="0"/>
              <w:left w:val="nil"/>
              <w:bottom w:val="single" w:color="auto" w:sz="4" w:space="0"/>
              <w:right w:val="single" w:color="auto" w:sz="4" w:space="0"/>
            </w:tcBorders>
            <w:vAlign w:val="center"/>
          </w:tcPr>
          <w:p w14:paraId="11BBE693">
            <w:pPr>
              <w:rPr>
                <w:rFonts w:ascii="宋体" w:hAnsi="宋体"/>
                <w:b/>
                <w:color w:val="FF0000"/>
              </w:rPr>
            </w:pPr>
            <w:r>
              <w:rPr>
                <w:rFonts w:hint="eastAsia" w:ascii="宋体" w:hAnsi="宋体"/>
                <w:b/>
                <w:color w:val="FF0000"/>
              </w:rPr>
              <w:t>无损拆解检测</w:t>
            </w:r>
          </w:p>
        </w:tc>
        <w:tc>
          <w:tcPr>
            <w:tcW w:w="2976" w:type="dxa"/>
            <w:tcBorders>
              <w:top w:val="single" w:color="auto" w:sz="4" w:space="0"/>
              <w:left w:val="nil"/>
              <w:bottom w:val="single" w:color="auto" w:sz="4" w:space="0"/>
              <w:right w:val="single" w:color="auto" w:sz="4" w:space="0"/>
            </w:tcBorders>
            <w:vAlign w:val="center"/>
          </w:tcPr>
          <w:p w14:paraId="0B6346D2">
            <w:pPr>
              <w:rPr>
                <w:rFonts w:ascii="Times New Roman" w:hAnsi="Times New Roman"/>
                <w:color w:val="FF0000"/>
              </w:rPr>
            </w:pPr>
          </w:p>
        </w:tc>
        <w:tc>
          <w:tcPr>
            <w:tcW w:w="3112" w:type="dxa"/>
            <w:tcBorders>
              <w:top w:val="single" w:color="auto" w:sz="4" w:space="0"/>
              <w:left w:val="nil"/>
              <w:bottom w:val="single" w:color="auto" w:sz="4" w:space="0"/>
              <w:right w:val="single" w:color="auto" w:sz="4" w:space="0"/>
            </w:tcBorders>
            <w:vAlign w:val="center"/>
          </w:tcPr>
          <w:p w14:paraId="3C22CCF9">
            <w:pPr>
              <w:rPr>
                <w:rFonts w:ascii="Times New Roman" w:hAnsi="Times New Roman"/>
                <w:color w:val="FF0000"/>
              </w:rPr>
            </w:pPr>
            <w:r>
              <w:rPr>
                <w:rFonts w:hint="eastAsia" w:ascii="Times New Roman" w:hAnsi="Times New Roman"/>
                <w:color w:val="FF0000"/>
              </w:rPr>
              <w:t>危险</w:t>
            </w:r>
            <w:r>
              <w:rPr>
                <w:rFonts w:ascii="Times New Roman" w:hAnsi="Times New Roman"/>
                <w:color w:val="FF0000"/>
              </w:rPr>
              <w:t>系数较高</w:t>
            </w:r>
          </w:p>
        </w:tc>
      </w:tr>
    </w:tbl>
    <w:p w14:paraId="389AF514">
      <w:pPr>
        <w:pStyle w:val="4"/>
        <w:rPr>
          <w:rFonts w:ascii="Times New Roman"/>
        </w:rPr>
      </w:pPr>
      <w:bookmarkStart w:id="80" w:name="_Toc219480213"/>
      <w:r>
        <w:rPr>
          <w:rFonts w:hint="eastAsia"/>
        </w:rPr>
        <w:t>检测环境</w:t>
      </w:r>
      <w:bookmarkEnd w:id="80"/>
    </w:p>
    <w:p w14:paraId="0F5E1A65">
      <w:pPr>
        <w:spacing w:line="420" w:lineRule="exact"/>
        <w:ind w:firstLine="480" w:firstLineChars="200"/>
        <w:rPr>
          <w:rFonts w:ascii="宋体" w:hAnsi="宋体"/>
          <w:color w:val="FF0000"/>
          <w:sz w:val="24"/>
          <w:szCs w:val="24"/>
        </w:rPr>
      </w:pPr>
      <w:bookmarkStart w:id="81" w:name="_Toc196313419"/>
      <w:bookmarkEnd w:id="81"/>
      <w:r>
        <w:rPr>
          <w:rFonts w:hint="eastAsia" w:ascii="宋体" w:hAnsi="宋体"/>
          <w:color w:val="FF0000"/>
          <w:sz w:val="24"/>
          <w:szCs w:val="24"/>
        </w:rPr>
        <w:t>有线网络流量检测</w:t>
      </w:r>
      <w:r>
        <w:rPr>
          <w:rFonts w:ascii="宋体" w:hAnsi="宋体"/>
          <w:color w:val="FF0000"/>
          <w:sz w:val="24"/>
          <w:szCs w:val="24"/>
        </w:rPr>
        <w:t>工作在</w:t>
      </w:r>
      <w:r>
        <w:rPr>
          <w:rFonts w:hint="eastAsia" w:ascii="宋体" w:hAnsi="宋体"/>
          <w:color w:val="FF0000"/>
          <w:sz w:val="24"/>
          <w:szCs w:val="24"/>
        </w:rPr>
        <w:t>XXXX</w:t>
      </w:r>
      <w:r>
        <w:rPr>
          <w:rFonts w:ascii="宋体" w:hAnsi="宋体"/>
          <w:color w:val="FF0000"/>
          <w:sz w:val="24"/>
          <w:szCs w:val="24"/>
        </w:rPr>
        <w:t>进行</w:t>
      </w:r>
      <w:r>
        <w:rPr>
          <w:rFonts w:hint="eastAsia" w:ascii="宋体" w:hAnsi="宋体"/>
          <w:color w:val="FF0000"/>
          <w:sz w:val="24"/>
          <w:szCs w:val="24"/>
        </w:rPr>
        <w:t>，</w:t>
      </w:r>
      <w:r>
        <w:rPr>
          <w:rFonts w:ascii="宋体" w:hAnsi="宋体"/>
          <w:color w:val="FF0000"/>
          <w:sz w:val="24"/>
          <w:szCs w:val="24"/>
        </w:rPr>
        <w:t>检测场地的安全保密工作由SSSS负责。</w:t>
      </w:r>
    </w:p>
    <w:p w14:paraId="6CD58D98">
      <w:pPr>
        <w:spacing w:line="420" w:lineRule="exact"/>
        <w:ind w:firstLine="480" w:firstLineChars="200"/>
        <w:rPr>
          <w:rFonts w:ascii="宋体" w:hAnsi="宋体"/>
          <w:color w:val="FF0000"/>
          <w:sz w:val="24"/>
          <w:szCs w:val="24"/>
        </w:rPr>
      </w:pPr>
      <w:r>
        <w:rPr>
          <w:rFonts w:hint="eastAsia" w:ascii="宋体" w:hAnsi="宋体"/>
          <w:color w:val="FF0000"/>
          <w:sz w:val="24"/>
          <w:szCs w:val="24"/>
        </w:rPr>
        <w:t>无线协议安全检测</w:t>
      </w:r>
      <w:r>
        <w:rPr>
          <w:rFonts w:ascii="宋体" w:hAnsi="宋体"/>
          <w:color w:val="FF0000"/>
          <w:sz w:val="24"/>
          <w:szCs w:val="24"/>
        </w:rPr>
        <w:t>工作在</w:t>
      </w:r>
      <w:r>
        <w:rPr>
          <w:rFonts w:hint="eastAsia" w:ascii="宋体" w:hAnsi="宋体"/>
          <w:color w:val="FF0000"/>
          <w:sz w:val="24"/>
          <w:szCs w:val="24"/>
        </w:rPr>
        <w:t>XXXX</w:t>
      </w:r>
      <w:r>
        <w:rPr>
          <w:rFonts w:ascii="宋体" w:hAnsi="宋体"/>
          <w:color w:val="FF0000"/>
          <w:sz w:val="24"/>
          <w:szCs w:val="24"/>
        </w:rPr>
        <w:t>进行</w:t>
      </w:r>
      <w:r>
        <w:rPr>
          <w:rFonts w:hint="eastAsia" w:ascii="宋体" w:hAnsi="宋体"/>
          <w:color w:val="FF0000"/>
          <w:sz w:val="24"/>
          <w:szCs w:val="24"/>
        </w:rPr>
        <w:t>，</w:t>
      </w:r>
      <w:r>
        <w:rPr>
          <w:rFonts w:ascii="宋体" w:hAnsi="宋体"/>
          <w:color w:val="FF0000"/>
          <w:sz w:val="24"/>
          <w:szCs w:val="24"/>
        </w:rPr>
        <w:t>检测场地的安全保密工作由SSSS负责。</w:t>
      </w:r>
    </w:p>
    <w:p w14:paraId="6E9B206F">
      <w:pPr>
        <w:spacing w:line="420" w:lineRule="exact"/>
        <w:ind w:firstLine="480" w:firstLineChars="200"/>
        <w:rPr>
          <w:rFonts w:ascii="宋体" w:hAnsi="宋体"/>
          <w:color w:val="FF0000"/>
          <w:sz w:val="24"/>
          <w:szCs w:val="24"/>
        </w:rPr>
      </w:pPr>
      <w:r>
        <w:rPr>
          <w:rFonts w:hint="eastAsia" w:ascii="宋体" w:hAnsi="宋体"/>
          <w:color w:val="FF0000"/>
          <w:sz w:val="24"/>
          <w:szCs w:val="24"/>
        </w:rPr>
        <w:t>漏洞检测</w:t>
      </w:r>
      <w:r>
        <w:rPr>
          <w:rFonts w:ascii="宋体" w:hAnsi="宋体"/>
          <w:color w:val="FF0000"/>
          <w:sz w:val="24"/>
          <w:szCs w:val="24"/>
        </w:rPr>
        <w:t>工作在</w:t>
      </w:r>
      <w:r>
        <w:rPr>
          <w:rFonts w:hint="eastAsia" w:ascii="宋体" w:hAnsi="宋体"/>
          <w:color w:val="FF0000"/>
          <w:sz w:val="24"/>
          <w:szCs w:val="24"/>
        </w:rPr>
        <w:t>XXXX</w:t>
      </w:r>
      <w:r>
        <w:rPr>
          <w:rFonts w:ascii="宋体" w:hAnsi="宋体"/>
          <w:color w:val="FF0000"/>
          <w:sz w:val="24"/>
          <w:szCs w:val="24"/>
        </w:rPr>
        <w:t>进行</w:t>
      </w:r>
      <w:r>
        <w:rPr>
          <w:rFonts w:hint="eastAsia" w:ascii="宋体" w:hAnsi="宋体"/>
          <w:color w:val="FF0000"/>
          <w:sz w:val="24"/>
          <w:szCs w:val="24"/>
        </w:rPr>
        <w:t>，</w:t>
      </w:r>
      <w:r>
        <w:rPr>
          <w:rFonts w:ascii="宋体" w:hAnsi="宋体"/>
          <w:color w:val="FF0000"/>
          <w:sz w:val="24"/>
          <w:szCs w:val="24"/>
        </w:rPr>
        <w:t>检测场地的安全保密工作由SSSS负责。</w:t>
      </w:r>
    </w:p>
    <w:p w14:paraId="03B9CD56">
      <w:pPr>
        <w:pStyle w:val="3"/>
        <w:rPr>
          <w:rFonts w:ascii="Times New Roman"/>
        </w:rPr>
      </w:pPr>
      <w:bookmarkStart w:id="82" w:name="_Toc219480214"/>
      <w:r>
        <w:t>检测方法</w:t>
      </w:r>
      <w:r>
        <w:rPr>
          <w:rFonts w:hint="eastAsia"/>
        </w:rPr>
        <w:t>、</w:t>
      </w:r>
      <w:r>
        <w:t>方法</w:t>
      </w:r>
      <w:r>
        <w:rPr>
          <w:rFonts w:hint="eastAsia"/>
        </w:rPr>
        <w:t>及要求</w:t>
      </w:r>
      <w:bookmarkEnd w:id="82"/>
    </w:p>
    <w:p w14:paraId="0878E1FE">
      <w:pPr>
        <w:pStyle w:val="4"/>
        <w:rPr>
          <w:rFonts w:ascii="Times New Roman"/>
        </w:rPr>
      </w:pPr>
      <w:bookmarkStart w:id="83" w:name="_Toc196313424"/>
      <w:bookmarkEnd w:id="83"/>
      <w:bookmarkStart w:id="84" w:name="_Toc295628304"/>
      <w:bookmarkStart w:id="85" w:name="_Toc219480215"/>
      <w:r>
        <w:rPr>
          <w:rFonts w:hint="eastAsia"/>
        </w:rPr>
        <w:t>检测项及检测方法</w:t>
      </w:r>
      <w:bookmarkEnd w:id="84"/>
      <w:bookmarkEnd w:id="85"/>
    </w:p>
    <w:p w14:paraId="205675E6">
      <w:pPr>
        <w:pStyle w:val="5"/>
        <w:rPr>
          <w:rFonts w:ascii="Times New Roman"/>
        </w:rPr>
      </w:pPr>
      <w:bookmarkStart w:id="86" w:name="_Toc196313425"/>
      <w:bookmarkEnd w:id="86"/>
      <w:bookmarkStart w:id="87" w:name="_Toc219480216"/>
      <w:r>
        <w:rPr>
          <w:rFonts w:hint="eastAsia"/>
        </w:rPr>
        <w:t>合规性检查</w:t>
      </w:r>
      <w:bookmarkEnd w:id="87"/>
    </w:p>
    <w:p w14:paraId="1009922D">
      <w:pPr>
        <w:pStyle w:val="7"/>
        <w:rPr>
          <w:rFonts w:ascii="Times New Roman"/>
        </w:rPr>
      </w:pPr>
      <w:r>
        <w:rPr>
          <w:rFonts w:hint="eastAsia"/>
        </w:rPr>
        <w:t>设备</w:t>
      </w:r>
      <w:r>
        <w:t>及</w:t>
      </w:r>
      <w:r>
        <w:rPr>
          <w:rFonts w:hint="eastAsia"/>
        </w:rPr>
        <w:t>产线</w:t>
      </w:r>
      <w:r>
        <w:t>基本情况摸排</w:t>
      </w:r>
    </w:p>
    <w:p w14:paraId="2E08B212">
      <w:pPr>
        <w:autoSpaceDE w:val="0"/>
        <w:spacing w:before="152"/>
        <w:jc w:val="center"/>
        <w:rPr>
          <w:rFonts w:ascii="黑体" w:hAnsi="Times New Roman" w:eastAsia="黑体"/>
          <w:sz w:val="24"/>
          <w:szCs w:val="24"/>
        </w:rPr>
      </w:pPr>
      <w:r>
        <w:rPr>
          <w:rFonts w:hint="eastAsia" w:ascii="黑体" w:hAnsi="Times New Roman" w:eastAsia="黑体"/>
          <w:sz w:val="24"/>
          <w:szCs w:val="24"/>
        </w:rPr>
        <w:t>表检测方法</w:t>
      </w:r>
      <w:r>
        <w:rPr>
          <w:rFonts w:ascii="黑体" w:hAnsi="Times New Roman" w:eastAsia="黑体"/>
          <w:sz w:val="24"/>
          <w:szCs w:val="24"/>
        </w:rPr>
        <w:fldChar w:fldCharType="begin"/>
      </w:r>
      <w:r>
        <w:rPr>
          <w:rFonts w:ascii="黑体" w:hAnsi="Times New Roman" w:eastAsia="黑体"/>
          <w:sz w:val="24"/>
          <w:szCs w:val="24"/>
        </w:rPr>
        <w:instrText xml:space="preserve"> </w:instrText>
      </w:r>
      <w:r>
        <w:rPr>
          <w:rFonts w:hint="eastAsia" w:ascii="黑体" w:hAnsi="Times New Roman" w:eastAsia="黑体"/>
          <w:sz w:val="24"/>
          <w:szCs w:val="24"/>
        </w:rPr>
        <w:instrText xml:space="preserve">SEQ 表 \* ARABIC</w:instrText>
      </w:r>
      <w:r>
        <w:rPr>
          <w:rFonts w:ascii="黑体" w:hAnsi="Times New Roman" w:eastAsia="黑体"/>
          <w:sz w:val="24"/>
          <w:szCs w:val="24"/>
        </w:rPr>
        <w:instrText xml:space="preserve"> </w:instrText>
      </w:r>
      <w:r>
        <w:rPr>
          <w:rFonts w:ascii="黑体" w:hAnsi="Times New Roman" w:eastAsia="黑体"/>
          <w:sz w:val="24"/>
          <w:szCs w:val="24"/>
        </w:rPr>
        <w:fldChar w:fldCharType="separate"/>
      </w:r>
      <w:r>
        <w:rPr>
          <w:rFonts w:ascii="黑体" w:hAnsi="Times New Roman" w:eastAsia="黑体"/>
          <w:sz w:val="24"/>
          <w:szCs w:val="24"/>
        </w:rPr>
        <w:t>12</w:t>
      </w:r>
      <w:r>
        <w:rPr>
          <w:rFonts w:ascii="黑体" w:hAnsi="Times New Roman" w:eastAsia="黑体"/>
          <w:sz w:val="24"/>
          <w:szCs w:val="24"/>
        </w:rPr>
        <w:fldChar w:fldCharType="end"/>
      </w:r>
      <w:r>
        <w:rPr>
          <w:rFonts w:hint="eastAsia" w:ascii="黑体" w:hAnsi="Times New Roman" w:eastAsia="黑体"/>
          <w:sz w:val="24"/>
          <w:szCs w:val="24"/>
        </w:rPr>
        <w:t>检测方法设备及产线基本情况摸排</w:t>
      </w:r>
    </w:p>
    <w:tbl>
      <w:tblPr>
        <w:tblStyle w:val="11"/>
        <w:tblW w:w="9338"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1948"/>
        <w:gridCol w:w="7390"/>
      </w:tblGrid>
      <w:tr w14:paraId="524B5A0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2E494047">
            <w:pPr>
              <w:adjustRightInd w:val="0"/>
              <w:snapToGrid w:val="0"/>
              <w:spacing w:line="320" w:lineRule="exact"/>
              <w:jc w:val="center"/>
              <w:rPr>
                <w:rFonts w:ascii="Times New Roman" w:hAnsi="Times New Roman"/>
                <w:b/>
                <w:color w:val="000000"/>
              </w:rPr>
            </w:pPr>
            <w:r>
              <w:rPr>
                <w:rFonts w:ascii="宋体" w:hAnsi="宋体"/>
                <w:b/>
                <w:color w:val="000000"/>
              </w:rPr>
              <w:t>检测项描述</w:t>
            </w:r>
          </w:p>
        </w:tc>
        <w:tc>
          <w:tcPr>
            <w:tcW w:w="7390" w:type="dxa"/>
            <w:tcBorders>
              <w:top w:val="single" w:color="auto" w:sz="6" w:space="0"/>
              <w:left w:val="nil"/>
              <w:bottom w:val="single" w:color="auto" w:sz="6" w:space="0"/>
              <w:right w:val="single" w:color="auto" w:sz="6" w:space="0"/>
            </w:tcBorders>
            <w:vAlign w:val="center"/>
          </w:tcPr>
          <w:p w14:paraId="51F1FF3B">
            <w:pPr>
              <w:adjustRightInd w:val="0"/>
              <w:snapToGrid w:val="0"/>
              <w:spacing w:line="320" w:lineRule="exact"/>
              <w:rPr>
                <w:rFonts w:ascii="Times New Roman" w:hAnsi="Times New Roman"/>
                <w:color w:val="000000"/>
              </w:rPr>
            </w:pPr>
            <w:r>
              <w:rPr>
                <w:rFonts w:hint="eastAsia" w:ascii="宋体" w:hAnsi="宋体"/>
                <w:color w:val="000000"/>
              </w:rPr>
              <w:t>开展设备</w:t>
            </w:r>
            <w:r>
              <w:rPr>
                <w:rFonts w:ascii="宋体" w:hAnsi="宋体"/>
                <w:color w:val="000000"/>
              </w:rPr>
              <w:t>及</w:t>
            </w:r>
            <w:r>
              <w:rPr>
                <w:rFonts w:hint="eastAsia" w:ascii="宋体" w:hAnsi="宋体"/>
                <w:color w:val="000000"/>
              </w:rPr>
              <w:t>产线</w:t>
            </w:r>
            <w:r>
              <w:rPr>
                <w:rFonts w:ascii="宋体" w:hAnsi="宋体"/>
                <w:color w:val="000000"/>
              </w:rPr>
              <w:t>基本情况摸排</w:t>
            </w:r>
          </w:p>
        </w:tc>
      </w:tr>
      <w:tr w14:paraId="370B131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25319193">
            <w:pPr>
              <w:adjustRightInd w:val="0"/>
              <w:snapToGrid w:val="0"/>
              <w:spacing w:line="320" w:lineRule="exact"/>
              <w:jc w:val="center"/>
              <w:rPr>
                <w:rFonts w:ascii="Times New Roman" w:hAnsi="Times New Roman"/>
                <w:b/>
                <w:color w:val="000000"/>
              </w:rPr>
            </w:pPr>
            <w:r>
              <w:rPr>
                <w:rFonts w:ascii="宋体" w:hAnsi="宋体"/>
                <w:b/>
                <w:color w:val="000000"/>
              </w:rPr>
              <w:t>检测</w:t>
            </w:r>
            <w:r>
              <w:rPr>
                <w:rFonts w:hint="eastAsia" w:ascii="宋体" w:hAnsi="宋体"/>
                <w:b/>
                <w:color w:val="000000"/>
              </w:rPr>
              <w:t>方式</w:t>
            </w:r>
          </w:p>
        </w:tc>
        <w:tc>
          <w:tcPr>
            <w:tcW w:w="7390" w:type="dxa"/>
            <w:tcBorders>
              <w:top w:val="single" w:color="auto" w:sz="6" w:space="0"/>
              <w:left w:val="nil"/>
              <w:bottom w:val="single" w:color="auto" w:sz="6" w:space="0"/>
              <w:right w:val="single" w:color="auto" w:sz="6" w:space="0"/>
            </w:tcBorders>
            <w:vAlign w:val="center"/>
          </w:tcPr>
          <w:p w14:paraId="4A49EF59">
            <w:pPr>
              <w:adjustRightInd w:val="0"/>
              <w:snapToGrid w:val="0"/>
              <w:rPr>
                <w:rFonts w:ascii="Times New Roman" w:hAnsi="Times New Roman"/>
              </w:rPr>
            </w:pPr>
            <w:r>
              <w:rPr>
                <w:rFonts w:hint="eastAsia" w:ascii="宋体" w:hAnsi="宋体"/>
              </w:rPr>
              <w:t>前期</w:t>
            </w:r>
            <w:r>
              <w:rPr>
                <w:rFonts w:ascii="宋体" w:hAnsi="宋体"/>
              </w:rPr>
              <w:t>调研以及现场核查</w:t>
            </w:r>
          </w:p>
        </w:tc>
      </w:tr>
      <w:tr w14:paraId="518B527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502B631A">
            <w:pPr>
              <w:adjustRightInd w:val="0"/>
              <w:snapToGrid w:val="0"/>
              <w:spacing w:line="320" w:lineRule="exact"/>
              <w:jc w:val="center"/>
              <w:rPr>
                <w:rFonts w:ascii="Times New Roman" w:hAnsi="Times New Roman"/>
                <w:b/>
                <w:color w:val="000000"/>
              </w:rPr>
            </w:pPr>
            <w:r>
              <w:rPr>
                <w:rFonts w:hint="eastAsia" w:ascii="宋体" w:hAnsi="宋体"/>
                <w:b/>
                <w:color w:val="000000"/>
              </w:rPr>
              <w:t>检测方法</w:t>
            </w:r>
          </w:p>
        </w:tc>
        <w:tc>
          <w:tcPr>
            <w:tcW w:w="7390" w:type="dxa"/>
            <w:tcBorders>
              <w:top w:val="single" w:color="auto" w:sz="6" w:space="0"/>
              <w:left w:val="nil"/>
              <w:bottom w:val="single" w:color="auto" w:sz="6" w:space="0"/>
              <w:right w:val="single" w:color="auto" w:sz="6" w:space="0"/>
            </w:tcBorders>
            <w:vAlign w:val="center"/>
          </w:tcPr>
          <w:p w14:paraId="102C0AD0">
            <w:pPr>
              <w:adjustRightInd w:val="0"/>
              <w:snapToGrid w:val="0"/>
              <w:spacing w:line="320" w:lineRule="exact"/>
              <w:rPr>
                <w:rFonts w:ascii="宋体" w:hAnsi="宋体"/>
              </w:rPr>
            </w:pPr>
            <w:r>
              <w:rPr>
                <w:rFonts w:hint="eastAsia" w:ascii="宋体" w:hAnsi="宋体"/>
              </w:rPr>
              <w:t>a)</w:t>
            </w:r>
            <w:r>
              <w:rPr>
                <w:rFonts w:ascii="宋体" w:hAnsi="宋体"/>
              </w:rPr>
              <w:t>设备进口渠道、安装调试、维修维护、升级改造等情况；</w:t>
            </w:r>
          </w:p>
          <w:p w14:paraId="12792DC1">
            <w:pPr>
              <w:adjustRightInd w:val="0"/>
              <w:snapToGrid w:val="0"/>
              <w:spacing w:line="320" w:lineRule="exact"/>
              <w:rPr>
                <w:rFonts w:ascii="宋体" w:hAnsi="宋体"/>
              </w:rPr>
            </w:pPr>
            <w:r>
              <w:rPr>
                <w:rFonts w:ascii="宋体" w:hAnsi="宋体"/>
              </w:rPr>
              <w:t>b</w:t>
            </w:r>
            <w:r>
              <w:rPr>
                <w:rFonts w:hint="eastAsia" w:ascii="宋体" w:hAnsi="宋体"/>
              </w:rPr>
              <w:t>)设备</w:t>
            </w:r>
            <w:r>
              <w:rPr>
                <w:rFonts w:ascii="宋体" w:hAnsi="宋体"/>
              </w:rPr>
              <w:t>所在产线情况，如是否涉军、涉密、独子线等；</w:t>
            </w:r>
          </w:p>
          <w:p w14:paraId="201F2878">
            <w:pPr>
              <w:adjustRightInd w:val="0"/>
              <w:snapToGrid w:val="0"/>
              <w:spacing w:line="320" w:lineRule="exact"/>
              <w:rPr>
                <w:rFonts w:ascii="宋体" w:hAnsi="宋体"/>
              </w:rPr>
            </w:pPr>
            <w:r>
              <w:rPr>
                <w:rFonts w:hint="eastAsia" w:ascii="宋体" w:hAnsi="宋体"/>
              </w:rPr>
              <w:t>c)</w:t>
            </w:r>
            <w:r>
              <w:rPr>
                <w:rFonts w:ascii="宋体" w:hAnsi="宋体"/>
              </w:rPr>
              <w:t>设备现有物防和人防情况</w:t>
            </w:r>
            <w:r>
              <w:rPr>
                <w:rFonts w:hint="eastAsia" w:ascii="宋体" w:hAnsi="宋体"/>
              </w:rPr>
              <w:t>；</w:t>
            </w:r>
          </w:p>
          <w:p w14:paraId="4E968564">
            <w:pPr>
              <w:adjustRightInd w:val="0"/>
              <w:snapToGrid w:val="0"/>
              <w:spacing w:line="320" w:lineRule="exact"/>
              <w:rPr>
                <w:rFonts w:ascii="Times New Roman" w:hAnsi="Times New Roman"/>
              </w:rPr>
            </w:pPr>
            <w:r>
              <w:rPr>
                <w:rFonts w:hint="eastAsia" w:ascii="宋体" w:hAnsi="宋体"/>
              </w:rPr>
              <w:t>d)设备采购手续、渠道、维修记录、技术说明、安全事件处置等</w:t>
            </w:r>
            <w:r>
              <w:rPr>
                <w:rFonts w:ascii="宋体" w:hAnsi="宋体"/>
              </w:rPr>
              <w:t>。</w:t>
            </w:r>
          </w:p>
        </w:tc>
      </w:tr>
    </w:tbl>
    <w:p w14:paraId="1DC1D0D8">
      <w:pPr>
        <w:pStyle w:val="7"/>
      </w:pPr>
      <w:bookmarkStart w:id="88" w:name="_Toc1126999144"/>
      <w:bookmarkEnd w:id="88"/>
      <w:bookmarkStart w:id="89" w:name="_Toc196313426"/>
      <w:r>
        <w:rPr>
          <w:rFonts w:hint="eastAsia"/>
        </w:rPr>
        <w:t>设备物理安全</w:t>
      </w:r>
      <w:r>
        <w:t>检测</w:t>
      </w:r>
    </w:p>
    <w:p w14:paraId="0218CA28">
      <w:pPr>
        <w:autoSpaceDE w:val="0"/>
        <w:spacing w:before="152"/>
        <w:jc w:val="center"/>
        <w:rPr>
          <w:rFonts w:ascii="黑体" w:hAnsi="Times New Roman" w:eastAsia="黑体"/>
          <w:sz w:val="24"/>
          <w:szCs w:val="24"/>
        </w:rPr>
      </w:pPr>
      <w:r>
        <w:rPr>
          <w:rFonts w:hint="eastAsia" w:ascii="黑体" w:hAnsi="Times New Roman" w:eastAsia="黑体"/>
          <w:sz w:val="24"/>
          <w:szCs w:val="24"/>
        </w:rPr>
        <w:t>表检测方法</w:t>
      </w:r>
      <w:r>
        <w:rPr>
          <w:rFonts w:ascii="黑体" w:hAnsi="Times New Roman" w:eastAsia="黑体"/>
          <w:sz w:val="24"/>
          <w:szCs w:val="24"/>
        </w:rPr>
        <w:fldChar w:fldCharType="begin"/>
      </w:r>
      <w:r>
        <w:rPr>
          <w:rFonts w:ascii="黑体" w:hAnsi="Times New Roman" w:eastAsia="黑体"/>
          <w:sz w:val="24"/>
          <w:szCs w:val="24"/>
        </w:rPr>
        <w:instrText xml:space="preserve"> </w:instrText>
      </w:r>
      <w:r>
        <w:rPr>
          <w:rFonts w:hint="eastAsia" w:ascii="黑体" w:hAnsi="Times New Roman" w:eastAsia="黑体"/>
          <w:sz w:val="24"/>
          <w:szCs w:val="24"/>
        </w:rPr>
        <w:instrText xml:space="preserve">SEQ 表 \* ARABIC</w:instrText>
      </w:r>
      <w:r>
        <w:rPr>
          <w:rFonts w:ascii="黑体" w:hAnsi="Times New Roman" w:eastAsia="黑体"/>
          <w:sz w:val="24"/>
          <w:szCs w:val="24"/>
        </w:rPr>
        <w:instrText xml:space="preserve"> </w:instrText>
      </w:r>
      <w:r>
        <w:rPr>
          <w:rFonts w:ascii="黑体" w:hAnsi="Times New Roman" w:eastAsia="黑体"/>
          <w:sz w:val="24"/>
          <w:szCs w:val="24"/>
        </w:rPr>
        <w:fldChar w:fldCharType="separate"/>
      </w:r>
      <w:r>
        <w:rPr>
          <w:rFonts w:ascii="黑体" w:hAnsi="Times New Roman" w:eastAsia="黑体"/>
          <w:sz w:val="24"/>
          <w:szCs w:val="24"/>
        </w:rPr>
        <w:t>13</w:t>
      </w:r>
      <w:r>
        <w:rPr>
          <w:rFonts w:ascii="黑体" w:hAnsi="Times New Roman" w:eastAsia="黑体"/>
          <w:sz w:val="24"/>
          <w:szCs w:val="24"/>
        </w:rPr>
        <w:fldChar w:fldCharType="end"/>
      </w:r>
      <w:r>
        <w:rPr>
          <w:rFonts w:ascii="黑体" w:hAnsi="Times New Roman" w:eastAsia="黑体"/>
          <w:sz w:val="24"/>
          <w:szCs w:val="24"/>
        </w:rPr>
        <w:t>检测方法</w:t>
      </w:r>
      <w:r>
        <w:rPr>
          <w:rFonts w:hint="eastAsia" w:ascii="黑体" w:hAnsi="Times New Roman" w:eastAsia="黑体"/>
          <w:sz w:val="24"/>
          <w:szCs w:val="24"/>
        </w:rPr>
        <w:t>物理</w:t>
      </w:r>
      <w:r>
        <w:rPr>
          <w:rFonts w:ascii="黑体" w:hAnsi="Times New Roman" w:eastAsia="黑体"/>
          <w:sz w:val="24"/>
          <w:szCs w:val="24"/>
        </w:rPr>
        <w:t>安全检测</w:t>
      </w:r>
    </w:p>
    <w:tbl>
      <w:tblPr>
        <w:tblStyle w:val="11"/>
        <w:tblW w:w="9338"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1948"/>
        <w:gridCol w:w="7390"/>
      </w:tblGrid>
      <w:tr w14:paraId="4F1081D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18A16D7D">
            <w:pPr>
              <w:adjustRightInd w:val="0"/>
              <w:snapToGrid w:val="0"/>
              <w:spacing w:line="320" w:lineRule="exact"/>
              <w:jc w:val="center"/>
              <w:rPr>
                <w:rFonts w:ascii="Times New Roman" w:hAnsi="Times New Roman"/>
                <w:b/>
                <w:color w:val="000000"/>
              </w:rPr>
            </w:pPr>
            <w:r>
              <w:rPr>
                <w:rFonts w:ascii="宋体" w:hAnsi="宋体"/>
                <w:b/>
                <w:color w:val="000000"/>
              </w:rPr>
              <w:t>检测项描述</w:t>
            </w:r>
          </w:p>
        </w:tc>
        <w:tc>
          <w:tcPr>
            <w:tcW w:w="7390" w:type="dxa"/>
            <w:tcBorders>
              <w:top w:val="single" w:color="auto" w:sz="6" w:space="0"/>
              <w:left w:val="nil"/>
              <w:bottom w:val="single" w:color="auto" w:sz="6" w:space="0"/>
              <w:right w:val="single" w:color="auto" w:sz="6" w:space="0"/>
            </w:tcBorders>
            <w:vAlign w:val="center"/>
          </w:tcPr>
          <w:p w14:paraId="6DCB91A7">
            <w:pPr>
              <w:adjustRightInd w:val="0"/>
              <w:snapToGrid w:val="0"/>
              <w:spacing w:line="320" w:lineRule="exact"/>
              <w:rPr>
                <w:rFonts w:ascii="Times New Roman" w:hAnsi="Times New Roman"/>
                <w:color w:val="000000"/>
              </w:rPr>
            </w:pPr>
            <w:r>
              <w:rPr>
                <w:rFonts w:hint="eastAsia" w:ascii="宋体" w:hAnsi="宋体"/>
                <w:color w:val="000000"/>
              </w:rPr>
              <w:t>按照总则开展</w:t>
            </w:r>
            <w:r>
              <w:rPr>
                <w:rFonts w:ascii="宋体" w:hAnsi="宋体"/>
                <w:color w:val="000000"/>
              </w:rPr>
              <w:t>物理</w:t>
            </w:r>
            <w:r>
              <w:rPr>
                <w:rFonts w:hint="eastAsia" w:ascii="宋体" w:hAnsi="宋体"/>
                <w:color w:val="000000"/>
              </w:rPr>
              <w:t>安全检测</w:t>
            </w:r>
          </w:p>
        </w:tc>
      </w:tr>
      <w:tr w14:paraId="41BAE9F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735B193C">
            <w:pPr>
              <w:adjustRightInd w:val="0"/>
              <w:snapToGrid w:val="0"/>
              <w:spacing w:line="320" w:lineRule="exact"/>
              <w:jc w:val="center"/>
              <w:rPr>
                <w:rFonts w:ascii="Times New Roman" w:hAnsi="Times New Roman"/>
                <w:b/>
                <w:color w:val="000000"/>
              </w:rPr>
            </w:pPr>
            <w:r>
              <w:rPr>
                <w:rFonts w:ascii="宋体" w:hAnsi="宋体"/>
                <w:b/>
                <w:color w:val="000000"/>
              </w:rPr>
              <w:t>检测</w:t>
            </w:r>
            <w:r>
              <w:rPr>
                <w:rFonts w:hint="eastAsia" w:ascii="宋体" w:hAnsi="宋体"/>
                <w:b/>
                <w:color w:val="000000"/>
              </w:rPr>
              <w:t>方式</w:t>
            </w:r>
          </w:p>
        </w:tc>
        <w:tc>
          <w:tcPr>
            <w:tcW w:w="7390" w:type="dxa"/>
            <w:tcBorders>
              <w:top w:val="single" w:color="auto" w:sz="6" w:space="0"/>
              <w:left w:val="nil"/>
              <w:bottom w:val="single" w:color="auto" w:sz="6" w:space="0"/>
              <w:right w:val="single" w:color="auto" w:sz="6" w:space="0"/>
            </w:tcBorders>
            <w:vAlign w:val="center"/>
          </w:tcPr>
          <w:p w14:paraId="558849C6">
            <w:pPr>
              <w:adjustRightInd w:val="0"/>
              <w:snapToGrid w:val="0"/>
              <w:rPr>
                <w:rFonts w:ascii="Times New Roman" w:hAnsi="Times New Roman"/>
              </w:rPr>
            </w:pPr>
            <w:r>
              <w:rPr>
                <w:rFonts w:hint="eastAsia" w:ascii="宋体" w:hAnsi="宋体"/>
              </w:rPr>
              <w:t>现场检查</w:t>
            </w:r>
          </w:p>
        </w:tc>
      </w:tr>
      <w:tr w14:paraId="0287D56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70BBFB67">
            <w:pPr>
              <w:adjustRightInd w:val="0"/>
              <w:snapToGrid w:val="0"/>
              <w:spacing w:line="320" w:lineRule="exact"/>
              <w:jc w:val="center"/>
              <w:rPr>
                <w:rFonts w:ascii="Times New Roman" w:hAnsi="Times New Roman"/>
                <w:b/>
                <w:color w:val="000000"/>
              </w:rPr>
            </w:pPr>
            <w:r>
              <w:rPr>
                <w:rFonts w:hint="eastAsia" w:ascii="宋体" w:hAnsi="宋体"/>
                <w:b/>
                <w:color w:val="000000"/>
              </w:rPr>
              <w:t>检测方法</w:t>
            </w:r>
          </w:p>
        </w:tc>
        <w:tc>
          <w:tcPr>
            <w:tcW w:w="7390" w:type="dxa"/>
            <w:tcBorders>
              <w:top w:val="single" w:color="auto" w:sz="6" w:space="0"/>
              <w:left w:val="nil"/>
              <w:bottom w:val="single" w:color="auto" w:sz="6" w:space="0"/>
              <w:right w:val="single" w:color="auto" w:sz="6" w:space="0"/>
            </w:tcBorders>
            <w:vAlign w:val="center"/>
          </w:tcPr>
          <w:p w14:paraId="0A678275">
            <w:pPr>
              <w:adjustRightInd w:val="0"/>
              <w:snapToGrid w:val="0"/>
              <w:spacing w:line="320" w:lineRule="exact"/>
              <w:rPr>
                <w:rFonts w:ascii="宋体" w:hAnsi="宋体"/>
              </w:rPr>
            </w:pPr>
            <w:r>
              <w:rPr>
                <w:rFonts w:hint="eastAsia" w:ascii="宋体" w:hAnsi="宋体"/>
              </w:rPr>
              <w:t>a</w:t>
            </w:r>
            <w:r>
              <w:rPr>
                <w:rFonts w:ascii="宋体" w:hAnsi="宋体"/>
              </w:rPr>
              <w:t>)</w:t>
            </w:r>
            <w:r>
              <w:rPr>
                <w:rFonts w:hint="eastAsia" w:ascii="宋体" w:hAnsi="宋体"/>
              </w:rPr>
              <w:t>记录被测</w:t>
            </w:r>
            <w:r>
              <w:rPr>
                <w:rFonts w:ascii="宋体" w:hAnsi="宋体"/>
              </w:rPr>
              <w:t>设备品牌、型号、结构、功能等基本信息；</w:t>
            </w:r>
          </w:p>
          <w:p w14:paraId="1DED4892">
            <w:pPr>
              <w:adjustRightInd w:val="0"/>
              <w:snapToGrid w:val="0"/>
              <w:spacing w:line="320" w:lineRule="exact"/>
              <w:rPr>
                <w:rFonts w:ascii="宋体" w:hAnsi="宋体"/>
              </w:rPr>
            </w:pPr>
            <w:r>
              <w:rPr>
                <w:rFonts w:ascii="宋体" w:hAnsi="宋体"/>
              </w:rPr>
              <w:t>b)对被测设备进行物理检测，排查其是否存在明显拆卸改装痕迹、异常发热区域等情况；</w:t>
            </w:r>
          </w:p>
          <w:p w14:paraId="0D89B6E7">
            <w:pPr>
              <w:adjustRightInd w:val="0"/>
              <w:snapToGrid w:val="0"/>
              <w:spacing w:line="320" w:lineRule="exact"/>
              <w:rPr>
                <w:rFonts w:ascii="宋体" w:hAnsi="宋体"/>
              </w:rPr>
            </w:pPr>
            <w:r>
              <w:rPr>
                <w:rFonts w:ascii="宋体" w:hAnsi="宋体"/>
              </w:rPr>
              <w:t>c)对被测设备物理隔离情况进行评估；</w:t>
            </w:r>
          </w:p>
          <w:p w14:paraId="3495776F">
            <w:pPr>
              <w:adjustRightInd w:val="0"/>
              <w:snapToGrid w:val="0"/>
              <w:spacing w:line="320" w:lineRule="exact"/>
              <w:rPr>
                <w:rFonts w:ascii="Times New Roman" w:hAnsi="Times New Roman"/>
              </w:rPr>
            </w:pPr>
            <w:r>
              <w:rPr>
                <w:rFonts w:ascii="宋体" w:hAnsi="宋体"/>
              </w:rPr>
              <w:t>d)检查被测设备是否存在其他不符合安全保密规定的</w:t>
            </w:r>
            <w:r>
              <w:rPr>
                <w:rFonts w:hint="eastAsia" w:ascii="宋体" w:hAnsi="宋体"/>
              </w:rPr>
              <w:t>情况</w:t>
            </w:r>
            <w:r>
              <w:rPr>
                <w:rFonts w:ascii="宋体" w:hAnsi="宋体"/>
              </w:rPr>
              <w:t>。</w:t>
            </w:r>
          </w:p>
        </w:tc>
      </w:tr>
    </w:tbl>
    <w:p w14:paraId="5445F186">
      <w:pPr>
        <w:pStyle w:val="7"/>
      </w:pPr>
      <w:r>
        <w:rPr>
          <w:rFonts w:hint="eastAsia"/>
        </w:rPr>
        <w:t>设备安全配置核查</w:t>
      </w:r>
    </w:p>
    <w:p w14:paraId="5089796C">
      <w:pPr>
        <w:autoSpaceDE w:val="0"/>
        <w:spacing w:before="152"/>
        <w:jc w:val="center"/>
        <w:rPr>
          <w:rFonts w:ascii="黑体" w:hAnsi="Times New Roman" w:eastAsia="黑体"/>
          <w:sz w:val="24"/>
          <w:szCs w:val="24"/>
        </w:rPr>
      </w:pPr>
      <w:r>
        <w:rPr>
          <w:rFonts w:hint="eastAsia" w:ascii="黑体" w:hAnsi="Times New Roman" w:eastAsia="黑体"/>
          <w:sz w:val="24"/>
          <w:szCs w:val="24"/>
        </w:rPr>
        <w:t>表检测方法</w:t>
      </w:r>
      <w:r>
        <w:rPr>
          <w:rFonts w:ascii="黑体" w:hAnsi="Times New Roman" w:eastAsia="黑体"/>
          <w:sz w:val="24"/>
          <w:szCs w:val="24"/>
        </w:rPr>
        <w:fldChar w:fldCharType="begin"/>
      </w:r>
      <w:r>
        <w:rPr>
          <w:rFonts w:ascii="黑体" w:hAnsi="Times New Roman" w:eastAsia="黑体"/>
          <w:sz w:val="24"/>
          <w:szCs w:val="24"/>
        </w:rPr>
        <w:instrText xml:space="preserve"> </w:instrText>
      </w:r>
      <w:r>
        <w:rPr>
          <w:rFonts w:hint="eastAsia" w:ascii="黑体" w:hAnsi="Times New Roman" w:eastAsia="黑体"/>
          <w:sz w:val="24"/>
          <w:szCs w:val="24"/>
        </w:rPr>
        <w:instrText xml:space="preserve">SEQ 表 \* ARABIC</w:instrText>
      </w:r>
      <w:r>
        <w:rPr>
          <w:rFonts w:ascii="黑体" w:hAnsi="Times New Roman" w:eastAsia="黑体"/>
          <w:sz w:val="24"/>
          <w:szCs w:val="24"/>
        </w:rPr>
        <w:instrText xml:space="preserve"> </w:instrText>
      </w:r>
      <w:r>
        <w:rPr>
          <w:rFonts w:ascii="黑体" w:hAnsi="Times New Roman" w:eastAsia="黑体"/>
          <w:sz w:val="24"/>
          <w:szCs w:val="24"/>
        </w:rPr>
        <w:fldChar w:fldCharType="separate"/>
      </w:r>
      <w:r>
        <w:rPr>
          <w:rFonts w:ascii="黑体" w:hAnsi="Times New Roman" w:eastAsia="黑体"/>
          <w:sz w:val="24"/>
          <w:szCs w:val="24"/>
        </w:rPr>
        <w:t>14</w:t>
      </w:r>
      <w:r>
        <w:rPr>
          <w:rFonts w:ascii="黑体" w:hAnsi="Times New Roman" w:eastAsia="黑体"/>
          <w:sz w:val="24"/>
          <w:szCs w:val="24"/>
        </w:rPr>
        <w:fldChar w:fldCharType="end"/>
      </w:r>
      <w:r>
        <w:rPr>
          <w:rFonts w:ascii="黑体" w:hAnsi="Times New Roman" w:eastAsia="黑体"/>
          <w:sz w:val="24"/>
          <w:szCs w:val="24"/>
        </w:rPr>
        <w:t>检测方法</w:t>
      </w:r>
      <w:r>
        <w:rPr>
          <w:rFonts w:hint="eastAsia" w:ascii="黑体" w:hAnsi="Times New Roman" w:eastAsia="黑体"/>
          <w:sz w:val="24"/>
          <w:szCs w:val="24"/>
        </w:rPr>
        <w:t>设备</w:t>
      </w:r>
      <w:r>
        <w:rPr>
          <w:rFonts w:ascii="黑体" w:hAnsi="Times New Roman" w:eastAsia="黑体"/>
          <w:sz w:val="24"/>
          <w:szCs w:val="24"/>
        </w:rPr>
        <w:t>安全配置</w:t>
      </w:r>
      <w:r>
        <w:rPr>
          <w:rFonts w:hint="eastAsia" w:ascii="黑体" w:hAnsi="Times New Roman" w:eastAsia="黑体"/>
          <w:sz w:val="24"/>
          <w:szCs w:val="24"/>
        </w:rPr>
        <w:t>核查</w:t>
      </w:r>
    </w:p>
    <w:tbl>
      <w:tblPr>
        <w:tblStyle w:val="11"/>
        <w:tblW w:w="9338"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1948"/>
        <w:gridCol w:w="7390"/>
      </w:tblGrid>
      <w:tr w14:paraId="78BF57C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0EF40639">
            <w:pPr>
              <w:adjustRightInd w:val="0"/>
              <w:snapToGrid w:val="0"/>
              <w:spacing w:line="320" w:lineRule="exact"/>
              <w:jc w:val="center"/>
              <w:rPr>
                <w:rFonts w:ascii="Times New Roman" w:hAnsi="Times New Roman"/>
                <w:b/>
                <w:color w:val="000000"/>
              </w:rPr>
            </w:pPr>
            <w:r>
              <w:rPr>
                <w:rFonts w:ascii="宋体" w:hAnsi="宋体"/>
                <w:b/>
                <w:color w:val="000000"/>
              </w:rPr>
              <w:t>检测项描述</w:t>
            </w:r>
          </w:p>
        </w:tc>
        <w:tc>
          <w:tcPr>
            <w:tcW w:w="7390" w:type="dxa"/>
            <w:tcBorders>
              <w:top w:val="single" w:color="auto" w:sz="6" w:space="0"/>
              <w:left w:val="nil"/>
              <w:bottom w:val="single" w:color="auto" w:sz="6" w:space="0"/>
              <w:right w:val="single" w:color="auto" w:sz="6" w:space="0"/>
            </w:tcBorders>
            <w:vAlign w:val="center"/>
          </w:tcPr>
          <w:p w14:paraId="58B2F5E1">
            <w:pPr>
              <w:adjustRightInd w:val="0"/>
              <w:snapToGrid w:val="0"/>
              <w:spacing w:line="320" w:lineRule="exact"/>
              <w:rPr>
                <w:rFonts w:ascii="Times New Roman" w:hAnsi="Times New Roman"/>
                <w:color w:val="000000"/>
              </w:rPr>
            </w:pPr>
            <w:r>
              <w:rPr>
                <w:rFonts w:hint="eastAsia" w:ascii="宋体" w:hAnsi="宋体"/>
              </w:rPr>
              <w:t>按照通用技术要求中</w:t>
            </w:r>
            <w:r>
              <w:rPr>
                <w:rFonts w:ascii="宋体" w:hAnsi="宋体"/>
              </w:rPr>
              <w:t>人机交互</w:t>
            </w:r>
            <w:r>
              <w:rPr>
                <w:rFonts w:hint="eastAsia" w:ascii="宋体" w:hAnsi="宋体"/>
              </w:rPr>
              <w:t>系统</w:t>
            </w:r>
            <w:r>
              <w:rPr>
                <w:rFonts w:ascii="宋体" w:hAnsi="宋体"/>
              </w:rPr>
              <w:t>安全检测</w:t>
            </w:r>
            <w:r>
              <w:rPr>
                <w:rFonts w:hint="eastAsia" w:ascii="宋体" w:hAnsi="宋体"/>
              </w:rPr>
              <w:t>开展设备安全配置核查</w:t>
            </w:r>
          </w:p>
        </w:tc>
      </w:tr>
      <w:tr w14:paraId="7C5DE4C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0E4AB76D">
            <w:pPr>
              <w:adjustRightInd w:val="0"/>
              <w:snapToGrid w:val="0"/>
              <w:spacing w:line="320" w:lineRule="exact"/>
              <w:jc w:val="center"/>
              <w:rPr>
                <w:rFonts w:ascii="Times New Roman" w:hAnsi="Times New Roman"/>
                <w:b/>
                <w:color w:val="000000"/>
              </w:rPr>
            </w:pPr>
            <w:r>
              <w:rPr>
                <w:rFonts w:ascii="宋体" w:hAnsi="宋体"/>
                <w:b/>
                <w:color w:val="000000"/>
              </w:rPr>
              <w:t>检测</w:t>
            </w:r>
            <w:r>
              <w:rPr>
                <w:rFonts w:hint="eastAsia" w:ascii="宋体" w:hAnsi="宋体"/>
                <w:b/>
                <w:color w:val="000000"/>
              </w:rPr>
              <w:t>方式</w:t>
            </w:r>
          </w:p>
        </w:tc>
        <w:tc>
          <w:tcPr>
            <w:tcW w:w="7390" w:type="dxa"/>
            <w:tcBorders>
              <w:top w:val="single" w:color="auto" w:sz="6" w:space="0"/>
              <w:left w:val="nil"/>
              <w:bottom w:val="single" w:color="auto" w:sz="6" w:space="0"/>
              <w:right w:val="single" w:color="auto" w:sz="6" w:space="0"/>
            </w:tcBorders>
            <w:vAlign w:val="center"/>
          </w:tcPr>
          <w:p w14:paraId="013D2810">
            <w:pPr>
              <w:adjustRightInd w:val="0"/>
              <w:snapToGrid w:val="0"/>
              <w:rPr>
                <w:rFonts w:ascii="Times New Roman" w:hAnsi="Times New Roman"/>
              </w:rPr>
            </w:pPr>
            <w:r>
              <w:rPr>
                <w:rFonts w:hint="eastAsia" w:ascii="宋体" w:hAnsi="宋体"/>
              </w:rPr>
              <w:t>现场检查</w:t>
            </w:r>
          </w:p>
        </w:tc>
      </w:tr>
      <w:tr w14:paraId="7F5BBC7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4AEBFDE5">
            <w:pPr>
              <w:adjustRightInd w:val="0"/>
              <w:snapToGrid w:val="0"/>
              <w:spacing w:line="320" w:lineRule="exact"/>
              <w:jc w:val="center"/>
              <w:rPr>
                <w:rFonts w:ascii="Times New Roman" w:hAnsi="Times New Roman"/>
                <w:b/>
                <w:color w:val="000000"/>
              </w:rPr>
            </w:pPr>
            <w:r>
              <w:rPr>
                <w:rFonts w:hint="eastAsia" w:ascii="宋体" w:hAnsi="宋体"/>
                <w:b/>
                <w:color w:val="000000"/>
              </w:rPr>
              <w:t>检测方法</w:t>
            </w:r>
          </w:p>
        </w:tc>
        <w:tc>
          <w:tcPr>
            <w:tcW w:w="7390" w:type="dxa"/>
            <w:tcBorders>
              <w:top w:val="single" w:color="auto" w:sz="6" w:space="0"/>
              <w:left w:val="nil"/>
              <w:bottom w:val="single" w:color="auto" w:sz="6" w:space="0"/>
              <w:right w:val="single" w:color="auto" w:sz="6" w:space="0"/>
            </w:tcBorders>
            <w:vAlign w:val="center"/>
          </w:tcPr>
          <w:p w14:paraId="2006D5C6">
            <w:pPr>
              <w:rPr>
                <w:rFonts w:ascii="宋体" w:hAnsi="宋体"/>
              </w:rPr>
            </w:pPr>
            <w:r>
              <w:rPr>
                <w:rFonts w:hint="eastAsia" w:ascii="宋体" w:hAnsi="宋体"/>
              </w:rPr>
              <w:t>a</w:t>
            </w:r>
            <w:r>
              <w:rPr>
                <w:rFonts w:ascii="宋体" w:hAnsi="宋体"/>
              </w:rPr>
              <w:t>)</w:t>
            </w:r>
            <w:r>
              <w:rPr>
                <w:rFonts w:hint="eastAsia" w:ascii="宋体" w:hAnsi="宋体"/>
              </w:rPr>
              <w:t>面向</w:t>
            </w:r>
            <w:r>
              <w:rPr>
                <w:rFonts w:ascii="宋体" w:hAnsi="宋体"/>
              </w:rPr>
              <w:t>操作系统的漏洞和</w:t>
            </w:r>
            <w:r>
              <w:rPr>
                <w:rFonts w:hint="eastAsia" w:ascii="宋体" w:hAnsi="宋体"/>
              </w:rPr>
              <w:t>漏洞</w:t>
            </w:r>
            <w:r>
              <w:rPr>
                <w:rFonts w:ascii="宋体" w:hAnsi="宋体"/>
              </w:rPr>
              <w:t>修复（</w:t>
            </w:r>
            <w:r>
              <w:rPr>
                <w:rFonts w:hint="eastAsia" w:ascii="宋体" w:hAnsi="宋体"/>
              </w:rPr>
              <w:t>补丁</w:t>
            </w:r>
            <w:r>
              <w:rPr>
                <w:rFonts w:ascii="宋体" w:hAnsi="宋体"/>
              </w:rPr>
              <w:t>更新、固件更新）</w:t>
            </w:r>
            <w:r>
              <w:rPr>
                <w:rFonts w:hint="eastAsia" w:ascii="宋体" w:hAnsi="宋体"/>
              </w:rPr>
              <w:t>状态；</w:t>
            </w:r>
          </w:p>
          <w:p w14:paraId="49A59E45">
            <w:pPr>
              <w:rPr>
                <w:rFonts w:ascii="宋体" w:hAnsi="宋体"/>
              </w:rPr>
            </w:pPr>
            <w:r>
              <w:rPr>
                <w:rFonts w:ascii="宋体" w:hAnsi="宋体"/>
              </w:rPr>
              <w:t>b)检查Web服务、远程调试接口、高危端口、默认共享等非必要服务的启用状态；</w:t>
            </w:r>
          </w:p>
          <w:p w14:paraId="7549DCDD">
            <w:r>
              <w:rPr>
                <w:rFonts w:ascii="宋体" w:hAnsi="宋体"/>
              </w:rPr>
              <w:t>c)</w:t>
            </w:r>
            <w:r>
              <w:rPr>
                <w:rFonts w:hint="eastAsia" w:ascii="宋体" w:hAnsi="宋体"/>
              </w:rPr>
              <w:t>检查</w:t>
            </w:r>
            <w:r>
              <w:rPr>
                <w:rFonts w:ascii="宋体" w:hAnsi="宋体"/>
              </w:rPr>
              <w:t>自启动进程、系统服务的异常加载行为</w:t>
            </w:r>
            <w:r>
              <w:rPr>
                <w:rFonts w:hint="eastAsia" w:ascii="宋体" w:hAnsi="宋体"/>
              </w:rPr>
              <w:t>；检查操作系统账户密码策略是否满足相应要求；</w:t>
            </w:r>
          </w:p>
          <w:p w14:paraId="70DEC321">
            <w:pPr>
              <w:rPr>
                <w:rFonts w:ascii="宋体" w:hAnsi="宋体"/>
              </w:rPr>
            </w:pPr>
            <w:r>
              <w:rPr>
                <w:rFonts w:hint="eastAsia" w:ascii="宋体" w:hAnsi="宋体"/>
              </w:rPr>
              <w:t>检查操作系统自带防火墙是否启用，策略是否满足最小化要求；</w:t>
            </w:r>
          </w:p>
          <w:p w14:paraId="4225E298">
            <w:pPr>
              <w:rPr>
                <w:rFonts w:ascii="宋体" w:hAnsi="宋体"/>
              </w:rPr>
            </w:pPr>
            <w:r>
              <w:rPr>
                <w:rFonts w:ascii="宋体" w:hAnsi="宋体"/>
              </w:rPr>
              <w:t>d)</w:t>
            </w:r>
            <w:r>
              <w:rPr>
                <w:rFonts w:hint="eastAsia" w:ascii="宋体" w:hAnsi="宋体"/>
              </w:rPr>
              <w:t>检查操作系统日志是否存在异常或是否满足存放要求；</w:t>
            </w:r>
          </w:p>
          <w:p w14:paraId="6ABF953B">
            <w:r>
              <w:rPr>
                <w:rFonts w:hint="eastAsia" w:ascii="宋体" w:hAnsi="宋体"/>
              </w:rPr>
              <w:t>e)检查操作系统是否安装相应的杀毒软件或具有主动免疫能力的可信计算软件，是否定期更新病毒库并进行病毒查杀。</w:t>
            </w:r>
          </w:p>
        </w:tc>
      </w:tr>
    </w:tbl>
    <w:p w14:paraId="499BAE55">
      <w:pPr>
        <w:pStyle w:val="5"/>
      </w:pPr>
      <w:bookmarkStart w:id="90" w:name="_Toc219480217"/>
      <w:r>
        <w:rPr>
          <w:rFonts w:hint="eastAsia"/>
        </w:rPr>
        <w:t>有线网络流量安全检测</w:t>
      </w:r>
      <w:bookmarkEnd w:id="90"/>
    </w:p>
    <w:p w14:paraId="6EC752C0">
      <w:pPr>
        <w:pStyle w:val="7"/>
      </w:pPr>
      <w:r>
        <w:rPr>
          <w:rFonts w:hint="eastAsia"/>
        </w:rPr>
        <w:t>网络资产</w:t>
      </w:r>
      <w:r>
        <w:t>一致性验证</w:t>
      </w:r>
    </w:p>
    <w:p w14:paraId="14D67BDA">
      <w:pPr>
        <w:autoSpaceDE w:val="0"/>
        <w:spacing w:before="152"/>
        <w:jc w:val="center"/>
        <w:rPr>
          <w:rFonts w:ascii="黑体" w:hAnsi="Times New Roman" w:eastAsia="黑体"/>
          <w:sz w:val="24"/>
          <w:szCs w:val="24"/>
        </w:rPr>
      </w:pPr>
      <w:r>
        <w:rPr>
          <w:rFonts w:hint="eastAsia" w:ascii="黑体" w:hAnsi="Times New Roman" w:eastAsia="黑体"/>
          <w:sz w:val="24"/>
          <w:szCs w:val="24"/>
        </w:rPr>
        <w:t>表检测方法</w:t>
      </w:r>
      <w:r>
        <w:rPr>
          <w:rFonts w:ascii="黑体" w:hAnsi="Times New Roman" w:eastAsia="黑体"/>
          <w:sz w:val="24"/>
          <w:szCs w:val="24"/>
        </w:rPr>
        <w:fldChar w:fldCharType="begin"/>
      </w:r>
      <w:r>
        <w:rPr>
          <w:rFonts w:ascii="黑体" w:hAnsi="Times New Roman" w:eastAsia="黑体"/>
          <w:sz w:val="24"/>
          <w:szCs w:val="24"/>
        </w:rPr>
        <w:instrText xml:space="preserve"> </w:instrText>
      </w:r>
      <w:r>
        <w:rPr>
          <w:rFonts w:hint="eastAsia" w:ascii="黑体" w:hAnsi="Times New Roman" w:eastAsia="黑体"/>
          <w:sz w:val="24"/>
          <w:szCs w:val="24"/>
        </w:rPr>
        <w:instrText xml:space="preserve">SEQ 表 \* ARABIC</w:instrText>
      </w:r>
      <w:r>
        <w:rPr>
          <w:rFonts w:ascii="黑体" w:hAnsi="Times New Roman" w:eastAsia="黑体"/>
          <w:sz w:val="24"/>
          <w:szCs w:val="24"/>
        </w:rPr>
        <w:instrText xml:space="preserve"> </w:instrText>
      </w:r>
      <w:r>
        <w:rPr>
          <w:rFonts w:ascii="黑体" w:hAnsi="Times New Roman" w:eastAsia="黑体"/>
          <w:sz w:val="24"/>
          <w:szCs w:val="24"/>
        </w:rPr>
        <w:fldChar w:fldCharType="separate"/>
      </w:r>
      <w:r>
        <w:rPr>
          <w:rFonts w:ascii="黑体" w:hAnsi="Times New Roman" w:eastAsia="黑体"/>
          <w:sz w:val="24"/>
          <w:szCs w:val="24"/>
        </w:rPr>
        <w:t>15</w:t>
      </w:r>
      <w:r>
        <w:rPr>
          <w:rFonts w:ascii="黑体" w:hAnsi="Times New Roman" w:eastAsia="黑体"/>
          <w:sz w:val="24"/>
          <w:szCs w:val="24"/>
        </w:rPr>
        <w:fldChar w:fldCharType="end"/>
      </w:r>
      <w:r>
        <w:rPr>
          <w:rFonts w:ascii="黑体" w:hAnsi="Times New Roman" w:eastAsia="黑体"/>
          <w:sz w:val="24"/>
          <w:szCs w:val="24"/>
        </w:rPr>
        <w:t>检测方法</w:t>
      </w:r>
      <w:r>
        <w:rPr>
          <w:rFonts w:hint="eastAsia" w:ascii="黑体" w:hAnsi="Times New Roman" w:eastAsia="黑体"/>
          <w:sz w:val="24"/>
          <w:szCs w:val="24"/>
        </w:rPr>
        <w:t>网络资产一致性验证</w:t>
      </w:r>
    </w:p>
    <w:tbl>
      <w:tblPr>
        <w:tblStyle w:val="11"/>
        <w:tblW w:w="9338"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1948"/>
        <w:gridCol w:w="7390"/>
      </w:tblGrid>
      <w:tr w14:paraId="5B4E336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399E6B26">
            <w:pPr>
              <w:adjustRightInd w:val="0"/>
              <w:snapToGrid w:val="0"/>
              <w:spacing w:line="320" w:lineRule="exact"/>
              <w:jc w:val="center"/>
              <w:rPr>
                <w:rFonts w:ascii="Times New Roman" w:hAnsi="Times New Roman"/>
                <w:b/>
                <w:color w:val="000000"/>
              </w:rPr>
            </w:pPr>
            <w:r>
              <w:rPr>
                <w:rFonts w:ascii="宋体" w:hAnsi="宋体"/>
                <w:b/>
                <w:color w:val="000000"/>
              </w:rPr>
              <w:t>检测项描述</w:t>
            </w:r>
          </w:p>
        </w:tc>
        <w:tc>
          <w:tcPr>
            <w:tcW w:w="7390" w:type="dxa"/>
            <w:tcBorders>
              <w:top w:val="single" w:color="auto" w:sz="6" w:space="0"/>
              <w:left w:val="nil"/>
              <w:bottom w:val="single" w:color="auto" w:sz="6" w:space="0"/>
              <w:right w:val="single" w:color="auto" w:sz="6" w:space="0"/>
            </w:tcBorders>
            <w:vAlign w:val="center"/>
          </w:tcPr>
          <w:p w14:paraId="7B49BA2E">
            <w:pPr>
              <w:adjustRightInd w:val="0"/>
              <w:snapToGrid w:val="0"/>
              <w:spacing w:line="320" w:lineRule="exact"/>
              <w:rPr>
                <w:rFonts w:ascii="Times New Roman" w:hAnsi="Times New Roman"/>
                <w:color w:val="000000"/>
              </w:rPr>
            </w:pPr>
            <w:r>
              <w:rPr>
                <w:rFonts w:hint="eastAsia" w:ascii="Times New Roman" w:hAnsi="Times New Roman"/>
                <w:color w:val="000000"/>
              </w:rPr>
              <w:t>检测</w:t>
            </w:r>
            <w:r>
              <w:rPr>
                <w:rFonts w:ascii="Times New Roman" w:hAnsi="Times New Roman"/>
                <w:color w:val="000000"/>
              </w:rPr>
              <w:t>目标网络中是否存在未备案</w:t>
            </w:r>
            <w:r>
              <w:rPr>
                <w:rFonts w:hint="eastAsia" w:ascii="Times New Roman" w:hAnsi="Times New Roman"/>
                <w:color w:val="000000"/>
              </w:rPr>
              <w:t>网络</w:t>
            </w:r>
            <w:r>
              <w:rPr>
                <w:rFonts w:ascii="Times New Roman" w:hAnsi="Times New Roman"/>
                <w:color w:val="000000"/>
              </w:rPr>
              <w:t>资产</w:t>
            </w:r>
          </w:p>
        </w:tc>
      </w:tr>
      <w:tr w14:paraId="0F5C830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18976BFD">
            <w:pPr>
              <w:adjustRightInd w:val="0"/>
              <w:snapToGrid w:val="0"/>
              <w:spacing w:line="320" w:lineRule="exact"/>
              <w:jc w:val="center"/>
              <w:rPr>
                <w:rFonts w:ascii="Times New Roman" w:hAnsi="Times New Roman"/>
                <w:b/>
                <w:color w:val="000000"/>
              </w:rPr>
            </w:pPr>
            <w:r>
              <w:rPr>
                <w:rFonts w:ascii="宋体" w:hAnsi="宋体"/>
                <w:b/>
                <w:color w:val="000000"/>
              </w:rPr>
              <w:t>检测</w:t>
            </w:r>
            <w:r>
              <w:rPr>
                <w:rFonts w:hint="eastAsia" w:ascii="宋体" w:hAnsi="宋体"/>
                <w:b/>
                <w:color w:val="000000"/>
              </w:rPr>
              <w:t>方式</w:t>
            </w:r>
          </w:p>
        </w:tc>
        <w:tc>
          <w:tcPr>
            <w:tcW w:w="7390" w:type="dxa"/>
            <w:tcBorders>
              <w:top w:val="single" w:color="auto" w:sz="6" w:space="0"/>
              <w:left w:val="nil"/>
              <w:bottom w:val="single" w:color="auto" w:sz="6" w:space="0"/>
              <w:right w:val="single" w:color="auto" w:sz="6" w:space="0"/>
            </w:tcBorders>
            <w:vAlign w:val="center"/>
          </w:tcPr>
          <w:p w14:paraId="49604030">
            <w:pPr>
              <w:adjustRightInd w:val="0"/>
              <w:snapToGrid w:val="0"/>
              <w:rPr>
                <w:rFonts w:ascii="Times New Roman" w:hAnsi="Times New Roman"/>
              </w:rPr>
            </w:pPr>
            <w:r>
              <w:rPr>
                <w:rFonts w:hint="eastAsia" w:ascii="宋体" w:hAnsi="宋体"/>
              </w:rPr>
              <w:t>现场检查</w:t>
            </w:r>
          </w:p>
        </w:tc>
      </w:tr>
      <w:tr w14:paraId="5D397C9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180B1CEB">
            <w:pPr>
              <w:adjustRightInd w:val="0"/>
              <w:snapToGrid w:val="0"/>
              <w:spacing w:line="320" w:lineRule="exact"/>
              <w:jc w:val="center"/>
              <w:rPr>
                <w:rFonts w:ascii="Times New Roman" w:hAnsi="Times New Roman"/>
                <w:b/>
                <w:color w:val="000000"/>
              </w:rPr>
            </w:pPr>
            <w:r>
              <w:rPr>
                <w:rFonts w:hint="eastAsia" w:ascii="宋体" w:hAnsi="宋体"/>
                <w:b/>
                <w:color w:val="000000"/>
              </w:rPr>
              <w:t>检测方法</w:t>
            </w:r>
          </w:p>
        </w:tc>
        <w:tc>
          <w:tcPr>
            <w:tcW w:w="7390" w:type="dxa"/>
            <w:tcBorders>
              <w:top w:val="single" w:color="auto" w:sz="6" w:space="0"/>
              <w:left w:val="nil"/>
              <w:bottom w:val="single" w:color="auto" w:sz="6" w:space="0"/>
              <w:right w:val="single" w:color="auto" w:sz="6" w:space="0"/>
            </w:tcBorders>
            <w:vAlign w:val="center"/>
          </w:tcPr>
          <w:p w14:paraId="7C0EAEFE">
            <w:pPr>
              <w:rPr>
                <w:rFonts w:ascii="宋体" w:hAnsi="宋体"/>
              </w:rPr>
            </w:pPr>
            <w:r>
              <w:rPr>
                <w:rFonts w:ascii="宋体" w:hAnsi="宋体"/>
              </w:rPr>
              <w:t>a</w:t>
            </w:r>
            <w:r>
              <w:rPr>
                <w:rFonts w:hint="eastAsia" w:ascii="宋体" w:hAnsi="宋体"/>
              </w:rPr>
              <w:t>）使用有线</w:t>
            </w:r>
            <w:r>
              <w:rPr>
                <w:rFonts w:ascii="宋体" w:hAnsi="宋体"/>
              </w:rPr>
              <w:t>网络流量检测设备扫描设备所在网络环境，</w:t>
            </w:r>
            <w:r>
              <w:rPr>
                <w:rFonts w:hint="eastAsia" w:ascii="宋体" w:hAnsi="宋体"/>
              </w:rPr>
              <w:t>对比</w:t>
            </w:r>
            <w:r>
              <w:rPr>
                <w:rFonts w:ascii="宋体" w:hAnsi="宋体"/>
              </w:rPr>
              <w:t>被测单位提供的资产表，判断是否有非合规网络服务，进一步核对其网络服务器内容</w:t>
            </w:r>
            <w:r>
              <w:rPr>
                <w:rFonts w:hint="eastAsia" w:ascii="宋体" w:hAnsi="宋体"/>
              </w:rPr>
              <w:t>;</w:t>
            </w:r>
          </w:p>
          <w:p w14:paraId="3CE3817E">
            <w:r>
              <w:rPr>
                <w:rFonts w:hint="eastAsia" w:ascii="宋体" w:hAnsi="宋体"/>
              </w:rPr>
              <w:t>b</w:t>
            </w:r>
            <w:r>
              <w:rPr>
                <w:rFonts w:ascii="宋体" w:hAnsi="宋体"/>
              </w:rPr>
              <w:t>)</w:t>
            </w:r>
            <w:r>
              <w:rPr>
                <w:rFonts w:hint="eastAsia" w:ascii="宋体" w:hAnsi="宋体"/>
              </w:rPr>
              <w:t>选择合适</w:t>
            </w:r>
            <w:r>
              <w:rPr>
                <w:rFonts w:ascii="宋体" w:hAnsi="宋体"/>
              </w:rPr>
              <w:t>的</w:t>
            </w:r>
            <w:r>
              <w:rPr>
                <w:rFonts w:hint="eastAsia" w:ascii="宋体" w:hAnsi="宋体"/>
              </w:rPr>
              <w:t>流量</w:t>
            </w:r>
            <w:r>
              <w:rPr>
                <w:rFonts w:ascii="宋体" w:hAnsi="宋体"/>
              </w:rPr>
              <w:t>采集方式</w:t>
            </w:r>
            <w:r>
              <w:rPr>
                <w:rFonts w:hint="eastAsia" w:ascii="宋体" w:hAnsi="宋体"/>
              </w:rPr>
              <w:t>对</w:t>
            </w:r>
            <w:r>
              <w:rPr>
                <w:rFonts w:ascii="宋体" w:hAnsi="宋体"/>
              </w:rPr>
              <w:t>目标设备进行流量采集，采集时间需覆盖最小业务</w:t>
            </w:r>
            <w:r>
              <w:rPr>
                <w:rFonts w:hint="eastAsia" w:ascii="宋体" w:hAnsi="宋体"/>
              </w:rPr>
              <w:t>周期；</w:t>
            </w:r>
            <w:r>
              <w:rPr>
                <w:rFonts w:ascii="宋体" w:hAnsi="宋体"/>
              </w:rPr>
              <w:t>对采集到的流量包进行处理与分析，</w:t>
            </w:r>
            <w:r>
              <w:rPr>
                <w:rFonts w:hint="eastAsia" w:ascii="宋体" w:hAnsi="宋体"/>
              </w:rPr>
              <w:t>识别</w:t>
            </w:r>
            <w:r>
              <w:rPr>
                <w:rFonts w:ascii="宋体" w:hAnsi="宋体"/>
              </w:rPr>
              <w:t>有</w:t>
            </w:r>
            <w:r>
              <w:rPr>
                <w:rFonts w:hint="eastAsia" w:ascii="宋体" w:hAnsi="宋体"/>
              </w:rPr>
              <w:t>线</w:t>
            </w:r>
            <w:r>
              <w:rPr>
                <w:rFonts w:ascii="宋体" w:hAnsi="宋体"/>
              </w:rPr>
              <w:t>网</w:t>
            </w:r>
            <w:r>
              <w:rPr>
                <w:rFonts w:hint="eastAsia" w:ascii="宋体" w:hAnsi="宋体"/>
              </w:rPr>
              <w:t>络</w:t>
            </w:r>
            <w:r>
              <w:rPr>
                <w:rFonts w:ascii="宋体" w:hAnsi="宋体"/>
              </w:rPr>
              <w:t>流量中的网</w:t>
            </w:r>
            <w:r>
              <w:rPr>
                <w:rFonts w:hint="eastAsia" w:ascii="宋体" w:hAnsi="宋体"/>
              </w:rPr>
              <w:t>络资产</w:t>
            </w:r>
            <w:r>
              <w:rPr>
                <w:rFonts w:ascii="宋体" w:hAnsi="宋体"/>
              </w:rPr>
              <w:t>、服</w:t>
            </w:r>
            <w:r>
              <w:rPr>
                <w:rFonts w:hint="eastAsia" w:ascii="宋体" w:hAnsi="宋体"/>
              </w:rPr>
              <w:t>务</w:t>
            </w:r>
            <w:r>
              <w:rPr>
                <w:rFonts w:ascii="宋体" w:hAnsi="宋体"/>
              </w:rPr>
              <w:t>信息</w:t>
            </w:r>
            <w:r>
              <w:rPr>
                <w:rFonts w:hint="eastAsia" w:ascii="宋体" w:hAnsi="宋体"/>
              </w:rPr>
              <w:t>以及</w:t>
            </w:r>
            <w:r>
              <w:rPr>
                <w:rFonts w:ascii="宋体" w:hAnsi="宋体"/>
              </w:rPr>
              <w:t>异常流量</w:t>
            </w:r>
            <w:r>
              <w:rPr>
                <w:rFonts w:hint="eastAsia"/>
              </w:rPr>
              <w:t>；</w:t>
            </w:r>
            <w:r>
              <w:rPr>
                <w:rFonts w:hint="eastAsia" w:ascii="宋体" w:hAnsi="宋体"/>
              </w:rPr>
              <w:t>在</w:t>
            </w:r>
            <w:r>
              <w:rPr>
                <w:rFonts w:ascii="宋体" w:hAnsi="宋体"/>
              </w:rPr>
              <w:t>发现异常流量包</w:t>
            </w:r>
            <w:r>
              <w:rPr>
                <w:rFonts w:hint="eastAsia" w:ascii="宋体" w:hAnsi="宋体"/>
              </w:rPr>
              <w:t>后形成</w:t>
            </w:r>
            <w:r>
              <w:rPr>
                <w:rFonts w:ascii="宋体" w:hAnsi="宋体"/>
              </w:rPr>
              <w:t>安全事件告警单</w:t>
            </w:r>
            <w:r>
              <w:rPr>
                <w:rFonts w:hint="eastAsia" w:ascii="宋体" w:hAnsi="宋体"/>
              </w:rPr>
              <w:t>并及时</w:t>
            </w:r>
            <w:r>
              <w:rPr>
                <w:rFonts w:ascii="宋体" w:hAnsi="宋体"/>
              </w:rPr>
              <w:t>进行处置。</w:t>
            </w:r>
          </w:p>
        </w:tc>
      </w:tr>
    </w:tbl>
    <w:p w14:paraId="70170471">
      <w:pPr>
        <w:pStyle w:val="7"/>
      </w:pPr>
      <w:r>
        <w:rPr>
          <w:rFonts w:hint="eastAsia"/>
        </w:rPr>
        <w:t>威胁检测</w:t>
      </w:r>
    </w:p>
    <w:tbl>
      <w:tblPr>
        <w:tblStyle w:val="11"/>
        <w:tblW w:w="9338"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1948"/>
        <w:gridCol w:w="7390"/>
      </w:tblGrid>
      <w:tr w14:paraId="6BB5CA0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31AD5179">
            <w:pPr>
              <w:adjustRightInd w:val="0"/>
              <w:snapToGrid w:val="0"/>
              <w:spacing w:line="320" w:lineRule="exact"/>
              <w:jc w:val="center"/>
              <w:rPr>
                <w:rFonts w:ascii="Times New Roman" w:hAnsi="Times New Roman"/>
                <w:b/>
                <w:color w:val="000000"/>
              </w:rPr>
            </w:pPr>
            <w:r>
              <w:rPr>
                <w:rFonts w:ascii="宋体" w:hAnsi="宋体"/>
                <w:b/>
                <w:color w:val="000000"/>
              </w:rPr>
              <w:t>检测项描述</w:t>
            </w:r>
          </w:p>
        </w:tc>
        <w:tc>
          <w:tcPr>
            <w:tcW w:w="7390" w:type="dxa"/>
            <w:tcBorders>
              <w:top w:val="single" w:color="auto" w:sz="6" w:space="0"/>
              <w:left w:val="nil"/>
              <w:bottom w:val="single" w:color="auto" w:sz="6" w:space="0"/>
              <w:right w:val="single" w:color="auto" w:sz="6" w:space="0"/>
            </w:tcBorders>
            <w:vAlign w:val="center"/>
          </w:tcPr>
          <w:p w14:paraId="316C5742">
            <w:pPr>
              <w:adjustRightInd w:val="0"/>
              <w:snapToGrid w:val="0"/>
              <w:spacing w:line="320" w:lineRule="exact"/>
              <w:rPr>
                <w:rFonts w:ascii="Times New Roman" w:hAnsi="Times New Roman"/>
                <w:color w:val="000000"/>
              </w:rPr>
            </w:pPr>
            <w:r>
              <w:rPr>
                <w:rFonts w:hint="eastAsia" w:ascii="Times New Roman" w:hAnsi="Times New Roman"/>
                <w:color w:val="000000"/>
              </w:rPr>
              <w:t>对</w:t>
            </w:r>
            <w:r>
              <w:rPr>
                <w:rFonts w:ascii="Times New Roman" w:hAnsi="Times New Roman"/>
                <w:color w:val="000000"/>
              </w:rPr>
              <w:t>业务流量</w:t>
            </w:r>
            <w:r>
              <w:rPr>
                <w:rFonts w:hint="eastAsia" w:ascii="Times New Roman" w:hAnsi="Times New Roman"/>
                <w:color w:val="000000"/>
              </w:rPr>
              <w:t>进行</w:t>
            </w:r>
            <w:r>
              <w:rPr>
                <w:rFonts w:ascii="Times New Roman" w:hAnsi="Times New Roman"/>
                <w:color w:val="000000"/>
              </w:rPr>
              <w:t>威胁监测发现</w:t>
            </w:r>
          </w:p>
        </w:tc>
      </w:tr>
      <w:tr w14:paraId="633737F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7A494722">
            <w:pPr>
              <w:adjustRightInd w:val="0"/>
              <w:snapToGrid w:val="0"/>
              <w:spacing w:line="320" w:lineRule="exact"/>
              <w:jc w:val="center"/>
              <w:rPr>
                <w:rFonts w:ascii="Times New Roman" w:hAnsi="Times New Roman"/>
                <w:b/>
                <w:color w:val="000000"/>
              </w:rPr>
            </w:pPr>
            <w:r>
              <w:rPr>
                <w:rFonts w:ascii="宋体" w:hAnsi="宋体"/>
                <w:b/>
                <w:color w:val="000000"/>
              </w:rPr>
              <w:t>检测</w:t>
            </w:r>
            <w:r>
              <w:rPr>
                <w:rFonts w:hint="eastAsia" w:ascii="宋体" w:hAnsi="宋体"/>
                <w:b/>
                <w:color w:val="000000"/>
              </w:rPr>
              <w:t>方式</w:t>
            </w:r>
          </w:p>
        </w:tc>
        <w:tc>
          <w:tcPr>
            <w:tcW w:w="7390" w:type="dxa"/>
            <w:tcBorders>
              <w:top w:val="single" w:color="auto" w:sz="6" w:space="0"/>
              <w:left w:val="nil"/>
              <w:bottom w:val="single" w:color="auto" w:sz="6" w:space="0"/>
              <w:right w:val="single" w:color="auto" w:sz="6" w:space="0"/>
            </w:tcBorders>
            <w:vAlign w:val="center"/>
          </w:tcPr>
          <w:p w14:paraId="6C21C594">
            <w:pPr>
              <w:adjustRightInd w:val="0"/>
              <w:snapToGrid w:val="0"/>
              <w:rPr>
                <w:rFonts w:ascii="Times New Roman" w:hAnsi="Times New Roman"/>
              </w:rPr>
            </w:pPr>
            <w:r>
              <w:rPr>
                <w:rFonts w:hint="eastAsia" w:ascii="宋体" w:hAnsi="宋体"/>
              </w:rPr>
              <w:t>现场检查</w:t>
            </w:r>
          </w:p>
        </w:tc>
      </w:tr>
      <w:tr w14:paraId="464FA5B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1CD876EA">
            <w:pPr>
              <w:adjustRightInd w:val="0"/>
              <w:snapToGrid w:val="0"/>
              <w:spacing w:line="320" w:lineRule="exact"/>
              <w:jc w:val="center"/>
              <w:rPr>
                <w:rFonts w:ascii="Times New Roman" w:hAnsi="Times New Roman"/>
                <w:b/>
                <w:color w:val="000000"/>
              </w:rPr>
            </w:pPr>
            <w:r>
              <w:rPr>
                <w:rFonts w:hint="eastAsia" w:ascii="宋体" w:hAnsi="宋体"/>
                <w:b/>
                <w:color w:val="000000"/>
              </w:rPr>
              <w:t>检测方法</w:t>
            </w:r>
          </w:p>
        </w:tc>
        <w:tc>
          <w:tcPr>
            <w:tcW w:w="7390" w:type="dxa"/>
            <w:tcBorders>
              <w:top w:val="single" w:color="auto" w:sz="6" w:space="0"/>
              <w:left w:val="nil"/>
              <w:bottom w:val="single" w:color="auto" w:sz="6" w:space="0"/>
              <w:right w:val="single" w:color="auto" w:sz="6" w:space="0"/>
            </w:tcBorders>
            <w:vAlign w:val="center"/>
          </w:tcPr>
          <w:p w14:paraId="139D6DE2">
            <w:r>
              <w:rPr>
                <w:rFonts w:hint="eastAsia"/>
              </w:rPr>
              <w:t>部署威胁</w:t>
            </w:r>
            <w:r>
              <w:t>检测特征集，检测工业控制应用、工业操作系统、工业协议、工业控制设备的攻击行为</w:t>
            </w:r>
            <w:r>
              <w:rPr>
                <w:rFonts w:hint="eastAsia"/>
              </w:rPr>
              <w:t>；</w:t>
            </w:r>
            <w:r>
              <w:t>识别到攻击行为</w:t>
            </w:r>
            <w:r>
              <w:rPr>
                <w:rFonts w:hint="eastAsia"/>
              </w:rPr>
              <w:t>，</w:t>
            </w:r>
            <w:r>
              <w:t>记录其流量特征，并进行溯源分析。</w:t>
            </w:r>
          </w:p>
        </w:tc>
      </w:tr>
    </w:tbl>
    <w:p w14:paraId="012CDD7C">
      <w:pPr>
        <w:pStyle w:val="5"/>
      </w:pPr>
      <w:bookmarkStart w:id="91" w:name="_Toc219480218"/>
      <w:r>
        <w:rPr>
          <w:rFonts w:hint="eastAsia"/>
        </w:rPr>
        <w:t>无线协议安全检测</w:t>
      </w:r>
      <w:bookmarkEnd w:id="91"/>
    </w:p>
    <w:p w14:paraId="3B685148">
      <w:pPr>
        <w:pStyle w:val="7"/>
      </w:pPr>
      <w:r>
        <w:rPr>
          <w:rFonts w:hint="eastAsia"/>
        </w:rPr>
        <w:t>物理层</w:t>
      </w:r>
      <w:r>
        <w:t>无线协议安全</w:t>
      </w:r>
    </w:p>
    <w:p w14:paraId="078D37EC">
      <w:pPr>
        <w:autoSpaceDE w:val="0"/>
        <w:spacing w:before="152"/>
        <w:jc w:val="center"/>
        <w:rPr>
          <w:rFonts w:ascii="黑体" w:hAnsi="Times New Roman" w:eastAsia="黑体"/>
          <w:sz w:val="24"/>
          <w:szCs w:val="24"/>
        </w:rPr>
      </w:pPr>
      <w:r>
        <w:rPr>
          <w:rFonts w:hint="eastAsia" w:ascii="黑体" w:hAnsi="Times New Roman" w:eastAsia="黑体"/>
          <w:sz w:val="24"/>
          <w:szCs w:val="24"/>
        </w:rPr>
        <w:t>表检测方法</w:t>
      </w:r>
      <w:r>
        <w:rPr>
          <w:rFonts w:ascii="黑体" w:hAnsi="Times New Roman" w:eastAsia="黑体"/>
          <w:sz w:val="24"/>
          <w:szCs w:val="24"/>
        </w:rPr>
        <w:fldChar w:fldCharType="begin"/>
      </w:r>
      <w:r>
        <w:rPr>
          <w:rFonts w:ascii="黑体" w:hAnsi="Times New Roman" w:eastAsia="黑体"/>
          <w:sz w:val="24"/>
          <w:szCs w:val="24"/>
        </w:rPr>
        <w:instrText xml:space="preserve"> </w:instrText>
      </w:r>
      <w:r>
        <w:rPr>
          <w:rFonts w:hint="eastAsia" w:ascii="黑体" w:hAnsi="Times New Roman" w:eastAsia="黑体"/>
          <w:sz w:val="24"/>
          <w:szCs w:val="24"/>
        </w:rPr>
        <w:instrText xml:space="preserve">SEQ 表 \* ARABIC</w:instrText>
      </w:r>
      <w:r>
        <w:rPr>
          <w:rFonts w:ascii="黑体" w:hAnsi="Times New Roman" w:eastAsia="黑体"/>
          <w:sz w:val="24"/>
          <w:szCs w:val="24"/>
        </w:rPr>
        <w:instrText xml:space="preserve"> </w:instrText>
      </w:r>
      <w:r>
        <w:rPr>
          <w:rFonts w:ascii="黑体" w:hAnsi="Times New Roman" w:eastAsia="黑体"/>
          <w:sz w:val="24"/>
          <w:szCs w:val="24"/>
        </w:rPr>
        <w:fldChar w:fldCharType="separate"/>
      </w:r>
      <w:r>
        <w:rPr>
          <w:rFonts w:ascii="黑体" w:hAnsi="Times New Roman" w:eastAsia="黑体"/>
          <w:sz w:val="24"/>
          <w:szCs w:val="24"/>
        </w:rPr>
        <w:t>16</w:t>
      </w:r>
      <w:r>
        <w:rPr>
          <w:rFonts w:ascii="黑体" w:hAnsi="Times New Roman" w:eastAsia="黑体"/>
          <w:sz w:val="24"/>
          <w:szCs w:val="24"/>
        </w:rPr>
        <w:fldChar w:fldCharType="end"/>
      </w:r>
      <w:r>
        <w:rPr>
          <w:rFonts w:ascii="黑体" w:hAnsi="Times New Roman" w:eastAsia="黑体"/>
          <w:sz w:val="24"/>
          <w:szCs w:val="24"/>
        </w:rPr>
        <w:t>检测方法</w:t>
      </w:r>
      <w:r>
        <w:rPr>
          <w:rFonts w:hint="eastAsia" w:ascii="黑体" w:hAnsi="Times New Roman" w:eastAsia="黑体"/>
          <w:sz w:val="24"/>
          <w:szCs w:val="24"/>
        </w:rPr>
        <w:t>物理层</w:t>
      </w:r>
      <w:r>
        <w:rPr>
          <w:rFonts w:ascii="黑体" w:hAnsi="Times New Roman" w:eastAsia="黑体"/>
          <w:sz w:val="24"/>
          <w:szCs w:val="24"/>
        </w:rPr>
        <w:t>无线协议安全</w:t>
      </w:r>
    </w:p>
    <w:tbl>
      <w:tblPr>
        <w:tblStyle w:val="11"/>
        <w:tblW w:w="9338"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1948"/>
        <w:gridCol w:w="7390"/>
      </w:tblGrid>
      <w:tr w14:paraId="6C1A411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11C1309D">
            <w:pPr>
              <w:adjustRightInd w:val="0"/>
              <w:snapToGrid w:val="0"/>
              <w:spacing w:line="320" w:lineRule="exact"/>
              <w:jc w:val="center"/>
              <w:rPr>
                <w:rFonts w:ascii="Times New Roman" w:hAnsi="Times New Roman"/>
                <w:b/>
                <w:color w:val="000000"/>
              </w:rPr>
            </w:pPr>
            <w:r>
              <w:rPr>
                <w:rFonts w:ascii="宋体" w:hAnsi="宋体"/>
                <w:b/>
                <w:color w:val="000000"/>
              </w:rPr>
              <w:t>检测项描述</w:t>
            </w:r>
          </w:p>
        </w:tc>
        <w:tc>
          <w:tcPr>
            <w:tcW w:w="7390" w:type="dxa"/>
            <w:tcBorders>
              <w:top w:val="single" w:color="auto" w:sz="6" w:space="0"/>
              <w:left w:val="nil"/>
              <w:bottom w:val="single" w:color="auto" w:sz="6" w:space="0"/>
              <w:right w:val="single" w:color="auto" w:sz="6" w:space="0"/>
            </w:tcBorders>
            <w:vAlign w:val="center"/>
          </w:tcPr>
          <w:p w14:paraId="2687944D">
            <w:pPr>
              <w:adjustRightInd w:val="0"/>
              <w:snapToGrid w:val="0"/>
              <w:spacing w:line="320" w:lineRule="exact"/>
              <w:rPr>
                <w:rFonts w:ascii="Times New Roman" w:hAnsi="Times New Roman"/>
                <w:color w:val="000000"/>
              </w:rPr>
            </w:pPr>
            <w:r>
              <w:rPr>
                <w:rFonts w:hint="eastAsia" w:ascii="宋体" w:hAnsi="宋体"/>
              </w:rPr>
              <w:t>对具有无线协议的被测设备开展无线协议安全检测</w:t>
            </w:r>
          </w:p>
        </w:tc>
      </w:tr>
      <w:tr w14:paraId="2E675B0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70AE6A24">
            <w:pPr>
              <w:adjustRightInd w:val="0"/>
              <w:snapToGrid w:val="0"/>
              <w:spacing w:line="320" w:lineRule="exact"/>
              <w:jc w:val="center"/>
              <w:rPr>
                <w:rFonts w:ascii="Times New Roman" w:hAnsi="Times New Roman"/>
                <w:b/>
                <w:color w:val="000000"/>
              </w:rPr>
            </w:pPr>
            <w:r>
              <w:rPr>
                <w:rFonts w:ascii="宋体" w:hAnsi="宋体"/>
                <w:b/>
                <w:color w:val="000000"/>
              </w:rPr>
              <w:t>检测</w:t>
            </w:r>
            <w:r>
              <w:rPr>
                <w:rFonts w:hint="eastAsia" w:ascii="宋体" w:hAnsi="宋体"/>
                <w:b/>
                <w:color w:val="000000"/>
              </w:rPr>
              <w:t>方式</w:t>
            </w:r>
          </w:p>
        </w:tc>
        <w:tc>
          <w:tcPr>
            <w:tcW w:w="7390" w:type="dxa"/>
            <w:tcBorders>
              <w:top w:val="single" w:color="auto" w:sz="6" w:space="0"/>
              <w:left w:val="nil"/>
              <w:bottom w:val="single" w:color="auto" w:sz="6" w:space="0"/>
              <w:right w:val="single" w:color="auto" w:sz="6" w:space="0"/>
            </w:tcBorders>
            <w:vAlign w:val="center"/>
          </w:tcPr>
          <w:p w14:paraId="1AB9522C">
            <w:pPr>
              <w:adjustRightInd w:val="0"/>
              <w:snapToGrid w:val="0"/>
              <w:rPr>
                <w:rFonts w:ascii="Times New Roman" w:hAnsi="Times New Roman"/>
              </w:rPr>
            </w:pPr>
            <w:r>
              <w:rPr>
                <w:rFonts w:hint="eastAsia" w:ascii="宋体" w:hAnsi="宋体"/>
              </w:rPr>
              <w:t>现场检查</w:t>
            </w:r>
          </w:p>
        </w:tc>
      </w:tr>
      <w:tr w14:paraId="6C6C0F7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39A804B2">
            <w:pPr>
              <w:adjustRightInd w:val="0"/>
              <w:snapToGrid w:val="0"/>
              <w:spacing w:line="320" w:lineRule="exact"/>
              <w:jc w:val="center"/>
              <w:rPr>
                <w:rFonts w:ascii="Times New Roman" w:hAnsi="Times New Roman"/>
                <w:b/>
                <w:color w:val="000000"/>
              </w:rPr>
            </w:pPr>
            <w:r>
              <w:rPr>
                <w:rFonts w:hint="eastAsia" w:ascii="宋体" w:hAnsi="宋体"/>
                <w:b/>
                <w:color w:val="000000"/>
              </w:rPr>
              <w:t>检测方法</w:t>
            </w:r>
          </w:p>
        </w:tc>
        <w:tc>
          <w:tcPr>
            <w:tcW w:w="7390" w:type="dxa"/>
            <w:tcBorders>
              <w:top w:val="single" w:color="auto" w:sz="6" w:space="0"/>
              <w:left w:val="nil"/>
              <w:bottom w:val="single" w:color="auto" w:sz="6" w:space="0"/>
              <w:right w:val="single" w:color="auto" w:sz="6" w:space="0"/>
            </w:tcBorders>
            <w:vAlign w:val="center"/>
          </w:tcPr>
          <w:p w14:paraId="15D0A969">
            <w:pPr>
              <w:rPr>
                <w:rFonts w:ascii="宋体" w:hAnsi="宋体"/>
              </w:rPr>
            </w:pPr>
            <w:r>
              <w:rPr>
                <w:rFonts w:hint="eastAsia" w:ascii="宋体" w:hAnsi="宋体"/>
              </w:rPr>
              <w:t>a)使用频谱分析仪、信号示波器、专用检测设备等判断待检测无线协议使用编码技术、调制技术等，结合查看相关产品测试认证材料判定无线网络技术类别，是否基于通信领域的无线技术国家标准或行业标准，是否属于未知无线协议，用于自动化控制、实时状态采集及高可靠数据传输场景的无线协议是否基于GB/T检测方法26790.2-2015；</w:t>
            </w:r>
          </w:p>
          <w:p w14:paraId="1051DB78">
            <w:pPr>
              <w:rPr>
                <w:rFonts w:ascii="宋体" w:hAnsi="宋体"/>
              </w:rPr>
            </w:pPr>
            <w:r>
              <w:rPr>
                <w:rFonts w:hint="eastAsia" w:ascii="宋体" w:hAnsi="宋体"/>
              </w:rPr>
              <w:t>b)使用频谱分析仪抓取无线信号频率，对无线信号频率的配置范围进行测试，判定无线信号频率范围是否符合相关主管部门规定；</w:t>
            </w:r>
          </w:p>
          <w:p w14:paraId="77E9DE1B">
            <w:pPr>
              <w:rPr>
                <w:rFonts w:ascii="宋体" w:hAnsi="宋体"/>
              </w:rPr>
            </w:pPr>
            <w:r>
              <w:rPr>
                <w:rFonts w:hint="eastAsia" w:ascii="宋体" w:hAnsi="宋体"/>
              </w:rPr>
              <w:t>c)使用频谱分析仪抓取无线信号发射功率，修改发射功率后重新抓取，判断是否生效。对无线信号发射功率值的配置范围进行测试，判定无线信号发射功率范围是否符合GF/R检测方法297-2025以及国家行政管理部门的有关规定；</w:t>
            </w:r>
          </w:p>
          <w:p w14:paraId="64339177">
            <w:pPr>
              <w:rPr>
                <w:rFonts w:ascii="宋体" w:hAnsi="宋体"/>
              </w:rPr>
            </w:pPr>
            <w:r>
              <w:rPr>
                <w:rFonts w:hint="eastAsia" w:ascii="宋体" w:hAnsi="宋体"/>
              </w:rPr>
              <w:t>d)使用相关检测设备抓取无线通信设备发出的信号波形，通过波形分析结果与相关技术文档综合判定无线协议物理层是否基于标准协议在前导序列、编码、交织、扰码、调制、信号指纹等方面进行安全技术升级改造，改造方案是否通过国家行政管理部门的技术鉴定或其授权检测机构的测试认证。</w:t>
            </w:r>
          </w:p>
        </w:tc>
      </w:tr>
    </w:tbl>
    <w:p w14:paraId="22E59220">
      <w:pPr>
        <w:pStyle w:val="7"/>
      </w:pPr>
      <w:r>
        <w:rPr>
          <w:rFonts w:hint="eastAsia"/>
        </w:rPr>
        <w:t>数据链路层</w:t>
      </w:r>
      <w:r>
        <w:t>无线协议安全</w:t>
      </w:r>
    </w:p>
    <w:p w14:paraId="5A070ED0">
      <w:pPr>
        <w:autoSpaceDE w:val="0"/>
        <w:spacing w:before="152"/>
        <w:jc w:val="center"/>
        <w:rPr>
          <w:rFonts w:ascii="黑体" w:hAnsi="Times New Roman" w:eastAsia="黑体"/>
          <w:sz w:val="24"/>
          <w:szCs w:val="24"/>
        </w:rPr>
      </w:pPr>
      <w:r>
        <w:rPr>
          <w:rFonts w:hint="eastAsia" w:ascii="黑体" w:hAnsi="Times New Roman" w:eastAsia="黑体"/>
          <w:sz w:val="24"/>
          <w:szCs w:val="24"/>
        </w:rPr>
        <w:t>表检测方法</w:t>
      </w:r>
      <w:r>
        <w:rPr>
          <w:rFonts w:ascii="黑体" w:hAnsi="Times New Roman" w:eastAsia="黑体"/>
          <w:sz w:val="24"/>
          <w:szCs w:val="24"/>
        </w:rPr>
        <w:fldChar w:fldCharType="begin"/>
      </w:r>
      <w:r>
        <w:rPr>
          <w:rFonts w:ascii="黑体" w:hAnsi="Times New Roman" w:eastAsia="黑体"/>
          <w:sz w:val="24"/>
          <w:szCs w:val="24"/>
        </w:rPr>
        <w:instrText xml:space="preserve"> </w:instrText>
      </w:r>
      <w:r>
        <w:rPr>
          <w:rFonts w:hint="eastAsia" w:ascii="黑体" w:hAnsi="Times New Roman" w:eastAsia="黑体"/>
          <w:sz w:val="24"/>
          <w:szCs w:val="24"/>
        </w:rPr>
        <w:instrText xml:space="preserve">SEQ 表 \* ARABIC</w:instrText>
      </w:r>
      <w:r>
        <w:rPr>
          <w:rFonts w:ascii="黑体" w:hAnsi="Times New Roman" w:eastAsia="黑体"/>
          <w:sz w:val="24"/>
          <w:szCs w:val="24"/>
        </w:rPr>
        <w:instrText xml:space="preserve"> </w:instrText>
      </w:r>
      <w:r>
        <w:rPr>
          <w:rFonts w:ascii="黑体" w:hAnsi="Times New Roman" w:eastAsia="黑体"/>
          <w:sz w:val="24"/>
          <w:szCs w:val="24"/>
        </w:rPr>
        <w:fldChar w:fldCharType="separate"/>
      </w:r>
      <w:r>
        <w:rPr>
          <w:rFonts w:ascii="黑体" w:hAnsi="Times New Roman" w:eastAsia="黑体"/>
          <w:sz w:val="24"/>
          <w:szCs w:val="24"/>
        </w:rPr>
        <w:t>17</w:t>
      </w:r>
      <w:r>
        <w:rPr>
          <w:rFonts w:ascii="黑体" w:hAnsi="Times New Roman" w:eastAsia="黑体"/>
          <w:sz w:val="24"/>
          <w:szCs w:val="24"/>
        </w:rPr>
        <w:fldChar w:fldCharType="end"/>
      </w:r>
      <w:r>
        <w:rPr>
          <w:rFonts w:ascii="黑体" w:hAnsi="Times New Roman" w:eastAsia="黑体"/>
          <w:sz w:val="24"/>
          <w:szCs w:val="24"/>
        </w:rPr>
        <w:t>检测方法</w:t>
      </w:r>
      <w:r>
        <w:rPr>
          <w:rFonts w:hint="eastAsia" w:ascii="黑体" w:hAnsi="Times New Roman" w:eastAsia="黑体"/>
          <w:sz w:val="24"/>
          <w:szCs w:val="24"/>
        </w:rPr>
        <w:t>数据链路层</w:t>
      </w:r>
      <w:r>
        <w:rPr>
          <w:rFonts w:ascii="黑体" w:hAnsi="Times New Roman" w:eastAsia="黑体"/>
          <w:sz w:val="24"/>
          <w:szCs w:val="24"/>
        </w:rPr>
        <w:t>无线协议安全</w:t>
      </w:r>
    </w:p>
    <w:tbl>
      <w:tblPr>
        <w:tblStyle w:val="11"/>
        <w:tblW w:w="9338"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1948"/>
        <w:gridCol w:w="7390"/>
      </w:tblGrid>
      <w:tr w14:paraId="6B6F25D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245A0459">
            <w:pPr>
              <w:adjustRightInd w:val="0"/>
              <w:snapToGrid w:val="0"/>
              <w:spacing w:line="320" w:lineRule="exact"/>
              <w:jc w:val="center"/>
              <w:rPr>
                <w:rFonts w:ascii="Times New Roman" w:hAnsi="Times New Roman"/>
                <w:b/>
                <w:color w:val="000000"/>
              </w:rPr>
            </w:pPr>
            <w:r>
              <w:rPr>
                <w:rFonts w:ascii="宋体" w:hAnsi="宋体"/>
                <w:b/>
                <w:color w:val="000000"/>
              </w:rPr>
              <w:t>检测项描述</w:t>
            </w:r>
          </w:p>
        </w:tc>
        <w:tc>
          <w:tcPr>
            <w:tcW w:w="7390" w:type="dxa"/>
            <w:tcBorders>
              <w:top w:val="single" w:color="auto" w:sz="6" w:space="0"/>
              <w:left w:val="nil"/>
              <w:bottom w:val="single" w:color="auto" w:sz="6" w:space="0"/>
              <w:right w:val="single" w:color="auto" w:sz="6" w:space="0"/>
            </w:tcBorders>
            <w:vAlign w:val="center"/>
          </w:tcPr>
          <w:p w14:paraId="76C11FB5">
            <w:pPr>
              <w:adjustRightInd w:val="0"/>
              <w:snapToGrid w:val="0"/>
              <w:spacing w:line="320" w:lineRule="exact"/>
              <w:rPr>
                <w:rFonts w:ascii="Times New Roman" w:hAnsi="Times New Roman"/>
                <w:color w:val="000000"/>
              </w:rPr>
            </w:pPr>
            <w:r>
              <w:rPr>
                <w:rFonts w:hint="eastAsia" w:ascii="宋体" w:hAnsi="宋体"/>
              </w:rPr>
              <w:t>对具有无线协议的被测设备开展无线协议安全检测</w:t>
            </w:r>
          </w:p>
        </w:tc>
      </w:tr>
      <w:tr w14:paraId="18E2C9B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113B8438">
            <w:pPr>
              <w:adjustRightInd w:val="0"/>
              <w:snapToGrid w:val="0"/>
              <w:spacing w:line="320" w:lineRule="exact"/>
              <w:jc w:val="center"/>
              <w:rPr>
                <w:rFonts w:ascii="Times New Roman" w:hAnsi="Times New Roman"/>
                <w:b/>
                <w:color w:val="000000"/>
              </w:rPr>
            </w:pPr>
            <w:r>
              <w:rPr>
                <w:rFonts w:ascii="宋体" w:hAnsi="宋体"/>
                <w:b/>
                <w:color w:val="000000"/>
              </w:rPr>
              <w:t>检测</w:t>
            </w:r>
            <w:r>
              <w:rPr>
                <w:rFonts w:hint="eastAsia" w:ascii="宋体" w:hAnsi="宋体"/>
                <w:b/>
                <w:color w:val="000000"/>
              </w:rPr>
              <w:t>方式</w:t>
            </w:r>
          </w:p>
        </w:tc>
        <w:tc>
          <w:tcPr>
            <w:tcW w:w="7390" w:type="dxa"/>
            <w:tcBorders>
              <w:top w:val="single" w:color="auto" w:sz="6" w:space="0"/>
              <w:left w:val="nil"/>
              <w:bottom w:val="single" w:color="auto" w:sz="6" w:space="0"/>
              <w:right w:val="single" w:color="auto" w:sz="6" w:space="0"/>
            </w:tcBorders>
            <w:vAlign w:val="center"/>
          </w:tcPr>
          <w:p w14:paraId="4647592F">
            <w:pPr>
              <w:adjustRightInd w:val="0"/>
              <w:snapToGrid w:val="0"/>
              <w:rPr>
                <w:rFonts w:ascii="Times New Roman" w:hAnsi="Times New Roman"/>
              </w:rPr>
            </w:pPr>
            <w:r>
              <w:rPr>
                <w:rFonts w:hint="eastAsia" w:ascii="宋体" w:hAnsi="宋体"/>
              </w:rPr>
              <w:t>现场检查</w:t>
            </w:r>
          </w:p>
        </w:tc>
      </w:tr>
      <w:tr w14:paraId="7C166DF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5E6EFFA4">
            <w:pPr>
              <w:adjustRightInd w:val="0"/>
              <w:snapToGrid w:val="0"/>
              <w:spacing w:line="320" w:lineRule="exact"/>
              <w:jc w:val="center"/>
              <w:rPr>
                <w:rFonts w:ascii="Times New Roman" w:hAnsi="Times New Roman"/>
                <w:b/>
                <w:color w:val="000000"/>
              </w:rPr>
            </w:pPr>
            <w:r>
              <w:rPr>
                <w:rFonts w:hint="eastAsia" w:ascii="宋体" w:hAnsi="宋体"/>
                <w:b/>
                <w:color w:val="000000"/>
              </w:rPr>
              <w:t>检测方法</w:t>
            </w:r>
          </w:p>
        </w:tc>
        <w:tc>
          <w:tcPr>
            <w:tcW w:w="7390" w:type="dxa"/>
            <w:tcBorders>
              <w:top w:val="single" w:color="auto" w:sz="6" w:space="0"/>
              <w:left w:val="nil"/>
              <w:bottom w:val="single" w:color="auto" w:sz="6" w:space="0"/>
              <w:right w:val="single" w:color="auto" w:sz="6" w:space="0"/>
            </w:tcBorders>
            <w:vAlign w:val="center"/>
          </w:tcPr>
          <w:p w14:paraId="4BE1B5B6">
            <w:pPr>
              <w:rPr>
                <w:rFonts w:ascii="宋体" w:hAnsi="宋体"/>
              </w:rPr>
            </w:pPr>
            <w:r>
              <w:rPr>
                <w:rFonts w:hint="eastAsia" w:ascii="宋体" w:hAnsi="宋体"/>
              </w:rPr>
              <w:t>a)使用相关检测设备解析无线协议数据帧结构，识别链路层所属通信协议类别，同时查阅相关产品的测试认证资料，判断其时否基于通信领域的国家标准或行业标准，是否属于未知无线协议，对于用于自动化控制、实时状态采集及高可靠数据传输场景的无线协议，核查是否基于GB/T检测方法26790.2-2015；</w:t>
            </w:r>
          </w:p>
          <w:p w14:paraId="694D47F2">
            <w:pPr>
              <w:rPr>
                <w:rFonts w:ascii="宋体" w:hAnsi="宋体"/>
              </w:rPr>
            </w:pPr>
            <w:r>
              <w:rPr>
                <w:rFonts w:hint="eastAsia" w:ascii="宋体" w:hAnsi="宋体"/>
              </w:rPr>
              <w:t>b)模拟未在白名单中的设备发起接入请求，使用相关检测设备监测接入过程中的交互报文，观察是否被拒绝接入；添加新接入设备信息到白名单后，再次发起接入请求，查看设备是否能成功接入，判定是否支持白名单接入管控；</w:t>
            </w:r>
          </w:p>
          <w:p w14:paraId="2BA133F2">
            <w:pPr>
              <w:rPr>
                <w:rFonts w:ascii="宋体" w:hAnsi="宋体"/>
              </w:rPr>
            </w:pPr>
            <w:r>
              <w:rPr>
                <w:rFonts w:hint="eastAsia" w:ascii="宋体" w:hAnsi="宋体"/>
              </w:rPr>
              <w:t>c)搭建多设备并发通信的测试环境，使用相关检测设备抓取空口资源分配相关的控制帧、管理帧以及时频资源的占用情况，判定对无线空口资源的分配能力；</w:t>
            </w:r>
          </w:p>
          <w:p w14:paraId="5F983B13">
            <w:pPr>
              <w:rPr>
                <w:rFonts w:ascii="宋体" w:hAnsi="宋体"/>
              </w:rPr>
            </w:pPr>
            <w:r>
              <w:rPr>
                <w:rFonts w:hint="eastAsia" w:ascii="宋体" w:hAnsi="宋体"/>
              </w:rPr>
              <w:t>d)使用相关检测设备抓取并查看无线数据链路层协议报文帧，结合相关技术文档，分析接入机制和帧格式是否基于标准协议进行了技术改造；</w:t>
            </w:r>
          </w:p>
          <w:p w14:paraId="52C488A2">
            <w:pPr>
              <w:rPr>
                <w:rFonts w:ascii="宋体" w:hAnsi="宋体"/>
              </w:rPr>
            </w:pPr>
            <w:r>
              <w:rPr>
                <w:rFonts w:hint="eastAsia" w:ascii="宋体" w:hAnsi="宋体"/>
              </w:rPr>
              <w:t>e)使用相关检测设备抓取并查看无线数据链路层协议报文帧，结合相关技术文档，通过密码分析工具判断是否采用国产密码算法对帧数据的</w:t>
            </w:r>
            <w:r>
              <w:rPr>
                <w:rFonts w:hint="eastAsia" w:ascii="宋体" w:hAnsi="宋体"/>
                <w:lang w:eastAsia="zh-CN"/>
              </w:rPr>
              <w:t>机密</w:t>
            </w:r>
            <w:r>
              <w:rPr>
                <w:rFonts w:hint="eastAsia" w:ascii="宋体" w:hAnsi="宋体"/>
              </w:rPr>
              <w:t>性和完整性进行保护，包括对帧头、地址等完整MAC帧的保护情况。</w:t>
            </w:r>
          </w:p>
        </w:tc>
      </w:tr>
    </w:tbl>
    <w:p w14:paraId="1363308A">
      <w:pPr>
        <w:pStyle w:val="7"/>
      </w:pPr>
      <w:r>
        <w:rPr>
          <w:rFonts w:hint="eastAsia"/>
        </w:rPr>
        <w:t>应用</w:t>
      </w:r>
      <w:r>
        <w:t>层无线协议安全</w:t>
      </w:r>
    </w:p>
    <w:p w14:paraId="67B68EC7">
      <w:pPr>
        <w:autoSpaceDE w:val="0"/>
        <w:spacing w:before="152"/>
        <w:jc w:val="center"/>
        <w:rPr>
          <w:rFonts w:ascii="黑体" w:hAnsi="Times New Roman" w:eastAsia="黑体"/>
          <w:sz w:val="24"/>
          <w:szCs w:val="24"/>
        </w:rPr>
      </w:pPr>
      <w:r>
        <w:rPr>
          <w:rFonts w:hint="eastAsia" w:ascii="黑体" w:hAnsi="Times New Roman" w:eastAsia="黑体"/>
          <w:sz w:val="24"/>
          <w:szCs w:val="24"/>
        </w:rPr>
        <w:t>表检测方法</w:t>
      </w:r>
      <w:r>
        <w:rPr>
          <w:rFonts w:ascii="黑体" w:hAnsi="Times New Roman" w:eastAsia="黑体"/>
          <w:sz w:val="24"/>
          <w:szCs w:val="24"/>
        </w:rPr>
        <w:fldChar w:fldCharType="begin"/>
      </w:r>
      <w:r>
        <w:rPr>
          <w:rFonts w:ascii="黑体" w:hAnsi="Times New Roman" w:eastAsia="黑体"/>
          <w:sz w:val="24"/>
          <w:szCs w:val="24"/>
        </w:rPr>
        <w:instrText xml:space="preserve"> </w:instrText>
      </w:r>
      <w:r>
        <w:rPr>
          <w:rFonts w:hint="eastAsia" w:ascii="黑体" w:hAnsi="Times New Roman" w:eastAsia="黑体"/>
          <w:sz w:val="24"/>
          <w:szCs w:val="24"/>
        </w:rPr>
        <w:instrText xml:space="preserve">SEQ 表 \* ARABIC</w:instrText>
      </w:r>
      <w:r>
        <w:rPr>
          <w:rFonts w:ascii="黑体" w:hAnsi="Times New Roman" w:eastAsia="黑体"/>
          <w:sz w:val="24"/>
          <w:szCs w:val="24"/>
        </w:rPr>
        <w:instrText xml:space="preserve"> </w:instrText>
      </w:r>
      <w:r>
        <w:rPr>
          <w:rFonts w:ascii="黑体" w:hAnsi="Times New Roman" w:eastAsia="黑体"/>
          <w:sz w:val="24"/>
          <w:szCs w:val="24"/>
        </w:rPr>
        <w:fldChar w:fldCharType="separate"/>
      </w:r>
      <w:r>
        <w:rPr>
          <w:rFonts w:ascii="黑体" w:hAnsi="Times New Roman" w:eastAsia="黑体"/>
          <w:sz w:val="24"/>
          <w:szCs w:val="24"/>
        </w:rPr>
        <w:t>18</w:t>
      </w:r>
      <w:r>
        <w:rPr>
          <w:rFonts w:ascii="黑体" w:hAnsi="Times New Roman" w:eastAsia="黑体"/>
          <w:sz w:val="24"/>
          <w:szCs w:val="24"/>
        </w:rPr>
        <w:fldChar w:fldCharType="end"/>
      </w:r>
      <w:r>
        <w:rPr>
          <w:rFonts w:hint="eastAsia" w:ascii="黑体" w:hAnsi="Times New Roman" w:eastAsia="黑体"/>
          <w:sz w:val="24"/>
          <w:szCs w:val="24"/>
        </w:rPr>
        <w:t>检测方法应用层无线协议安全检测</w:t>
      </w:r>
    </w:p>
    <w:tbl>
      <w:tblPr>
        <w:tblStyle w:val="11"/>
        <w:tblW w:w="9338"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1948"/>
        <w:gridCol w:w="7390"/>
      </w:tblGrid>
      <w:tr w14:paraId="2726505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4FEE90B3">
            <w:pPr>
              <w:adjustRightInd w:val="0"/>
              <w:snapToGrid w:val="0"/>
              <w:spacing w:line="320" w:lineRule="exact"/>
              <w:jc w:val="center"/>
              <w:rPr>
                <w:rFonts w:ascii="Times New Roman" w:hAnsi="Times New Roman"/>
                <w:b/>
                <w:color w:val="000000"/>
              </w:rPr>
            </w:pPr>
            <w:r>
              <w:rPr>
                <w:rFonts w:ascii="宋体" w:hAnsi="宋体"/>
                <w:b/>
                <w:color w:val="000000"/>
              </w:rPr>
              <w:t>检测项描述</w:t>
            </w:r>
          </w:p>
        </w:tc>
        <w:tc>
          <w:tcPr>
            <w:tcW w:w="7390" w:type="dxa"/>
            <w:tcBorders>
              <w:top w:val="single" w:color="auto" w:sz="6" w:space="0"/>
              <w:left w:val="nil"/>
              <w:bottom w:val="single" w:color="auto" w:sz="6" w:space="0"/>
              <w:right w:val="single" w:color="auto" w:sz="6" w:space="0"/>
            </w:tcBorders>
            <w:vAlign w:val="center"/>
          </w:tcPr>
          <w:p w14:paraId="73807B7F">
            <w:pPr>
              <w:adjustRightInd w:val="0"/>
              <w:snapToGrid w:val="0"/>
              <w:spacing w:line="320" w:lineRule="exact"/>
              <w:rPr>
                <w:rFonts w:ascii="Times New Roman" w:hAnsi="Times New Roman"/>
                <w:color w:val="000000"/>
              </w:rPr>
            </w:pPr>
            <w:r>
              <w:rPr>
                <w:rFonts w:hint="eastAsia" w:ascii="宋体" w:hAnsi="宋体"/>
              </w:rPr>
              <w:t>对具有无线协议的被测设备开展无线协议安全检测</w:t>
            </w:r>
          </w:p>
        </w:tc>
      </w:tr>
      <w:tr w14:paraId="187B1C4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4A666C53">
            <w:pPr>
              <w:adjustRightInd w:val="0"/>
              <w:snapToGrid w:val="0"/>
              <w:spacing w:line="320" w:lineRule="exact"/>
              <w:jc w:val="center"/>
              <w:rPr>
                <w:rFonts w:ascii="Times New Roman" w:hAnsi="Times New Roman"/>
                <w:b/>
                <w:color w:val="000000"/>
              </w:rPr>
            </w:pPr>
            <w:r>
              <w:rPr>
                <w:rFonts w:ascii="宋体" w:hAnsi="宋体"/>
                <w:b/>
                <w:color w:val="000000"/>
              </w:rPr>
              <w:t>检测</w:t>
            </w:r>
            <w:r>
              <w:rPr>
                <w:rFonts w:hint="eastAsia" w:ascii="宋体" w:hAnsi="宋体"/>
                <w:b/>
                <w:color w:val="000000"/>
              </w:rPr>
              <w:t>方式</w:t>
            </w:r>
          </w:p>
        </w:tc>
        <w:tc>
          <w:tcPr>
            <w:tcW w:w="7390" w:type="dxa"/>
            <w:tcBorders>
              <w:top w:val="single" w:color="auto" w:sz="6" w:space="0"/>
              <w:left w:val="nil"/>
              <w:bottom w:val="single" w:color="auto" w:sz="6" w:space="0"/>
              <w:right w:val="single" w:color="auto" w:sz="6" w:space="0"/>
            </w:tcBorders>
            <w:vAlign w:val="center"/>
          </w:tcPr>
          <w:p w14:paraId="247E3331">
            <w:pPr>
              <w:adjustRightInd w:val="0"/>
              <w:snapToGrid w:val="0"/>
              <w:rPr>
                <w:rFonts w:ascii="Times New Roman" w:hAnsi="Times New Roman"/>
              </w:rPr>
            </w:pPr>
            <w:r>
              <w:rPr>
                <w:rFonts w:hint="eastAsia" w:ascii="宋体" w:hAnsi="宋体"/>
              </w:rPr>
              <w:t>现场检查</w:t>
            </w:r>
          </w:p>
        </w:tc>
      </w:tr>
      <w:tr w14:paraId="4BC2F30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7F2ABA10">
            <w:pPr>
              <w:adjustRightInd w:val="0"/>
              <w:snapToGrid w:val="0"/>
              <w:spacing w:line="320" w:lineRule="exact"/>
              <w:jc w:val="center"/>
              <w:rPr>
                <w:rFonts w:ascii="Times New Roman" w:hAnsi="Times New Roman"/>
                <w:b/>
                <w:color w:val="000000"/>
              </w:rPr>
            </w:pPr>
            <w:r>
              <w:rPr>
                <w:rFonts w:hint="eastAsia" w:ascii="宋体" w:hAnsi="宋体"/>
                <w:b/>
                <w:color w:val="000000"/>
              </w:rPr>
              <w:t>检测方法</w:t>
            </w:r>
          </w:p>
        </w:tc>
        <w:tc>
          <w:tcPr>
            <w:tcW w:w="7390" w:type="dxa"/>
            <w:tcBorders>
              <w:top w:val="single" w:color="auto" w:sz="6" w:space="0"/>
              <w:left w:val="nil"/>
              <w:bottom w:val="single" w:color="auto" w:sz="6" w:space="0"/>
              <w:right w:val="single" w:color="auto" w:sz="6" w:space="0"/>
            </w:tcBorders>
            <w:vAlign w:val="center"/>
          </w:tcPr>
          <w:p w14:paraId="44ED98EF">
            <w:pPr>
              <w:tabs>
                <w:tab w:val="left" w:pos="420"/>
              </w:tabs>
              <w:rPr>
                <w:rFonts w:ascii="宋体" w:hAnsi="宋体"/>
              </w:rPr>
            </w:pPr>
            <w:r>
              <w:rPr>
                <w:rFonts w:hint="eastAsia" w:ascii="宋体" w:hAnsi="宋体"/>
              </w:rPr>
              <w:t>a)使用相关检测设备抓取并查看无线协议应用层的完整数据报文，解析数据加密方式及加密算法类型，通过比对加密前后的数据样本验证业务应用数据的</w:t>
            </w:r>
            <w:r>
              <w:rPr>
                <w:rFonts w:hint="eastAsia" w:ascii="宋体" w:hAnsi="宋体"/>
                <w:lang w:eastAsia="zh-CN"/>
              </w:rPr>
              <w:t>机密</w:t>
            </w:r>
            <w:r>
              <w:rPr>
                <w:rFonts w:hint="eastAsia" w:ascii="宋体" w:hAnsi="宋体"/>
              </w:rPr>
              <w:t>性、完整性保护功能；</w:t>
            </w:r>
          </w:p>
          <w:p w14:paraId="07B8A672">
            <w:pPr>
              <w:tabs>
                <w:tab w:val="left" w:pos="420"/>
              </w:tabs>
              <w:rPr>
                <w:rFonts w:ascii="宋体" w:hAnsi="宋体"/>
              </w:rPr>
            </w:pPr>
            <w:r>
              <w:rPr>
                <w:rFonts w:hint="eastAsia" w:ascii="宋体" w:hAnsi="宋体"/>
              </w:rPr>
              <w:t>b)配置无线网络的业务数据白名单访问控制规则，分别使用白名单内和白名单外的源/目的IP地址、MAC地址、端口号发起业务数据传输请求，检查通信是否被允许或阻断，判断白名单访问控制功能的有效性；</w:t>
            </w:r>
          </w:p>
          <w:p w14:paraId="733E060B">
            <w:pPr>
              <w:tabs>
                <w:tab w:val="left" w:pos="420"/>
              </w:tabs>
              <w:rPr>
                <w:rFonts w:ascii="宋体" w:hAnsi="宋体"/>
              </w:rPr>
            </w:pPr>
            <w:r>
              <w:rPr>
                <w:rFonts w:hint="eastAsia" w:ascii="宋体" w:hAnsi="宋体"/>
              </w:rPr>
              <w:t>c)触发无线通信模块或设备的入网流程，使用相关检测设备抓取并记录认证交互过程中的数据报文，分析认证协议所使用的密码算法类型，判定是否采用国产密码算法实现双向认证；</w:t>
            </w:r>
          </w:p>
          <w:p w14:paraId="02CE795C">
            <w:pPr>
              <w:tabs>
                <w:tab w:val="left" w:pos="420"/>
              </w:tabs>
              <w:rPr>
                <w:rFonts w:ascii="宋体" w:hAnsi="宋体"/>
              </w:rPr>
            </w:pPr>
            <w:r>
              <w:rPr>
                <w:rFonts w:hint="eastAsia" w:ascii="宋体" w:hAnsi="宋体"/>
              </w:rPr>
              <w:t>d)启用无线网络监测管理系统，实时采集并记录网络运行参数（如节点连接状态、通信时延、丢包率）和业务数据特征（如流量大小、数据流向、协议类型），通过模拟异常通信场景（如突发流量、异常协议接入），查看无线网络运行和业务应用数据通信状况实时监测能力，包括运行状态监测、通信质量监测、边界信号强度监测等。</w:t>
            </w:r>
          </w:p>
        </w:tc>
      </w:tr>
    </w:tbl>
    <w:p w14:paraId="6334630A">
      <w:pPr>
        <w:pStyle w:val="5"/>
      </w:pPr>
      <w:bookmarkStart w:id="92" w:name="_Toc219480219"/>
      <w:r>
        <w:rPr>
          <w:rFonts w:hint="eastAsia"/>
        </w:rPr>
        <w:t>嵌入式设备固件提取及检测</w:t>
      </w:r>
      <w:bookmarkEnd w:id="92"/>
    </w:p>
    <w:p w14:paraId="3D47A31D">
      <w:pPr>
        <w:pStyle w:val="7"/>
      </w:pPr>
      <w:r>
        <w:rPr>
          <w:rFonts w:hint="eastAsia"/>
        </w:rPr>
        <w:t>固件提取</w:t>
      </w:r>
    </w:p>
    <w:p w14:paraId="053E6F2C">
      <w:pPr>
        <w:autoSpaceDE w:val="0"/>
        <w:spacing w:before="152"/>
        <w:jc w:val="center"/>
        <w:rPr>
          <w:rFonts w:ascii="黑体" w:hAnsi="Times New Roman" w:eastAsia="黑体"/>
          <w:sz w:val="24"/>
          <w:szCs w:val="24"/>
        </w:rPr>
      </w:pPr>
      <w:r>
        <w:rPr>
          <w:rFonts w:hint="eastAsia" w:ascii="黑体" w:hAnsi="Times New Roman" w:eastAsia="黑体"/>
          <w:sz w:val="24"/>
          <w:szCs w:val="24"/>
        </w:rPr>
        <w:t>表检测方法</w:t>
      </w:r>
      <w:r>
        <w:rPr>
          <w:rFonts w:ascii="黑体" w:hAnsi="Times New Roman" w:eastAsia="黑体"/>
          <w:sz w:val="24"/>
          <w:szCs w:val="24"/>
        </w:rPr>
        <w:fldChar w:fldCharType="begin"/>
      </w:r>
      <w:r>
        <w:rPr>
          <w:rFonts w:ascii="黑体" w:hAnsi="Times New Roman" w:eastAsia="黑体"/>
          <w:sz w:val="24"/>
          <w:szCs w:val="24"/>
        </w:rPr>
        <w:instrText xml:space="preserve"> </w:instrText>
      </w:r>
      <w:r>
        <w:rPr>
          <w:rFonts w:hint="eastAsia" w:ascii="黑体" w:hAnsi="Times New Roman" w:eastAsia="黑体"/>
          <w:sz w:val="24"/>
          <w:szCs w:val="24"/>
        </w:rPr>
        <w:instrText xml:space="preserve">SEQ 表 \* ARABIC</w:instrText>
      </w:r>
      <w:r>
        <w:rPr>
          <w:rFonts w:ascii="黑体" w:hAnsi="Times New Roman" w:eastAsia="黑体"/>
          <w:sz w:val="24"/>
          <w:szCs w:val="24"/>
        </w:rPr>
        <w:instrText xml:space="preserve"> </w:instrText>
      </w:r>
      <w:r>
        <w:rPr>
          <w:rFonts w:ascii="黑体" w:hAnsi="Times New Roman" w:eastAsia="黑体"/>
          <w:sz w:val="24"/>
          <w:szCs w:val="24"/>
        </w:rPr>
        <w:fldChar w:fldCharType="separate"/>
      </w:r>
      <w:r>
        <w:rPr>
          <w:rFonts w:ascii="黑体" w:hAnsi="Times New Roman" w:eastAsia="黑体"/>
          <w:sz w:val="24"/>
          <w:szCs w:val="24"/>
        </w:rPr>
        <w:t>19</w:t>
      </w:r>
      <w:r>
        <w:rPr>
          <w:rFonts w:ascii="黑体" w:hAnsi="Times New Roman" w:eastAsia="黑体"/>
          <w:sz w:val="24"/>
          <w:szCs w:val="24"/>
        </w:rPr>
        <w:fldChar w:fldCharType="end"/>
      </w:r>
      <w:r>
        <w:rPr>
          <w:rFonts w:ascii="黑体" w:hAnsi="Times New Roman" w:eastAsia="黑体"/>
          <w:sz w:val="24"/>
          <w:szCs w:val="24"/>
        </w:rPr>
        <w:t>检测方法</w:t>
      </w:r>
      <w:r>
        <w:rPr>
          <w:rFonts w:hint="eastAsia" w:ascii="黑体" w:hAnsi="Times New Roman" w:eastAsia="黑体"/>
          <w:sz w:val="24"/>
          <w:szCs w:val="24"/>
        </w:rPr>
        <w:t>固件</w:t>
      </w:r>
      <w:r>
        <w:rPr>
          <w:rFonts w:ascii="黑体" w:hAnsi="Times New Roman" w:eastAsia="黑体"/>
          <w:sz w:val="24"/>
          <w:szCs w:val="24"/>
        </w:rPr>
        <w:t>提取</w:t>
      </w:r>
    </w:p>
    <w:tbl>
      <w:tblPr>
        <w:tblStyle w:val="11"/>
        <w:tblW w:w="9338"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1948"/>
        <w:gridCol w:w="7390"/>
      </w:tblGrid>
      <w:tr w14:paraId="37E9353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5087BCD5">
            <w:pPr>
              <w:adjustRightInd w:val="0"/>
              <w:snapToGrid w:val="0"/>
              <w:spacing w:line="320" w:lineRule="exact"/>
              <w:jc w:val="center"/>
              <w:rPr>
                <w:rFonts w:ascii="Times New Roman" w:hAnsi="Times New Roman"/>
                <w:b/>
                <w:color w:val="000000"/>
              </w:rPr>
            </w:pPr>
            <w:r>
              <w:rPr>
                <w:rFonts w:ascii="宋体" w:hAnsi="宋体"/>
                <w:b/>
                <w:color w:val="000000"/>
              </w:rPr>
              <w:t>检测项描述</w:t>
            </w:r>
          </w:p>
        </w:tc>
        <w:tc>
          <w:tcPr>
            <w:tcW w:w="7390" w:type="dxa"/>
            <w:tcBorders>
              <w:top w:val="single" w:color="auto" w:sz="6" w:space="0"/>
              <w:left w:val="nil"/>
              <w:bottom w:val="single" w:color="auto" w:sz="6" w:space="0"/>
              <w:right w:val="single" w:color="auto" w:sz="6" w:space="0"/>
            </w:tcBorders>
            <w:vAlign w:val="center"/>
          </w:tcPr>
          <w:p w14:paraId="725FAA12">
            <w:pPr>
              <w:adjustRightInd w:val="0"/>
              <w:snapToGrid w:val="0"/>
              <w:spacing w:line="320" w:lineRule="exact"/>
              <w:rPr>
                <w:rFonts w:ascii="Times New Roman" w:hAnsi="Times New Roman"/>
                <w:color w:val="000000"/>
              </w:rPr>
            </w:pPr>
            <w:r>
              <w:rPr>
                <w:rFonts w:hint="eastAsia" w:ascii="宋体" w:hAnsi="宋体"/>
              </w:rPr>
              <w:t>对嵌入式设备固件进行固件提取</w:t>
            </w:r>
          </w:p>
        </w:tc>
      </w:tr>
      <w:tr w14:paraId="0A47FA1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5E04DF3E">
            <w:pPr>
              <w:adjustRightInd w:val="0"/>
              <w:snapToGrid w:val="0"/>
              <w:spacing w:line="320" w:lineRule="exact"/>
              <w:jc w:val="center"/>
              <w:rPr>
                <w:rFonts w:ascii="Times New Roman" w:hAnsi="Times New Roman"/>
                <w:b/>
                <w:color w:val="000000"/>
              </w:rPr>
            </w:pPr>
            <w:r>
              <w:rPr>
                <w:rFonts w:ascii="宋体" w:hAnsi="宋体"/>
                <w:b/>
                <w:color w:val="000000"/>
              </w:rPr>
              <w:t>检测</w:t>
            </w:r>
            <w:r>
              <w:rPr>
                <w:rFonts w:hint="eastAsia" w:ascii="宋体" w:hAnsi="宋体"/>
                <w:b/>
                <w:color w:val="000000"/>
              </w:rPr>
              <w:t>方式</w:t>
            </w:r>
          </w:p>
        </w:tc>
        <w:tc>
          <w:tcPr>
            <w:tcW w:w="7390" w:type="dxa"/>
            <w:tcBorders>
              <w:top w:val="single" w:color="auto" w:sz="6" w:space="0"/>
              <w:left w:val="nil"/>
              <w:bottom w:val="single" w:color="auto" w:sz="6" w:space="0"/>
              <w:right w:val="single" w:color="auto" w:sz="6" w:space="0"/>
            </w:tcBorders>
            <w:vAlign w:val="center"/>
          </w:tcPr>
          <w:p w14:paraId="23F47A45">
            <w:pPr>
              <w:adjustRightInd w:val="0"/>
              <w:snapToGrid w:val="0"/>
              <w:rPr>
                <w:rFonts w:ascii="Times New Roman" w:hAnsi="Times New Roman"/>
              </w:rPr>
            </w:pPr>
            <w:r>
              <w:rPr>
                <w:rFonts w:hint="eastAsia" w:ascii="宋体" w:hAnsi="宋体"/>
              </w:rPr>
              <w:t>现场检查</w:t>
            </w:r>
          </w:p>
        </w:tc>
      </w:tr>
      <w:tr w14:paraId="1723A8B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7DC368D9">
            <w:pPr>
              <w:adjustRightInd w:val="0"/>
              <w:snapToGrid w:val="0"/>
              <w:spacing w:line="320" w:lineRule="exact"/>
              <w:jc w:val="center"/>
              <w:rPr>
                <w:rFonts w:ascii="Times New Roman" w:hAnsi="Times New Roman"/>
                <w:b/>
                <w:color w:val="000000"/>
              </w:rPr>
            </w:pPr>
            <w:r>
              <w:rPr>
                <w:rFonts w:hint="eastAsia" w:ascii="宋体" w:hAnsi="宋体"/>
                <w:b/>
                <w:color w:val="000000"/>
              </w:rPr>
              <w:t>检测方法</w:t>
            </w:r>
          </w:p>
        </w:tc>
        <w:tc>
          <w:tcPr>
            <w:tcW w:w="7390" w:type="dxa"/>
            <w:tcBorders>
              <w:top w:val="single" w:color="auto" w:sz="6" w:space="0"/>
              <w:left w:val="nil"/>
              <w:bottom w:val="single" w:color="auto" w:sz="6" w:space="0"/>
              <w:right w:val="single" w:color="auto" w:sz="6" w:space="0"/>
            </w:tcBorders>
            <w:vAlign w:val="center"/>
          </w:tcPr>
          <w:p w14:paraId="7BA931E9">
            <w:pPr>
              <w:rPr>
                <w:rFonts w:ascii="宋体" w:hAnsi="宋体"/>
              </w:rPr>
            </w:pPr>
            <w:r>
              <w:rPr>
                <w:rFonts w:hint="eastAsia" w:ascii="宋体" w:hAnsi="宋体"/>
              </w:rPr>
              <w:t>通过</w:t>
            </w:r>
            <w:r>
              <w:rPr>
                <w:rFonts w:ascii="宋体" w:hAnsi="宋体"/>
              </w:rPr>
              <w:t>以下方式</w:t>
            </w:r>
            <w:r>
              <w:rPr>
                <w:rFonts w:hint="eastAsia" w:ascii="宋体" w:hAnsi="宋体"/>
              </w:rPr>
              <w:t>之一</w:t>
            </w:r>
            <w:r>
              <w:rPr>
                <w:rFonts w:ascii="宋体" w:hAnsi="宋体"/>
              </w:rPr>
              <w:t>进行固件提取</w:t>
            </w:r>
            <w:r>
              <w:rPr>
                <w:rFonts w:hint="eastAsia" w:ascii="宋体" w:hAnsi="宋体"/>
              </w:rPr>
              <w:t>，</w:t>
            </w:r>
            <w:r>
              <w:rPr>
                <w:rFonts w:ascii="宋体" w:hAnsi="宋体"/>
              </w:rPr>
              <w:t>并对操作过程进行记录。</w:t>
            </w:r>
          </w:p>
          <w:p w14:paraId="7CE19744">
            <w:pPr>
              <w:rPr>
                <w:rFonts w:ascii="宋体" w:hAnsi="宋体"/>
              </w:rPr>
            </w:pPr>
            <w:r>
              <w:rPr>
                <w:rFonts w:hint="eastAsia" w:ascii="宋体" w:hAnsi="宋体"/>
              </w:rPr>
              <w:t>a)通过网站、配套介质、设备厂商技术支持、标准服务、备份功能等官方渠道获取；</w:t>
            </w:r>
          </w:p>
          <w:p w14:paraId="4FAB5897">
            <w:pPr>
              <w:rPr>
                <w:rFonts w:ascii="宋体" w:hAnsi="宋体"/>
              </w:rPr>
            </w:pPr>
            <w:r>
              <w:rPr>
                <w:rFonts w:hint="eastAsia" w:ascii="宋体" w:hAnsi="宋体"/>
              </w:rPr>
              <w:t>b)通过漏洞缺陷提取；</w:t>
            </w:r>
          </w:p>
          <w:p w14:paraId="7C8A9871">
            <w:pPr>
              <w:rPr>
                <w:rFonts w:ascii="宋体" w:hAnsi="宋体"/>
              </w:rPr>
            </w:pPr>
            <w:r>
              <w:rPr>
                <w:rFonts w:hint="eastAsia" w:ascii="宋体" w:hAnsi="宋体"/>
              </w:rPr>
              <w:t>c)通过升级流量数据提取；</w:t>
            </w:r>
          </w:p>
          <w:p w14:paraId="24D5EE92">
            <w:pPr>
              <w:rPr>
                <w:rFonts w:ascii="宋体" w:hAnsi="宋体"/>
              </w:rPr>
            </w:pPr>
            <w:r>
              <w:rPr>
                <w:rFonts w:hint="eastAsia" w:ascii="宋体" w:hAnsi="宋体"/>
              </w:rPr>
              <w:t>d)通过主板调试接口提取；</w:t>
            </w:r>
          </w:p>
          <w:p w14:paraId="71E93335">
            <w:r>
              <w:rPr>
                <w:rFonts w:ascii="宋体" w:hAnsi="宋体"/>
              </w:rPr>
              <w:t>e</w:t>
            </w:r>
            <w:r>
              <w:rPr>
                <w:rFonts w:hint="eastAsia" w:ascii="宋体" w:hAnsi="宋体"/>
              </w:rPr>
              <w:t>)通过存储芯片直接提取。</w:t>
            </w:r>
          </w:p>
        </w:tc>
      </w:tr>
    </w:tbl>
    <w:p w14:paraId="2D2CF84F">
      <w:pPr>
        <w:pStyle w:val="7"/>
      </w:pPr>
      <w:r>
        <w:rPr>
          <w:rFonts w:hint="eastAsia"/>
        </w:rPr>
        <w:t>固件检测</w:t>
      </w:r>
      <w:r>
        <w:t>分析</w:t>
      </w:r>
    </w:p>
    <w:p w14:paraId="2FFB982D">
      <w:pPr>
        <w:pStyle w:val="8"/>
      </w:pPr>
      <w:r>
        <w:rPr>
          <w:rFonts w:hint="eastAsia"/>
        </w:rPr>
        <w:t>固件元信息</w:t>
      </w:r>
      <w:r>
        <w:t>分析</w:t>
      </w:r>
    </w:p>
    <w:p w14:paraId="5A03994F">
      <w:pPr>
        <w:autoSpaceDE w:val="0"/>
        <w:spacing w:before="152"/>
        <w:jc w:val="center"/>
        <w:rPr>
          <w:rFonts w:ascii="黑体" w:hAnsi="Times New Roman" w:eastAsia="黑体"/>
          <w:sz w:val="24"/>
          <w:szCs w:val="24"/>
        </w:rPr>
      </w:pPr>
      <w:r>
        <w:rPr>
          <w:rFonts w:hint="eastAsia" w:ascii="黑体" w:hAnsi="Times New Roman" w:eastAsia="黑体"/>
          <w:sz w:val="24"/>
          <w:szCs w:val="24"/>
        </w:rPr>
        <w:t>表检测方法</w:t>
      </w:r>
      <w:r>
        <w:rPr>
          <w:rFonts w:ascii="黑体" w:hAnsi="Times New Roman" w:eastAsia="黑体"/>
          <w:sz w:val="24"/>
          <w:szCs w:val="24"/>
        </w:rPr>
        <w:fldChar w:fldCharType="begin"/>
      </w:r>
      <w:r>
        <w:rPr>
          <w:rFonts w:ascii="黑体" w:hAnsi="Times New Roman" w:eastAsia="黑体"/>
          <w:sz w:val="24"/>
          <w:szCs w:val="24"/>
        </w:rPr>
        <w:instrText xml:space="preserve"> </w:instrText>
      </w:r>
      <w:r>
        <w:rPr>
          <w:rFonts w:hint="eastAsia" w:ascii="黑体" w:hAnsi="Times New Roman" w:eastAsia="黑体"/>
          <w:sz w:val="24"/>
          <w:szCs w:val="24"/>
        </w:rPr>
        <w:instrText xml:space="preserve">SEQ 表 \* ARABIC</w:instrText>
      </w:r>
      <w:r>
        <w:rPr>
          <w:rFonts w:ascii="黑体" w:hAnsi="Times New Roman" w:eastAsia="黑体"/>
          <w:sz w:val="24"/>
          <w:szCs w:val="24"/>
        </w:rPr>
        <w:instrText xml:space="preserve"> </w:instrText>
      </w:r>
      <w:r>
        <w:rPr>
          <w:rFonts w:ascii="黑体" w:hAnsi="Times New Roman" w:eastAsia="黑体"/>
          <w:sz w:val="24"/>
          <w:szCs w:val="24"/>
        </w:rPr>
        <w:fldChar w:fldCharType="separate"/>
      </w:r>
      <w:r>
        <w:rPr>
          <w:rFonts w:ascii="黑体" w:hAnsi="Times New Roman" w:eastAsia="黑体"/>
          <w:sz w:val="24"/>
          <w:szCs w:val="24"/>
        </w:rPr>
        <w:t>20</w:t>
      </w:r>
      <w:r>
        <w:rPr>
          <w:rFonts w:ascii="黑体" w:hAnsi="Times New Roman" w:eastAsia="黑体"/>
          <w:sz w:val="24"/>
          <w:szCs w:val="24"/>
        </w:rPr>
        <w:fldChar w:fldCharType="end"/>
      </w:r>
      <w:r>
        <w:rPr>
          <w:rFonts w:ascii="黑体" w:hAnsi="Times New Roman" w:eastAsia="黑体"/>
          <w:sz w:val="24"/>
          <w:szCs w:val="24"/>
        </w:rPr>
        <w:t>检测方法</w:t>
      </w:r>
      <w:r>
        <w:rPr>
          <w:rFonts w:hint="eastAsia" w:ascii="黑体" w:hAnsi="Times New Roman" w:eastAsia="黑体"/>
          <w:sz w:val="24"/>
          <w:szCs w:val="24"/>
        </w:rPr>
        <w:t>固件</w:t>
      </w:r>
      <w:r>
        <w:rPr>
          <w:rFonts w:ascii="黑体" w:hAnsi="Times New Roman" w:eastAsia="黑体"/>
          <w:sz w:val="24"/>
          <w:szCs w:val="24"/>
        </w:rPr>
        <w:t>元信息分析</w:t>
      </w:r>
    </w:p>
    <w:tbl>
      <w:tblPr>
        <w:tblStyle w:val="11"/>
        <w:tblW w:w="9338"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1948"/>
        <w:gridCol w:w="7390"/>
      </w:tblGrid>
      <w:tr w14:paraId="4F2BA13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1EA305A9">
            <w:pPr>
              <w:adjustRightInd w:val="0"/>
              <w:snapToGrid w:val="0"/>
              <w:spacing w:line="320" w:lineRule="exact"/>
              <w:jc w:val="center"/>
              <w:rPr>
                <w:rFonts w:ascii="Times New Roman" w:hAnsi="Times New Roman"/>
                <w:b/>
                <w:color w:val="000000"/>
              </w:rPr>
            </w:pPr>
            <w:r>
              <w:rPr>
                <w:rFonts w:ascii="宋体" w:hAnsi="宋体"/>
                <w:b/>
                <w:color w:val="000000"/>
              </w:rPr>
              <w:t>检测项描述</w:t>
            </w:r>
          </w:p>
        </w:tc>
        <w:tc>
          <w:tcPr>
            <w:tcW w:w="7390" w:type="dxa"/>
            <w:tcBorders>
              <w:top w:val="single" w:color="auto" w:sz="6" w:space="0"/>
              <w:left w:val="nil"/>
              <w:bottom w:val="single" w:color="auto" w:sz="6" w:space="0"/>
              <w:right w:val="single" w:color="auto" w:sz="6" w:space="0"/>
            </w:tcBorders>
            <w:vAlign w:val="center"/>
          </w:tcPr>
          <w:p w14:paraId="69E2C5D6">
            <w:pPr>
              <w:adjustRightInd w:val="0"/>
              <w:snapToGrid w:val="0"/>
              <w:spacing w:line="320" w:lineRule="exact"/>
              <w:rPr>
                <w:rFonts w:ascii="Times New Roman" w:hAnsi="Times New Roman"/>
                <w:color w:val="000000"/>
              </w:rPr>
            </w:pPr>
            <w:r>
              <w:rPr>
                <w:rFonts w:hint="eastAsia" w:ascii="宋体" w:hAnsi="宋体"/>
              </w:rPr>
              <w:t>对提取出</w:t>
            </w:r>
            <w:r>
              <w:rPr>
                <w:rFonts w:ascii="宋体" w:hAnsi="宋体"/>
              </w:rPr>
              <w:t>的固件文件</w:t>
            </w:r>
            <w:r>
              <w:rPr>
                <w:rFonts w:hint="eastAsia" w:ascii="宋体" w:hAnsi="宋体"/>
              </w:rPr>
              <w:t>进行</w:t>
            </w:r>
            <w:r>
              <w:rPr>
                <w:rFonts w:ascii="宋体" w:hAnsi="宋体"/>
              </w:rPr>
              <w:t>固件元信息分析</w:t>
            </w:r>
          </w:p>
        </w:tc>
      </w:tr>
      <w:tr w14:paraId="5FF35ED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1255DA88">
            <w:pPr>
              <w:adjustRightInd w:val="0"/>
              <w:snapToGrid w:val="0"/>
              <w:spacing w:line="320" w:lineRule="exact"/>
              <w:jc w:val="center"/>
              <w:rPr>
                <w:rFonts w:ascii="Times New Roman" w:hAnsi="Times New Roman"/>
                <w:b/>
                <w:color w:val="000000"/>
              </w:rPr>
            </w:pPr>
            <w:r>
              <w:rPr>
                <w:rFonts w:ascii="宋体" w:hAnsi="宋体"/>
                <w:b/>
                <w:color w:val="000000"/>
              </w:rPr>
              <w:t>检测</w:t>
            </w:r>
            <w:r>
              <w:rPr>
                <w:rFonts w:hint="eastAsia" w:ascii="宋体" w:hAnsi="宋体"/>
                <w:b/>
                <w:color w:val="000000"/>
              </w:rPr>
              <w:t>方式</w:t>
            </w:r>
          </w:p>
        </w:tc>
        <w:tc>
          <w:tcPr>
            <w:tcW w:w="7390" w:type="dxa"/>
            <w:tcBorders>
              <w:top w:val="single" w:color="auto" w:sz="6" w:space="0"/>
              <w:left w:val="nil"/>
              <w:bottom w:val="single" w:color="auto" w:sz="6" w:space="0"/>
              <w:right w:val="single" w:color="auto" w:sz="6" w:space="0"/>
            </w:tcBorders>
            <w:vAlign w:val="center"/>
          </w:tcPr>
          <w:p w14:paraId="426807B8">
            <w:pPr>
              <w:adjustRightInd w:val="0"/>
              <w:snapToGrid w:val="0"/>
              <w:rPr>
                <w:rFonts w:ascii="Times New Roman" w:hAnsi="Times New Roman"/>
              </w:rPr>
            </w:pPr>
            <w:r>
              <w:rPr>
                <w:rFonts w:hint="eastAsia" w:ascii="宋体" w:hAnsi="宋体"/>
              </w:rPr>
              <w:t>现场检查</w:t>
            </w:r>
          </w:p>
        </w:tc>
      </w:tr>
      <w:tr w14:paraId="6DB1978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18EA4C44">
            <w:pPr>
              <w:adjustRightInd w:val="0"/>
              <w:snapToGrid w:val="0"/>
              <w:spacing w:line="320" w:lineRule="exact"/>
              <w:jc w:val="center"/>
              <w:rPr>
                <w:rFonts w:ascii="Times New Roman" w:hAnsi="Times New Roman"/>
                <w:b/>
                <w:color w:val="000000"/>
              </w:rPr>
            </w:pPr>
            <w:r>
              <w:rPr>
                <w:rFonts w:hint="eastAsia" w:ascii="宋体" w:hAnsi="宋体"/>
                <w:b/>
                <w:color w:val="000000"/>
              </w:rPr>
              <w:t>检测方法</w:t>
            </w:r>
          </w:p>
        </w:tc>
        <w:tc>
          <w:tcPr>
            <w:tcW w:w="7390" w:type="dxa"/>
            <w:tcBorders>
              <w:top w:val="single" w:color="auto" w:sz="6" w:space="0"/>
              <w:left w:val="nil"/>
              <w:bottom w:val="single" w:color="auto" w:sz="6" w:space="0"/>
              <w:right w:val="single" w:color="auto" w:sz="6" w:space="0"/>
            </w:tcBorders>
            <w:vAlign w:val="center"/>
          </w:tcPr>
          <w:p w14:paraId="2236132C">
            <w:r>
              <w:rPr>
                <w:rFonts w:hint="eastAsia"/>
              </w:rPr>
              <w:t>a)检查固件文件完整性，是否能被正常解包，以字节为单位记录固件文件的大小，并计算至少一种的哈希值；</w:t>
            </w:r>
          </w:p>
          <w:p w14:paraId="55DDC37D">
            <w:r>
              <w:rPr>
                <w:rFonts w:hint="eastAsia"/>
              </w:rPr>
              <w:t>b)对多种加密型或使用特殊格式压缩的固件尝试进行解密、解压，若固件文件无法正常解密、解压，则检测工作暂停；</w:t>
            </w:r>
          </w:p>
          <w:p w14:paraId="45420881">
            <w:r>
              <w:rPr>
                <w:rFonts w:hint="eastAsia"/>
              </w:rPr>
              <w:t>c)若固件文件能正常解包，使用固件分析工具，对解包后的固件进行分析，检查是否能分析出固件厂商、设备型号、版本信息、文件系统、操作系统、固件指令集/架构，并对比厂商名称、设备型号、版本信息、是否与设备标识一致。</w:t>
            </w:r>
          </w:p>
        </w:tc>
      </w:tr>
    </w:tbl>
    <w:p w14:paraId="6779E11E">
      <w:pPr>
        <w:pStyle w:val="8"/>
      </w:pPr>
      <w:r>
        <w:rPr>
          <w:rFonts w:hint="eastAsia"/>
        </w:rPr>
        <w:t>敏感</w:t>
      </w:r>
      <w:r>
        <w:t>文件提取</w:t>
      </w:r>
    </w:p>
    <w:p w14:paraId="2BDE0865">
      <w:pPr>
        <w:autoSpaceDE w:val="0"/>
        <w:spacing w:before="152"/>
        <w:jc w:val="center"/>
        <w:rPr>
          <w:rFonts w:ascii="黑体" w:hAnsi="Times New Roman" w:eastAsia="黑体"/>
          <w:sz w:val="24"/>
          <w:szCs w:val="24"/>
        </w:rPr>
      </w:pPr>
      <w:r>
        <w:rPr>
          <w:rFonts w:hint="eastAsia" w:ascii="黑体" w:hAnsi="Times New Roman" w:eastAsia="黑体"/>
          <w:sz w:val="24"/>
          <w:szCs w:val="24"/>
        </w:rPr>
        <w:t>表检测方法</w:t>
      </w:r>
      <w:r>
        <w:rPr>
          <w:rFonts w:ascii="黑体" w:hAnsi="Times New Roman" w:eastAsia="黑体"/>
          <w:sz w:val="24"/>
          <w:szCs w:val="24"/>
        </w:rPr>
        <w:fldChar w:fldCharType="begin"/>
      </w:r>
      <w:r>
        <w:rPr>
          <w:rFonts w:ascii="黑体" w:hAnsi="Times New Roman" w:eastAsia="黑体"/>
          <w:sz w:val="24"/>
          <w:szCs w:val="24"/>
        </w:rPr>
        <w:instrText xml:space="preserve"> </w:instrText>
      </w:r>
      <w:r>
        <w:rPr>
          <w:rFonts w:hint="eastAsia" w:ascii="黑体" w:hAnsi="Times New Roman" w:eastAsia="黑体"/>
          <w:sz w:val="24"/>
          <w:szCs w:val="24"/>
        </w:rPr>
        <w:instrText xml:space="preserve">SEQ 表 \* ARABIC</w:instrText>
      </w:r>
      <w:r>
        <w:rPr>
          <w:rFonts w:ascii="黑体" w:hAnsi="Times New Roman" w:eastAsia="黑体"/>
          <w:sz w:val="24"/>
          <w:szCs w:val="24"/>
        </w:rPr>
        <w:instrText xml:space="preserve"> </w:instrText>
      </w:r>
      <w:r>
        <w:rPr>
          <w:rFonts w:ascii="黑体" w:hAnsi="Times New Roman" w:eastAsia="黑体"/>
          <w:sz w:val="24"/>
          <w:szCs w:val="24"/>
        </w:rPr>
        <w:fldChar w:fldCharType="separate"/>
      </w:r>
      <w:r>
        <w:rPr>
          <w:rFonts w:ascii="黑体" w:hAnsi="Times New Roman" w:eastAsia="黑体"/>
          <w:sz w:val="24"/>
          <w:szCs w:val="24"/>
        </w:rPr>
        <w:t>21</w:t>
      </w:r>
      <w:r>
        <w:rPr>
          <w:rFonts w:ascii="黑体" w:hAnsi="Times New Roman" w:eastAsia="黑体"/>
          <w:sz w:val="24"/>
          <w:szCs w:val="24"/>
        </w:rPr>
        <w:fldChar w:fldCharType="end"/>
      </w:r>
      <w:r>
        <w:rPr>
          <w:rFonts w:ascii="黑体" w:hAnsi="Times New Roman" w:eastAsia="黑体"/>
          <w:sz w:val="24"/>
          <w:szCs w:val="24"/>
        </w:rPr>
        <w:t>检测方法</w:t>
      </w:r>
      <w:r>
        <w:rPr>
          <w:rFonts w:hint="eastAsia" w:ascii="黑体" w:hAnsi="Times New Roman" w:eastAsia="黑体"/>
          <w:sz w:val="24"/>
          <w:szCs w:val="24"/>
        </w:rPr>
        <w:t>敏感</w:t>
      </w:r>
      <w:r>
        <w:rPr>
          <w:rFonts w:ascii="黑体" w:hAnsi="Times New Roman" w:eastAsia="黑体"/>
          <w:sz w:val="24"/>
          <w:szCs w:val="24"/>
        </w:rPr>
        <w:t>文件提取</w:t>
      </w:r>
    </w:p>
    <w:tbl>
      <w:tblPr>
        <w:tblStyle w:val="11"/>
        <w:tblW w:w="9338"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1948"/>
        <w:gridCol w:w="7390"/>
      </w:tblGrid>
      <w:tr w14:paraId="2B2C247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5FBCC299">
            <w:pPr>
              <w:adjustRightInd w:val="0"/>
              <w:snapToGrid w:val="0"/>
              <w:spacing w:line="320" w:lineRule="exact"/>
              <w:jc w:val="center"/>
              <w:rPr>
                <w:rFonts w:ascii="Times New Roman" w:hAnsi="Times New Roman"/>
                <w:b/>
                <w:color w:val="000000"/>
              </w:rPr>
            </w:pPr>
            <w:r>
              <w:rPr>
                <w:rFonts w:ascii="宋体" w:hAnsi="宋体"/>
                <w:b/>
                <w:color w:val="000000"/>
              </w:rPr>
              <w:t>检测项描述</w:t>
            </w:r>
          </w:p>
        </w:tc>
        <w:tc>
          <w:tcPr>
            <w:tcW w:w="7390" w:type="dxa"/>
            <w:tcBorders>
              <w:top w:val="single" w:color="auto" w:sz="6" w:space="0"/>
              <w:left w:val="nil"/>
              <w:bottom w:val="single" w:color="auto" w:sz="6" w:space="0"/>
              <w:right w:val="single" w:color="auto" w:sz="6" w:space="0"/>
            </w:tcBorders>
            <w:vAlign w:val="center"/>
          </w:tcPr>
          <w:p w14:paraId="565855A6">
            <w:pPr>
              <w:adjustRightInd w:val="0"/>
              <w:snapToGrid w:val="0"/>
              <w:spacing w:line="320" w:lineRule="exact"/>
              <w:rPr>
                <w:rFonts w:ascii="Times New Roman" w:hAnsi="Times New Roman"/>
                <w:color w:val="000000"/>
              </w:rPr>
            </w:pPr>
            <w:r>
              <w:rPr>
                <w:rFonts w:hint="eastAsia" w:ascii="宋体" w:hAnsi="宋体"/>
              </w:rPr>
              <w:t>对提取出</w:t>
            </w:r>
            <w:r>
              <w:rPr>
                <w:rFonts w:ascii="宋体" w:hAnsi="宋体"/>
              </w:rPr>
              <w:t>的固件文件</w:t>
            </w:r>
            <w:r>
              <w:rPr>
                <w:rFonts w:hint="eastAsia" w:ascii="宋体" w:hAnsi="宋体"/>
              </w:rPr>
              <w:t>进行敏感</w:t>
            </w:r>
            <w:r>
              <w:rPr>
                <w:rFonts w:ascii="宋体" w:hAnsi="宋体"/>
              </w:rPr>
              <w:t>文件提取检测</w:t>
            </w:r>
          </w:p>
        </w:tc>
      </w:tr>
      <w:tr w14:paraId="162C394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52B3C328">
            <w:pPr>
              <w:adjustRightInd w:val="0"/>
              <w:snapToGrid w:val="0"/>
              <w:spacing w:line="320" w:lineRule="exact"/>
              <w:jc w:val="center"/>
              <w:rPr>
                <w:rFonts w:ascii="Times New Roman" w:hAnsi="Times New Roman"/>
                <w:b/>
                <w:color w:val="000000"/>
              </w:rPr>
            </w:pPr>
            <w:r>
              <w:rPr>
                <w:rFonts w:ascii="宋体" w:hAnsi="宋体"/>
                <w:b/>
                <w:color w:val="000000"/>
              </w:rPr>
              <w:t>检测</w:t>
            </w:r>
            <w:r>
              <w:rPr>
                <w:rFonts w:hint="eastAsia" w:ascii="宋体" w:hAnsi="宋体"/>
                <w:b/>
                <w:color w:val="000000"/>
              </w:rPr>
              <w:t>方式</w:t>
            </w:r>
          </w:p>
        </w:tc>
        <w:tc>
          <w:tcPr>
            <w:tcW w:w="7390" w:type="dxa"/>
            <w:tcBorders>
              <w:top w:val="single" w:color="auto" w:sz="6" w:space="0"/>
              <w:left w:val="nil"/>
              <w:bottom w:val="single" w:color="auto" w:sz="6" w:space="0"/>
              <w:right w:val="single" w:color="auto" w:sz="6" w:space="0"/>
            </w:tcBorders>
            <w:vAlign w:val="center"/>
          </w:tcPr>
          <w:p w14:paraId="09B4FE71">
            <w:pPr>
              <w:adjustRightInd w:val="0"/>
              <w:snapToGrid w:val="0"/>
              <w:rPr>
                <w:rFonts w:ascii="Times New Roman" w:hAnsi="Times New Roman"/>
              </w:rPr>
            </w:pPr>
            <w:r>
              <w:rPr>
                <w:rFonts w:hint="eastAsia" w:ascii="宋体" w:hAnsi="宋体"/>
              </w:rPr>
              <w:t>现场检查</w:t>
            </w:r>
          </w:p>
        </w:tc>
      </w:tr>
      <w:tr w14:paraId="47CB215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0667D592">
            <w:pPr>
              <w:adjustRightInd w:val="0"/>
              <w:snapToGrid w:val="0"/>
              <w:spacing w:line="320" w:lineRule="exact"/>
              <w:jc w:val="center"/>
              <w:rPr>
                <w:rFonts w:ascii="Times New Roman" w:hAnsi="Times New Roman"/>
                <w:b/>
                <w:color w:val="000000"/>
              </w:rPr>
            </w:pPr>
            <w:r>
              <w:rPr>
                <w:rFonts w:hint="eastAsia" w:ascii="宋体" w:hAnsi="宋体"/>
                <w:b/>
                <w:color w:val="000000"/>
              </w:rPr>
              <w:t>检测方法</w:t>
            </w:r>
          </w:p>
        </w:tc>
        <w:tc>
          <w:tcPr>
            <w:tcW w:w="7390" w:type="dxa"/>
            <w:tcBorders>
              <w:top w:val="single" w:color="auto" w:sz="6" w:space="0"/>
              <w:left w:val="nil"/>
              <w:bottom w:val="single" w:color="auto" w:sz="6" w:space="0"/>
              <w:right w:val="single" w:color="auto" w:sz="6" w:space="0"/>
            </w:tcBorders>
            <w:vAlign w:val="center"/>
          </w:tcPr>
          <w:p w14:paraId="6750CAB7">
            <w:r>
              <w:rPr>
                <w:rFonts w:hint="eastAsia"/>
              </w:rPr>
              <w:t>a)检查是否能获取固件的完整文件系统，并能访问所有文件；</w:t>
            </w:r>
          </w:p>
          <w:p w14:paraId="38737F74">
            <w:r>
              <w:rPr>
                <w:rFonts w:hint="eastAsia"/>
              </w:rPr>
              <w:t>b)检查是否能通过字符串匹配等技术从固件中提取所有系统配置文件和服务配置文件；扫描其中是否含有明文密码、API密钥、数据库凭证等敏感信息；</w:t>
            </w:r>
          </w:p>
          <w:p w14:paraId="56550D6D">
            <w:r>
              <w:rPr>
                <w:rFonts w:hint="eastAsia"/>
              </w:rPr>
              <w:t>c)列出文件和目录的权限，检查SUID和SGID权限的文件是否有保留该权限的必要；检查系统关键文件的权限设置是否只允许特定用户和组访问；</w:t>
            </w:r>
          </w:p>
          <w:p w14:paraId="09EFB929">
            <w:r>
              <w:rPr>
                <w:rFonts w:hint="eastAsia"/>
              </w:rPr>
              <w:t>d)对文件系统进行扫描，通过字符串匹配的方法检查是否存在git、svn等开发阶段可能使用的工具缓存文件；</w:t>
            </w:r>
          </w:p>
          <w:p w14:paraId="3257FD26">
            <w:r>
              <w:rPr>
                <w:rFonts w:hint="eastAsia"/>
              </w:rPr>
              <w:t>e)检查是否能在固定文件系统中定位到用户帐户信息文件；检查用户帐户中是否存在弱口令、无密码帐户。</w:t>
            </w:r>
          </w:p>
        </w:tc>
      </w:tr>
    </w:tbl>
    <w:p w14:paraId="6D48B32E">
      <w:pPr>
        <w:pStyle w:val="8"/>
      </w:pPr>
      <w:r>
        <w:rPr>
          <w:rFonts w:hint="eastAsia"/>
        </w:rPr>
        <w:t>供应链安全</w:t>
      </w:r>
      <w:r>
        <w:t>分析</w:t>
      </w:r>
    </w:p>
    <w:p w14:paraId="67513A0D">
      <w:pPr>
        <w:autoSpaceDE w:val="0"/>
        <w:spacing w:before="152"/>
        <w:jc w:val="center"/>
        <w:rPr>
          <w:rFonts w:ascii="黑体" w:hAnsi="Times New Roman" w:eastAsia="黑体"/>
          <w:sz w:val="24"/>
          <w:szCs w:val="24"/>
        </w:rPr>
      </w:pPr>
      <w:r>
        <w:rPr>
          <w:rFonts w:hint="eastAsia" w:ascii="黑体" w:hAnsi="Times New Roman" w:eastAsia="黑体"/>
          <w:sz w:val="24"/>
          <w:szCs w:val="24"/>
        </w:rPr>
        <w:t>表检测方法</w:t>
      </w:r>
      <w:r>
        <w:rPr>
          <w:rFonts w:ascii="黑体" w:hAnsi="Times New Roman" w:eastAsia="黑体"/>
          <w:sz w:val="24"/>
          <w:szCs w:val="24"/>
        </w:rPr>
        <w:fldChar w:fldCharType="begin"/>
      </w:r>
      <w:r>
        <w:rPr>
          <w:rFonts w:ascii="黑体" w:hAnsi="Times New Roman" w:eastAsia="黑体"/>
          <w:sz w:val="24"/>
          <w:szCs w:val="24"/>
        </w:rPr>
        <w:instrText xml:space="preserve"> </w:instrText>
      </w:r>
      <w:r>
        <w:rPr>
          <w:rFonts w:hint="eastAsia" w:ascii="黑体" w:hAnsi="Times New Roman" w:eastAsia="黑体"/>
          <w:sz w:val="24"/>
          <w:szCs w:val="24"/>
        </w:rPr>
        <w:instrText xml:space="preserve">SEQ 表 \* ARABIC</w:instrText>
      </w:r>
      <w:r>
        <w:rPr>
          <w:rFonts w:ascii="黑体" w:hAnsi="Times New Roman" w:eastAsia="黑体"/>
          <w:sz w:val="24"/>
          <w:szCs w:val="24"/>
        </w:rPr>
        <w:instrText xml:space="preserve"> </w:instrText>
      </w:r>
      <w:r>
        <w:rPr>
          <w:rFonts w:ascii="黑体" w:hAnsi="Times New Roman" w:eastAsia="黑体"/>
          <w:sz w:val="24"/>
          <w:szCs w:val="24"/>
        </w:rPr>
        <w:fldChar w:fldCharType="separate"/>
      </w:r>
      <w:r>
        <w:rPr>
          <w:rFonts w:ascii="黑体" w:hAnsi="Times New Roman" w:eastAsia="黑体"/>
          <w:sz w:val="24"/>
          <w:szCs w:val="24"/>
        </w:rPr>
        <w:t>22</w:t>
      </w:r>
      <w:r>
        <w:rPr>
          <w:rFonts w:ascii="黑体" w:hAnsi="Times New Roman" w:eastAsia="黑体"/>
          <w:sz w:val="24"/>
          <w:szCs w:val="24"/>
        </w:rPr>
        <w:fldChar w:fldCharType="end"/>
      </w:r>
      <w:r>
        <w:rPr>
          <w:rFonts w:hint="eastAsia" w:ascii="黑体" w:hAnsi="Times New Roman" w:eastAsia="黑体"/>
          <w:sz w:val="24"/>
          <w:szCs w:val="24"/>
        </w:rPr>
        <w:t>检测方法供应链安全分析</w:t>
      </w:r>
    </w:p>
    <w:tbl>
      <w:tblPr>
        <w:tblStyle w:val="11"/>
        <w:tblW w:w="9338"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1948"/>
        <w:gridCol w:w="7390"/>
      </w:tblGrid>
      <w:tr w14:paraId="249CF50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229568E5">
            <w:pPr>
              <w:adjustRightInd w:val="0"/>
              <w:snapToGrid w:val="0"/>
              <w:spacing w:line="320" w:lineRule="exact"/>
              <w:jc w:val="center"/>
              <w:rPr>
                <w:rFonts w:ascii="Times New Roman" w:hAnsi="Times New Roman"/>
                <w:b/>
                <w:color w:val="000000"/>
              </w:rPr>
            </w:pPr>
            <w:r>
              <w:rPr>
                <w:rFonts w:ascii="宋体" w:hAnsi="宋体"/>
                <w:b/>
                <w:color w:val="000000"/>
              </w:rPr>
              <w:t>检测项描述</w:t>
            </w:r>
          </w:p>
        </w:tc>
        <w:tc>
          <w:tcPr>
            <w:tcW w:w="7390" w:type="dxa"/>
            <w:tcBorders>
              <w:top w:val="single" w:color="auto" w:sz="6" w:space="0"/>
              <w:left w:val="nil"/>
              <w:bottom w:val="single" w:color="auto" w:sz="6" w:space="0"/>
              <w:right w:val="single" w:color="auto" w:sz="6" w:space="0"/>
            </w:tcBorders>
            <w:vAlign w:val="center"/>
          </w:tcPr>
          <w:p w14:paraId="5FA0E2D7">
            <w:pPr>
              <w:adjustRightInd w:val="0"/>
              <w:snapToGrid w:val="0"/>
              <w:spacing w:line="320" w:lineRule="exact"/>
              <w:rPr>
                <w:rFonts w:ascii="Times New Roman" w:hAnsi="Times New Roman"/>
                <w:color w:val="000000"/>
              </w:rPr>
            </w:pPr>
            <w:r>
              <w:rPr>
                <w:rFonts w:hint="eastAsia" w:ascii="宋体" w:hAnsi="宋体"/>
              </w:rPr>
              <w:t>对提取出</w:t>
            </w:r>
            <w:r>
              <w:rPr>
                <w:rFonts w:ascii="宋体" w:hAnsi="宋体"/>
              </w:rPr>
              <w:t>的固件</w:t>
            </w:r>
            <w:r>
              <w:rPr>
                <w:rFonts w:hint="eastAsia" w:ascii="宋体" w:hAnsi="宋体"/>
              </w:rPr>
              <w:t>中所使用的</w:t>
            </w:r>
            <w:r>
              <w:rPr>
                <w:rFonts w:ascii="宋体" w:hAnsi="宋体"/>
              </w:rPr>
              <w:t>第三方</w:t>
            </w:r>
            <w:r>
              <w:rPr>
                <w:rFonts w:hint="eastAsia" w:ascii="宋体" w:hAnsi="宋体"/>
              </w:rPr>
              <w:t>组件</w:t>
            </w:r>
            <w:r>
              <w:rPr>
                <w:rFonts w:ascii="宋体" w:hAnsi="宋体"/>
              </w:rPr>
              <w:t>信息</w:t>
            </w:r>
            <w:r>
              <w:rPr>
                <w:rFonts w:hint="eastAsia" w:ascii="宋体" w:hAnsi="宋体"/>
              </w:rPr>
              <w:t>，</w:t>
            </w:r>
            <w:r>
              <w:rPr>
                <w:rFonts w:ascii="宋体" w:hAnsi="宋体"/>
              </w:rPr>
              <w:t>并识别组件的来源与</w:t>
            </w:r>
            <w:r>
              <w:rPr>
                <w:rFonts w:hint="eastAsia" w:ascii="宋体" w:hAnsi="宋体"/>
              </w:rPr>
              <w:t>版本，检测是否存在已知漏洞或恶意代码。</w:t>
            </w:r>
          </w:p>
        </w:tc>
      </w:tr>
      <w:tr w14:paraId="6019EDE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3C50C44F">
            <w:pPr>
              <w:adjustRightInd w:val="0"/>
              <w:snapToGrid w:val="0"/>
              <w:spacing w:line="320" w:lineRule="exact"/>
              <w:jc w:val="center"/>
              <w:rPr>
                <w:rFonts w:ascii="Times New Roman" w:hAnsi="Times New Roman"/>
                <w:b/>
                <w:color w:val="000000"/>
              </w:rPr>
            </w:pPr>
            <w:r>
              <w:rPr>
                <w:rFonts w:ascii="宋体" w:hAnsi="宋体"/>
                <w:b/>
                <w:color w:val="000000"/>
              </w:rPr>
              <w:t>检测</w:t>
            </w:r>
            <w:r>
              <w:rPr>
                <w:rFonts w:hint="eastAsia" w:ascii="宋体" w:hAnsi="宋体"/>
                <w:b/>
                <w:color w:val="000000"/>
              </w:rPr>
              <w:t>方式</w:t>
            </w:r>
          </w:p>
        </w:tc>
        <w:tc>
          <w:tcPr>
            <w:tcW w:w="7390" w:type="dxa"/>
            <w:tcBorders>
              <w:top w:val="single" w:color="auto" w:sz="6" w:space="0"/>
              <w:left w:val="nil"/>
              <w:bottom w:val="single" w:color="auto" w:sz="6" w:space="0"/>
              <w:right w:val="single" w:color="auto" w:sz="6" w:space="0"/>
            </w:tcBorders>
            <w:vAlign w:val="center"/>
          </w:tcPr>
          <w:p w14:paraId="208A67D0">
            <w:pPr>
              <w:adjustRightInd w:val="0"/>
              <w:snapToGrid w:val="0"/>
              <w:rPr>
                <w:rFonts w:ascii="Times New Roman" w:hAnsi="Times New Roman"/>
              </w:rPr>
            </w:pPr>
            <w:r>
              <w:rPr>
                <w:rFonts w:hint="eastAsia" w:ascii="宋体" w:hAnsi="宋体"/>
              </w:rPr>
              <w:t>现场检查</w:t>
            </w:r>
          </w:p>
        </w:tc>
      </w:tr>
      <w:tr w14:paraId="11D8B84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0D2FBD58">
            <w:pPr>
              <w:adjustRightInd w:val="0"/>
              <w:snapToGrid w:val="0"/>
              <w:spacing w:line="320" w:lineRule="exact"/>
              <w:jc w:val="center"/>
              <w:rPr>
                <w:rFonts w:ascii="Times New Roman" w:hAnsi="Times New Roman"/>
                <w:b/>
                <w:color w:val="000000"/>
              </w:rPr>
            </w:pPr>
            <w:r>
              <w:rPr>
                <w:rFonts w:hint="eastAsia" w:ascii="宋体" w:hAnsi="宋体"/>
                <w:b/>
                <w:color w:val="000000"/>
              </w:rPr>
              <w:t>检测方法</w:t>
            </w:r>
          </w:p>
        </w:tc>
        <w:tc>
          <w:tcPr>
            <w:tcW w:w="7390" w:type="dxa"/>
            <w:tcBorders>
              <w:top w:val="single" w:color="auto" w:sz="6" w:space="0"/>
              <w:left w:val="nil"/>
              <w:bottom w:val="single" w:color="auto" w:sz="6" w:space="0"/>
              <w:right w:val="single" w:color="auto" w:sz="6" w:space="0"/>
            </w:tcBorders>
            <w:vAlign w:val="center"/>
          </w:tcPr>
          <w:p w14:paraId="50011C29">
            <w:pPr>
              <w:rPr>
                <w:rFonts w:ascii="宋体" w:hAnsi="宋体"/>
              </w:rPr>
            </w:pPr>
            <w:r>
              <w:rPr>
                <w:rFonts w:hint="eastAsia" w:ascii="宋体" w:hAnsi="宋体"/>
              </w:rPr>
              <w:t>a)检查是否能获取固件的完整文件，对所有文件进行全面扫描，提取所有的可执行文件、库文件和配置文件；</w:t>
            </w:r>
          </w:p>
          <w:p w14:paraId="4D879C99">
            <w:pPr>
              <w:rPr>
                <w:rFonts w:ascii="宋体" w:hAnsi="宋体"/>
              </w:rPr>
            </w:pPr>
            <w:r>
              <w:rPr>
                <w:rFonts w:hint="eastAsia" w:ascii="宋体" w:hAnsi="宋体"/>
              </w:rPr>
              <w:t>b)通过特征匹配、元数据解析、字符串提取等方式识别组件及其对应版本，检测是否存在已知漏洞或恶意代码。</w:t>
            </w:r>
          </w:p>
        </w:tc>
      </w:tr>
    </w:tbl>
    <w:p w14:paraId="6CB76A07">
      <w:pPr>
        <w:pStyle w:val="8"/>
      </w:pPr>
      <w:r>
        <w:rPr>
          <w:rFonts w:hint="eastAsia"/>
        </w:rPr>
        <w:t>代码审计</w:t>
      </w:r>
    </w:p>
    <w:p w14:paraId="0C9BA6CE">
      <w:pPr>
        <w:autoSpaceDE w:val="0"/>
        <w:spacing w:before="152"/>
        <w:jc w:val="center"/>
        <w:rPr>
          <w:rFonts w:ascii="黑体" w:hAnsi="Times New Roman" w:eastAsia="黑体"/>
          <w:sz w:val="24"/>
          <w:szCs w:val="24"/>
        </w:rPr>
      </w:pPr>
      <w:r>
        <w:rPr>
          <w:rFonts w:hint="eastAsia" w:ascii="黑体" w:hAnsi="Times New Roman" w:eastAsia="黑体"/>
          <w:sz w:val="24"/>
          <w:szCs w:val="24"/>
        </w:rPr>
        <w:t>表检测方法</w:t>
      </w:r>
      <w:r>
        <w:rPr>
          <w:rFonts w:ascii="黑体" w:hAnsi="Times New Roman" w:eastAsia="黑体"/>
          <w:sz w:val="24"/>
          <w:szCs w:val="24"/>
        </w:rPr>
        <w:fldChar w:fldCharType="begin"/>
      </w:r>
      <w:r>
        <w:rPr>
          <w:rFonts w:ascii="黑体" w:hAnsi="Times New Roman" w:eastAsia="黑体"/>
          <w:sz w:val="24"/>
          <w:szCs w:val="24"/>
        </w:rPr>
        <w:instrText xml:space="preserve"> </w:instrText>
      </w:r>
      <w:r>
        <w:rPr>
          <w:rFonts w:hint="eastAsia" w:ascii="黑体" w:hAnsi="Times New Roman" w:eastAsia="黑体"/>
          <w:sz w:val="24"/>
          <w:szCs w:val="24"/>
        </w:rPr>
        <w:instrText xml:space="preserve">SEQ 表 \* ARABIC</w:instrText>
      </w:r>
      <w:r>
        <w:rPr>
          <w:rFonts w:ascii="黑体" w:hAnsi="Times New Roman" w:eastAsia="黑体"/>
          <w:sz w:val="24"/>
          <w:szCs w:val="24"/>
        </w:rPr>
        <w:instrText xml:space="preserve"> </w:instrText>
      </w:r>
      <w:r>
        <w:rPr>
          <w:rFonts w:ascii="黑体" w:hAnsi="Times New Roman" w:eastAsia="黑体"/>
          <w:sz w:val="24"/>
          <w:szCs w:val="24"/>
        </w:rPr>
        <w:fldChar w:fldCharType="separate"/>
      </w:r>
      <w:r>
        <w:rPr>
          <w:rFonts w:ascii="黑体" w:hAnsi="Times New Roman" w:eastAsia="黑体"/>
          <w:sz w:val="24"/>
          <w:szCs w:val="24"/>
        </w:rPr>
        <w:t>23</w:t>
      </w:r>
      <w:r>
        <w:rPr>
          <w:rFonts w:ascii="黑体" w:hAnsi="Times New Roman" w:eastAsia="黑体"/>
          <w:sz w:val="24"/>
          <w:szCs w:val="24"/>
        </w:rPr>
        <w:fldChar w:fldCharType="end"/>
      </w:r>
      <w:r>
        <w:rPr>
          <w:rFonts w:ascii="黑体" w:hAnsi="Times New Roman" w:eastAsia="黑体"/>
          <w:sz w:val="24"/>
          <w:szCs w:val="24"/>
        </w:rPr>
        <w:t>检测方法</w:t>
      </w:r>
      <w:r>
        <w:rPr>
          <w:rFonts w:hint="eastAsia" w:ascii="黑体" w:hAnsi="Times New Roman" w:eastAsia="黑体"/>
          <w:sz w:val="24"/>
          <w:szCs w:val="24"/>
        </w:rPr>
        <w:t>代码审计</w:t>
      </w:r>
    </w:p>
    <w:tbl>
      <w:tblPr>
        <w:tblStyle w:val="11"/>
        <w:tblW w:w="9338"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1948"/>
        <w:gridCol w:w="7390"/>
      </w:tblGrid>
      <w:tr w14:paraId="0C41C9E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7D127E74">
            <w:pPr>
              <w:adjustRightInd w:val="0"/>
              <w:snapToGrid w:val="0"/>
              <w:spacing w:line="320" w:lineRule="exact"/>
              <w:jc w:val="center"/>
              <w:rPr>
                <w:rFonts w:ascii="Times New Roman" w:hAnsi="Times New Roman"/>
                <w:b/>
                <w:color w:val="000000"/>
              </w:rPr>
            </w:pPr>
            <w:r>
              <w:rPr>
                <w:rFonts w:ascii="宋体" w:hAnsi="宋体"/>
                <w:b/>
                <w:color w:val="000000"/>
              </w:rPr>
              <w:t>检测项描述</w:t>
            </w:r>
          </w:p>
        </w:tc>
        <w:tc>
          <w:tcPr>
            <w:tcW w:w="7390" w:type="dxa"/>
            <w:tcBorders>
              <w:top w:val="single" w:color="auto" w:sz="6" w:space="0"/>
              <w:left w:val="nil"/>
              <w:bottom w:val="single" w:color="auto" w:sz="6" w:space="0"/>
              <w:right w:val="single" w:color="auto" w:sz="6" w:space="0"/>
            </w:tcBorders>
            <w:vAlign w:val="center"/>
          </w:tcPr>
          <w:p w14:paraId="3056B0D8">
            <w:pPr>
              <w:adjustRightInd w:val="0"/>
              <w:snapToGrid w:val="0"/>
              <w:spacing w:line="320" w:lineRule="exact"/>
              <w:rPr>
                <w:rFonts w:ascii="Times New Roman" w:hAnsi="Times New Roman"/>
                <w:color w:val="000000"/>
              </w:rPr>
            </w:pPr>
            <w:r>
              <w:rPr>
                <w:rFonts w:hint="eastAsia" w:ascii="宋体" w:hAnsi="宋体"/>
              </w:rPr>
              <w:t>对固件中包含源代码或使用开源代码库构建功能模块，对源代码进行安全审计。</w:t>
            </w:r>
          </w:p>
        </w:tc>
      </w:tr>
      <w:tr w14:paraId="2B108F5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5F9145D1">
            <w:pPr>
              <w:adjustRightInd w:val="0"/>
              <w:snapToGrid w:val="0"/>
              <w:spacing w:line="320" w:lineRule="exact"/>
              <w:jc w:val="center"/>
              <w:rPr>
                <w:rFonts w:ascii="Times New Roman" w:hAnsi="Times New Roman"/>
                <w:b/>
                <w:color w:val="000000"/>
              </w:rPr>
            </w:pPr>
            <w:r>
              <w:rPr>
                <w:rFonts w:ascii="宋体" w:hAnsi="宋体"/>
                <w:b/>
                <w:color w:val="000000"/>
              </w:rPr>
              <w:t>检测</w:t>
            </w:r>
            <w:r>
              <w:rPr>
                <w:rFonts w:hint="eastAsia" w:ascii="宋体" w:hAnsi="宋体"/>
                <w:b/>
                <w:color w:val="000000"/>
              </w:rPr>
              <w:t>方式</w:t>
            </w:r>
          </w:p>
        </w:tc>
        <w:tc>
          <w:tcPr>
            <w:tcW w:w="7390" w:type="dxa"/>
            <w:tcBorders>
              <w:top w:val="single" w:color="auto" w:sz="6" w:space="0"/>
              <w:left w:val="nil"/>
              <w:bottom w:val="single" w:color="auto" w:sz="6" w:space="0"/>
              <w:right w:val="single" w:color="auto" w:sz="6" w:space="0"/>
            </w:tcBorders>
            <w:vAlign w:val="center"/>
          </w:tcPr>
          <w:p w14:paraId="5054AF61">
            <w:pPr>
              <w:adjustRightInd w:val="0"/>
              <w:snapToGrid w:val="0"/>
              <w:rPr>
                <w:rFonts w:ascii="Times New Roman" w:hAnsi="Times New Roman"/>
              </w:rPr>
            </w:pPr>
            <w:r>
              <w:rPr>
                <w:rFonts w:hint="eastAsia" w:ascii="宋体" w:hAnsi="宋体"/>
              </w:rPr>
              <w:t>现场检查</w:t>
            </w:r>
          </w:p>
        </w:tc>
      </w:tr>
      <w:tr w14:paraId="26711A4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0074918A">
            <w:pPr>
              <w:adjustRightInd w:val="0"/>
              <w:snapToGrid w:val="0"/>
              <w:spacing w:line="320" w:lineRule="exact"/>
              <w:jc w:val="center"/>
              <w:rPr>
                <w:rFonts w:ascii="Times New Roman" w:hAnsi="Times New Roman"/>
                <w:b/>
                <w:color w:val="000000"/>
              </w:rPr>
            </w:pPr>
            <w:r>
              <w:rPr>
                <w:rFonts w:hint="eastAsia" w:ascii="宋体" w:hAnsi="宋体"/>
                <w:b/>
                <w:color w:val="000000"/>
              </w:rPr>
              <w:t>检测方法</w:t>
            </w:r>
          </w:p>
        </w:tc>
        <w:tc>
          <w:tcPr>
            <w:tcW w:w="7390" w:type="dxa"/>
            <w:tcBorders>
              <w:top w:val="single" w:color="auto" w:sz="6" w:space="0"/>
              <w:left w:val="nil"/>
              <w:bottom w:val="single" w:color="auto" w:sz="6" w:space="0"/>
              <w:right w:val="single" w:color="auto" w:sz="6" w:space="0"/>
            </w:tcBorders>
            <w:vAlign w:val="center"/>
          </w:tcPr>
          <w:p w14:paraId="04A3A8E2">
            <w:pPr>
              <w:rPr>
                <w:rFonts w:ascii="宋体" w:hAnsi="宋体"/>
              </w:rPr>
            </w:pPr>
            <w:r>
              <w:rPr>
                <w:rFonts w:hint="eastAsia" w:ascii="宋体" w:hAnsi="宋体"/>
              </w:rPr>
              <w:t>a)检查固件中是否含有源代码或使用开源代码库构建功能模块</w:t>
            </w:r>
          </w:p>
          <w:p w14:paraId="21824202">
            <w:pPr>
              <w:rPr>
                <w:rFonts w:ascii="宋体" w:hAnsi="宋体"/>
              </w:rPr>
            </w:pPr>
            <w:r>
              <w:rPr>
                <w:rFonts w:hint="eastAsia" w:ascii="宋体" w:hAnsi="宋体"/>
              </w:rPr>
              <w:t>b)若能获取到源代码，检查代码是否符合预设规范，发现潜在的代码缺陷；检查固件的加密盒数据保护方式是否符合标准加密算法，验证密钥存储方式。</w:t>
            </w:r>
          </w:p>
        </w:tc>
      </w:tr>
    </w:tbl>
    <w:p w14:paraId="10F06733">
      <w:pPr>
        <w:pStyle w:val="8"/>
      </w:pPr>
      <w:r>
        <w:rPr>
          <w:rFonts w:hint="eastAsia"/>
        </w:rPr>
        <w:t>漏洞挖掘</w:t>
      </w:r>
    </w:p>
    <w:p w14:paraId="6A1173BC">
      <w:pPr>
        <w:autoSpaceDE w:val="0"/>
        <w:spacing w:before="152"/>
        <w:jc w:val="center"/>
        <w:rPr>
          <w:rFonts w:ascii="黑体" w:hAnsi="Times New Roman" w:eastAsia="黑体"/>
          <w:sz w:val="24"/>
          <w:szCs w:val="24"/>
        </w:rPr>
      </w:pPr>
      <w:r>
        <w:rPr>
          <w:rFonts w:hint="eastAsia" w:ascii="黑体" w:hAnsi="Times New Roman" w:eastAsia="黑体"/>
          <w:sz w:val="24"/>
          <w:szCs w:val="24"/>
        </w:rPr>
        <w:t>表检测方法</w:t>
      </w:r>
      <w:r>
        <w:rPr>
          <w:rFonts w:ascii="黑体" w:hAnsi="Times New Roman" w:eastAsia="黑体"/>
          <w:sz w:val="24"/>
          <w:szCs w:val="24"/>
        </w:rPr>
        <w:fldChar w:fldCharType="begin"/>
      </w:r>
      <w:r>
        <w:rPr>
          <w:rFonts w:ascii="黑体" w:hAnsi="Times New Roman" w:eastAsia="黑体"/>
          <w:sz w:val="24"/>
          <w:szCs w:val="24"/>
        </w:rPr>
        <w:instrText xml:space="preserve"> </w:instrText>
      </w:r>
      <w:r>
        <w:rPr>
          <w:rFonts w:hint="eastAsia" w:ascii="黑体" w:hAnsi="Times New Roman" w:eastAsia="黑体"/>
          <w:sz w:val="24"/>
          <w:szCs w:val="24"/>
        </w:rPr>
        <w:instrText xml:space="preserve">SEQ 表 \* ARABIC</w:instrText>
      </w:r>
      <w:r>
        <w:rPr>
          <w:rFonts w:ascii="黑体" w:hAnsi="Times New Roman" w:eastAsia="黑体"/>
          <w:sz w:val="24"/>
          <w:szCs w:val="24"/>
        </w:rPr>
        <w:instrText xml:space="preserve"> </w:instrText>
      </w:r>
      <w:r>
        <w:rPr>
          <w:rFonts w:ascii="黑体" w:hAnsi="Times New Roman" w:eastAsia="黑体"/>
          <w:sz w:val="24"/>
          <w:szCs w:val="24"/>
        </w:rPr>
        <w:fldChar w:fldCharType="separate"/>
      </w:r>
      <w:r>
        <w:rPr>
          <w:rFonts w:ascii="黑体" w:hAnsi="Times New Roman" w:eastAsia="黑体"/>
          <w:sz w:val="24"/>
          <w:szCs w:val="24"/>
        </w:rPr>
        <w:t>24</w:t>
      </w:r>
      <w:r>
        <w:rPr>
          <w:rFonts w:ascii="黑体" w:hAnsi="Times New Roman" w:eastAsia="黑体"/>
          <w:sz w:val="24"/>
          <w:szCs w:val="24"/>
        </w:rPr>
        <w:fldChar w:fldCharType="end"/>
      </w:r>
      <w:r>
        <w:rPr>
          <w:rFonts w:ascii="黑体" w:hAnsi="Times New Roman" w:eastAsia="黑体"/>
          <w:sz w:val="24"/>
          <w:szCs w:val="24"/>
        </w:rPr>
        <w:t>检测方法</w:t>
      </w:r>
      <w:r>
        <w:rPr>
          <w:rFonts w:hint="eastAsia" w:ascii="黑体" w:hAnsi="Times New Roman" w:eastAsia="黑体"/>
          <w:sz w:val="24"/>
          <w:szCs w:val="24"/>
        </w:rPr>
        <w:t>漏洞</w:t>
      </w:r>
      <w:r>
        <w:rPr>
          <w:rFonts w:ascii="黑体" w:hAnsi="Times New Roman" w:eastAsia="黑体"/>
          <w:sz w:val="24"/>
          <w:szCs w:val="24"/>
        </w:rPr>
        <w:t>挖掘</w:t>
      </w:r>
    </w:p>
    <w:tbl>
      <w:tblPr>
        <w:tblStyle w:val="11"/>
        <w:tblW w:w="9338"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1948"/>
        <w:gridCol w:w="7390"/>
      </w:tblGrid>
      <w:tr w14:paraId="2D261D2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4659E113">
            <w:pPr>
              <w:adjustRightInd w:val="0"/>
              <w:snapToGrid w:val="0"/>
              <w:spacing w:line="320" w:lineRule="exact"/>
              <w:jc w:val="center"/>
              <w:rPr>
                <w:rFonts w:ascii="Times New Roman" w:hAnsi="Times New Roman"/>
                <w:b/>
                <w:color w:val="000000"/>
              </w:rPr>
            </w:pPr>
            <w:r>
              <w:rPr>
                <w:rFonts w:ascii="宋体" w:hAnsi="宋体"/>
                <w:b/>
                <w:color w:val="000000"/>
              </w:rPr>
              <w:t>检测项描述</w:t>
            </w:r>
          </w:p>
        </w:tc>
        <w:tc>
          <w:tcPr>
            <w:tcW w:w="7390" w:type="dxa"/>
            <w:tcBorders>
              <w:top w:val="single" w:color="auto" w:sz="6" w:space="0"/>
              <w:left w:val="nil"/>
              <w:bottom w:val="single" w:color="auto" w:sz="6" w:space="0"/>
              <w:right w:val="single" w:color="auto" w:sz="6" w:space="0"/>
            </w:tcBorders>
            <w:vAlign w:val="center"/>
          </w:tcPr>
          <w:p w14:paraId="0DE61960">
            <w:pPr>
              <w:adjustRightInd w:val="0"/>
              <w:snapToGrid w:val="0"/>
              <w:spacing w:line="320" w:lineRule="exact"/>
              <w:rPr>
                <w:rFonts w:ascii="Times New Roman" w:hAnsi="Times New Roman"/>
                <w:color w:val="000000"/>
              </w:rPr>
            </w:pPr>
            <w:r>
              <w:rPr>
                <w:rFonts w:hint="eastAsia" w:ascii="宋体" w:hAnsi="宋体"/>
              </w:rPr>
              <w:t>对固件中的核心业务程序二进制文件进行反编译后</w:t>
            </w:r>
            <w:r>
              <w:rPr>
                <w:rFonts w:ascii="宋体" w:hAnsi="宋体"/>
              </w:rPr>
              <w:t>进行漏洞挖掘</w:t>
            </w:r>
            <w:r>
              <w:rPr>
                <w:rFonts w:hint="eastAsia" w:ascii="宋体" w:hAnsi="宋体"/>
              </w:rPr>
              <w:t>。</w:t>
            </w:r>
          </w:p>
        </w:tc>
      </w:tr>
      <w:tr w14:paraId="43219F7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1096F6DC">
            <w:pPr>
              <w:adjustRightInd w:val="0"/>
              <w:snapToGrid w:val="0"/>
              <w:spacing w:line="320" w:lineRule="exact"/>
              <w:jc w:val="center"/>
              <w:rPr>
                <w:rFonts w:ascii="Times New Roman" w:hAnsi="Times New Roman"/>
                <w:b/>
                <w:color w:val="000000"/>
              </w:rPr>
            </w:pPr>
            <w:r>
              <w:rPr>
                <w:rFonts w:ascii="宋体" w:hAnsi="宋体"/>
                <w:b/>
                <w:color w:val="000000"/>
              </w:rPr>
              <w:t>检测</w:t>
            </w:r>
            <w:r>
              <w:rPr>
                <w:rFonts w:hint="eastAsia" w:ascii="宋体" w:hAnsi="宋体"/>
                <w:b/>
                <w:color w:val="000000"/>
              </w:rPr>
              <w:t>方式</w:t>
            </w:r>
          </w:p>
        </w:tc>
        <w:tc>
          <w:tcPr>
            <w:tcW w:w="7390" w:type="dxa"/>
            <w:tcBorders>
              <w:top w:val="single" w:color="auto" w:sz="6" w:space="0"/>
              <w:left w:val="nil"/>
              <w:bottom w:val="single" w:color="auto" w:sz="6" w:space="0"/>
              <w:right w:val="single" w:color="auto" w:sz="6" w:space="0"/>
            </w:tcBorders>
            <w:vAlign w:val="center"/>
          </w:tcPr>
          <w:p w14:paraId="0539D061">
            <w:pPr>
              <w:adjustRightInd w:val="0"/>
              <w:snapToGrid w:val="0"/>
              <w:rPr>
                <w:rFonts w:ascii="Times New Roman" w:hAnsi="Times New Roman"/>
              </w:rPr>
            </w:pPr>
            <w:r>
              <w:rPr>
                <w:rFonts w:hint="eastAsia" w:ascii="宋体" w:hAnsi="宋体"/>
              </w:rPr>
              <w:t>现场检查</w:t>
            </w:r>
          </w:p>
        </w:tc>
      </w:tr>
      <w:tr w14:paraId="06F9ACF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290AE548">
            <w:pPr>
              <w:adjustRightInd w:val="0"/>
              <w:snapToGrid w:val="0"/>
              <w:spacing w:line="320" w:lineRule="exact"/>
              <w:jc w:val="center"/>
              <w:rPr>
                <w:rFonts w:ascii="Times New Roman" w:hAnsi="Times New Roman"/>
                <w:b/>
                <w:color w:val="000000"/>
              </w:rPr>
            </w:pPr>
            <w:r>
              <w:rPr>
                <w:rFonts w:hint="eastAsia" w:ascii="宋体" w:hAnsi="宋体"/>
                <w:b/>
                <w:color w:val="000000"/>
              </w:rPr>
              <w:t>检测方法</w:t>
            </w:r>
          </w:p>
        </w:tc>
        <w:tc>
          <w:tcPr>
            <w:tcW w:w="7390" w:type="dxa"/>
            <w:tcBorders>
              <w:top w:val="single" w:color="auto" w:sz="6" w:space="0"/>
              <w:left w:val="nil"/>
              <w:bottom w:val="single" w:color="auto" w:sz="6" w:space="0"/>
              <w:right w:val="single" w:color="auto" w:sz="6" w:space="0"/>
            </w:tcBorders>
            <w:vAlign w:val="center"/>
          </w:tcPr>
          <w:p w14:paraId="7219ADCF">
            <w:pPr>
              <w:rPr>
                <w:rFonts w:ascii="宋体" w:hAnsi="宋体"/>
              </w:rPr>
            </w:pPr>
            <w:r>
              <w:rPr>
                <w:rFonts w:hint="eastAsia" w:ascii="宋体" w:hAnsi="宋体"/>
              </w:rPr>
              <w:t>a)检查固件中是否存在二进制文件，使用反汇编工具对二进制文件进行静态分析，识别关键函数调用、内存操作、系统调用等指令序列，结合符号执行等技术，检查是否存在缓冲区溢出、整形溢出等常见漏洞；</w:t>
            </w:r>
          </w:p>
          <w:p w14:paraId="3DD20722">
            <w:pPr>
              <w:rPr>
                <w:rFonts w:ascii="宋体" w:hAnsi="宋体"/>
              </w:rPr>
            </w:pPr>
            <w:r>
              <w:rPr>
                <w:rFonts w:hint="eastAsia" w:ascii="宋体" w:hAnsi="宋体"/>
              </w:rPr>
              <w:t>b)使用对应的内核识别工具识别内核的版本和架构信息，在漏洞库中查询对应版本的内核是否包含漏洞；</w:t>
            </w:r>
          </w:p>
          <w:p w14:paraId="2DA24102">
            <w:pPr>
              <w:rPr>
                <w:rFonts w:ascii="宋体" w:hAnsi="宋体"/>
              </w:rPr>
            </w:pPr>
            <w:r>
              <w:rPr>
                <w:rFonts w:hint="eastAsia" w:ascii="宋体" w:hAnsi="宋体"/>
              </w:rPr>
              <w:t>c)检查是否能在固件中识别到Web应用相关程序，若存在Web应用相关程序，则对相关程序进行漏洞分析，如检查用户输入处理、数据库查询、文件上传等功能中是否存在漏洞；检查Web服务器的配置文件是否启用不必要的服务和模块等；</w:t>
            </w:r>
          </w:p>
          <w:p w14:paraId="2125C1EE">
            <w:pPr>
              <w:rPr>
                <w:rFonts w:ascii="宋体" w:hAnsi="宋体"/>
              </w:rPr>
            </w:pPr>
            <w:r>
              <w:rPr>
                <w:rFonts w:hint="eastAsia" w:ascii="宋体" w:hAnsi="宋体"/>
              </w:rPr>
              <w:t>d)检查固件中是否存在通信协议相关的配置文件、库文件或代码函数，若存在则检查功能实现代码是否存在逻辑漏洞，是否启用了不安全选项等。</w:t>
            </w:r>
          </w:p>
        </w:tc>
      </w:tr>
    </w:tbl>
    <w:p w14:paraId="0FD56A95">
      <w:pPr>
        <w:pStyle w:val="8"/>
      </w:pPr>
      <w:r>
        <w:rPr>
          <w:rFonts w:hint="eastAsia"/>
        </w:rPr>
        <w:t>漏洞匹配</w:t>
      </w:r>
    </w:p>
    <w:p w14:paraId="59DBCBA1">
      <w:pPr>
        <w:autoSpaceDE w:val="0"/>
        <w:spacing w:before="152"/>
        <w:jc w:val="center"/>
        <w:rPr>
          <w:rFonts w:ascii="黑体" w:hAnsi="Times New Roman" w:eastAsia="黑体"/>
          <w:sz w:val="24"/>
          <w:szCs w:val="24"/>
        </w:rPr>
      </w:pPr>
      <w:r>
        <w:rPr>
          <w:rFonts w:hint="eastAsia" w:ascii="黑体" w:hAnsi="Times New Roman" w:eastAsia="黑体"/>
          <w:sz w:val="24"/>
          <w:szCs w:val="24"/>
        </w:rPr>
        <w:t>表检测方法</w:t>
      </w:r>
      <w:r>
        <w:rPr>
          <w:rFonts w:ascii="黑体" w:hAnsi="Times New Roman" w:eastAsia="黑体"/>
          <w:sz w:val="24"/>
          <w:szCs w:val="24"/>
        </w:rPr>
        <w:fldChar w:fldCharType="begin"/>
      </w:r>
      <w:r>
        <w:rPr>
          <w:rFonts w:ascii="黑体" w:hAnsi="Times New Roman" w:eastAsia="黑体"/>
          <w:sz w:val="24"/>
          <w:szCs w:val="24"/>
        </w:rPr>
        <w:instrText xml:space="preserve"> </w:instrText>
      </w:r>
      <w:r>
        <w:rPr>
          <w:rFonts w:hint="eastAsia" w:ascii="黑体" w:hAnsi="Times New Roman" w:eastAsia="黑体"/>
          <w:sz w:val="24"/>
          <w:szCs w:val="24"/>
        </w:rPr>
        <w:instrText xml:space="preserve">SEQ 表 \* ARABIC</w:instrText>
      </w:r>
      <w:r>
        <w:rPr>
          <w:rFonts w:ascii="黑体" w:hAnsi="Times New Roman" w:eastAsia="黑体"/>
          <w:sz w:val="24"/>
          <w:szCs w:val="24"/>
        </w:rPr>
        <w:instrText xml:space="preserve"> </w:instrText>
      </w:r>
      <w:r>
        <w:rPr>
          <w:rFonts w:ascii="黑体" w:hAnsi="Times New Roman" w:eastAsia="黑体"/>
          <w:sz w:val="24"/>
          <w:szCs w:val="24"/>
        </w:rPr>
        <w:fldChar w:fldCharType="separate"/>
      </w:r>
      <w:r>
        <w:rPr>
          <w:rFonts w:ascii="黑体" w:hAnsi="Times New Roman" w:eastAsia="黑体"/>
          <w:sz w:val="24"/>
          <w:szCs w:val="24"/>
        </w:rPr>
        <w:t>25</w:t>
      </w:r>
      <w:r>
        <w:rPr>
          <w:rFonts w:ascii="黑体" w:hAnsi="Times New Roman" w:eastAsia="黑体"/>
          <w:sz w:val="24"/>
          <w:szCs w:val="24"/>
        </w:rPr>
        <w:fldChar w:fldCharType="end"/>
      </w:r>
      <w:r>
        <w:rPr>
          <w:rFonts w:ascii="黑体" w:hAnsi="Times New Roman" w:eastAsia="黑体"/>
          <w:sz w:val="24"/>
          <w:szCs w:val="24"/>
        </w:rPr>
        <w:t>检测方法</w:t>
      </w:r>
      <w:r>
        <w:rPr>
          <w:rFonts w:hint="eastAsia" w:ascii="黑体" w:hAnsi="Times New Roman" w:eastAsia="黑体"/>
          <w:sz w:val="24"/>
          <w:szCs w:val="24"/>
        </w:rPr>
        <w:t>漏洞</w:t>
      </w:r>
      <w:r>
        <w:rPr>
          <w:rFonts w:ascii="黑体" w:hAnsi="Times New Roman" w:eastAsia="黑体"/>
          <w:sz w:val="24"/>
          <w:szCs w:val="24"/>
        </w:rPr>
        <w:t>匹配</w:t>
      </w:r>
    </w:p>
    <w:tbl>
      <w:tblPr>
        <w:tblStyle w:val="11"/>
        <w:tblW w:w="9338"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1948"/>
        <w:gridCol w:w="7390"/>
      </w:tblGrid>
      <w:tr w14:paraId="1D2C9C1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083A868F">
            <w:pPr>
              <w:adjustRightInd w:val="0"/>
              <w:snapToGrid w:val="0"/>
              <w:spacing w:line="320" w:lineRule="exact"/>
              <w:jc w:val="center"/>
              <w:rPr>
                <w:rFonts w:ascii="Times New Roman" w:hAnsi="Times New Roman"/>
                <w:b/>
                <w:color w:val="000000"/>
              </w:rPr>
            </w:pPr>
            <w:r>
              <w:rPr>
                <w:rFonts w:ascii="宋体" w:hAnsi="宋体"/>
                <w:b/>
                <w:color w:val="000000"/>
              </w:rPr>
              <w:t>检测项描述</w:t>
            </w:r>
          </w:p>
        </w:tc>
        <w:tc>
          <w:tcPr>
            <w:tcW w:w="7390" w:type="dxa"/>
            <w:tcBorders>
              <w:top w:val="single" w:color="auto" w:sz="6" w:space="0"/>
              <w:left w:val="nil"/>
              <w:bottom w:val="single" w:color="auto" w:sz="6" w:space="0"/>
              <w:right w:val="single" w:color="auto" w:sz="6" w:space="0"/>
            </w:tcBorders>
            <w:vAlign w:val="center"/>
          </w:tcPr>
          <w:p w14:paraId="70508E3B">
            <w:pPr>
              <w:adjustRightInd w:val="0"/>
              <w:snapToGrid w:val="0"/>
              <w:spacing w:line="320" w:lineRule="exact"/>
              <w:rPr>
                <w:rFonts w:ascii="Times New Roman" w:hAnsi="Times New Roman"/>
                <w:color w:val="000000"/>
              </w:rPr>
            </w:pPr>
            <w:r>
              <w:rPr>
                <w:rFonts w:hint="eastAsia" w:ascii="宋体" w:hAnsi="宋体"/>
              </w:rPr>
              <w:t>对固件中识别或分析出的漏洞应与已知CVE、CNVD、CNNVD等漏洞数据库进行比对。</w:t>
            </w:r>
          </w:p>
        </w:tc>
      </w:tr>
      <w:tr w14:paraId="30038F3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65EEBD3E">
            <w:pPr>
              <w:adjustRightInd w:val="0"/>
              <w:snapToGrid w:val="0"/>
              <w:spacing w:line="320" w:lineRule="exact"/>
              <w:jc w:val="center"/>
              <w:rPr>
                <w:rFonts w:ascii="Times New Roman" w:hAnsi="Times New Roman"/>
                <w:b/>
                <w:color w:val="000000"/>
              </w:rPr>
            </w:pPr>
            <w:r>
              <w:rPr>
                <w:rFonts w:ascii="宋体" w:hAnsi="宋体"/>
                <w:b/>
                <w:color w:val="000000"/>
              </w:rPr>
              <w:t>检测</w:t>
            </w:r>
            <w:r>
              <w:rPr>
                <w:rFonts w:hint="eastAsia" w:ascii="宋体" w:hAnsi="宋体"/>
                <w:b/>
                <w:color w:val="000000"/>
              </w:rPr>
              <w:t>方式</w:t>
            </w:r>
          </w:p>
        </w:tc>
        <w:tc>
          <w:tcPr>
            <w:tcW w:w="7390" w:type="dxa"/>
            <w:tcBorders>
              <w:top w:val="single" w:color="auto" w:sz="6" w:space="0"/>
              <w:left w:val="nil"/>
              <w:bottom w:val="single" w:color="auto" w:sz="6" w:space="0"/>
              <w:right w:val="single" w:color="auto" w:sz="6" w:space="0"/>
            </w:tcBorders>
            <w:vAlign w:val="center"/>
          </w:tcPr>
          <w:p w14:paraId="53699BFA">
            <w:pPr>
              <w:adjustRightInd w:val="0"/>
              <w:snapToGrid w:val="0"/>
              <w:rPr>
                <w:rFonts w:ascii="Times New Roman" w:hAnsi="Times New Roman"/>
              </w:rPr>
            </w:pPr>
            <w:r>
              <w:rPr>
                <w:rFonts w:hint="eastAsia" w:ascii="宋体" w:hAnsi="宋体"/>
              </w:rPr>
              <w:t>现场检查</w:t>
            </w:r>
          </w:p>
        </w:tc>
      </w:tr>
      <w:tr w14:paraId="2E55291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245794B8">
            <w:pPr>
              <w:adjustRightInd w:val="0"/>
              <w:snapToGrid w:val="0"/>
              <w:spacing w:line="320" w:lineRule="exact"/>
              <w:jc w:val="center"/>
              <w:rPr>
                <w:rFonts w:ascii="Times New Roman" w:hAnsi="Times New Roman"/>
                <w:b/>
                <w:color w:val="000000"/>
              </w:rPr>
            </w:pPr>
            <w:r>
              <w:rPr>
                <w:rFonts w:hint="eastAsia" w:ascii="宋体" w:hAnsi="宋体"/>
                <w:b/>
                <w:color w:val="000000"/>
              </w:rPr>
              <w:t>检测方法</w:t>
            </w:r>
          </w:p>
        </w:tc>
        <w:tc>
          <w:tcPr>
            <w:tcW w:w="7390" w:type="dxa"/>
            <w:tcBorders>
              <w:top w:val="single" w:color="auto" w:sz="6" w:space="0"/>
              <w:left w:val="nil"/>
              <w:bottom w:val="single" w:color="auto" w:sz="6" w:space="0"/>
              <w:right w:val="single" w:color="auto" w:sz="6" w:space="0"/>
            </w:tcBorders>
            <w:vAlign w:val="center"/>
          </w:tcPr>
          <w:p w14:paraId="0504D876">
            <w:pPr>
              <w:rPr>
                <w:rFonts w:ascii="宋体" w:hAnsi="宋体"/>
              </w:rPr>
            </w:pPr>
            <w:r>
              <w:rPr>
                <w:rFonts w:hint="eastAsia" w:ascii="宋体" w:hAnsi="宋体"/>
              </w:rPr>
              <w:t>统计汇总固件分析过程中已明确记录的漏洞，检查分析出的漏洞是否可以与CVE、CNVD、CNNVD等权威漏洞库进行匹配，统计漏洞危害性，研判漏洞对固件造成的安全风险。</w:t>
            </w:r>
          </w:p>
        </w:tc>
      </w:tr>
    </w:tbl>
    <w:p w14:paraId="07239484">
      <w:pPr>
        <w:pStyle w:val="8"/>
      </w:pPr>
      <w:r>
        <w:rPr>
          <w:rFonts w:hint="eastAsia"/>
        </w:rPr>
        <w:t>恶意代码检测</w:t>
      </w:r>
    </w:p>
    <w:p w14:paraId="422A3BF6">
      <w:pPr>
        <w:autoSpaceDE w:val="0"/>
        <w:spacing w:before="152"/>
        <w:jc w:val="center"/>
        <w:rPr>
          <w:rFonts w:ascii="黑体" w:hAnsi="Times New Roman" w:eastAsia="黑体"/>
          <w:sz w:val="24"/>
          <w:szCs w:val="24"/>
        </w:rPr>
      </w:pPr>
      <w:r>
        <w:rPr>
          <w:rFonts w:hint="eastAsia" w:ascii="黑体" w:hAnsi="Times New Roman" w:eastAsia="黑体"/>
          <w:sz w:val="24"/>
          <w:szCs w:val="24"/>
        </w:rPr>
        <w:t>表检测方法</w:t>
      </w:r>
      <w:r>
        <w:rPr>
          <w:rFonts w:ascii="黑体" w:hAnsi="Times New Roman" w:eastAsia="黑体"/>
          <w:sz w:val="24"/>
          <w:szCs w:val="24"/>
        </w:rPr>
        <w:fldChar w:fldCharType="begin"/>
      </w:r>
      <w:r>
        <w:rPr>
          <w:rFonts w:ascii="黑体" w:hAnsi="Times New Roman" w:eastAsia="黑体"/>
          <w:sz w:val="24"/>
          <w:szCs w:val="24"/>
        </w:rPr>
        <w:instrText xml:space="preserve"> </w:instrText>
      </w:r>
      <w:r>
        <w:rPr>
          <w:rFonts w:hint="eastAsia" w:ascii="黑体" w:hAnsi="Times New Roman" w:eastAsia="黑体"/>
          <w:sz w:val="24"/>
          <w:szCs w:val="24"/>
        </w:rPr>
        <w:instrText xml:space="preserve">SEQ 表 \* ARABIC</w:instrText>
      </w:r>
      <w:r>
        <w:rPr>
          <w:rFonts w:ascii="黑体" w:hAnsi="Times New Roman" w:eastAsia="黑体"/>
          <w:sz w:val="24"/>
          <w:szCs w:val="24"/>
        </w:rPr>
        <w:instrText xml:space="preserve"> </w:instrText>
      </w:r>
      <w:r>
        <w:rPr>
          <w:rFonts w:ascii="黑体" w:hAnsi="Times New Roman" w:eastAsia="黑体"/>
          <w:sz w:val="24"/>
          <w:szCs w:val="24"/>
        </w:rPr>
        <w:fldChar w:fldCharType="separate"/>
      </w:r>
      <w:r>
        <w:rPr>
          <w:rFonts w:ascii="黑体" w:hAnsi="Times New Roman" w:eastAsia="黑体"/>
          <w:sz w:val="24"/>
          <w:szCs w:val="24"/>
        </w:rPr>
        <w:t>26</w:t>
      </w:r>
      <w:r>
        <w:rPr>
          <w:rFonts w:ascii="黑体" w:hAnsi="Times New Roman" w:eastAsia="黑体"/>
          <w:sz w:val="24"/>
          <w:szCs w:val="24"/>
        </w:rPr>
        <w:fldChar w:fldCharType="end"/>
      </w:r>
      <w:r>
        <w:rPr>
          <w:rFonts w:ascii="黑体" w:hAnsi="Times New Roman" w:eastAsia="黑体"/>
          <w:sz w:val="24"/>
          <w:szCs w:val="24"/>
        </w:rPr>
        <w:t>检测方法</w:t>
      </w:r>
      <w:r>
        <w:rPr>
          <w:rFonts w:hint="eastAsia" w:ascii="黑体" w:hAnsi="Times New Roman" w:eastAsia="黑体"/>
          <w:sz w:val="24"/>
          <w:szCs w:val="24"/>
        </w:rPr>
        <w:t>恶意代码</w:t>
      </w:r>
      <w:r>
        <w:rPr>
          <w:rFonts w:ascii="黑体" w:hAnsi="Times New Roman" w:eastAsia="黑体"/>
          <w:sz w:val="24"/>
          <w:szCs w:val="24"/>
        </w:rPr>
        <w:t>检测</w:t>
      </w:r>
    </w:p>
    <w:tbl>
      <w:tblPr>
        <w:tblStyle w:val="11"/>
        <w:tblW w:w="9338"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1948"/>
        <w:gridCol w:w="7390"/>
      </w:tblGrid>
      <w:tr w14:paraId="32DE440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0498528D">
            <w:pPr>
              <w:adjustRightInd w:val="0"/>
              <w:snapToGrid w:val="0"/>
              <w:spacing w:line="320" w:lineRule="exact"/>
              <w:jc w:val="center"/>
              <w:rPr>
                <w:rFonts w:ascii="Times New Roman" w:hAnsi="Times New Roman"/>
                <w:b/>
                <w:color w:val="000000"/>
              </w:rPr>
            </w:pPr>
            <w:r>
              <w:rPr>
                <w:rFonts w:ascii="宋体" w:hAnsi="宋体"/>
                <w:b/>
                <w:color w:val="000000"/>
              </w:rPr>
              <w:t>检测项描述</w:t>
            </w:r>
          </w:p>
        </w:tc>
        <w:tc>
          <w:tcPr>
            <w:tcW w:w="7390" w:type="dxa"/>
            <w:tcBorders>
              <w:top w:val="single" w:color="auto" w:sz="6" w:space="0"/>
              <w:left w:val="nil"/>
              <w:bottom w:val="single" w:color="auto" w:sz="6" w:space="0"/>
              <w:right w:val="single" w:color="auto" w:sz="6" w:space="0"/>
            </w:tcBorders>
            <w:vAlign w:val="center"/>
          </w:tcPr>
          <w:p w14:paraId="68EA12B0">
            <w:pPr>
              <w:adjustRightInd w:val="0"/>
              <w:snapToGrid w:val="0"/>
              <w:spacing w:line="320" w:lineRule="exact"/>
              <w:rPr>
                <w:rFonts w:ascii="Times New Roman" w:hAnsi="Times New Roman"/>
                <w:color w:val="000000"/>
              </w:rPr>
            </w:pPr>
            <w:r>
              <w:rPr>
                <w:rFonts w:hint="eastAsia" w:ascii="宋体" w:hAnsi="宋体"/>
              </w:rPr>
              <w:t>检测固件中的恶意程序或异常行为，汇总检测结果，统计恶意代码风险程度，研判恶意代码对固件的安全影响。</w:t>
            </w:r>
          </w:p>
        </w:tc>
      </w:tr>
      <w:tr w14:paraId="6E83BE1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5543C4C1">
            <w:pPr>
              <w:adjustRightInd w:val="0"/>
              <w:snapToGrid w:val="0"/>
              <w:spacing w:line="320" w:lineRule="exact"/>
              <w:jc w:val="center"/>
              <w:rPr>
                <w:rFonts w:ascii="Times New Roman" w:hAnsi="Times New Roman"/>
                <w:b/>
                <w:color w:val="000000"/>
              </w:rPr>
            </w:pPr>
            <w:r>
              <w:rPr>
                <w:rFonts w:ascii="宋体" w:hAnsi="宋体"/>
                <w:b/>
                <w:color w:val="000000"/>
              </w:rPr>
              <w:t>检测</w:t>
            </w:r>
            <w:r>
              <w:rPr>
                <w:rFonts w:hint="eastAsia" w:ascii="宋体" w:hAnsi="宋体"/>
                <w:b/>
                <w:color w:val="000000"/>
              </w:rPr>
              <w:t>方式</w:t>
            </w:r>
          </w:p>
        </w:tc>
        <w:tc>
          <w:tcPr>
            <w:tcW w:w="7390" w:type="dxa"/>
            <w:tcBorders>
              <w:top w:val="single" w:color="auto" w:sz="6" w:space="0"/>
              <w:left w:val="nil"/>
              <w:bottom w:val="single" w:color="auto" w:sz="6" w:space="0"/>
              <w:right w:val="single" w:color="auto" w:sz="6" w:space="0"/>
            </w:tcBorders>
            <w:vAlign w:val="center"/>
          </w:tcPr>
          <w:p w14:paraId="2D2907F5">
            <w:pPr>
              <w:adjustRightInd w:val="0"/>
              <w:snapToGrid w:val="0"/>
              <w:rPr>
                <w:rFonts w:ascii="Times New Roman" w:hAnsi="Times New Roman"/>
              </w:rPr>
            </w:pPr>
            <w:r>
              <w:rPr>
                <w:rFonts w:hint="eastAsia" w:ascii="宋体" w:hAnsi="宋体"/>
              </w:rPr>
              <w:t>现场检查</w:t>
            </w:r>
          </w:p>
        </w:tc>
      </w:tr>
      <w:tr w14:paraId="52FE869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5BF099B8">
            <w:pPr>
              <w:adjustRightInd w:val="0"/>
              <w:snapToGrid w:val="0"/>
              <w:spacing w:line="320" w:lineRule="exact"/>
              <w:jc w:val="center"/>
              <w:rPr>
                <w:rFonts w:ascii="Times New Roman" w:hAnsi="Times New Roman"/>
                <w:b/>
                <w:color w:val="000000"/>
              </w:rPr>
            </w:pPr>
            <w:r>
              <w:rPr>
                <w:rFonts w:hint="eastAsia" w:ascii="宋体" w:hAnsi="宋体"/>
                <w:b/>
                <w:color w:val="000000"/>
              </w:rPr>
              <w:t>检测方法</w:t>
            </w:r>
          </w:p>
        </w:tc>
        <w:tc>
          <w:tcPr>
            <w:tcW w:w="7390" w:type="dxa"/>
            <w:tcBorders>
              <w:top w:val="single" w:color="auto" w:sz="6" w:space="0"/>
              <w:left w:val="nil"/>
              <w:bottom w:val="single" w:color="auto" w:sz="6" w:space="0"/>
              <w:right w:val="single" w:color="auto" w:sz="6" w:space="0"/>
            </w:tcBorders>
            <w:vAlign w:val="center"/>
          </w:tcPr>
          <w:p w14:paraId="382B4D91">
            <w:pPr>
              <w:rPr>
                <w:rFonts w:ascii="宋体" w:hAnsi="宋体"/>
              </w:rPr>
            </w:pPr>
            <w:r>
              <w:rPr>
                <w:rFonts w:hint="eastAsia" w:ascii="宋体" w:hAnsi="宋体"/>
              </w:rPr>
              <w:t>a)检查固件所运行的设备上是否包含除正常通信外其他可能与外界通信的手段；如检查固件中是否存在硬编码的管理帐户或密码、异常的网络连接或数据传输、特殊的API接口或隐藏功能等后门；</w:t>
            </w:r>
          </w:p>
          <w:p w14:paraId="57FC04C2">
            <w:pPr>
              <w:rPr>
                <w:rFonts w:ascii="宋体" w:hAnsi="宋体"/>
              </w:rPr>
            </w:pPr>
            <w:r>
              <w:rPr>
                <w:rFonts w:hint="eastAsia" w:ascii="宋体" w:hAnsi="宋体"/>
              </w:rPr>
              <w:t>b)提取固件二进制文件中的可执行代码段，使用反汇编工具生成指令序列，匹配已知恶意代码特征，检查固件中是否含有恶意代码；</w:t>
            </w:r>
          </w:p>
          <w:p w14:paraId="351DDA43">
            <w:pPr>
              <w:rPr>
                <w:rFonts w:ascii="宋体" w:hAnsi="宋体"/>
              </w:rPr>
            </w:pPr>
            <w:r>
              <w:rPr>
                <w:rFonts w:hint="eastAsia" w:ascii="宋体" w:hAnsi="宋体"/>
              </w:rPr>
              <w:t>c)通过特征匹配、YARA规则等方法、检测是否存在恶意代码。</w:t>
            </w:r>
          </w:p>
        </w:tc>
      </w:tr>
    </w:tbl>
    <w:p w14:paraId="72E85950">
      <w:pPr>
        <w:pStyle w:val="8"/>
      </w:pPr>
      <w:r>
        <w:rPr>
          <w:rFonts w:hint="eastAsia"/>
        </w:rPr>
        <w:t>仿真测试</w:t>
      </w:r>
    </w:p>
    <w:p w14:paraId="5C231869">
      <w:pPr>
        <w:autoSpaceDE w:val="0"/>
        <w:spacing w:before="152"/>
        <w:jc w:val="center"/>
        <w:rPr>
          <w:rFonts w:ascii="黑体" w:hAnsi="Times New Roman" w:eastAsia="黑体"/>
          <w:sz w:val="24"/>
          <w:szCs w:val="24"/>
        </w:rPr>
      </w:pPr>
      <w:r>
        <w:rPr>
          <w:rFonts w:hint="eastAsia" w:ascii="黑体" w:hAnsi="Times New Roman" w:eastAsia="黑体"/>
          <w:sz w:val="24"/>
          <w:szCs w:val="24"/>
        </w:rPr>
        <w:t>表检测方法</w:t>
      </w:r>
      <w:r>
        <w:rPr>
          <w:rFonts w:ascii="黑体" w:hAnsi="Times New Roman" w:eastAsia="黑体"/>
          <w:sz w:val="24"/>
          <w:szCs w:val="24"/>
        </w:rPr>
        <w:fldChar w:fldCharType="begin"/>
      </w:r>
      <w:r>
        <w:rPr>
          <w:rFonts w:ascii="黑体" w:hAnsi="Times New Roman" w:eastAsia="黑体"/>
          <w:sz w:val="24"/>
          <w:szCs w:val="24"/>
        </w:rPr>
        <w:instrText xml:space="preserve"> </w:instrText>
      </w:r>
      <w:r>
        <w:rPr>
          <w:rFonts w:hint="eastAsia" w:ascii="黑体" w:hAnsi="Times New Roman" w:eastAsia="黑体"/>
          <w:sz w:val="24"/>
          <w:szCs w:val="24"/>
        </w:rPr>
        <w:instrText xml:space="preserve">SEQ 表 \* ARABIC</w:instrText>
      </w:r>
      <w:r>
        <w:rPr>
          <w:rFonts w:ascii="黑体" w:hAnsi="Times New Roman" w:eastAsia="黑体"/>
          <w:sz w:val="24"/>
          <w:szCs w:val="24"/>
        </w:rPr>
        <w:instrText xml:space="preserve"> </w:instrText>
      </w:r>
      <w:r>
        <w:rPr>
          <w:rFonts w:ascii="黑体" w:hAnsi="Times New Roman" w:eastAsia="黑体"/>
          <w:sz w:val="24"/>
          <w:szCs w:val="24"/>
        </w:rPr>
        <w:fldChar w:fldCharType="separate"/>
      </w:r>
      <w:r>
        <w:rPr>
          <w:rFonts w:ascii="黑体" w:hAnsi="Times New Roman" w:eastAsia="黑体"/>
          <w:sz w:val="24"/>
          <w:szCs w:val="24"/>
        </w:rPr>
        <w:t>27</w:t>
      </w:r>
      <w:r>
        <w:rPr>
          <w:rFonts w:ascii="黑体" w:hAnsi="Times New Roman" w:eastAsia="黑体"/>
          <w:sz w:val="24"/>
          <w:szCs w:val="24"/>
        </w:rPr>
        <w:fldChar w:fldCharType="end"/>
      </w:r>
      <w:r>
        <w:rPr>
          <w:rFonts w:ascii="黑体" w:hAnsi="Times New Roman" w:eastAsia="黑体"/>
          <w:sz w:val="24"/>
          <w:szCs w:val="24"/>
        </w:rPr>
        <w:t>检测方法</w:t>
      </w:r>
      <w:r>
        <w:rPr>
          <w:rFonts w:hint="eastAsia" w:ascii="黑体" w:hAnsi="Times New Roman" w:eastAsia="黑体"/>
          <w:sz w:val="24"/>
          <w:szCs w:val="24"/>
        </w:rPr>
        <w:t>仿真测试</w:t>
      </w:r>
    </w:p>
    <w:tbl>
      <w:tblPr>
        <w:tblStyle w:val="11"/>
        <w:tblW w:w="9338"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1948"/>
        <w:gridCol w:w="7390"/>
      </w:tblGrid>
      <w:tr w14:paraId="31F32A3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6D0EF0C4">
            <w:pPr>
              <w:adjustRightInd w:val="0"/>
              <w:snapToGrid w:val="0"/>
              <w:spacing w:line="320" w:lineRule="exact"/>
              <w:jc w:val="center"/>
              <w:rPr>
                <w:rFonts w:ascii="Times New Roman" w:hAnsi="Times New Roman"/>
                <w:b/>
                <w:color w:val="000000"/>
              </w:rPr>
            </w:pPr>
            <w:r>
              <w:rPr>
                <w:rFonts w:ascii="宋体" w:hAnsi="宋体"/>
                <w:b/>
                <w:color w:val="000000"/>
              </w:rPr>
              <w:t>检测项描述</w:t>
            </w:r>
          </w:p>
        </w:tc>
        <w:tc>
          <w:tcPr>
            <w:tcW w:w="7390" w:type="dxa"/>
            <w:tcBorders>
              <w:top w:val="single" w:color="auto" w:sz="6" w:space="0"/>
              <w:left w:val="nil"/>
              <w:bottom w:val="single" w:color="auto" w:sz="6" w:space="0"/>
              <w:right w:val="single" w:color="auto" w:sz="6" w:space="0"/>
            </w:tcBorders>
            <w:vAlign w:val="center"/>
          </w:tcPr>
          <w:p w14:paraId="032EFD15">
            <w:pPr>
              <w:adjustRightInd w:val="0"/>
              <w:snapToGrid w:val="0"/>
              <w:spacing w:line="320" w:lineRule="exact"/>
              <w:rPr>
                <w:rFonts w:ascii="Times New Roman" w:hAnsi="Times New Roman"/>
                <w:color w:val="000000"/>
              </w:rPr>
            </w:pPr>
            <w:r>
              <w:rPr>
                <w:rFonts w:hint="eastAsia" w:ascii="宋体" w:hAnsi="宋体"/>
              </w:rPr>
              <w:t>设备测试条件受限时，可通过构建仿真环境来模拟运行固件服务，对运行的服务进行安全检测，寻找程序存在的缺陷。</w:t>
            </w:r>
          </w:p>
        </w:tc>
      </w:tr>
      <w:tr w14:paraId="78C64CC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6AF90170">
            <w:pPr>
              <w:adjustRightInd w:val="0"/>
              <w:snapToGrid w:val="0"/>
              <w:spacing w:line="320" w:lineRule="exact"/>
              <w:jc w:val="center"/>
              <w:rPr>
                <w:rFonts w:ascii="Times New Roman" w:hAnsi="Times New Roman"/>
                <w:b/>
                <w:color w:val="000000"/>
              </w:rPr>
            </w:pPr>
            <w:r>
              <w:rPr>
                <w:rFonts w:ascii="宋体" w:hAnsi="宋体"/>
                <w:b/>
                <w:color w:val="000000"/>
              </w:rPr>
              <w:t>检测</w:t>
            </w:r>
            <w:r>
              <w:rPr>
                <w:rFonts w:hint="eastAsia" w:ascii="宋体" w:hAnsi="宋体"/>
                <w:b/>
                <w:color w:val="000000"/>
              </w:rPr>
              <w:t>方式</w:t>
            </w:r>
          </w:p>
        </w:tc>
        <w:tc>
          <w:tcPr>
            <w:tcW w:w="7390" w:type="dxa"/>
            <w:tcBorders>
              <w:top w:val="single" w:color="auto" w:sz="6" w:space="0"/>
              <w:left w:val="nil"/>
              <w:bottom w:val="single" w:color="auto" w:sz="6" w:space="0"/>
              <w:right w:val="single" w:color="auto" w:sz="6" w:space="0"/>
            </w:tcBorders>
            <w:vAlign w:val="center"/>
          </w:tcPr>
          <w:p w14:paraId="2D74FE06">
            <w:pPr>
              <w:adjustRightInd w:val="0"/>
              <w:snapToGrid w:val="0"/>
              <w:rPr>
                <w:rFonts w:ascii="Times New Roman" w:hAnsi="Times New Roman"/>
              </w:rPr>
            </w:pPr>
            <w:r>
              <w:rPr>
                <w:rFonts w:hint="eastAsia" w:ascii="宋体" w:hAnsi="宋体"/>
              </w:rPr>
              <w:t>现场检查</w:t>
            </w:r>
          </w:p>
        </w:tc>
      </w:tr>
      <w:tr w14:paraId="76A7D3D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24B45C24">
            <w:pPr>
              <w:adjustRightInd w:val="0"/>
              <w:snapToGrid w:val="0"/>
              <w:spacing w:line="320" w:lineRule="exact"/>
              <w:jc w:val="center"/>
              <w:rPr>
                <w:rFonts w:ascii="Times New Roman" w:hAnsi="Times New Roman"/>
                <w:b/>
                <w:color w:val="000000"/>
              </w:rPr>
            </w:pPr>
            <w:r>
              <w:rPr>
                <w:rFonts w:hint="eastAsia" w:ascii="宋体" w:hAnsi="宋体"/>
                <w:b/>
                <w:color w:val="000000"/>
              </w:rPr>
              <w:t>检测方法</w:t>
            </w:r>
          </w:p>
        </w:tc>
        <w:tc>
          <w:tcPr>
            <w:tcW w:w="7390" w:type="dxa"/>
            <w:tcBorders>
              <w:top w:val="single" w:color="auto" w:sz="6" w:space="0"/>
              <w:left w:val="nil"/>
              <w:bottom w:val="single" w:color="auto" w:sz="6" w:space="0"/>
              <w:right w:val="single" w:color="auto" w:sz="6" w:space="0"/>
            </w:tcBorders>
            <w:vAlign w:val="center"/>
          </w:tcPr>
          <w:p w14:paraId="6D959D04">
            <w:pPr>
              <w:rPr>
                <w:rFonts w:ascii="宋体" w:hAnsi="宋体"/>
              </w:rPr>
            </w:pPr>
            <w:r>
              <w:rPr>
                <w:rFonts w:hint="eastAsia" w:ascii="宋体" w:hAnsi="宋体"/>
              </w:rPr>
              <w:t>a)检查仿真环境是否支持固件的硬件架构，固件中是否包含必要的驱动、库文件；</w:t>
            </w:r>
          </w:p>
          <w:p w14:paraId="6EA1A336">
            <w:pPr>
              <w:rPr>
                <w:rFonts w:ascii="宋体" w:hAnsi="宋体"/>
              </w:rPr>
            </w:pPr>
            <w:r>
              <w:rPr>
                <w:rFonts w:hint="eastAsia" w:ascii="宋体" w:hAnsi="宋体"/>
              </w:rPr>
              <w:t>b)配置仿真参数，定义虚拟硬件配置，挂载文件系统，查找固件启动服务，分析并启动固件服务，对运行的服务进行安全检测，检查程序中是否存在安全风险。</w:t>
            </w:r>
          </w:p>
        </w:tc>
      </w:tr>
    </w:tbl>
    <w:p w14:paraId="7BE9203B">
      <w:pPr>
        <w:pStyle w:val="5"/>
      </w:pPr>
      <w:bookmarkStart w:id="93" w:name="_Toc219480220"/>
      <w:r>
        <w:rPr>
          <w:rFonts w:hint="eastAsia"/>
        </w:rPr>
        <w:t>漏洞检测</w:t>
      </w:r>
      <w:bookmarkEnd w:id="93"/>
    </w:p>
    <w:p w14:paraId="6575281D">
      <w:pPr>
        <w:pStyle w:val="7"/>
      </w:pPr>
      <w:r>
        <w:rPr>
          <w:rFonts w:hint="eastAsia"/>
        </w:rPr>
        <w:t>信息</w:t>
      </w:r>
      <w:r>
        <w:t>收集</w:t>
      </w:r>
    </w:p>
    <w:p w14:paraId="505797DA">
      <w:pPr>
        <w:autoSpaceDE w:val="0"/>
        <w:spacing w:before="152"/>
        <w:jc w:val="center"/>
        <w:rPr>
          <w:rFonts w:ascii="黑体" w:hAnsi="Times New Roman" w:eastAsia="黑体"/>
          <w:sz w:val="24"/>
          <w:szCs w:val="24"/>
        </w:rPr>
      </w:pPr>
      <w:r>
        <w:rPr>
          <w:rFonts w:hint="eastAsia" w:ascii="黑体" w:hAnsi="Times New Roman" w:eastAsia="黑体"/>
          <w:sz w:val="24"/>
          <w:szCs w:val="24"/>
        </w:rPr>
        <w:t>表检测方法</w:t>
      </w:r>
      <w:r>
        <w:rPr>
          <w:rFonts w:ascii="黑体" w:hAnsi="Times New Roman" w:eastAsia="黑体"/>
          <w:sz w:val="24"/>
          <w:szCs w:val="24"/>
        </w:rPr>
        <w:fldChar w:fldCharType="begin"/>
      </w:r>
      <w:r>
        <w:rPr>
          <w:rFonts w:ascii="黑体" w:hAnsi="Times New Roman" w:eastAsia="黑体"/>
          <w:sz w:val="24"/>
          <w:szCs w:val="24"/>
        </w:rPr>
        <w:instrText xml:space="preserve"> </w:instrText>
      </w:r>
      <w:r>
        <w:rPr>
          <w:rFonts w:hint="eastAsia" w:ascii="黑体" w:hAnsi="Times New Roman" w:eastAsia="黑体"/>
          <w:sz w:val="24"/>
          <w:szCs w:val="24"/>
        </w:rPr>
        <w:instrText xml:space="preserve">SEQ 表 \* ARABIC</w:instrText>
      </w:r>
      <w:r>
        <w:rPr>
          <w:rFonts w:ascii="黑体" w:hAnsi="Times New Roman" w:eastAsia="黑体"/>
          <w:sz w:val="24"/>
          <w:szCs w:val="24"/>
        </w:rPr>
        <w:instrText xml:space="preserve"> </w:instrText>
      </w:r>
      <w:r>
        <w:rPr>
          <w:rFonts w:ascii="黑体" w:hAnsi="Times New Roman" w:eastAsia="黑体"/>
          <w:sz w:val="24"/>
          <w:szCs w:val="24"/>
        </w:rPr>
        <w:fldChar w:fldCharType="separate"/>
      </w:r>
      <w:r>
        <w:rPr>
          <w:rFonts w:ascii="黑体" w:hAnsi="Times New Roman" w:eastAsia="黑体"/>
          <w:sz w:val="24"/>
          <w:szCs w:val="24"/>
        </w:rPr>
        <w:t>28</w:t>
      </w:r>
      <w:r>
        <w:rPr>
          <w:rFonts w:ascii="黑体" w:hAnsi="Times New Roman" w:eastAsia="黑体"/>
          <w:sz w:val="24"/>
          <w:szCs w:val="24"/>
        </w:rPr>
        <w:fldChar w:fldCharType="end"/>
      </w:r>
      <w:r>
        <w:rPr>
          <w:rFonts w:ascii="黑体" w:hAnsi="Times New Roman" w:eastAsia="黑体"/>
          <w:sz w:val="24"/>
          <w:szCs w:val="24"/>
        </w:rPr>
        <w:t>检测方法</w:t>
      </w:r>
      <w:r>
        <w:rPr>
          <w:rFonts w:hint="eastAsia" w:ascii="黑体" w:hAnsi="Times New Roman" w:eastAsia="黑体"/>
          <w:sz w:val="24"/>
          <w:szCs w:val="24"/>
        </w:rPr>
        <w:t>信息</w:t>
      </w:r>
      <w:r>
        <w:rPr>
          <w:rFonts w:ascii="黑体" w:hAnsi="Times New Roman" w:eastAsia="黑体"/>
          <w:sz w:val="24"/>
          <w:szCs w:val="24"/>
        </w:rPr>
        <w:t>收集</w:t>
      </w:r>
    </w:p>
    <w:tbl>
      <w:tblPr>
        <w:tblStyle w:val="11"/>
        <w:tblW w:w="9338"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1948"/>
        <w:gridCol w:w="7390"/>
      </w:tblGrid>
      <w:tr w14:paraId="5441CE9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18975BFB">
            <w:pPr>
              <w:adjustRightInd w:val="0"/>
              <w:snapToGrid w:val="0"/>
              <w:spacing w:line="320" w:lineRule="exact"/>
              <w:jc w:val="center"/>
              <w:rPr>
                <w:rFonts w:ascii="Times New Roman" w:hAnsi="Times New Roman"/>
                <w:b/>
                <w:color w:val="000000"/>
              </w:rPr>
            </w:pPr>
            <w:r>
              <w:rPr>
                <w:rFonts w:ascii="宋体" w:hAnsi="宋体"/>
                <w:b/>
                <w:color w:val="000000"/>
              </w:rPr>
              <w:t>检测项描述</w:t>
            </w:r>
          </w:p>
        </w:tc>
        <w:tc>
          <w:tcPr>
            <w:tcW w:w="7390" w:type="dxa"/>
            <w:tcBorders>
              <w:top w:val="single" w:color="auto" w:sz="6" w:space="0"/>
              <w:left w:val="nil"/>
              <w:bottom w:val="single" w:color="auto" w:sz="6" w:space="0"/>
              <w:right w:val="single" w:color="auto" w:sz="6" w:space="0"/>
            </w:tcBorders>
            <w:vAlign w:val="center"/>
          </w:tcPr>
          <w:p w14:paraId="4850F8A1">
            <w:pPr>
              <w:adjustRightInd w:val="0"/>
              <w:snapToGrid w:val="0"/>
              <w:spacing w:line="320" w:lineRule="exact"/>
              <w:rPr>
                <w:rFonts w:ascii="Times New Roman" w:hAnsi="Times New Roman"/>
                <w:color w:val="000000"/>
              </w:rPr>
            </w:pPr>
            <w:r>
              <w:rPr>
                <w:rFonts w:hint="eastAsia" w:ascii="宋体" w:hAnsi="宋体"/>
              </w:rPr>
              <w:t>对</w:t>
            </w:r>
            <w:r>
              <w:rPr>
                <w:rFonts w:ascii="宋体" w:hAnsi="宋体"/>
              </w:rPr>
              <w:t>被测</w:t>
            </w:r>
            <w:r>
              <w:rPr>
                <w:rFonts w:hint="eastAsia" w:ascii="宋体" w:hAnsi="宋体"/>
              </w:rPr>
              <w:t>设备</w:t>
            </w:r>
            <w:r>
              <w:rPr>
                <w:rFonts w:ascii="宋体" w:hAnsi="宋体"/>
              </w:rPr>
              <w:t>进行信息收集工作。</w:t>
            </w:r>
          </w:p>
        </w:tc>
      </w:tr>
      <w:tr w14:paraId="1D7EE77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1AEF0F35">
            <w:pPr>
              <w:adjustRightInd w:val="0"/>
              <w:snapToGrid w:val="0"/>
              <w:spacing w:line="320" w:lineRule="exact"/>
              <w:jc w:val="center"/>
              <w:rPr>
                <w:rFonts w:ascii="Times New Roman" w:hAnsi="Times New Roman"/>
                <w:b/>
                <w:color w:val="000000"/>
              </w:rPr>
            </w:pPr>
            <w:r>
              <w:rPr>
                <w:rFonts w:ascii="宋体" w:hAnsi="宋体"/>
                <w:b/>
                <w:color w:val="000000"/>
              </w:rPr>
              <w:t>检测</w:t>
            </w:r>
            <w:r>
              <w:rPr>
                <w:rFonts w:hint="eastAsia" w:ascii="宋体" w:hAnsi="宋体"/>
                <w:b/>
                <w:color w:val="000000"/>
              </w:rPr>
              <w:t>方式</w:t>
            </w:r>
          </w:p>
        </w:tc>
        <w:tc>
          <w:tcPr>
            <w:tcW w:w="7390" w:type="dxa"/>
            <w:tcBorders>
              <w:top w:val="single" w:color="auto" w:sz="6" w:space="0"/>
              <w:left w:val="nil"/>
              <w:bottom w:val="single" w:color="auto" w:sz="6" w:space="0"/>
              <w:right w:val="single" w:color="auto" w:sz="6" w:space="0"/>
            </w:tcBorders>
            <w:vAlign w:val="center"/>
          </w:tcPr>
          <w:p w14:paraId="05AD3435">
            <w:pPr>
              <w:adjustRightInd w:val="0"/>
              <w:snapToGrid w:val="0"/>
              <w:rPr>
                <w:rFonts w:ascii="Times New Roman" w:hAnsi="Times New Roman"/>
              </w:rPr>
            </w:pPr>
            <w:r>
              <w:rPr>
                <w:rFonts w:hint="eastAsia" w:ascii="宋体" w:hAnsi="宋体"/>
              </w:rPr>
              <w:t>现场检查</w:t>
            </w:r>
          </w:p>
        </w:tc>
      </w:tr>
      <w:tr w14:paraId="50D0F93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5F1A99B7">
            <w:pPr>
              <w:adjustRightInd w:val="0"/>
              <w:snapToGrid w:val="0"/>
              <w:spacing w:line="320" w:lineRule="exact"/>
              <w:jc w:val="center"/>
              <w:rPr>
                <w:rFonts w:ascii="Times New Roman" w:hAnsi="Times New Roman"/>
                <w:b/>
                <w:color w:val="000000"/>
              </w:rPr>
            </w:pPr>
            <w:r>
              <w:rPr>
                <w:rFonts w:hint="eastAsia" w:ascii="宋体" w:hAnsi="宋体"/>
                <w:b/>
                <w:color w:val="000000"/>
              </w:rPr>
              <w:t>检测方法</w:t>
            </w:r>
          </w:p>
        </w:tc>
        <w:tc>
          <w:tcPr>
            <w:tcW w:w="7390" w:type="dxa"/>
            <w:tcBorders>
              <w:top w:val="single" w:color="auto" w:sz="6" w:space="0"/>
              <w:left w:val="nil"/>
              <w:bottom w:val="single" w:color="auto" w:sz="6" w:space="0"/>
              <w:right w:val="single" w:color="auto" w:sz="6" w:space="0"/>
            </w:tcBorders>
            <w:vAlign w:val="center"/>
          </w:tcPr>
          <w:p w14:paraId="76FFBC8C">
            <w:pPr>
              <w:pStyle w:val="32"/>
              <w:rPr>
                <w:rFonts w:ascii="宋体" w:hAnsi="宋体"/>
              </w:rPr>
            </w:pPr>
            <w:r>
              <w:rPr>
                <w:rFonts w:hint="eastAsia" w:ascii="宋体" w:hAnsi="宋体"/>
              </w:rPr>
              <w:t>安全检测机构采取以下方法，收集并识别漏洞检测对象的设备信息：</w:t>
            </w:r>
          </w:p>
          <w:p w14:paraId="3633199E">
            <w:pPr>
              <w:pStyle w:val="32"/>
              <w:rPr>
                <w:rFonts w:ascii="宋体" w:hAnsi="宋体"/>
              </w:rPr>
            </w:pPr>
            <w:r>
              <w:rPr>
                <w:rFonts w:hint="eastAsia" w:ascii="宋体" w:hAnsi="宋体"/>
              </w:rPr>
              <w:t>a）被检测单位提供：收集由被检测单位提供的漏洞检测对象的设备清单、相关网络拓扑、检测方法安全防护措施等资料。</w:t>
            </w:r>
          </w:p>
          <w:p w14:paraId="23CB70A8">
            <w:pPr>
              <w:pStyle w:val="32"/>
              <w:rPr>
                <w:rFonts w:ascii="宋体" w:hAnsi="宋体"/>
              </w:rPr>
            </w:pPr>
            <w:r>
              <w:rPr>
                <w:rFonts w:hint="eastAsia" w:ascii="宋体" w:hAnsi="宋体"/>
              </w:rPr>
              <w:t>b）工具探测：采用工具主动探测获取漏洞检测对象的检测方法IP检测方法地址、检测方法开放端口等设备信息。</w:t>
            </w:r>
          </w:p>
          <w:p w14:paraId="7DFF7A4E">
            <w:pPr>
              <w:pStyle w:val="32"/>
              <w:rPr>
                <w:rFonts w:ascii="宋体" w:hAnsi="宋体"/>
              </w:rPr>
            </w:pPr>
            <w:r>
              <w:rPr>
                <w:rFonts w:hint="eastAsia" w:ascii="宋体" w:hAnsi="宋体"/>
              </w:rPr>
              <w:t>c）人工收集：对于无法使用工具进行网络探测的漏洞检测对象，检测方法可采用人工方式探测获取设备信患。</w:t>
            </w:r>
          </w:p>
          <w:p w14:paraId="4895A054">
            <w:pPr>
              <w:pStyle w:val="32"/>
            </w:pPr>
            <w:r>
              <w:rPr>
                <w:rFonts w:hint="eastAsia" w:ascii="宋体" w:hAnsi="宋体"/>
              </w:rPr>
              <w:t>d）信息核对：综合工具探测和人工收集的设备信息，检测方法与被检测单位提供的资料进行核对，检测方法确定检测范围内的设备信息。</w:t>
            </w:r>
          </w:p>
        </w:tc>
      </w:tr>
    </w:tbl>
    <w:p w14:paraId="7F250C10">
      <w:pPr>
        <w:pStyle w:val="7"/>
      </w:pPr>
      <w:r>
        <w:rPr>
          <w:rFonts w:hint="eastAsia"/>
        </w:rPr>
        <w:t>漏洞扫描</w:t>
      </w:r>
    </w:p>
    <w:p w14:paraId="50701440">
      <w:pPr>
        <w:autoSpaceDE w:val="0"/>
        <w:spacing w:before="152"/>
        <w:jc w:val="center"/>
        <w:rPr>
          <w:rFonts w:ascii="黑体" w:hAnsi="Times New Roman" w:eastAsia="黑体"/>
          <w:sz w:val="24"/>
          <w:szCs w:val="24"/>
        </w:rPr>
      </w:pPr>
      <w:r>
        <w:rPr>
          <w:rFonts w:hint="eastAsia" w:ascii="黑体" w:hAnsi="Times New Roman" w:eastAsia="黑体"/>
          <w:sz w:val="24"/>
          <w:szCs w:val="24"/>
        </w:rPr>
        <w:t>表检测方法</w:t>
      </w:r>
      <w:r>
        <w:rPr>
          <w:rFonts w:ascii="黑体" w:hAnsi="Times New Roman" w:eastAsia="黑体"/>
          <w:sz w:val="24"/>
          <w:szCs w:val="24"/>
        </w:rPr>
        <w:fldChar w:fldCharType="begin"/>
      </w:r>
      <w:r>
        <w:rPr>
          <w:rFonts w:ascii="黑体" w:hAnsi="Times New Roman" w:eastAsia="黑体"/>
          <w:sz w:val="24"/>
          <w:szCs w:val="24"/>
        </w:rPr>
        <w:instrText xml:space="preserve"> </w:instrText>
      </w:r>
      <w:r>
        <w:rPr>
          <w:rFonts w:hint="eastAsia" w:ascii="黑体" w:hAnsi="Times New Roman" w:eastAsia="黑体"/>
          <w:sz w:val="24"/>
          <w:szCs w:val="24"/>
        </w:rPr>
        <w:instrText xml:space="preserve">SEQ 表 \* ARABIC</w:instrText>
      </w:r>
      <w:r>
        <w:rPr>
          <w:rFonts w:ascii="黑体" w:hAnsi="Times New Roman" w:eastAsia="黑体"/>
          <w:sz w:val="24"/>
          <w:szCs w:val="24"/>
        </w:rPr>
        <w:instrText xml:space="preserve"> </w:instrText>
      </w:r>
      <w:r>
        <w:rPr>
          <w:rFonts w:ascii="黑体" w:hAnsi="Times New Roman" w:eastAsia="黑体"/>
          <w:sz w:val="24"/>
          <w:szCs w:val="24"/>
        </w:rPr>
        <w:fldChar w:fldCharType="separate"/>
      </w:r>
      <w:r>
        <w:rPr>
          <w:rFonts w:ascii="黑体" w:hAnsi="Times New Roman" w:eastAsia="黑体"/>
          <w:sz w:val="24"/>
          <w:szCs w:val="24"/>
        </w:rPr>
        <w:t>29</w:t>
      </w:r>
      <w:r>
        <w:rPr>
          <w:rFonts w:ascii="黑体" w:hAnsi="Times New Roman" w:eastAsia="黑体"/>
          <w:sz w:val="24"/>
          <w:szCs w:val="24"/>
        </w:rPr>
        <w:fldChar w:fldCharType="end"/>
      </w:r>
      <w:r>
        <w:rPr>
          <w:rFonts w:ascii="黑体" w:hAnsi="Times New Roman" w:eastAsia="黑体"/>
          <w:sz w:val="24"/>
          <w:szCs w:val="24"/>
        </w:rPr>
        <w:t>检测方法</w:t>
      </w:r>
      <w:r>
        <w:rPr>
          <w:rFonts w:hint="eastAsia" w:ascii="黑体" w:hAnsi="Times New Roman" w:eastAsia="黑体"/>
          <w:sz w:val="24"/>
          <w:szCs w:val="24"/>
        </w:rPr>
        <w:t>漏洞</w:t>
      </w:r>
      <w:r>
        <w:rPr>
          <w:rFonts w:ascii="黑体" w:hAnsi="Times New Roman" w:eastAsia="黑体"/>
          <w:sz w:val="24"/>
          <w:szCs w:val="24"/>
        </w:rPr>
        <w:t>扫描</w:t>
      </w:r>
    </w:p>
    <w:tbl>
      <w:tblPr>
        <w:tblStyle w:val="11"/>
        <w:tblW w:w="9338"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1948"/>
        <w:gridCol w:w="7390"/>
      </w:tblGrid>
      <w:tr w14:paraId="733D22C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2DCBF3B3">
            <w:pPr>
              <w:adjustRightInd w:val="0"/>
              <w:snapToGrid w:val="0"/>
              <w:spacing w:line="320" w:lineRule="exact"/>
              <w:jc w:val="center"/>
              <w:rPr>
                <w:rFonts w:ascii="Times New Roman" w:hAnsi="Times New Roman"/>
                <w:b/>
                <w:color w:val="000000"/>
              </w:rPr>
            </w:pPr>
            <w:r>
              <w:rPr>
                <w:rFonts w:ascii="宋体" w:hAnsi="宋体"/>
                <w:b/>
                <w:color w:val="000000"/>
              </w:rPr>
              <w:t>检测项描述</w:t>
            </w:r>
          </w:p>
        </w:tc>
        <w:tc>
          <w:tcPr>
            <w:tcW w:w="7390" w:type="dxa"/>
            <w:tcBorders>
              <w:top w:val="single" w:color="auto" w:sz="6" w:space="0"/>
              <w:left w:val="nil"/>
              <w:bottom w:val="single" w:color="auto" w:sz="6" w:space="0"/>
              <w:right w:val="single" w:color="auto" w:sz="6" w:space="0"/>
            </w:tcBorders>
            <w:vAlign w:val="center"/>
          </w:tcPr>
          <w:p w14:paraId="6933EB4B">
            <w:pPr>
              <w:adjustRightInd w:val="0"/>
              <w:snapToGrid w:val="0"/>
              <w:spacing w:line="320" w:lineRule="exact"/>
              <w:rPr>
                <w:rFonts w:ascii="Times New Roman" w:hAnsi="Times New Roman"/>
                <w:color w:val="000000"/>
              </w:rPr>
            </w:pPr>
            <w:r>
              <w:rPr>
                <w:rFonts w:hint="eastAsia" w:ascii="宋体" w:hAnsi="宋体"/>
              </w:rPr>
              <w:t>对</w:t>
            </w:r>
            <w:r>
              <w:rPr>
                <w:rFonts w:ascii="宋体" w:hAnsi="宋体"/>
              </w:rPr>
              <w:t>被测</w:t>
            </w:r>
            <w:r>
              <w:rPr>
                <w:rFonts w:hint="eastAsia" w:ascii="宋体" w:hAnsi="宋体"/>
              </w:rPr>
              <w:t>设备</w:t>
            </w:r>
            <w:r>
              <w:rPr>
                <w:rFonts w:ascii="宋体" w:hAnsi="宋体"/>
              </w:rPr>
              <w:t>进行信息收集工作。</w:t>
            </w:r>
          </w:p>
        </w:tc>
      </w:tr>
      <w:tr w14:paraId="34A89EA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600C7A3B">
            <w:pPr>
              <w:adjustRightInd w:val="0"/>
              <w:snapToGrid w:val="0"/>
              <w:spacing w:line="320" w:lineRule="exact"/>
              <w:jc w:val="center"/>
              <w:rPr>
                <w:rFonts w:ascii="Times New Roman" w:hAnsi="Times New Roman"/>
                <w:b/>
                <w:color w:val="000000"/>
              </w:rPr>
            </w:pPr>
            <w:r>
              <w:rPr>
                <w:rFonts w:ascii="宋体" w:hAnsi="宋体"/>
                <w:b/>
                <w:color w:val="000000"/>
              </w:rPr>
              <w:t>检测</w:t>
            </w:r>
            <w:r>
              <w:rPr>
                <w:rFonts w:hint="eastAsia" w:ascii="宋体" w:hAnsi="宋体"/>
                <w:b/>
                <w:color w:val="000000"/>
              </w:rPr>
              <w:t>方式</w:t>
            </w:r>
          </w:p>
        </w:tc>
        <w:tc>
          <w:tcPr>
            <w:tcW w:w="7390" w:type="dxa"/>
            <w:tcBorders>
              <w:top w:val="single" w:color="auto" w:sz="6" w:space="0"/>
              <w:left w:val="nil"/>
              <w:bottom w:val="single" w:color="auto" w:sz="6" w:space="0"/>
              <w:right w:val="single" w:color="auto" w:sz="6" w:space="0"/>
            </w:tcBorders>
            <w:vAlign w:val="center"/>
          </w:tcPr>
          <w:p w14:paraId="2604BE20">
            <w:pPr>
              <w:adjustRightInd w:val="0"/>
              <w:snapToGrid w:val="0"/>
              <w:rPr>
                <w:rFonts w:ascii="Times New Roman" w:hAnsi="Times New Roman"/>
              </w:rPr>
            </w:pPr>
            <w:r>
              <w:rPr>
                <w:rFonts w:hint="eastAsia" w:ascii="宋体" w:hAnsi="宋体"/>
              </w:rPr>
              <w:t>现场检查</w:t>
            </w:r>
          </w:p>
        </w:tc>
      </w:tr>
      <w:tr w14:paraId="3934765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1F1DB07A">
            <w:pPr>
              <w:adjustRightInd w:val="0"/>
              <w:snapToGrid w:val="0"/>
              <w:spacing w:line="320" w:lineRule="exact"/>
              <w:jc w:val="center"/>
              <w:rPr>
                <w:rFonts w:ascii="Times New Roman" w:hAnsi="Times New Roman"/>
                <w:b/>
                <w:color w:val="000000"/>
              </w:rPr>
            </w:pPr>
            <w:r>
              <w:rPr>
                <w:rFonts w:hint="eastAsia" w:ascii="宋体" w:hAnsi="宋体"/>
                <w:b/>
                <w:color w:val="000000"/>
              </w:rPr>
              <w:t>检测方法</w:t>
            </w:r>
          </w:p>
        </w:tc>
        <w:tc>
          <w:tcPr>
            <w:tcW w:w="7390" w:type="dxa"/>
            <w:tcBorders>
              <w:top w:val="single" w:color="auto" w:sz="6" w:space="0"/>
              <w:left w:val="nil"/>
              <w:bottom w:val="single" w:color="auto" w:sz="6" w:space="0"/>
              <w:right w:val="single" w:color="auto" w:sz="6" w:space="0"/>
            </w:tcBorders>
            <w:vAlign w:val="center"/>
          </w:tcPr>
          <w:p w14:paraId="2333C07C">
            <w:pPr>
              <w:pStyle w:val="32"/>
              <w:rPr>
                <w:rFonts w:ascii="宋体" w:hAnsi="宋体"/>
              </w:rPr>
            </w:pPr>
            <w:r>
              <w:rPr>
                <w:rFonts w:hint="eastAsia" w:ascii="宋体" w:hAnsi="宋体"/>
              </w:rPr>
              <w:t>采用静态比对和动态扫描的方法进行漏洞检测工作。</w:t>
            </w:r>
          </w:p>
          <w:p w14:paraId="7CB2D4D5">
            <w:pPr>
              <w:pStyle w:val="32"/>
              <w:rPr>
                <w:rFonts w:ascii="宋体" w:hAnsi="宋体"/>
              </w:rPr>
            </w:pPr>
            <w:r>
              <w:rPr>
                <w:rFonts w:hint="eastAsia" w:ascii="宋体" w:hAnsi="宋体"/>
              </w:rPr>
              <w:t>静态对比方法：</w:t>
            </w:r>
          </w:p>
          <w:p w14:paraId="60417E70">
            <w:pPr>
              <w:pStyle w:val="32"/>
              <w:rPr>
                <w:rFonts w:ascii="宋体" w:hAnsi="宋体"/>
              </w:rPr>
            </w:pPr>
            <w:r>
              <w:rPr>
                <w:rFonts w:hint="eastAsia" w:ascii="宋体" w:hAnsi="宋体"/>
              </w:rPr>
              <w:t>静态比对范围应覆盖国内外专业漏洞库（如CNNVD、CNVD、CICSVD、CVE等）。检测方法安全检测机构具有自有漏洞库的，检测方法应纳入静态比对范围。</w:t>
            </w:r>
          </w:p>
          <w:p w14:paraId="7FECD8BD">
            <w:pPr>
              <w:pStyle w:val="32"/>
              <w:rPr>
                <w:rFonts w:ascii="宋体" w:hAnsi="宋体"/>
              </w:rPr>
            </w:pPr>
            <w:r>
              <w:rPr>
                <w:rFonts w:hint="eastAsia" w:ascii="宋体" w:hAnsi="宋体"/>
              </w:rPr>
              <w:t>a）</w:t>
            </w:r>
            <w:r>
              <w:rPr>
                <w:rFonts w:hint="eastAsia" w:ascii="宋体" w:hAnsi="宋体"/>
              </w:rPr>
              <w:tab/>
            </w:r>
            <w:r>
              <w:rPr>
                <w:rFonts w:hint="eastAsia" w:ascii="宋体" w:hAnsi="宋体"/>
              </w:rPr>
              <w:t>特征比对：检测方法安全检测机构应将漏洞检测对象的名称、厂商、型号等信息与专业漏洞库进行特征比对，检测方法识别漏洞检测对象的己知漏洞；</w:t>
            </w:r>
          </w:p>
          <w:p w14:paraId="61D8B63A">
            <w:pPr>
              <w:pStyle w:val="32"/>
              <w:rPr>
                <w:rFonts w:ascii="宋体" w:hAnsi="宋体"/>
              </w:rPr>
            </w:pPr>
            <w:r>
              <w:rPr>
                <w:rFonts w:hint="eastAsia" w:ascii="宋体" w:hAnsi="宋体"/>
              </w:rPr>
              <w:t>b）</w:t>
            </w:r>
            <w:r>
              <w:rPr>
                <w:rFonts w:hint="eastAsia" w:ascii="宋体" w:hAnsi="宋体"/>
              </w:rPr>
              <w:tab/>
            </w:r>
            <w:r>
              <w:rPr>
                <w:rFonts w:hint="eastAsia" w:ascii="宋体" w:hAnsi="宋体"/>
              </w:rPr>
              <w:t>结果验证：被检测单位应提供漏洞修复的证明材料（如漏洞补丁更新或升级记录等）或漏洞不存在的证明材料，检测方法安全检测机构应核验证明材料的准确性。</w:t>
            </w:r>
          </w:p>
          <w:p w14:paraId="42843F60">
            <w:pPr>
              <w:pStyle w:val="32"/>
              <w:rPr>
                <w:rFonts w:ascii="宋体" w:hAnsi="宋体"/>
              </w:rPr>
            </w:pPr>
            <w:r>
              <w:rPr>
                <w:rFonts w:hint="eastAsia" w:ascii="宋体" w:hAnsi="宋体"/>
              </w:rPr>
              <w:t>动态扫描的方法：</w:t>
            </w:r>
          </w:p>
          <w:p w14:paraId="7D14A68D">
            <w:pPr>
              <w:pStyle w:val="32"/>
              <w:rPr>
                <w:rFonts w:ascii="宋体" w:hAnsi="宋体"/>
              </w:rPr>
            </w:pPr>
            <w:r>
              <w:rPr>
                <w:rFonts w:hint="eastAsia" w:ascii="宋体" w:hAnsi="宋体"/>
              </w:rPr>
              <w:t>a）</w:t>
            </w:r>
            <w:r>
              <w:rPr>
                <w:rFonts w:hint="eastAsia" w:ascii="宋体" w:hAnsi="宋体"/>
              </w:rPr>
              <w:tab/>
            </w:r>
            <w:r>
              <w:rPr>
                <w:rFonts w:hint="eastAsia" w:ascii="宋体" w:hAnsi="宋体"/>
              </w:rPr>
              <w:t>环境准备：安全检测机构应与被检测单位协商选择合理接入点部署漏洞扫描工具；</w:t>
            </w:r>
          </w:p>
          <w:p w14:paraId="72CBBF9E">
            <w:pPr>
              <w:pStyle w:val="32"/>
              <w:rPr>
                <w:rFonts w:ascii="宋体" w:hAnsi="宋体"/>
              </w:rPr>
            </w:pPr>
            <w:r>
              <w:rPr>
                <w:rFonts w:hint="eastAsia" w:ascii="宋体" w:hAnsi="宋体"/>
              </w:rPr>
              <w:t>b）制定扫描策略：安全检测机构应与被检测单位沟通制定扫描策略，检测方法确保充分识别漏洞检测对象可能存在的己知漏洞；</w:t>
            </w:r>
          </w:p>
          <w:p w14:paraId="006F57C8">
            <w:pPr>
              <w:pStyle w:val="32"/>
              <w:rPr>
                <w:rFonts w:ascii="宋体" w:hAnsi="宋体"/>
              </w:rPr>
            </w:pPr>
            <w:r>
              <w:rPr>
                <w:rFonts w:hint="eastAsia" w:ascii="宋体" w:hAnsi="宋体"/>
              </w:rPr>
              <w:t>c）实施漏洞扫描：安全检测机构应根据扫描策略，使用漏洞扫描工具完成漏洞检测对象的扫描任务，形成漏洞扫描结果，内容包括：漏洞名称、漏洞编号、危害等级等；</w:t>
            </w:r>
          </w:p>
          <w:p w14:paraId="4E0B6D0B">
            <w:pPr>
              <w:pStyle w:val="32"/>
            </w:pPr>
            <w:r>
              <w:rPr>
                <w:rFonts w:hint="eastAsia" w:ascii="宋体" w:hAnsi="宋体"/>
              </w:rPr>
              <w:t>d）结果验证：被检测单位应提供漏洞修复的证明材料（如漏洞补丁更新或升级记录等）或漏洞不存在的证明材料，检测方法安全检测机构应核验证明材料的准确性；安全检测机构应通过人工方式，将网络资产名称、厂商、型号等设备信息与漏洞特征信息进行比对，核验漏洞信息的准确性：动态扫描结果中危害等级为中危及以上的漏洞信息，当存在漏洞验证脚本POC或漏洞利用脚本EXP时，可结合渗透测试使用POC或EXP检测方法脚本验证漏洞信息的准确性，对漏洞扫描结果进行核验。</w:t>
            </w:r>
          </w:p>
        </w:tc>
      </w:tr>
    </w:tbl>
    <w:p w14:paraId="579032CD">
      <w:pPr>
        <w:pStyle w:val="7"/>
      </w:pPr>
      <w:r>
        <w:rPr>
          <w:rFonts w:hint="eastAsia"/>
        </w:rPr>
        <w:t>漏洞挖掘</w:t>
      </w:r>
    </w:p>
    <w:p w14:paraId="4022BA42">
      <w:pPr>
        <w:pStyle w:val="8"/>
      </w:pPr>
      <w:r>
        <w:rPr>
          <w:rFonts w:hint="eastAsia"/>
        </w:rPr>
        <w:t>代码</w:t>
      </w:r>
      <w:r>
        <w:t>审计</w:t>
      </w:r>
    </w:p>
    <w:p w14:paraId="46CC0AD6">
      <w:pPr>
        <w:autoSpaceDE w:val="0"/>
        <w:spacing w:before="152"/>
        <w:jc w:val="center"/>
        <w:rPr>
          <w:rFonts w:ascii="黑体" w:hAnsi="Times New Roman" w:eastAsia="黑体"/>
          <w:sz w:val="24"/>
          <w:szCs w:val="24"/>
        </w:rPr>
      </w:pPr>
      <w:r>
        <w:rPr>
          <w:rFonts w:hint="eastAsia" w:ascii="黑体" w:hAnsi="Times New Roman" w:eastAsia="黑体"/>
          <w:sz w:val="24"/>
          <w:szCs w:val="24"/>
        </w:rPr>
        <w:t>表检测方法</w:t>
      </w:r>
      <w:r>
        <w:rPr>
          <w:rFonts w:ascii="黑体" w:hAnsi="Times New Roman" w:eastAsia="黑体"/>
          <w:sz w:val="24"/>
          <w:szCs w:val="24"/>
        </w:rPr>
        <w:fldChar w:fldCharType="begin"/>
      </w:r>
      <w:r>
        <w:rPr>
          <w:rFonts w:ascii="黑体" w:hAnsi="Times New Roman" w:eastAsia="黑体"/>
          <w:sz w:val="24"/>
          <w:szCs w:val="24"/>
        </w:rPr>
        <w:instrText xml:space="preserve"> </w:instrText>
      </w:r>
      <w:r>
        <w:rPr>
          <w:rFonts w:hint="eastAsia" w:ascii="黑体" w:hAnsi="Times New Roman" w:eastAsia="黑体"/>
          <w:sz w:val="24"/>
          <w:szCs w:val="24"/>
        </w:rPr>
        <w:instrText xml:space="preserve">SEQ 表 \* ARABIC</w:instrText>
      </w:r>
      <w:r>
        <w:rPr>
          <w:rFonts w:ascii="黑体" w:hAnsi="Times New Roman" w:eastAsia="黑体"/>
          <w:sz w:val="24"/>
          <w:szCs w:val="24"/>
        </w:rPr>
        <w:instrText xml:space="preserve"> </w:instrText>
      </w:r>
      <w:r>
        <w:rPr>
          <w:rFonts w:ascii="黑体" w:hAnsi="Times New Roman" w:eastAsia="黑体"/>
          <w:sz w:val="24"/>
          <w:szCs w:val="24"/>
        </w:rPr>
        <w:fldChar w:fldCharType="separate"/>
      </w:r>
      <w:r>
        <w:rPr>
          <w:rFonts w:ascii="黑体" w:hAnsi="Times New Roman" w:eastAsia="黑体"/>
          <w:sz w:val="24"/>
          <w:szCs w:val="24"/>
        </w:rPr>
        <w:t>30</w:t>
      </w:r>
      <w:r>
        <w:rPr>
          <w:rFonts w:ascii="黑体" w:hAnsi="Times New Roman" w:eastAsia="黑体"/>
          <w:sz w:val="24"/>
          <w:szCs w:val="24"/>
        </w:rPr>
        <w:fldChar w:fldCharType="end"/>
      </w:r>
      <w:r>
        <w:rPr>
          <w:rFonts w:ascii="黑体" w:hAnsi="Times New Roman" w:eastAsia="黑体"/>
          <w:sz w:val="24"/>
          <w:szCs w:val="24"/>
        </w:rPr>
        <w:t>检测方法</w:t>
      </w:r>
      <w:r>
        <w:rPr>
          <w:rFonts w:hint="eastAsia" w:ascii="黑体" w:hAnsi="Times New Roman" w:eastAsia="黑体"/>
          <w:sz w:val="24"/>
          <w:szCs w:val="24"/>
        </w:rPr>
        <w:t>代码审计</w:t>
      </w:r>
    </w:p>
    <w:tbl>
      <w:tblPr>
        <w:tblStyle w:val="11"/>
        <w:tblW w:w="9338"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1948"/>
        <w:gridCol w:w="7390"/>
      </w:tblGrid>
      <w:tr w14:paraId="0163059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1EB1D331">
            <w:pPr>
              <w:adjustRightInd w:val="0"/>
              <w:snapToGrid w:val="0"/>
              <w:spacing w:line="320" w:lineRule="exact"/>
              <w:jc w:val="center"/>
              <w:rPr>
                <w:rFonts w:ascii="Times New Roman" w:hAnsi="Times New Roman"/>
                <w:b/>
                <w:color w:val="000000"/>
              </w:rPr>
            </w:pPr>
            <w:r>
              <w:rPr>
                <w:rFonts w:ascii="宋体" w:hAnsi="宋体"/>
                <w:b/>
                <w:color w:val="000000"/>
              </w:rPr>
              <w:t>检测项描述</w:t>
            </w:r>
          </w:p>
        </w:tc>
        <w:tc>
          <w:tcPr>
            <w:tcW w:w="7390" w:type="dxa"/>
            <w:tcBorders>
              <w:top w:val="single" w:color="auto" w:sz="6" w:space="0"/>
              <w:left w:val="nil"/>
              <w:bottom w:val="single" w:color="auto" w:sz="6" w:space="0"/>
              <w:right w:val="single" w:color="auto" w:sz="6" w:space="0"/>
            </w:tcBorders>
            <w:vAlign w:val="center"/>
          </w:tcPr>
          <w:p w14:paraId="5AB77355">
            <w:pPr>
              <w:adjustRightInd w:val="0"/>
              <w:snapToGrid w:val="0"/>
              <w:spacing w:line="320" w:lineRule="exact"/>
              <w:rPr>
                <w:rFonts w:ascii="Times New Roman" w:hAnsi="Times New Roman"/>
                <w:color w:val="000000"/>
              </w:rPr>
            </w:pPr>
            <w:r>
              <w:rPr>
                <w:rFonts w:hint="eastAsia" w:ascii="Times New Roman" w:hAnsi="Times New Roman"/>
                <w:color w:val="000000"/>
              </w:rPr>
              <w:t>对</w:t>
            </w:r>
            <w:r>
              <w:rPr>
                <w:rFonts w:ascii="Times New Roman" w:hAnsi="Times New Roman"/>
                <w:color w:val="000000"/>
              </w:rPr>
              <w:t>被测设备</w:t>
            </w:r>
            <w:r>
              <w:rPr>
                <w:rFonts w:hint="eastAsia" w:ascii="Times New Roman" w:hAnsi="Times New Roman"/>
                <w:color w:val="000000"/>
              </w:rPr>
              <w:t>源代码</w:t>
            </w:r>
            <w:r>
              <w:rPr>
                <w:rFonts w:ascii="Times New Roman" w:hAnsi="Times New Roman"/>
                <w:color w:val="000000"/>
              </w:rPr>
              <w:t>（</w:t>
            </w:r>
            <w:r>
              <w:rPr>
                <w:rFonts w:hint="eastAsia" w:ascii="Times New Roman" w:hAnsi="Times New Roman"/>
                <w:color w:val="000000"/>
              </w:rPr>
              <w:t>业务</w:t>
            </w:r>
            <w:r>
              <w:rPr>
                <w:rFonts w:ascii="Times New Roman" w:hAnsi="Times New Roman"/>
                <w:color w:val="000000"/>
              </w:rPr>
              <w:t>软件）</w:t>
            </w:r>
            <w:r>
              <w:rPr>
                <w:rFonts w:hint="eastAsia" w:ascii="Times New Roman" w:hAnsi="Times New Roman"/>
                <w:color w:val="000000"/>
              </w:rPr>
              <w:t>进行</w:t>
            </w:r>
            <w:r>
              <w:rPr>
                <w:rFonts w:ascii="Times New Roman" w:hAnsi="Times New Roman"/>
                <w:color w:val="000000"/>
              </w:rPr>
              <w:t>代码审计工作。</w:t>
            </w:r>
          </w:p>
        </w:tc>
      </w:tr>
      <w:tr w14:paraId="44575A7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2B349FC5">
            <w:pPr>
              <w:adjustRightInd w:val="0"/>
              <w:snapToGrid w:val="0"/>
              <w:spacing w:line="320" w:lineRule="exact"/>
              <w:jc w:val="center"/>
              <w:rPr>
                <w:rFonts w:ascii="Times New Roman" w:hAnsi="Times New Roman"/>
                <w:b/>
                <w:color w:val="000000"/>
              </w:rPr>
            </w:pPr>
            <w:r>
              <w:rPr>
                <w:rFonts w:ascii="宋体" w:hAnsi="宋体"/>
                <w:b/>
                <w:color w:val="000000"/>
              </w:rPr>
              <w:t>检测</w:t>
            </w:r>
            <w:r>
              <w:rPr>
                <w:rFonts w:hint="eastAsia" w:ascii="宋体" w:hAnsi="宋体"/>
                <w:b/>
                <w:color w:val="000000"/>
              </w:rPr>
              <w:t>方式</w:t>
            </w:r>
          </w:p>
        </w:tc>
        <w:tc>
          <w:tcPr>
            <w:tcW w:w="7390" w:type="dxa"/>
            <w:tcBorders>
              <w:top w:val="single" w:color="auto" w:sz="6" w:space="0"/>
              <w:left w:val="nil"/>
              <w:bottom w:val="single" w:color="auto" w:sz="6" w:space="0"/>
              <w:right w:val="single" w:color="auto" w:sz="6" w:space="0"/>
            </w:tcBorders>
            <w:vAlign w:val="center"/>
          </w:tcPr>
          <w:p w14:paraId="23FA2311">
            <w:pPr>
              <w:adjustRightInd w:val="0"/>
              <w:snapToGrid w:val="0"/>
              <w:rPr>
                <w:rFonts w:ascii="Times New Roman" w:hAnsi="Times New Roman"/>
              </w:rPr>
            </w:pPr>
            <w:r>
              <w:rPr>
                <w:rFonts w:hint="eastAsia" w:ascii="宋体" w:hAnsi="宋体"/>
              </w:rPr>
              <w:t>现场检查</w:t>
            </w:r>
          </w:p>
        </w:tc>
      </w:tr>
      <w:tr w14:paraId="640ADF8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31596377">
            <w:pPr>
              <w:adjustRightInd w:val="0"/>
              <w:snapToGrid w:val="0"/>
              <w:spacing w:line="320" w:lineRule="exact"/>
              <w:jc w:val="center"/>
              <w:rPr>
                <w:rFonts w:ascii="Times New Roman" w:hAnsi="Times New Roman"/>
                <w:b/>
                <w:color w:val="000000"/>
              </w:rPr>
            </w:pPr>
            <w:r>
              <w:rPr>
                <w:rFonts w:hint="eastAsia" w:ascii="宋体" w:hAnsi="宋体"/>
                <w:b/>
                <w:color w:val="000000"/>
              </w:rPr>
              <w:t>检测方法</w:t>
            </w:r>
          </w:p>
        </w:tc>
        <w:tc>
          <w:tcPr>
            <w:tcW w:w="7390" w:type="dxa"/>
            <w:tcBorders>
              <w:top w:val="single" w:color="auto" w:sz="6" w:space="0"/>
              <w:left w:val="nil"/>
              <w:bottom w:val="single" w:color="auto" w:sz="6" w:space="0"/>
              <w:right w:val="single" w:color="auto" w:sz="6" w:space="0"/>
            </w:tcBorders>
            <w:vAlign w:val="center"/>
          </w:tcPr>
          <w:p w14:paraId="08D21818">
            <w:pPr>
              <w:pStyle w:val="32"/>
              <w:rPr>
                <w:rFonts w:ascii="宋体" w:hAnsi="宋体"/>
              </w:rPr>
            </w:pPr>
            <w:r>
              <w:rPr>
                <w:rFonts w:hint="eastAsia" w:ascii="宋体" w:hAnsi="宋体"/>
              </w:rPr>
              <w:t>a）环境准备：被检测单位能提供漏洞检测对象相关的源代码及必要的开发编译环境的前提下，安全检测机构应选取合适的代码审计工具，建立审计环境；</w:t>
            </w:r>
          </w:p>
          <w:p w14:paraId="36C9AD8A">
            <w:pPr>
              <w:pStyle w:val="32"/>
              <w:rPr>
                <w:rFonts w:ascii="宋体" w:hAnsi="宋体"/>
              </w:rPr>
            </w:pPr>
            <w:r>
              <w:rPr>
                <w:rFonts w:hint="eastAsia" w:ascii="宋体" w:hAnsi="宋体"/>
              </w:rPr>
              <w:t>b）审计方式：安全检测机构直采用自动化工具和人工审计方式分析源代码，报告发现的代码安全缺陷；</w:t>
            </w:r>
          </w:p>
          <w:p w14:paraId="7F20C746">
            <w:pPr>
              <w:pStyle w:val="32"/>
              <w:rPr>
                <w:rFonts w:ascii="宋体" w:hAnsi="宋体"/>
              </w:rPr>
            </w:pPr>
            <w:r>
              <w:rPr>
                <w:rFonts w:hint="eastAsia" w:ascii="宋体" w:hAnsi="宋体"/>
              </w:rPr>
              <w:t>c）审计内容：审计内容应包括安全功能缺陷审计、代码实现安全缺陷审计、资源使用安全缺陷审计、环境安全缺陷审计等；审计内容参考检测方法GB/T检测方法39412《信息安全技术代码安全审计规范》中的检测方法6、7、8、9。</w:t>
            </w:r>
          </w:p>
          <w:p w14:paraId="588BFF00">
            <w:pPr>
              <w:pStyle w:val="32"/>
            </w:pPr>
            <w:r>
              <w:rPr>
                <w:rFonts w:hint="eastAsia" w:ascii="宋体" w:hAnsi="宋体"/>
              </w:rPr>
              <w:t>d）结果验证：安全检测机构应对自动化工具发现的代码缺陷进行人工核验。</w:t>
            </w:r>
          </w:p>
        </w:tc>
      </w:tr>
    </w:tbl>
    <w:p w14:paraId="7B9A0DF6">
      <w:pPr>
        <w:pStyle w:val="8"/>
      </w:pPr>
      <w:r>
        <w:rPr>
          <w:rFonts w:hint="eastAsia"/>
        </w:rPr>
        <w:t>逆向</w:t>
      </w:r>
      <w:r>
        <w:t>分析</w:t>
      </w:r>
    </w:p>
    <w:p w14:paraId="59D383EA">
      <w:pPr>
        <w:autoSpaceDE w:val="0"/>
        <w:spacing w:before="152"/>
        <w:jc w:val="center"/>
        <w:rPr>
          <w:rFonts w:ascii="黑体" w:hAnsi="Times New Roman" w:eastAsia="黑体"/>
          <w:sz w:val="24"/>
          <w:szCs w:val="24"/>
        </w:rPr>
      </w:pPr>
      <w:r>
        <w:rPr>
          <w:rFonts w:hint="eastAsia" w:ascii="黑体" w:hAnsi="Times New Roman" w:eastAsia="黑体"/>
          <w:sz w:val="24"/>
          <w:szCs w:val="24"/>
        </w:rPr>
        <w:t>表检测方法</w:t>
      </w:r>
      <w:r>
        <w:rPr>
          <w:rFonts w:ascii="黑体" w:hAnsi="Times New Roman" w:eastAsia="黑体"/>
          <w:sz w:val="24"/>
          <w:szCs w:val="24"/>
        </w:rPr>
        <w:fldChar w:fldCharType="begin"/>
      </w:r>
      <w:r>
        <w:rPr>
          <w:rFonts w:ascii="黑体" w:hAnsi="Times New Roman" w:eastAsia="黑体"/>
          <w:sz w:val="24"/>
          <w:szCs w:val="24"/>
        </w:rPr>
        <w:instrText xml:space="preserve"> </w:instrText>
      </w:r>
      <w:r>
        <w:rPr>
          <w:rFonts w:hint="eastAsia" w:ascii="黑体" w:hAnsi="Times New Roman" w:eastAsia="黑体"/>
          <w:sz w:val="24"/>
          <w:szCs w:val="24"/>
        </w:rPr>
        <w:instrText xml:space="preserve">SEQ 表 \* ARABIC</w:instrText>
      </w:r>
      <w:r>
        <w:rPr>
          <w:rFonts w:ascii="黑体" w:hAnsi="Times New Roman" w:eastAsia="黑体"/>
          <w:sz w:val="24"/>
          <w:szCs w:val="24"/>
        </w:rPr>
        <w:instrText xml:space="preserve"> </w:instrText>
      </w:r>
      <w:r>
        <w:rPr>
          <w:rFonts w:ascii="黑体" w:hAnsi="Times New Roman" w:eastAsia="黑体"/>
          <w:sz w:val="24"/>
          <w:szCs w:val="24"/>
        </w:rPr>
        <w:fldChar w:fldCharType="separate"/>
      </w:r>
      <w:r>
        <w:rPr>
          <w:rFonts w:ascii="黑体" w:hAnsi="Times New Roman" w:eastAsia="黑体"/>
          <w:sz w:val="24"/>
          <w:szCs w:val="24"/>
        </w:rPr>
        <w:t>31</w:t>
      </w:r>
      <w:r>
        <w:rPr>
          <w:rFonts w:ascii="黑体" w:hAnsi="Times New Roman" w:eastAsia="黑体"/>
          <w:sz w:val="24"/>
          <w:szCs w:val="24"/>
        </w:rPr>
        <w:fldChar w:fldCharType="end"/>
      </w:r>
      <w:r>
        <w:rPr>
          <w:rFonts w:ascii="黑体" w:hAnsi="Times New Roman" w:eastAsia="黑体"/>
          <w:sz w:val="24"/>
          <w:szCs w:val="24"/>
        </w:rPr>
        <w:t>检测方法</w:t>
      </w:r>
      <w:r>
        <w:rPr>
          <w:rFonts w:hint="eastAsia" w:ascii="黑体" w:hAnsi="Times New Roman" w:eastAsia="黑体"/>
          <w:sz w:val="24"/>
          <w:szCs w:val="24"/>
        </w:rPr>
        <w:t>逆向</w:t>
      </w:r>
      <w:r>
        <w:rPr>
          <w:rFonts w:ascii="黑体" w:hAnsi="Times New Roman" w:eastAsia="黑体"/>
          <w:sz w:val="24"/>
          <w:szCs w:val="24"/>
        </w:rPr>
        <w:t>分析</w:t>
      </w:r>
    </w:p>
    <w:tbl>
      <w:tblPr>
        <w:tblStyle w:val="11"/>
        <w:tblW w:w="9338"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1948"/>
        <w:gridCol w:w="7390"/>
      </w:tblGrid>
      <w:tr w14:paraId="7EB23D4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40D3BC45">
            <w:pPr>
              <w:adjustRightInd w:val="0"/>
              <w:snapToGrid w:val="0"/>
              <w:spacing w:line="320" w:lineRule="exact"/>
              <w:jc w:val="center"/>
              <w:rPr>
                <w:rFonts w:ascii="Times New Roman" w:hAnsi="Times New Roman"/>
                <w:b/>
                <w:color w:val="000000"/>
              </w:rPr>
            </w:pPr>
            <w:r>
              <w:rPr>
                <w:rFonts w:ascii="宋体" w:hAnsi="宋体"/>
                <w:b/>
                <w:color w:val="000000"/>
              </w:rPr>
              <w:t>检测项描述</w:t>
            </w:r>
          </w:p>
        </w:tc>
        <w:tc>
          <w:tcPr>
            <w:tcW w:w="7390" w:type="dxa"/>
            <w:tcBorders>
              <w:top w:val="single" w:color="auto" w:sz="6" w:space="0"/>
              <w:left w:val="nil"/>
              <w:bottom w:val="single" w:color="auto" w:sz="6" w:space="0"/>
              <w:right w:val="single" w:color="auto" w:sz="6" w:space="0"/>
            </w:tcBorders>
            <w:vAlign w:val="center"/>
          </w:tcPr>
          <w:p w14:paraId="416669BF">
            <w:pPr>
              <w:adjustRightInd w:val="0"/>
              <w:snapToGrid w:val="0"/>
              <w:spacing w:line="320" w:lineRule="exact"/>
              <w:rPr>
                <w:rFonts w:ascii="Times New Roman" w:hAnsi="Times New Roman"/>
                <w:color w:val="000000"/>
              </w:rPr>
            </w:pPr>
            <w:r>
              <w:rPr>
                <w:rFonts w:hint="eastAsia" w:ascii="Times New Roman" w:hAnsi="Times New Roman"/>
                <w:color w:val="000000"/>
              </w:rPr>
              <w:t>对</w:t>
            </w:r>
            <w:r>
              <w:rPr>
                <w:rFonts w:ascii="Times New Roman" w:hAnsi="Times New Roman"/>
                <w:color w:val="000000"/>
              </w:rPr>
              <w:t>被测设备</w:t>
            </w:r>
            <w:r>
              <w:rPr>
                <w:rFonts w:hint="eastAsia" w:ascii="Times New Roman" w:hAnsi="Times New Roman"/>
                <w:color w:val="000000"/>
              </w:rPr>
              <w:t>源代码</w:t>
            </w:r>
            <w:r>
              <w:rPr>
                <w:rFonts w:ascii="Times New Roman" w:hAnsi="Times New Roman"/>
                <w:color w:val="000000"/>
              </w:rPr>
              <w:t>（</w:t>
            </w:r>
            <w:r>
              <w:rPr>
                <w:rFonts w:hint="eastAsia" w:ascii="Times New Roman" w:hAnsi="Times New Roman"/>
                <w:color w:val="000000"/>
              </w:rPr>
              <w:t>业务</w:t>
            </w:r>
            <w:r>
              <w:rPr>
                <w:rFonts w:ascii="Times New Roman" w:hAnsi="Times New Roman"/>
                <w:color w:val="000000"/>
              </w:rPr>
              <w:t>软件）</w:t>
            </w:r>
            <w:r>
              <w:rPr>
                <w:rFonts w:hint="eastAsia" w:ascii="Times New Roman" w:hAnsi="Times New Roman"/>
                <w:color w:val="000000"/>
              </w:rPr>
              <w:t>进行逆向分析工作</w:t>
            </w:r>
            <w:r>
              <w:rPr>
                <w:rFonts w:ascii="Times New Roman" w:hAnsi="Times New Roman"/>
                <w:color w:val="000000"/>
              </w:rPr>
              <w:t>。</w:t>
            </w:r>
          </w:p>
        </w:tc>
      </w:tr>
      <w:tr w14:paraId="1E8AE06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15105E14">
            <w:pPr>
              <w:adjustRightInd w:val="0"/>
              <w:snapToGrid w:val="0"/>
              <w:spacing w:line="320" w:lineRule="exact"/>
              <w:jc w:val="center"/>
              <w:rPr>
                <w:rFonts w:ascii="Times New Roman" w:hAnsi="Times New Roman"/>
                <w:b/>
                <w:color w:val="000000"/>
              </w:rPr>
            </w:pPr>
            <w:r>
              <w:rPr>
                <w:rFonts w:ascii="宋体" w:hAnsi="宋体"/>
                <w:b/>
                <w:color w:val="000000"/>
              </w:rPr>
              <w:t>检测</w:t>
            </w:r>
            <w:r>
              <w:rPr>
                <w:rFonts w:hint="eastAsia" w:ascii="宋体" w:hAnsi="宋体"/>
                <w:b/>
                <w:color w:val="000000"/>
              </w:rPr>
              <w:t>方式</w:t>
            </w:r>
          </w:p>
        </w:tc>
        <w:tc>
          <w:tcPr>
            <w:tcW w:w="7390" w:type="dxa"/>
            <w:tcBorders>
              <w:top w:val="single" w:color="auto" w:sz="6" w:space="0"/>
              <w:left w:val="nil"/>
              <w:bottom w:val="single" w:color="auto" w:sz="6" w:space="0"/>
              <w:right w:val="single" w:color="auto" w:sz="6" w:space="0"/>
            </w:tcBorders>
            <w:vAlign w:val="center"/>
          </w:tcPr>
          <w:p w14:paraId="092DEF63">
            <w:pPr>
              <w:adjustRightInd w:val="0"/>
              <w:snapToGrid w:val="0"/>
              <w:rPr>
                <w:rFonts w:ascii="Times New Roman" w:hAnsi="Times New Roman"/>
              </w:rPr>
            </w:pPr>
            <w:r>
              <w:rPr>
                <w:rFonts w:hint="eastAsia" w:ascii="宋体" w:hAnsi="宋体"/>
              </w:rPr>
              <w:t>现场检查</w:t>
            </w:r>
          </w:p>
        </w:tc>
      </w:tr>
      <w:tr w14:paraId="0F4E564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4A8A9AD7">
            <w:pPr>
              <w:adjustRightInd w:val="0"/>
              <w:snapToGrid w:val="0"/>
              <w:spacing w:line="320" w:lineRule="exact"/>
              <w:jc w:val="center"/>
              <w:rPr>
                <w:rFonts w:ascii="Times New Roman" w:hAnsi="Times New Roman"/>
                <w:b/>
                <w:color w:val="000000"/>
              </w:rPr>
            </w:pPr>
            <w:r>
              <w:rPr>
                <w:rFonts w:hint="eastAsia" w:ascii="宋体" w:hAnsi="宋体"/>
                <w:b/>
                <w:color w:val="000000"/>
              </w:rPr>
              <w:t>检测方法</w:t>
            </w:r>
          </w:p>
        </w:tc>
        <w:tc>
          <w:tcPr>
            <w:tcW w:w="7390" w:type="dxa"/>
            <w:tcBorders>
              <w:top w:val="single" w:color="auto" w:sz="6" w:space="0"/>
              <w:left w:val="nil"/>
              <w:bottom w:val="single" w:color="auto" w:sz="6" w:space="0"/>
              <w:right w:val="single" w:color="auto" w:sz="6" w:space="0"/>
            </w:tcBorders>
            <w:vAlign w:val="center"/>
          </w:tcPr>
          <w:p w14:paraId="62F1BD3F">
            <w:pPr>
              <w:pStyle w:val="32"/>
              <w:rPr>
                <w:rFonts w:ascii="宋体" w:hAnsi="宋体"/>
              </w:rPr>
            </w:pPr>
            <w:r>
              <w:rPr>
                <w:rFonts w:hint="eastAsia" w:ascii="宋体" w:hAnsi="宋体"/>
              </w:rPr>
              <w:t>a）环境准备：被检测单位能提供漏洞检测对象相关的程序的前提下，安全检测机构应选取合适的反编译工具，搭建逆向分析环境：</w:t>
            </w:r>
          </w:p>
          <w:p w14:paraId="3E917DD5">
            <w:pPr>
              <w:pStyle w:val="32"/>
              <w:rPr>
                <w:rFonts w:ascii="宋体" w:hAnsi="宋体"/>
              </w:rPr>
            </w:pPr>
            <w:r>
              <w:rPr>
                <w:rFonts w:hint="eastAsia" w:ascii="宋体" w:hAnsi="宋体"/>
              </w:rPr>
              <w:t>b）分析方式：安全检测机构应通过反编译工具生成程序伪代码，并结合人工分析识别安全缺陷；若程序存在加壳保护，需先进行脱壳处理后再执行反编译操作；</w:t>
            </w:r>
          </w:p>
          <w:p w14:paraId="0F6B62B0">
            <w:pPr>
              <w:pStyle w:val="32"/>
              <w:rPr>
                <w:rFonts w:ascii="宋体" w:hAnsi="宋体"/>
              </w:rPr>
            </w:pPr>
            <w:r>
              <w:rPr>
                <w:rFonts w:hint="eastAsia" w:ascii="宋体" w:hAnsi="宋体"/>
              </w:rPr>
              <w:t>c）分析内容：分析内容应包括安全功能缺陷审计、代码实现安全缺陷审计、资源使用安全缺陷审计、环境安全缺陆审计等：</w:t>
            </w:r>
          </w:p>
          <w:p w14:paraId="4F2D348A">
            <w:pPr>
              <w:pStyle w:val="32"/>
            </w:pPr>
            <w:r>
              <w:rPr>
                <w:rFonts w:hint="eastAsia" w:ascii="宋体" w:hAnsi="宋体"/>
              </w:rPr>
              <w:t>d）结果验证：安全检测机构应对自动化工具发现的代码缺陷进行人工核验。</w:t>
            </w:r>
          </w:p>
        </w:tc>
      </w:tr>
    </w:tbl>
    <w:p w14:paraId="5D73B98E">
      <w:pPr>
        <w:pStyle w:val="8"/>
      </w:pPr>
      <w:r>
        <w:rPr>
          <w:rFonts w:hint="eastAsia"/>
        </w:rPr>
        <w:t>模糊测试</w:t>
      </w:r>
    </w:p>
    <w:p w14:paraId="51AEA1D6">
      <w:pPr>
        <w:autoSpaceDE w:val="0"/>
        <w:spacing w:before="152"/>
        <w:jc w:val="center"/>
        <w:rPr>
          <w:rFonts w:ascii="黑体" w:hAnsi="Times New Roman" w:eastAsia="黑体"/>
          <w:sz w:val="24"/>
          <w:szCs w:val="24"/>
        </w:rPr>
      </w:pPr>
      <w:r>
        <w:rPr>
          <w:rFonts w:hint="eastAsia" w:ascii="黑体" w:hAnsi="Times New Roman" w:eastAsia="黑体"/>
          <w:sz w:val="24"/>
          <w:szCs w:val="24"/>
        </w:rPr>
        <w:t>表检测方法</w:t>
      </w:r>
      <w:r>
        <w:rPr>
          <w:rFonts w:ascii="黑体" w:hAnsi="Times New Roman" w:eastAsia="黑体"/>
          <w:sz w:val="24"/>
          <w:szCs w:val="24"/>
        </w:rPr>
        <w:fldChar w:fldCharType="begin"/>
      </w:r>
      <w:r>
        <w:rPr>
          <w:rFonts w:ascii="黑体" w:hAnsi="Times New Roman" w:eastAsia="黑体"/>
          <w:sz w:val="24"/>
          <w:szCs w:val="24"/>
        </w:rPr>
        <w:instrText xml:space="preserve"> </w:instrText>
      </w:r>
      <w:r>
        <w:rPr>
          <w:rFonts w:hint="eastAsia" w:ascii="黑体" w:hAnsi="Times New Roman" w:eastAsia="黑体"/>
          <w:sz w:val="24"/>
          <w:szCs w:val="24"/>
        </w:rPr>
        <w:instrText xml:space="preserve">SEQ 表 \* ARABIC</w:instrText>
      </w:r>
      <w:r>
        <w:rPr>
          <w:rFonts w:ascii="黑体" w:hAnsi="Times New Roman" w:eastAsia="黑体"/>
          <w:sz w:val="24"/>
          <w:szCs w:val="24"/>
        </w:rPr>
        <w:instrText xml:space="preserve"> </w:instrText>
      </w:r>
      <w:r>
        <w:rPr>
          <w:rFonts w:ascii="黑体" w:hAnsi="Times New Roman" w:eastAsia="黑体"/>
          <w:sz w:val="24"/>
          <w:szCs w:val="24"/>
        </w:rPr>
        <w:fldChar w:fldCharType="separate"/>
      </w:r>
      <w:r>
        <w:rPr>
          <w:rFonts w:ascii="黑体" w:hAnsi="Times New Roman" w:eastAsia="黑体"/>
          <w:sz w:val="24"/>
          <w:szCs w:val="24"/>
        </w:rPr>
        <w:t>32</w:t>
      </w:r>
      <w:r>
        <w:rPr>
          <w:rFonts w:ascii="黑体" w:hAnsi="Times New Roman" w:eastAsia="黑体"/>
          <w:sz w:val="24"/>
          <w:szCs w:val="24"/>
        </w:rPr>
        <w:fldChar w:fldCharType="end"/>
      </w:r>
      <w:r>
        <w:rPr>
          <w:rFonts w:ascii="黑体" w:hAnsi="Times New Roman" w:eastAsia="黑体"/>
          <w:sz w:val="24"/>
          <w:szCs w:val="24"/>
        </w:rPr>
        <w:t>检测方法</w:t>
      </w:r>
      <w:r>
        <w:rPr>
          <w:rFonts w:hint="eastAsia" w:ascii="黑体" w:hAnsi="Times New Roman" w:eastAsia="黑体"/>
          <w:sz w:val="24"/>
          <w:szCs w:val="24"/>
        </w:rPr>
        <w:t>模糊测试</w:t>
      </w:r>
    </w:p>
    <w:tbl>
      <w:tblPr>
        <w:tblStyle w:val="11"/>
        <w:tblW w:w="9338"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1948"/>
        <w:gridCol w:w="7390"/>
      </w:tblGrid>
      <w:tr w14:paraId="79B44E0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4AEE869E">
            <w:pPr>
              <w:adjustRightInd w:val="0"/>
              <w:snapToGrid w:val="0"/>
              <w:spacing w:line="320" w:lineRule="exact"/>
              <w:jc w:val="center"/>
              <w:rPr>
                <w:rFonts w:ascii="Times New Roman" w:hAnsi="Times New Roman"/>
                <w:b/>
                <w:color w:val="000000"/>
              </w:rPr>
            </w:pPr>
            <w:r>
              <w:rPr>
                <w:rFonts w:ascii="宋体" w:hAnsi="宋体"/>
                <w:b/>
                <w:color w:val="000000"/>
              </w:rPr>
              <w:t>检测项描述</w:t>
            </w:r>
          </w:p>
        </w:tc>
        <w:tc>
          <w:tcPr>
            <w:tcW w:w="7390" w:type="dxa"/>
            <w:tcBorders>
              <w:top w:val="single" w:color="auto" w:sz="6" w:space="0"/>
              <w:left w:val="nil"/>
              <w:bottom w:val="single" w:color="auto" w:sz="6" w:space="0"/>
              <w:right w:val="single" w:color="auto" w:sz="6" w:space="0"/>
            </w:tcBorders>
            <w:vAlign w:val="center"/>
          </w:tcPr>
          <w:p w14:paraId="7CE0A419">
            <w:pPr>
              <w:adjustRightInd w:val="0"/>
              <w:snapToGrid w:val="0"/>
              <w:spacing w:line="320" w:lineRule="exact"/>
              <w:rPr>
                <w:rFonts w:ascii="Times New Roman" w:hAnsi="Times New Roman"/>
                <w:color w:val="000000"/>
              </w:rPr>
            </w:pPr>
            <w:r>
              <w:rPr>
                <w:rFonts w:hint="eastAsia" w:ascii="Times New Roman" w:hAnsi="Times New Roman"/>
                <w:color w:val="000000"/>
              </w:rPr>
              <w:t>对</w:t>
            </w:r>
            <w:r>
              <w:rPr>
                <w:rFonts w:ascii="Times New Roman" w:hAnsi="Times New Roman"/>
                <w:color w:val="000000"/>
              </w:rPr>
              <w:t>被测设备</w:t>
            </w:r>
            <w:r>
              <w:rPr>
                <w:rFonts w:hint="eastAsia" w:ascii="Times New Roman" w:hAnsi="Times New Roman"/>
                <w:color w:val="000000"/>
              </w:rPr>
              <w:t>进行模糊测试</w:t>
            </w:r>
            <w:r>
              <w:rPr>
                <w:rFonts w:ascii="Times New Roman" w:hAnsi="Times New Roman"/>
                <w:color w:val="000000"/>
              </w:rPr>
              <w:t>工作。</w:t>
            </w:r>
          </w:p>
        </w:tc>
      </w:tr>
      <w:tr w14:paraId="4B40FB9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7EA1F3F0">
            <w:pPr>
              <w:adjustRightInd w:val="0"/>
              <w:snapToGrid w:val="0"/>
              <w:spacing w:line="320" w:lineRule="exact"/>
              <w:jc w:val="center"/>
              <w:rPr>
                <w:rFonts w:ascii="Times New Roman" w:hAnsi="Times New Roman"/>
                <w:b/>
                <w:color w:val="000000"/>
              </w:rPr>
            </w:pPr>
            <w:r>
              <w:rPr>
                <w:rFonts w:ascii="宋体" w:hAnsi="宋体"/>
                <w:b/>
                <w:color w:val="000000"/>
              </w:rPr>
              <w:t>检测</w:t>
            </w:r>
            <w:r>
              <w:rPr>
                <w:rFonts w:hint="eastAsia" w:ascii="宋体" w:hAnsi="宋体"/>
                <w:b/>
                <w:color w:val="000000"/>
              </w:rPr>
              <w:t>方式</w:t>
            </w:r>
          </w:p>
        </w:tc>
        <w:tc>
          <w:tcPr>
            <w:tcW w:w="7390" w:type="dxa"/>
            <w:tcBorders>
              <w:top w:val="single" w:color="auto" w:sz="6" w:space="0"/>
              <w:left w:val="nil"/>
              <w:bottom w:val="single" w:color="auto" w:sz="6" w:space="0"/>
              <w:right w:val="single" w:color="auto" w:sz="6" w:space="0"/>
            </w:tcBorders>
            <w:vAlign w:val="center"/>
          </w:tcPr>
          <w:p w14:paraId="05EA83E9">
            <w:pPr>
              <w:adjustRightInd w:val="0"/>
              <w:snapToGrid w:val="0"/>
              <w:rPr>
                <w:rFonts w:ascii="Times New Roman" w:hAnsi="Times New Roman"/>
              </w:rPr>
            </w:pPr>
            <w:r>
              <w:rPr>
                <w:rFonts w:hint="eastAsia" w:ascii="宋体" w:hAnsi="宋体"/>
              </w:rPr>
              <w:t>现场检查</w:t>
            </w:r>
          </w:p>
        </w:tc>
      </w:tr>
      <w:tr w14:paraId="060DCEA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6D7EFA32">
            <w:pPr>
              <w:adjustRightInd w:val="0"/>
              <w:snapToGrid w:val="0"/>
              <w:spacing w:line="320" w:lineRule="exact"/>
              <w:jc w:val="center"/>
              <w:rPr>
                <w:rFonts w:ascii="Times New Roman" w:hAnsi="Times New Roman"/>
                <w:b/>
                <w:color w:val="000000"/>
              </w:rPr>
            </w:pPr>
            <w:r>
              <w:rPr>
                <w:rFonts w:hint="eastAsia" w:ascii="宋体" w:hAnsi="宋体"/>
                <w:b/>
                <w:color w:val="000000"/>
              </w:rPr>
              <w:t>检测方法</w:t>
            </w:r>
          </w:p>
        </w:tc>
        <w:tc>
          <w:tcPr>
            <w:tcW w:w="7390" w:type="dxa"/>
            <w:tcBorders>
              <w:top w:val="single" w:color="auto" w:sz="6" w:space="0"/>
              <w:left w:val="nil"/>
              <w:bottom w:val="single" w:color="auto" w:sz="6" w:space="0"/>
              <w:right w:val="single" w:color="auto" w:sz="6" w:space="0"/>
            </w:tcBorders>
            <w:vAlign w:val="center"/>
          </w:tcPr>
          <w:p w14:paraId="56FA8FF4">
            <w:pPr>
              <w:pStyle w:val="32"/>
              <w:rPr>
                <w:rFonts w:ascii="宋体" w:hAnsi="宋体"/>
              </w:rPr>
            </w:pPr>
            <w:r>
              <w:rPr>
                <w:rFonts w:hint="eastAsia" w:ascii="宋体" w:hAnsi="宋体"/>
              </w:rPr>
              <w:t>a）环境准备：安全检测机构应与被检测单位协商选择合理接入点，部署模糊测试工具进行协议模糊测试；被检测单位应提供漏洞检测对象相关的程序及运行环境，部署模糊测试工具进行程序模糊测试；</w:t>
            </w:r>
          </w:p>
          <w:p w14:paraId="59EA1AF8">
            <w:pPr>
              <w:pStyle w:val="32"/>
              <w:rPr>
                <w:rFonts w:ascii="宋体" w:hAnsi="宋体"/>
              </w:rPr>
            </w:pPr>
            <w:r>
              <w:rPr>
                <w:rFonts w:hint="eastAsia" w:ascii="宋体" w:hAnsi="宋体"/>
              </w:rPr>
              <w:t>b）测试方式：安全检测机构直采用自动化模糊测试工具和人工分析相结合的方式发现潜在漏洞，报告发现的安全缺陷；</w:t>
            </w:r>
          </w:p>
          <w:p w14:paraId="79C29661">
            <w:pPr>
              <w:pStyle w:val="32"/>
              <w:rPr>
                <w:rFonts w:ascii="宋体" w:hAnsi="宋体"/>
              </w:rPr>
            </w:pPr>
            <w:r>
              <w:rPr>
                <w:rFonts w:hint="eastAsia" w:ascii="宋体" w:hAnsi="宋体"/>
              </w:rPr>
              <w:t>c）测试内容：协议模糊测试包括协议字段、状态机、加密认证等，程序模糊测试包括内存安全、接口调用、输入处理、错误处理、执行路径覆盖、安全机制等；</w:t>
            </w:r>
          </w:p>
          <w:p w14:paraId="3DA55357">
            <w:pPr>
              <w:pStyle w:val="32"/>
            </w:pPr>
            <w:r>
              <w:rPr>
                <w:rFonts w:hint="eastAsia" w:ascii="宋体" w:hAnsi="宋体"/>
              </w:rPr>
              <w:t>d）结果验证：安全检测机构应对自动化工具发现的安全缺陷进行人工核验。</w:t>
            </w:r>
          </w:p>
        </w:tc>
      </w:tr>
    </w:tbl>
    <w:p w14:paraId="64779C8D">
      <w:pPr>
        <w:pStyle w:val="7"/>
      </w:pPr>
      <w:r>
        <w:rPr>
          <w:rFonts w:hint="eastAsia"/>
        </w:rPr>
        <w:t>模拟攻击</w:t>
      </w:r>
    </w:p>
    <w:p w14:paraId="24CA7526">
      <w:pPr>
        <w:autoSpaceDE w:val="0"/>
        <w:spacing w:before="152"/>
        <w:jc w:val="center"/>
        <w:rPr>
          <w:rFonts w:ascii="黑体" w:hAnsi="Times New Roman" w:eastAsia="黑体"/>
          <w:sz w:val="24"/>
          <w:szCs w:val="24"/>
        </w:rPr>
      </w:pPr>
      <w:r>
        <w:rPr>
          <w:rFonts w:hint="eastAsia" w:ascii="黑体" w:hAnsi="Times New Roman" w:eastAsia="黑体"/>
          <w:sz w:val="24"/>
          <w:szCs w:val="24"/>
        </w:rPr>
        <w:t>表检测方法</w:t>
      </w:r>
      <w:r>
        <w:rPr>
          <w:rFonts w:ascii="黑体" w:hAnsi="Times New Roman" w:eastAsia="黑体"/>
          <w:sz w:val="24"/>
          <w:szCs w:val="24"/>
        </w:rPr>
        <w:fldChar w:fldCharType="begin"/>
      </w:r>
      <w:r>
        <w:rPr>
          <w:rFonts w:ascii="黑体" w:hAnsi="Times New Roman" w:eastAsia="黑体"/>
          <w:sz w:val="24"/>
          <w:szCs w:val="24"/>
        </w:rPr>
        <w:instrText xml:space="preserve"> </w:instrText>
      </w:r>
      <w:r>
        <w:rPr>
          <w:rFonts w:hint="eastAsia" w:ascii="黑体" w:hAnsi="Times New Roman" w:eastAsia="黑体"/>
          <w:sz w:val="24"/>
          <w:szCs w:val="24"/>
        </w:rPr>
        <w:instrText xml:space="preserve">SEQ 表 \* ARABIC</w:instrText>
      </w:r>
      <w:r>
        <w:rPr>
          <w:rFonts w:ascii="黑体" w:hAnsi="Times New Roman" w:eastAsia="黑体"/>
          <w:sz w:val="24"/>
          <w:szCs w:val="24"/>
        </w:rPr>
        <w:instrText xml:space="preserve"> </w:instrText>
      </w:r>
      <w:r>
        <w:rPr>
          <w:rFonts w:ascii="黑体" w:hAnsi="Times New Roman" w:eastAsia="黑体"/>
          <w:sz w:val="24"/>
          <w:szCs w:val="24"/>
        </w:rPr>
        <w:fldChar w:fldCharType="separate"/>
      </w:r>
      <w:r>
        <w:rPr>
          <w:rFonts w:ascii="黑体" w:hAnsi="Times New Roman" w:eastAsia="黑体"/>
          <w:sz w:val="24"/>
          <w:szCs w:val="24"/>
        </w:rPr>
        <w:t>33</w:t>
      </w:r>
      <w:r>
        <w:rPr>
          <w:rFonts w:ascii="黑体" w:hAnsi="Times New Roman" w:eastAsia="黑体"/>
          <w:sz w:val="24"/>
          <w:szCs w:val="24"/>
        </w:rPr>
        <w:fldChar w:fldCharType="end"/>
      </w:r>
      <w:r>
        <w:rPr>
          <w:rFonts w:ascii="黑体" w:hAnsi="Times New Roman" w:eastAsia="黑体"/>
          <w:sz w:val="24"/>
          <w:szCs w:val="24"/>
        </w:rPr>
        <w:t>检测方法</w:t>
      </w:r>
      <w:r>
        <w:rPr>
          <w:rFonts w:hint="eastAsia" w:ascii="黑体" w:hAnsi="Times New Roman" w:eastAsia="黑体"/>
          <w:sz w:val="24"/>
          <w:szCs w:val="24"/>
        </w:rPr>
        <w:t>模拟</w:t>
      </w:r>
      <w:r>
        <w:rPr>
          <w:rFonts w:ascii="黑体" w:hAnsi="Times New Roman" w:eastAsia="黑体"/>
          <w:sz w:val="24"/>
          <w:szCs w:val="24"/>
        </w:rPr>
        <w:t>攻击</w:t>
      </w:r>
    </w:p>
    <w:tbl>
      <w:tblPr>
        <w:tblStyle w:val="11"/>
        <w:tblW w:w="9338"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1948"/>
        <w:gridCol w:w="7390"/>
      </w:tblGrid>
      <w:tr w14:paraId="296C0DD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263C7ED6">
            <w:pPr>
              <w:adjustRightInd w:val="0"/>
              <w:snapToGrid w:val="0"/>
              <w:spacing w:line="320" w:lineRule="exact"/>
              <w:jc w:val="center"/>
              <w:rPr>
                <w:rFonts w:ascii="Times New Roman" w:hAnsi="Times New Roman"/>
                <w:b/>
                <w:color w:val="000000"/>
              </w:rPr>
            </w:pPr>
            <w:r>
              <w:rPr>
                <w:rFonts w:ascii="宋体" w:hAnsi="宋体"/>
                <w:b/>
                <w:color w:val="000000"/>
              </w:rPr>
              <w:t>检测项描述</w:t>
            </w:r>
          </w:p>
        </w:tc>
        <w:tc>
          <w:tcPr>
            <w:tcW w:w="7390" w:type="dxa"/>
            <w:tcBorders>
              <w:top w:val="single" w:color="auto" w:sz="6" w:space="0"/>
              <w:left w:val="nil"/>
              <w:bottom w:val="single" w:color="auto" w:sz="6" w:space="0"/>
              <w:right w:val="single" w:color="auto" w:sz="6" w:space="0"/>
            </w:tcBorders>
            <w:vAlign w:val="center"/>
          </w:tcPr>
          <w:p w14:paraId="5A7F744B">
            <w:pPr>
              <w:adjustRightInd w:val="0"/>
              <w:snapToGrid w:val="0"/>
              <w:spacing w:line="320" w:lineRule="exact"/>
              <w:rPr>
                <w:rFonts w:ascii="Times New Roman" w:hAnsi="Times New Roman"/>
                <w:color w:val="000000"/>
              </w:rPr>
            </w:pPr>
            <w:r>
              <w:rPr>
                <w:rFonts w:hint="eastAsia" w:ascii="Times New Roman" w:hAnsi="Times New Roman"/>
                <w:color w:val="000000"/>
              </w:rPr>
              <w:t>对</w:t>
            </w:r>
            <w:r>
              <w:rPr>
                <w:rFonts w:ascii="Times New Roman" w:hAnsi="Times New Roman"/>
                <w:color w:val="000000"/>
              </w:rPr>
              <w:t>被测设备</w:t>
            </w:r>
            <w:r>
              <w:rPr>
                <w:rFonts w:hint="eastAsia" w:ascii="Times New Roman" w:hAnsi="Times New Roman"/>
                <w:color w:val="000000"/>
              </w:rPr>
              <w:t>进行模拟攻击</w:t>
            </w:r>
            <w:r>
              <w:rPr>
                <w:rFonts w:ascii="Times New Roman" w:hAnsi="Times New Roman"/>
                <w:color w:val="000000"/>
              </w:rPr>
              <w:t>（</w:t>
            </w:r>
            <w:r>
              <w:rPr>
                <w:rFonts w:hint="eastAsia" w:ascii="Times New Roman" w:hAnsi="Times New Roman"/>
                <w:color w:val="000000"/>
              </w:rPr>
              <w:t>渗透测试</w:t>
            </w:r>
            <w:r>
              <w:rPr>
                <w:rFonts w:ascii="Times New Roman" w:hAnsi="Times New Roman"/>
                <w:color w:val="000000"/>
              </w:rPr>
              <w:t>）</w:t>
            </w:r>
            <w:r>
              <w:rPr>
                <w:rFonts w:hint="eastAsia" w:ascii="Times New Roman" w:hAnsi="Times New Roman"/>
                <w:color w:val="000000"/>
              </w:rPr>
              <w:t>工作</w:t>
            </w:r>
            <w:r>
              <w:rPr>
                <w:rFonts w:ascii="Times New Roman" w:hAnsi="Times New Roman"/>
                <w:color w:val="000000"/>
              </w:rPr>
              <w:t>。</w:t>
            </w:r>
          </w:p>
        </w:tc>
      </w:tr>
      <w:tr w14:paraId="32C0D45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12F4ACCC">
            <w:pPr>
              <w:adjustRightInd w:val="0"/>
              <w:snapToGrid w:val="0"/>
              <w:spacing w:line="320" w:lineRule="exact"/>
              <w:jc w:val="center"/>
              <w:rPr>
                <w:rFonts w:ascii="Times New Roman" w:hAnsi="Times New Roman"/>
                <w:b/>
                <w:color w:val="000000"/>
              </w:rPr>
            </w:pPr>
            <w:r>
              <w:rPr>
                <w:rFonts w:ascii="宋体" w:hAnsi="宋体"/>
                <w:b/>
                <w:color w:val="000000"/>
              </w:rPr>
              <w:t>检测</w:t>
            </w:r>
            <w:r>
              <w:rPr>
                <w:rFonts w:hint="eastAsia" w:ascii="宋体" w:hAnsi="宋体"/>
                <w:b/>
                <w:color w:val="000000"/>
              </w:rPr>
              <w:t>方式</w:t>
            </w:r>
          </w:p>
        </w:tc>
        <w:tc>
          <w:tcPr>
            <w:tcW w:w="7390" w:type="dxa"/>
            <w:tcBorders>
              <w:top w:val="single" w:color="auto" w:sz="6" w:space="0"/>
              <w:left w:val="nil"/>
              <w:bottom w:val="single" w:color="auto" w:sz="6" w:space="0"/>
              <w:right w:val="single" w:color="auto" w:sz="6" w:space="0"/>
            </w:tcBorders>
            <w:vAlign w:val="center"/>
          </w:tcPr>
          <w:p w14:paraId="4D31E730">
            <w:pPr>
              <w:adjustRightInd w:val="0"/>
              <w:snapToGrid w:val="0"/>
              <w:rPr>
                <w:rFonts w:ascii="Times New Roman" w:hAnsi="Times New Roman"/>
              </w:rPr>
            </w:pPr>
            <w:r>
              <w:rPr>
                <w:rFonts w:hint="eastAsia" w:ascii="宋体" w:hAnsi="宋体"/>
              </w:rPr>
              <w:t>现场检查</w:t>
            </w:r>
          </w:p>
        </w:tc>
      </w:tr>
      <w:tr w14:paraId="4B9A31C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5EEEB1C4">
            <w:pPr>
              <w:adjustRightInd w:val="0"/>
              <w:snapToGrid w:val="0"/>
              <w:spacing w:line="320" w:lineRule="exact"/>
              <w:jc w:val="center"/>
              <w:rPr>
                <w:rFonts w:ascii="Times New Roman" w:hAnsi="Times New Roman"/>
                <w:b/>
                <w:color w:val="000000"/>
              </w:rPr>
            </w:pPr>
            <w:r>
              <w:rPr>
                <w:rFonts w:hint="eastAsia" w:ascii="宋体" w:hAnsi="宋体"/>
                <w:b/>
                <w:color w:val="000000"/>
              </w:rPr>
              <w:t>检测方法</w:t>
            </w:r>
          </w:p>
        </w:tc>
        <w:tc>
          <w:tcPr>
            <w:tcW w:w="7390" w:type="dxa"/>
            <w:tcBorders>
              <w:top w:val="single" w:color="auto" w:sz="6" w:space="0"/>
              <w:left w:val="nil"/>
              <w:bottom w:val="single" w:color="auto" w:sz="6" w:space="0"/>
              <w:right w:val="single" w:color="auto" w:sz="6" w:space="0"/>
            </w:tcBorders>
            <w:vAlign w:val="center"/>
          </w:tcPr>
          <w:p w14:paraId="028551BC">
            <w:pPr>
              <w:pStyle w:val="32"/>
              <w:rPr>
                <w:rFonts w:ascii="宋体" w:hAnsi="宋体"/>
              </w:rPr>
            </w:pPr>
            <w:r>
              <w:rPr>
                <w:rFonts w:hint="eastAsia" w:ascii="宋体" w:hAnsi="宋体"/>
              </w:rPr>
              <w:t>安全检测机构应通过渗透测试的方法对待测设备进行模拟攻击。方法如下：</w:t>
            </w:r>
          </w:p>
          <w:p w14:paraId="2F44D144">
            <w:pPr>
              <w:pStyle w:val="32"/>
              <w:rPr>
                <w:rFonts w:ascii="宋体" w:hAnsi="宋体"/>
              </w:rPr>
            </w:pPr>
            <w:r>
              <w:rPr>
                <w:rFonts w:hint="eastAsia" w:ascii="宋体" w:hAnsi="宋体"/>
              </w:rPr>
              <w:t>a）</w:t>
            </w:r>
            <w:r>
              <w:rPr>
                <w:rFonts w:hint="eastAsia" w:ascii="宋体" w:hAnsi="宋体"/>
              </w:rPr>
              <w:tab/>
            </w:r>
            <w:r>
              <w:rPr>
                <w:rFonts w:hint="eastAsia" w:ascii="宋体" w:hAnsi="宋体"/>
              </w:rPr>
              <w:t>环境准备：安全检测机构应与被检测单位协商选择合理接入点部署渗透测试工具；</w:t>
            </w:r>
          </w:p>
          <w:p w14:paraId="5BFECA5E">
            <w:pPr>
              <w:pStyle w:val="32"/>
              <w:rPr>
                <w:rFonts w:ascii="宋体" w:hAnsi="宋体"/>
              </w:rPr>
            </w:pPr>
            <w:r>
              <w:rPr>
                <w:rFonts w:hint="eastAsia" w:ascii="宋体" w:hAnsi="宋体"/>
              </w:rPr>
              <w:t>b）</w:t>
            </w:r>
            <w:r>
              <w:rPr>
                <w:rFonts w:hint="eastAsia" w:ascii="宋体" w:hAnsi="宋体"/>
              </w:rPr>
              <w:tab/>
            </w:r>
            <w:r>
              <w:rPr>
                <w:rFonts w:hint="eastAsia" w:ascii="宋体" w:hAnsi="宋体"/>
              </w:rPr>
              <w:t>确认条件：安全检测机构应确认漏洞依赖的前置条件，如特定服务版本、开放端口、认证状态等；</w:t>
            </w:r>
          </w:p>
          <w:p w14:paraId="58063A29">
            <w:pPr>
              <w:pStyle w:val="32"/>
              <w:rPr>
                <w:rFonts w:ascii="宋体" w:hAnsi="宋体"/>
              </w:rPr>
            </w:pPr>
            <w:r>
              <w:rPr>
                <w:rFonts w:hint="eastAsia" w:ascii="宋体" w:hAnsi="宋体"/>
              </w:rPr>
              <w:t>c）</w:t>
            </w:r>
            <w:r>
              <w:rPr>
                <w:rFonts w:hint="eastAsia" w:ascii="宋体" w:hAnsi="宋体"/>
              </w:rPr>
              <w:tab/>
            </w:r>
            <w:r>
              <w:rPr>
                <w:rFonts w:hint="eastAsia" w:ascii="宋体" w:hAnsi="宋体"/>
              </w:rPr>
              <w:t>漏洞利用：安全检测机构直采用自动化工具和手动构造攻击载荷的方式对漏洞进行利用；</w:t>
            </w:r>
          </w:p>
          <w:p w14:paraId="7C6505D2">
            <w:pPr>
              <w:pStyle w:val="32"/>
              <w:rPr>
                <w:rFonts w:ascii="宋体" w:hAnsi="宋体"/>
              </w:rPr>
            </w:pPr>
            <w:r>
              <w:rPr>
                <w:rFonts w:hint="eastAsia" w:ascii="宋体" w:hAnsi="宋体"/>
              </w:rPr>
              <w:t>d）</w:t>
            </w:r>
            <w:r>
              <w:rPr>
                <w:rFonts w:hint="eastAsia" w:ascii="宋体" w:hAnsi="宋体"/>
              </w:rPr>
              <w:tab/>
            </w:r>
            <w:r>
              <w:rPr>
                <w:rFonts w:hint="eastAsia" w:ascii="宋体" w:hAnsi="宋体"/>
              </w:rPr>
              <w:t>结果记录：安全检测机构应记录渗透测试过程，包括漏洞利用条件、漏洞触发的证明等；</w:t>
            </w:r>
          </w:p>
          <w:p w14:paraId="7D79C11B">
            <w:pPr>
              <w:pStyle w:val="32"/>
            </w:pPr>
            <w:r>
              <w:rPr>
                <w:rFonts w:hint="eastAsia" w:ascii="宋体" w:hAnsi="宋体"/>
              </w:rPr>
              <w:t>e）</w:t>
            </w:r>
            <w:r>
              <w:rPr>
                <w:rFonts w:hint="eastAsia" w:ascii="宋体" w:hAnsi="宋体"/>
              </w:rPr>
              <w:tab/>
            </w:r>
            <w:r>
              <w:rPr>
                <w:rFonts w:hint="eastAsia" w:ascii="宋体" w:hAnsi="宋体"/>
              </w:rPr>
              <w:t>清理痕迹：安全检测机构应删除渗透测试期间产生或获取的数据、清理渗透测试期间上传的脚本。</w:t>
            </w:r>
          </w:p>
        </w:tc>
      </w:tr>
    </w:tbl>
    <w:p w14:paraId="4528FC2B">
      <w:pPr>
        <w:pStyle w:val="5"/>
      </w:pPr>
      <w:bookmarkStart w:id="94" w:name="_Toc219480221"/>
      <w:r>
        <w:rPr>
          <w:rFonts w:hint="eastAsia"/>
        </w:rPr>
        <w:t>设备电磁安全</w:t>
      </w:r>
      <w:r>
        <w:t>检测</w:t>
      </w:r>
      <w:bookmarkEnd w:id="94"/>
    </w:p>
    <w:p w14:paraId="143A93C8">
      <w:pPr>
        <w:pStyle w:val="7"/>
      </w:pPr>
      <w:r>
        <w:rPr>
          <w:rFonts w:hint="eastAsia"/>
        </w:rPr>
        <w:t>扫描</w:t>
      </w:r>
      <w:r>
        <w:t>检测</w:t>
      </w:r>
    </w:p>
    <w:p w14:paraId="55728DEF">
      <w:pPr>
        <w:autoSpaceDE w:val="0"/>
        <w:spacing w:before="152"/>
        <w:jc w:val="center"/>
        <w:rPr>
          <w:rFonts w:ascii="黑体" w:hAnsi="Times New Roman" w:eastAsia="黑体"/>
          <w:sz w:val="24"/>
          <w:szCs w:val="24"/>
        </w:rPr>
      </w:pPr>
      <w:r>
        <w:rPr>
          <w:rFonts w:hint="eastAsia" w:ascii="黑体" w:hAnsi="Times New Roman" w:eastAsia="黑体"/>
          <w:sz w:val="24"/>
          <w:szCs w:val="24"/>
        </w:rPr>
        <w:t>表检测方法</w:t>
      </w:r>
      <w:r>
        <w:rPr>
          <w:rFonts w:ascii="黑体" w:hAnsi="Times New Roman" w:eastAsia="黑体"/>
          <w:sz w:val="24"/>
          <w:szCs w:val="24"/>
        </w:rPr>
        <w:fldChar w:fldCharType="begin"/>
      </w:r>
      <w:r>
        <w:rPr>
          <w:rFonts w:ascii="黑体" w:hAnsi="Times New Roman" w:eastAsia="黑体"/>
          <w:sz w:val="24"/>
          <w:szCs w:val="24"/>
        </w:rPr>
        <w:instrText xml:space="preserve"> </w:instrText>
      </w:r>
      <w:r>
        <w:rPr>
          <w:rFonts w:hint="eastAsia" w:ascii="黑体" w:hAnsi="Times New Roman" w:eastAsia="黑体"/>
          <w:sz w:val="24"/>
          <w:szCs w:val="24"/>
        </w:rPr>
        <w:instrText xml:space="preserve">SEQ 表 \* ARABIC</w:instrText>
      </w:r>
      <w:r>
        <w:rPr>
          <w:rFonts w:ascii="黑体" w:hAnsi="Times New Roman" w:eastAsia="黑体"/>
          <w:sz w:val="24"/>
          <w:szCs w:val="24"/>
        </w:rPr>
        <w:instrText xml:space="preserve"> </w:instrText>
      </w:r>
      <w:r>
        <w:rPr>
          <w:rFonts w:ascii="黑体" w:hAnsi="Times New Roman" w:eastAsia="黑体"/>
          <w:sz w:val="24"/>
          <w:szCs w:val="24"/>
        </w:rPr>
        <w:fldChar w:fldCharType="separate"/>
      </w:r>
      <w:r>
        <w:rPr>
          <w:rFonts w:ascii="黑体" w:hAnsi="Times New Roman" w:eastAsia="黑体"/>
          <w:sz w:val="24"/>
          <w:szCs w:val="24"/>
        </w:rPr>
        <w:t>34</w:t>
      </w:r>
      <w:r>
        <w:rPr>
          <w:rFonts w:ascii="黑体" w:hAnsi="Times New Roman" w:eastAsia="黑体"/>
          <w:sz w:val="24"/>
          <w:szCs w:val="24"/>
        </w:rPr>
        <w:fldChar w:fldCharType="end"/>
      </w:r>
      <w:r>
        <w:rPr>
          <w:rFonts w:ascii="黑体" w:hAnsi="Times New Roman" w:eastAsia="黑体"/>
          <w:sz w:val="24"/>
          <w:szCs w:val="24"/>
        </w:rPr>
        <w:t>检测方法</w:t>
      </w:r>
      <w:r>
        <w:rPr>
          <w:rFonts w:hint="eastAsia" w:ascii="黑体" w:hAnsi="Times New Roman" w:eastAsia="黑体"/>
          <w:sz w:val="24"/>
          <w:szCs w:val="24"/>
        </w:rPr>
        <w:t>扫描</w:t>
      </w:r>
      <w:r>
        <w:rPr>
          <w:rFonts w:ascii="黑体" w:hAnsi="Times New Roman" w:eastAsia="黑体"/>
          <w:sz w:val="24"/>
          <w:szCs w:val="24"/>
        </w:rPr>
        <w:t>检测</w:t>
      </w:r>
    </w:p>
    <w:tbl>
      <w:tblPr>
        <w:tblStyle w:val="11"/>
        <w:tblW w:w="9338"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1948"/>
        <w:gridCol w:w="7390"/>
      </w:tblGrid>
      <w:tr w14:paraId="120EA3A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38F55504">
            <w:pPr>
              <w:adjustRightInd w:val="0"/>
              <w:snapToGrid w:val="0"/>
              <w:spacing w:line="320" w:lineRule="exact"/>
              <w:jc w:val="center"/>
              <w:rPr>
                <w:rFonts w:ascii="Times New Roman" w:hAnsi="Times New Roman"/>
                <w:b/>
                <w:color w:val="000000"/>
              </w:rPr>
            </w:pPr>
            <w:r>
              <w:rPr>
                <w:rFonts w:ascii="宋体" w:hAnsi="宋体"/>
                <w:b/>
                <w:color w:val="000000"/>
              </w:rPr>
              <w:t>检测项描述</w:t>
            </w:r>
          </w:p>
        </w:tc>
        <w:tc>
          <w:tcPr>
            <w:tcW w:w="7390" w:type="dxa"/>
            <w:tcBorders>
              <w:top w:val="single" w:color="auto" w:sz="6" w:space="0"/>
              <w:left w:val="nil"/>
              <w:bottom w:val="single" w:color="auto" w:sz="6" w:space="0"/>
              <w:right w:val="single" w:color="auto" w:sz="6" w:space="0"/>
            </w:tcBorders>
            <w:vAlign w:val="center"/>
          </w:tcPr>
          <w:p w14:paraId="746DCC78">
            <w:pPr>
              <w:adjustRightInd w:val="0"/>
              <w:snapToGrid w:val="0"/>
              <w:spacing w:line="320" w:lineRule="exact"/>
              <w:rPr>
                <w:rFonts w:ascii="Times New Roman" w:hAnsi="Times New Roman"/>
                <w:color w:val="000000"/>
              </w:rPr>
            </w:pPr>
            <w:r>
              <w:rPr>
                <w:rFonts w:hint="eastAsia" w:ascii="Times New Roman" w:hAnsi="Times New Roman"/>
                <w:color w:val="000000"/>
              </w:rPr>
              <w:t>对被测设备进行扫描检测，检查被测设备是否存在隐蔽发射信号，为军工现场关键设备电磁安全进行风险分析提供数据支撑</w:t>
            </w:r>
            <w:r>
              <w:rPr>
                <w:rFonts w:ascii="Times New Roman" w:hAnsi="Times New Roman"/>
                <w:color w:val="000000"/>
              </w:rPr>
              <w:t>。</w:t>
            </w:r>
          </w:p>
        </w:tc>
      </w:tr>
      <w:tr w14:paraId="7E3DEA9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260EC14F">
            <w:pPr>
              <w:adjustRightInd w:val="0"/>
              <w:snapToGrid w:val="0"/>
              <w:spacing w:line="320" w:lineRule="exact"/>
              <w:jc w:val="center"/>
              <w:rPr>
                <w:rFonts w:ascii="Times New Roman" w:hAnsi="Times New Roman"/>
                <w:b/>
                <w:color w:val="000000"/>
              </w:rPr>
            </w:pPr>
            <w:r>
              <w:rPr>
                <w:rFonts w:ascii="宋体" w:hAnsi="宋体"/>
                <w:b/>
                <w:color w:val="000000"/>
              </w:rPr>
              <w:t>检测</w:t>
            </w:r>
            <w:r>
              <w:rPr>
                <w:rFonts w:hint="eastAsia" w:ascii="宋体" w:hAnsi="宋体"/>
                <w:b/>
                <w:color w:val="000000"/>
              </w:rPr>
              <w:t>方式</w:t>
            </w:r>
          </w:p>
        </w:tc>
        <w:tc>
          <w:tcPr>
            <w:tcW w:w="7390" w:type="dxa"/>
            <w:tcBorders>
              <w:top w:val="single" w:color="auto" w:sz="6" w:space="0"/>
              <w:left w:val="nil"/>
              <w:bottom w:val="single" w:color="auto" w:sz="6" w:space="0"/>
              <w:right w:val="single" w:color="auto" w:sz="6" w:space="0"/>
            </w:tcBorders>
            <w:vAlign w:val="center"/>
          </w:tcPr>
          <w:p w14:paraId="17EDD889">
            <w:pPr>
              <w:adjustRightInd w:val="0"/>
              <w:snapToGrid w:val="0"/>
              <w:rPr>
                <w:rFonts w:ascii="Times New Roman" w:hAnsi="Times New Roman"/>
              </w:rPr>
            </w:pPr>
            <w:r>
              <w:rPr>
                <w:rFonts w:hint="eastAsia" w:ascii="宋体" w:hAnsi="宋体"/>
              </w:rPr>
              <w:t>现场检查</w:t>
            </w:r>
          </w:p>
        </w:tc>
      </w:tr>
      <w:tr w14:paraId="17005DF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1E9CE29C">
            <w:pPr>
              <w:adjustRightInd w:val="0"/>
              <w:snapToGrid w:val="0"/>
              <w:spacing w:line="320" w:lineRule="exact"/>
              <w:jc w:val="center"/>
              <w:rPr>
                <w:rFonts w:ascii="Times New Roman" w:hAnsi="Times New Roman"/>
                <w:b/>
                <w:color w:val="000000"/>
              </w:rPr>
            </w:pPr>
            <w:r>
              <w:rPr>
                <w:rFonts w:hint="eastAsia" w:ascii="宋体" w:hAnsi="宋体"/>
                <w:b/>
                <w:color w:val="000000"/>
              </w:rPr>
              <w:t>检测方法</w:t>
            </w:r>
          </w:p>
        </w:tc>
        <w:tc>
          <w:tcPr>
            <w:tcW w:w="7390" w:type="dxa"/>
            <w:tcBorders>
              <w:top w:val="single" w:color="auto" w:sz="6" w:space="0"/>
              <w:left w:val="nil"/>
              <w:bottom w:val="single" w:color="auto" w:sz="6" w:space="0"/>
              <w:right w:val="single" w:color="auto" w:sz="6" w:space="0"/>
            </w:tcBorders>
            <w:vAlign w:val="center"/>
          </w:tcPr>
          <w:p w14:paraId="2EA6905C">
            <w:pPr>
              <w:pStyle w:val="32"/>
            </w:pPr>
            <w:r>
              <w:rPr>
                <w:rFonts w:hint="eastAsia" w:ascii="宋体" w:hAnsi="宋体"/>
              </w:rPr>
              <w:t>检测场景、被检测设备位置、被检测设备工作状态描述、频谱监测设备摆放位置、频谱检测设备参数设置描述（起始、截至频率，测量带宽、分析带宽、测量时间、检波方式、扫描次数、存储深度）、环境扫描检测的频谱监测数据（扫描频谱图、信号列表）、新出现信号的频谱监测数据（频率、幅度、带宽参数）、控守扫描设置参数（信号频率、分析带宽、捕获门限、捕获时间）、IQ数据参数（信号中心频率、幅度、占用带宽、调制方式、业务类型、频谱图等）。</w:t>
            </w:r>
          </w:p>
        </w:tc>
      </w:tr>
    </w:tbl>
    <w:p w14:paraId="3D81ECEF">
      <w:pPr>
        <w:pStyle w:val="7"/>
      </w:pPr>
      <w:r>
        <w:rPr>
          <w:rFonts w:hint="eastAsia"/>
        </w:rPr>
        <w:t>诱导</w:t>
      </w:r>
      <w:r>
        <w:t>检测</w:t>
      </w:r>
    </w:p>
    <w:p w14:paraId="5C3E1171">
      <w:pPr>
        <w:pStyle w:val="8"/>
      </w:pPr>
      <w:r>
        <w:rPr>
          <w:rFonts w:hint="eastAsia"/>
        </w:rPr>
        <w:t>公共移动通信信号诱导检测</w:t>
      </w:r>
    </w:p>
    <w:p w14:paraId="430D4AA0">
      <w:pPr>
        <w:autoSpaceDE w:val="0"/>
        <w:spacing w:before="152"/>
        <w:jc w:val="center"/>
        <w:rPr>
          <w:rFonts w:ascii="黑体" w:hAnsi="Times New Roman" w:eastAsia="黑体"/>
          <w:sz w:val="24"/>
          <w:szCs w:val="24"/>
        </w:rPr>
      </w:pPr>
      <w:r>
        <w:rPr>
          <w:rFonts w:hint="eastAsia" w:ascii="黑体" w:hAnsi="Times New Roman" w:eastAsia="黑体"/>
          <w:sz w:val="24"/>
          <w:szCs w:val="24"/>
        </w:rPr>
        <w:t>表检测方法</w:t>
      </w:r>
      <w:r>
        <w:rPr>
          <w:rFonts w:ascii="黑体" w:hAnsi="Times New Roman" w:eastAsia="黑体"/>
          <w:sz w:val="24"/>
          <w:szCs w:val="24"/>
        </w:rPr>
        <w:fldChar w:fldCharType="begin"/>
      </w:r>
      <w:r>
        <w:rPr>
          <w:rFonts w:ascii="黑体" w:hAnsi="Times New Roman" w:eastAsia="黑体"/>
          <w:sz w:val="24"/>
          <w:szCs w:val="24"/>
        </w:rPr>
        <w:instrText xml:space="preserve"> </w:instrText>
      </w:r>
      <w:r>
        <w:rPr>
          <w:rFonts w:hint="eastAsia" w:ascii="黑体" w:hAnsi="Times New Roman" w:eastAsia="黑体"/>
          <w:sz w:val="24"/>
          <w:szCs w:val="24"/>
        </w:rPr>
        <w:instrText xml:space="preserve">SEQ 表 \* ARABIC</w:instrText>
      </w:r>
      <w:r>
        <w:rPr>
          <w:rFonts w:ascii="黑体" w:hAnsi="Times New Roman" w:eastAsia="黑体"/>
          <w:sz w:val="24"/>
          <w:szCs w:val="24"/>
        </w:rPr>
        <w:instrText xml:space="preserve"> </w:instrText>
      </w:r>
      <w:r>
        <w:rPr>
          <w:rFonts w:ascii="黑体" w:hAnsi="Times New Roman" w:eastAsia="黑体"/>
          <w:sz w:val="24"/>
          <w:szCs w:val="24"/>
        </w:rPr>
        <w:fldChar w:fldCharType="separate"/>
      </w:r>
      <w:r>
        <w:rPr>
          <w:rFonts w:ascii="黑体" w:hAnsi="Times New Roman" w:eastAsia="黑体"/>
          <w:sz w:val="24"/>
          <w:szCs w:val="24"/>
        </w:rPr>
        <w:t>35</w:t>
      </w:r>
      <w:r>
        <w:rPr>
          <w:rFonts w:ascii="黑体" w:hAnsi="Times New Roman" w:eastAsia="黑体"/>
          <w:sz w:val="24"/>
          <w:szCs w:val="24"/>
        </w:rPr>
        <w:fldChar w:fldCharType="end"/>
      </w:r>
      <w:r>
        <w:rPr>
          <w:rFonts w:hint="eastAsia" w:ascii="黑体" w:hAnsi="Times New Roman" w:eastAsia="黑体"/>
          <w:sz w:val="24"/>
          <w:szCs w:val="24"/>
        </w:rPr>
        <w:t>公共移动通信信号诱导检测</w:t>
      </w:r>
    </w:p>
    <w:tbl>
      <w:tblPr>
        <w:tblStyle w:val="11"/>
        <w:tblW w:w="9338"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1948"/>
        <w:gridCol w:w="7390"/>
      </w:tblGrid>
      <w:tr w14:paraId="7E3E871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70494A62">
            <w:pPr>
              <w:adjustRightInd w:val="0"/>
              <w:snapToGrid w:val="0"/>
              <w:spacing w:line="320" w:lineRule="exact"/>
              <w:jc w:val="center"/>
              <w:rPr>
                <w:rFonts w:ascii="Times New Roman" w:hAnsi="Times New Roman"/>
                <w:b/>
                <w:color w:val="000000"/>
              </w:rPr>
            </w:pPr>
            <w:r>
              <w:rPr>
                <w:rFonts w:ascii="宋体" w:hAnsi="宋体"/>
                <w:b/>
                <w:color w:val="000000"/>
              </w:rPr>
              <w:t>检测项描述</w:t>
            </w:r>
          </w:p>
        </w:tc>
        <w:tc>
          <w:tcPr>
            <w:tcW w:w="7390" w:type="dxa"/>
            <w:tcBorders>
              <w:top w:val="single" w:color="auto" w:sz="6" w:space="0"/>
              <w:left w:val="nil"/>
              <w:bottom w:val="single" w:color="auto" w:sz="6" w:space="0"/>
              <w:right w:val="single" w:color="auto" w:sz="6" w:space="0"/>
            </w:tcBorders>
            <w:vAlign w:val="center"/>
          </w:tcPr>
          <w:p w14:paraId="09BEB171">
            <w:pPr>
              <w:adjustRightInd w:val="0"/>
              <w:snapToGrid w:val="0"/>
              <w:spacing w:line="320" w:lineRule="exact"/>
              <w:rPr>
                <w:rFonts w:ascii="Times New Roman" w:hAnsi="Times New Roman"/>
                <w:color w:val="000000"/>
              </w:rPr>
            </w:pPr>
            <w:r>
              <w:rPr>
                <w:rFonts w:hint="eastAsia" w:ascii="Times New Roman" w:hAnsi="Times New Roman"/>
                <w:color w:val="000000"/>
              </w:rPr>
              <w:t>对被测设备进行公共移动通信信号诱导检测，检查被测设备是否存在2G、3G、4G、5G等移动通信模块，为军工现场关键设备电磁安全进行风险分析提供数据支撑。</w:t>
            </w:r>
          </w:p>
        </w:tc>
      </w:tr>
      <w:tr w14:paraId="2BE6FFD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0E2DE527">
            <w:pPr>
              <w:adjustRightInd w:val="0"/>
              <w:snapToGrid w:val="0"/>
              <w:spacing w:line="320" w:lineRule="exact"/>
              <w:jc w:val="center"/>
              <w:rPr>
                <w:rFonts w:ascii="Times New Roman" w:hAnsi="Times New Roman"/>
                <w:b/>
                <w:color w:val="000000"/>
              </w:rPr>
            </w:pPr>
            <w:r>
              <w:rPr>
                <w:rFonts w:ascii="宋体" w:hAnsi="宋体"/>
                <w:b/>
                <w:color w:val="000000"/>
              </w:rPr>
              <w:t>检测</w:t>
            </w:r>
            <w:r>
              <w:rPr>
                <w:rFonts w:hint="eastAsia" w:ascii="宋体" w:hAnsi="宋体"/>
                <w:b/>
                <w:color w:val="000000"/>
              </w:rPr>
              <w:t>方式</w:t>
            </w:r>
          </w:p>
        </w:tc>
        <w:tc>
          <w:tcPr>
            <w:tcW w:w="7390" w:type="dxa"/>
            <w:tcBorders>
              <w:top w:val="single" w:color="auto" w:sz="6" w:space="0"/>
              <w:left w:val="nil"/>
              <w:bottom w:val="single" w:color="auto" w:sz="6" w:space="0"/>
              <w:right w:val="single" w:color="auto" w:sz="6" w:space="0"/>
            </w:tcBorders>
            <w:vAlign w:val="center"/>
          </w:tcPr>
          <w:p w14:paraId="78F7263F">
            <w:pPr>
              <w:adjustRightInd w:val="0"/>
              <w:snapToGrid w:val="0"/>
              <w:rPr>
                <w:rFonts w:ascii="Times New Roman" w:hAnsi="Times New Roman"/>
              </w:rPr>
            </w:pPr>
            <w:r>
              <w:rPr>
                <w:rFonts w:hint="eastAsia" w:ascii="宋体" w:hAnsi="宋体"/>
              </w:rPr>
              <w:t>现场检查</w:t>
            </w:r>
          </w:p>
        </w:tc>
      </w:tr>
      <w:tr w14:paraId="48B6B5E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6332E801">
            <w:pPr>
              <w:adjustRightInd w:val="0"/>
              <w:snapToGrid w:val="0"/>
              <w:spacing w:line="320" w:lineRule="exact"/>
              <w:jc w:val="center"/>
              <w:rPr>
                <w:rFonts w:ascii="Times New Roman" w:hAnsi="Times New Roman"/>
                <w:b/>
                <w:color w:val="000000"/>
              </w:rPr>
            </w:pPr>
            <w:r>
              <w:rPr>
                <w:rFonts w:hint="eastAsia" w:ascii="宋体" w:hAnsi="宋体"/>
                <w:b/>
                <w:color w:val="000000"/>
              </w:rPr>
              <w:t>检测方法</w:t>
            </w:r>
          </w:p>
        </w:tc>
        <w:tc>
          <w:tcPr>
            <w:tcW w:w="7390" w:type="dxa"/>
            <w:tcBorders>
              <w:top w:val="single" w:color="auto" w:sz="6" w:space="0"/>
              <w:left w:val="nil"/>
              <w:bottom w:val="single" w:color="auto" w:sz="6" w:space="0"/>
              <w:right w:val="single" w:color="auto" w:sz="6" w:space="0"/>
            </w:tcBorders>
            <w:vAlign w:val="center"/>
          </w:tcPr>
          <w:p w14:paraId="1DBE9078">
            <w:pPr>
              <w:pStyle w:val="32"/>
              <w:rPr>
                <w:rFonts w:ascii="宋体" w:hAnsi="宋体"/>
              </w:rPr>
            </w:pPr>
            <w:r>
              <w:rPr>
                <w:rFonts w:hint="eastAsia" w:ascii="宋体" w:hAnsi="宋体"/>
              </w:rPr>
              <w:t>检测</w:t>
            </w:r>
            <w:r>
              <w:rPr>
                <w:rFonts w:ascii="宋体" w:hAnsi="宋体"/>
              </w:rPr>
              <w:t>目标</w:t>
            </w:r>
            <w:r>
              <w:rPr>
                <w:rFonts w:hint="eastAsia" w:ascii="宋体" w:hAnsi="宋体"/>
              </w:rPr>
              <w:t>设备移动通信信号的中心频率、带宽、强度、探测时间、调制方式、运营商信息、IMSI检测方法等信息；其它异常信号的IQ检测方法数据；检测日期，检测位置示意图，检测人员；保存的数据格式可为.bin、.csv、.xls、.xml等格式。</w:t>
            </w:r>
          </w:p>
        </w:tc>
      </w:tr>
    </w:tbl>
    <w:p w14:paraId="46A7ED13">
      <w:pPr>
        <w:pStyle w:val="8"/>
      </w:pPr>
      <w:r>
        <w:rPr>
          <w:rFonts w:hint="eastAsia"/>
        </w:rPr>
        <w:t>无线局域网信号诱导检测</w:t>
      </w:r>
    </w:p>
    <w:p w14:paraId="0C38F43E">
      <w:pPr>
        <w:autoSpaceDE w:val="0"/>
        <w:spacing w:before="152"/>
        <w:jc w:val="center"/>
        <w:rPr>
          <w:rFonts w:ascii="黑体" w:hAnsi="Times New Roman" w:eastAsia="黑体"/>
          <w:sz w:val="24"/>
          <w:szCs w:val="24"/>
        </w:rPr>
      </w:pPr>
      <w:r>
        <w:rPr>
          <w:rFonts w:hint="eastAsia" w:ascii="黑体" w:hAnsi="Times New Roman" w:eastAsia="黑体"/>
          <w:sz w:val="24"/>
          <w:szCs w:val="24"/>
        </w:rPr>
        <w:t>表检测方法</w:t>
      </w:r>
      <w:r>
        <w:rPr>
          <w:rFonts w:ascii="黑体" w:hAnsi="Times New Roman" w:eastAsia="黑体"/>
          <w:sz w:val="24"/>
          <w:szCs w:val="24"/>
        </w:rPr>
        <w:fldChar w:fldCharType="begin"/>
      </w:r>
      <w:r>
        <w:rPr>
          <w:rFonts w:ascii="黑体" w:hAnsi="Times New Roman" w:eastAsia="黑体"/>
          <w:sz w:val="24"/>
          <w:szCs w:val="24"/>
        </w:rPr>
        <w:instrText xml:space="preserve"> </w:instrText>
      </w:r>
      <w:r>
        <w:rPr>
          <w:rFonts w:hint="eastAsia" w:ascii="黑体" w:hAnsi="Times New Roman" w:eastAsia="黑体"/>
          <w:sz w:val="24"/>
          <w:szCs w:val="24"/>
        </w:rPr>
        <w:instrText xml:space="preserve">SEQ 表 \* ARABIC</w:instrText>
      </w:r>
      <w:r>
        <w:rPr>
          <w:rFonts w:ascii="黑体" w:hAnsi="Times New Roman" w:eastAsia="黑体"/>
          <w:sz w:val="24"/>
          <w:szCs w:val="24"/>
        </w:rPr>
        <w:instrText xml:space="preserve"> </w:instrText>
      </w:r>
      <w:r>
        <w:rPr>
          <w:rFonts w:ascii="黑体" w:hAnsi="Times New Roman" w:eastAsia="黑体"/>
          <w:sz w:val="24"/>
          <w:szCs w:val="24"/>
        </w:rPr>
        <w:fldChar w:fldCharType="separate"/>
      </w:r>
      <w:r>
        <w:rPr>
          <w:rFonts w:ascii="黑体" w:hAnsi="Times New Roman" w:eastAsia="黑体"/>
          <w:sz w:val="24"/>
          <w:szCs w:val="24"/>
        </w:rPr>
        <w:t>36</w:t>
      </w:r>
      <w:r>
        <w:rPr>
          <w:rFonts w:ascii="黑体" w:hAnsi="Times New Roman" w:eastAsia="黑体"/>
          <w:sz w:val="24"/>
          <w:szCs w:val="24"/>
        </w:rPr>
        <w:fldChar w:fldCharType="end"/>
      </w:r>
      <w:r>
        <w:rPr>
          <w:rFonts w:ascii="黑体" w:hAnsi="Times New Roman" w:eastAsia="黑体"/>
          <w:sz w:val="24"/>
          <w:szCs w:val="24"/>
        </w:rPr>
        <w:t>检测方法</w:t>
      </w:r>
      <w:r>
        <w:rPr>
          <w:rFonts w:hint="eastAsia" w:ascii="黑体" w:hAnsi="Times New Roman" w:eastAsia="黑体"/>
          <w:sz w:val="24"/>
          <w:szCs w:val="24"/>
        </w:rPr>
        <w:t>无线</w:t>
      </w:r>
      <w:r>
        <w:rPr>
          <w:rFonts w:ascii="黑体" w:hAnsi="Times New Roman" w:eastAsia="黑体"/>
          <w:sz w:val="24"/>
          <w:szCs w:val="24"/>
        </w:rPr>
        <w:t>局域网信号诱导检测</w:t>
      </w:r>
    </w:p>
    <w:tbl>
      <w:tblPr>
        <w:tblStyle w:val="11"/>
        <w:tblW w:w="9338"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1948"/>
        <w:gridCol w:w="7390"/>
      </w:tblGrid>
      <w:tr w14:paraId="04A0D87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439EB5CB">
            <w:pPr>
              <w:adjustRightInd w:val="0"/>
              <w:snapToGrid w:val="0"/>
              <w:spacing w:line="320" w:lineRule="exact"/>
              <w:jc w:val="center"/>
              <w:rPr>
                <w:rFonts w:ascii="Times New Roman" w:hAnsi="Times New Roman"/>
                <w:b/>
                <w:color w:val="000000"/>
              </w:rPr>
            </w:pPr>
            <w:r>
              <w:rPr>
                <w:rFonts w:ascii="宋体" w:hAnsi="宋体"/>
                <w:b/>
                <w:color w:val="000000"/>
              </w:rPr>
              <w:t>检测项描述</w:t>
            </w:r>
          </w:p>
        </w:tc>
        <w:tc>
          <w:tcPr>
            <w:tcW w:w="7390" w:type="dxa"/>
            <w:tcBorders>
              <w:top w:val="single" w:color="auto" w:sz="6" w:space="0"/>
              <w:left w:val="nil"/>
              <w:bottom w:val="single" w:color="auto" w:sz="6" w:space="0"/>
              <w:right w:val="single" w:color="auto" w:sz="6" w:space="0"/>
            </w:tcBorders>
            <w:vAlign w:val="center"/>
          </w:tcPr>
          <w:p w14:paraId="6C7DF186">
            <w:pPr>
              <w:adjustRightInd w:val="0"/>
              <w:snapToGrid w:val="0"/>
              <w:spacing w:line="320" w:lineRule="exact"/>
              <w:rPr>
                <w:rFonts w:ascii="Times New Roman" w:hAnsi="Times New Roman"/>
                <w:color w:val="000000"/>
              </w:rPr>
            </w:pPr>
            <w:r>
              <w:rPr>
                <w:rFonts w:hint="eastAsia" w:ascii="Times New Roman" w:hAnsi="Times New Roman"/>
                <w:color w:val="000000"/>
              </w:rPr>
              <w:t>对被测设备进行无线局域网及蓝牙信号诱导检测，识别可能存在的异常WiFi及蓝牙信号，检查被测设备是否存在潜在的隐蔽电磁安全风险，为军工现场关键设备电磁安全进行风险分析提供数据支撑。</w:t>
            </w:r>
          </w:p>
        </w:tc>
      </w:tr>
      <w:tr w14:paraId="7B99236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7BC7751C">
            <w:pPr>
              <w:adjustRightInd w:val="0"/>
              <w:snapToGrid w:val="0"/>
              <w:spacing w:line="320" w:lineRule="exact"/>
              <w:jc w:val="center"/>
              <w:rPr>
                <w:rFonts w:ascii="Times New Roman" w:hAnsi="Times New Roman"/>
                <w:b/>
                <w:color w:val="000000"/>
              </w:rPr>
            </w:pPr>
            <w:r>
              <w:rPr>
                <w:rFonts w:ascii="宋体" w:hAnsi="宋体"/>
                <w:b/>
                <w:color w:val="000000"/>
              </w:rPr>
              <w:t>检测</w:t>
            </w:r>
            <w:r>
              <w:rPr>
                <w:rFonts w:hint="eastAsia" w:ascii="宋体" w:hAnsi="宋体"/>
                <w:b/>
                <w:color w:val="000000"/>
              </w:rPr>
              <w:t>方式</w:t>
            </w:r>
          </w:p>
        </w:tc>
        <w:tc>
          <w:tcPr>
            <w:tcW w:w="7390" w:type="dxa"/>
            <w:tcBorders>
              <w:top w:val="single" w:color="auto" w:sz="6" w:space="0"/>
              <w:left w:val="nil"/>
              <w:bottom w:val="single" w:color="auto" w:sz="6" w:space="0"/>
              <w:right w:val="single" w:color="auto" w:sz="6" w:space="0"/>
            </w:tcBorders>
            <w:vAlign w:val="center"/>
          </w:tcPr>
          <w:p w14:paraId="1B934EFB">
            <w:pPr>
              <w:adjustRightInd w:val="0"/>
              <w:snapToGrid w:val="0"/>
              <w:rPr>
                <w:rFonts w:ascii="Times New Roman" w:hAnsi="Times New Roman"/>
              </w:rPr>
            </w:pPr>
            <w:r>
              <w:rPr>
                <w:rFonts w:hint="eastAsia" w:ascii="宋体" w:hAnsi="宋体"/>
              </w:rPr>
              <w:t>现场检查</w:t>
            </w:r>
          </w:p>
        </w:tc>
      </w:tr>
      <w:tr w14:paraId="0B41419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5620944D">
            <w:pPr>
              <w:adjustRightInd w:val="0"/>
              <w:snapToGrid w:val="0"/>
              <w:spacing w:line="320" w:lineRule="exact"/>
              <w:jc w:val="center"/>
              <w:rPr>
                <w:rFonts w:ascii="Times New Roman" w:hAnsi="Times New Roman"/>
                <w:b/>
                <w:color w:val="000000"/>
              </w:rPr>
            </w:pPr>
            <w:r>
              <w:rPr>
                <w:rFonts w:hint="eastAsia" w:ascii="宋体" w:hAnsi="宋体"/>
                <w:b/>
                <w:color w:val="000000"/>
              </w:rPr>
              <w:t>检测方法</w:t>
            </w:r>
          </w:p>
        </w:tc>
        <w:tc>
          <w:tcPr>
            <w:tcW w:w="7390" w:type="dxa"/>
            <w:tcBorders>
              <w:top w:val="single" w:color="auto" w:sz="6" w:space="0"/>
              <w:left w:val="nil"/>
              <w:bottom w:val="single" w:color="auto" w:sz="6" w:space="0"/>
              <w:right w:val="single" w:color="auto" w:sz="6" w:space="0"/>
            </w:tcBorders>
            <w:vAlign w:val="center"/>
          </w:tcPr>
          <w:p w14:paraId="10EB4320">
            <w:pPr>
              <w:pStyle w:val="32"/>
              <w:rPr>
                <w:rFonts w:ascii="宋体" w:hAnsi="宋体"/>
              </w:rPr>
            </w:pPr>
            <w:r>
              <w:rPr>
                <w:rFonts w:hint="eastAsia" w:ascii="宋体" w:hAnsi="宋体"/>
              </w:rPr>
              <w:t>检测</w:t>
            </w:r>
            <w:r>
              <w:rPr>
                <w:rFonts w:ascii="宋体" w:hAnsi="宋体"/>
              </w:rPr>
              <w:t>目标</w:t>
            </w:r>
            <w:r>
              <w:rPr>
                <w:rFonts w:hint="eastAsia" w:ascii="宋体" w:hAnsi="宋体"/>
              </w:rPr>
              <w:t>设备WiFi信号的MAC检测方法地址、信号强度、厂商码及SSID名称等，若发现异常需保存原始报文；蓝牙信号的MAC地址、信号强度、厂商码、蓝牙名称、信道号等，若发现异常需保存原始报文；检测日期，检测位置示意图，检测人员；保存的数据格式可为.bin、.csv、.xls、.xml等格式。</w:t>
            </w:r>
          </w:p>
        </w:tc>
      </w:tr>
    </w:tbl>
    <w:p w14:paraId="50C91FCF">
      <w:pPr>
        <w:pStyle w:val="8"/>
      </w:pPr>
      <w:r>
        <w:rPr>
          <w:rFonts w:hint="eastAsia"/>
        </w:rPr>
        <w:t>物联网信号诱导检测</w:t>
      </w:r>
    </w:p>
    <w:p w14:paraId="6A128728">
      <w:pPr>
        <w:autoSpaceDE w:val="0"/>
        <w:spacing w:before="152"/>
        <w:jc w:val="center"/>
        <w:rPr>
          <w:rFonts w:ascii="黑体" w:hAnsi="Times New Roman" w:eastAsia="黑体"/>
          <w:sz w:val="24"/>
          <w:szCs w:val="24"/>
        </w:rPr>
      </w:pPr>
      <w:r>
        <w:rPr>
          <w:rFonts w:hint="eastAsia" w:ascii="黑体" w:hAnsi="Times New Roman" w:eastAsia="黑体"/>
          <w:sz w:val="24"/>
          <w:szCs w:val="24"/>
        </w:rPr>
        <w:t>表检测方法</w:t>
      </w:r>
      <w:r>
        <w:rPr>
          <w:rFonts w:ascii="黑体" w:hAnsi="Times New Roman" w:eastAsia="黑体"/>
          <w:sz w:val="24"/>
          <w:szCs w:val="24"/>
        </w:rPr>
        <w:fldChar w:fldCharType="begin"/>
      </w:r>
      <w:r>
        <w:rPr>
          <w:rFonts w:ascii="黑体" w:hAnsi="Times New Roman" w:eastAsia="黑体"/>
          <w:sz w:val="24"/>
          <w:szCs w:val="24"/>
        </w:rPr>
        <w:instrText xml:space="preserve"> </w:instrText>
      </w:r>
      <w:r>
        <w:rPr>
          <w:rFonts w:hint="eastAsia" w:ascii="黑体" w:hAnsi="Times New Roman" w:eastAsia="黑体"/>
          <w:sz w:val="24"/>
          <w:szCs w:val="24"/>
        </w:rPr>
        <w:instrText xml:space="preserve">SEQ 表 \* ARABIC</w:instrText>
      </w:r>
      <w:r>
        <w:rPr>
          <w:rFonts w:ascii="黑体" w:hAnsi="Times New Roman" w:eastAsia="黑体"/>
          <w:sz w:val="24"/>
          <w:szCs w:val="24"/>
        </w:rPr>
        <w:instrText xml:space="preserve"> </w:instrText>
      </w:r>
      <w:r>
        <w:rPr>
          <w:rFonts w:ascii="黑体" w:hAnsi="Times New Roman" w:eastAsia="黑体"/>
          <w:sz w:val="24"/>
          <w:szCs w:val="24"/>
        </w:rPr>
        <w:fldChar w:fldCharType="separate"/>
      </w:r>
      <w:r>
        <w:rPr>
          <w:rFonts w:ascii="黑体" w:hAnsi="Times New Roman" w:eastAsia="黑体"/>
          <w:sz w:val="24"/>
          <w:szCs w:val="24"/>
        </w:rPr>
        <w:t>37</w:t>
      </w:r>
      <w:r>
        <w:rPr>
          <w:rFonts w:ascii="黑体" w:hAnsi="Times New Roman" w:eastAsia="黑体"/>
          <w:sz w:val="24"/>
          <w:szCs w:val="24"/>
        </w:rPr>
        <w:fldChar w:fldCharType="end"/>
      </w:r>
      <w:r>
        <w:rPr>
          <w:rFonts w:ascii="黑体" w:hAnsi="Times New Roman" w:eastAsia="黑体"/>
          <w:sz w:val="24"/>
          <w:szCs w:val="24"/>
        </w:rPr>
        <w:t>检测方法</w:t>
      </w:r>
      <w:r>
        <w:rPr>
          <w:rFonts w:hint="eastAsia" w:ascii="黑体" w:hAnsi="Times New Roman" w:eastAsia="黑体"/>
          <w:sz w:val="24"/>
          <w:szCs w:val="24"/>
        </w:rPr>
        <w:t>物联网</w:t>
      </w:r>
      <w:r>
        <w:rPr>
          <w:rFonts w:ascii="黑体" w:hAnsi="Times New Roman" w:eastAsia="黑体"/>
          <w:sz w:val="24"/>
          <w:szCs w:val="24"/>
        </w:rPr>
        <w:t>信号诱导检测</w:t>
      </w:r>
    </w:p>
    <w:tbl>
      <w:tblPr>
        <w:tblStyle w:val="11"/>
        <w:tblW w:w="9338"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1948"/>
        <w:gridCol w:w="7390"/>
      </w:tblGrid>
      <w:tr w14:paraId="3479264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34A4638E">
            <w:pPr>
              <w:adjustRightInd w:val="0"/>
              <w:snapToGrid w:val="0"/>
              <w:spacing w:line="320" w:lineRule="exact"/>
              <w:jc w:val="center"/>
              <w:rPr>
                <w:rFonts w:ascii="Times New Roman" w:hAnsi="Times New Roman"/>
                <w:b/>
                <w:color w:val="000000"/>
              </w:rPr>
            </w:pPr>
            <w:r>
              <w:rPr>
                <w:rFonts w:ascii="宋体" w:hAnsi="宋体"/>
                <w:b/>
                <w:color w:val="000000"/>
              </w:rPr>
              <w:t>检测项描述</w:t>
            </w:r>
          </w:p>
        </w:tc>
        <w:tc>
          <w:tcPr>
            <w:tcW w:w="7390" w:type="dxa"/>
            <w:tcBorders>
              <w:top w:val="single" w:color="auto" w:sz="6" w:space="0"/>
              <w:left w:val="nil"/>
              <w:bottom w:val="single" w:color="auto" w:sz="6" w:space="0"/>
              <w:right w:val="single" w:color="auto" w:sz="6" w:space="0"/>
            </w:tcBorders>
            <w:vAlign w:val="center"/>
          </w:tcPr>
          <w:p w14:paraId="66961A3D">
            <w:pPr>
              <w:adjustRightInd w:val="0"/>
              <w:snapToGrid w:val="0"/>
              <w:spacing w:line="320" w:lineRule="exact"/>
              <w:rPr>
                <w:rFonts w:ascii="Times New Roman" w:hAnsi="Times New Roman"/>
                <w:color w:val="000000"/>
              </w:rPr>
            </w:pPr>
            <w:r>
              <w:rPr>
                <w:rFonts w:hint="eastAsia" w:ascii="Times New Roman" w:hAnsi="Times New Roman"/>
                <w:color w:val="000000"/>
              </w:rPr>
              <w:t>对被测设备进行物联网信号诱导检测，识别可能存在的异常ZigBee、SigFox、LoRa、NB-IoT等信号，检查被测设备是否存在或产品说明书未申明的物联网功能，为军工现场关键设备电磁安全进行风险分析提供数据支撑。</w:t>
            </w:r>
          </w:p>
        </w:tc>
      </w:tr>
      <w:tr w14:paraId="1CB3332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068056F7">
            <w:pPr>
              <w:adjustRightInd w:val="0"/>
              <w:snapToGrid w:val="0"/>
              <w:spacing w:line="320" w:lineRule="exact"/>
              <w:jc w:val="center"/>
              <w:rPr>
                <w:rFonts w:ascii="Times New Roman" w:hAnsi="Times New Roman"/>
                <w:b/>
                <w:color w:val="000000"/>
              </w:rPr>
            </w:pPr>
            <w:r>
              <w:rPr>
                <w:rFonts w:ascii="宋体" w:hAnsi="宋体"/>
                <w:b/>
                <w:color w:val="000000"/>
              </w:rPr>
              <w:t>检测</w:t>
            </w:r>
            <w:r>
              <w:rPr>
                <w:rFonts w:hint="eastAsia" w:ascii="宋体" w:hAnsi="宋体"/>
                <w:b/>
                <w:color w:val="000000"/>
              </w:rPr>
              <w:t>方式</w:t>
            </w:r>
          </w:p>
        </w:tc>
        <w:tc>
          <w:tcPr>
            <w:tcW w:w="7390" w:type="dxa"/>
            <w:tcBorders>
              <w:top w:val="single" w:color="auto" w:sz="6" w:space="0"/>
              <w:left w:val="nil"/>
              <w:bottom w:val="single" w:color="auto" w:sz="6" w:space="0"/>
              <w:right w:val="single" w:color="auto" w:sz="6" w:space="0"/>
            </w:tcBorders>
            <w:vAlign w:val="center"/>
          </w:tcPr>
          <w:p w14:paraId="25ACEB57">
            <w:pPr>
              <w:adjustRightInd w:val="0"/>
              <w:snapToGrid w:val="0"/>
              <w:rPr>
                <w:rFonts w:ascii="Times New Roman" w:hAnsi="Times New Roman"/>
              </w:rPr>
            </w:pPr>
            <w:r>
              <w:rPr>
                <w:rFonts w:hint="eastAsia" w:ascii="宋体" w:hAnsi="宋体"/>
              </w:rPr>
              <w:t>现场检查</w:t>
            </w:r>
          </w:p>
        </w:tc>
      </w:tr>
      <w:tr w14:paraId="1F1A0C7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79631CF5">
            <w:pPr>
              <w:adjustRightInd w:val="0"/>
              <w:snapToGrid w:val="0"/>
              <w:spacing w:line="320" w:lineRule="exact"/>
              <w:jc w:val="center"/>
              <w:rPr>
                <w:rFonts w:ascii="Times New Roman" w:hAnsi="Times New Roman"/>
                <w:b/>
                <w:color w:val="000000"/>
              </w:rPr>
            </w:pPr>
            <w:r>
              <w:rPr>
                <w:rFonts w:hint="eastAsia" w:ascii="宋体" w:hAnsi="宋体"/>
                <w:b/>
                <w:color w:val="000000"/>
              </w:rPr>
              <w:t>检测方法</w:t>
            </w:r>
          </w:p>
        </w:tc>
        <w:tc>
          <w:tcPr>
            <w:tcW w:w="7390" w:type="dxa"/>
            <w:tcBorders>
              <w:top w:val="single" w:color="auto" w:sz="6" w:space="0"/>
              <w:left w:val="nil"/>
              <w:bottom w:val="single" w:color="auto" w:sz="6" w:space="0"/>
              <w:right w:val="single" w:color="auto" w:sz="6" w:space="0"/>
            </w:tcBorders>
            <w:vAlign w:val="center"/>
          </w:tcPr>
          <w:p w14:paraId="0D5434F1">
            <w:pPr>
              <w:pStyle w:val="32"/>
              <w:rPr>
                <w:rFonts w:ascii="宋体" w:hAnsi="宋体"/>
              </w:rPr>
            </w:pPr>
            <w:r>
              <w:rPr>
                <w:rFonts w:hint="eastAsia" w:ascii="宋体" w:hAnsi="宋体"/>
              </w:rPr>
              <w:t>检测</w:t>
            </w:r>
            <w:r>
              <w:rPr>
                <w:rFonts w:ascii="宋体" w:hAnsi="宋体"/>
              </w:rPr>
              <w:t>目标</w:t>
            </w:r>
            <w:r>
              <w:rPr>
                <w:rFonts w:hint="eastAsia" w:ascii="宋体" w:hAnsi="宋体"/>
              </w:rPr>
              <w:t>设备物联网信号的频率、带宽、强度、探测时间、调制方式、信道、MAC检测方法地址等信息；其它异常信号的IQ数据；检测日期，检测位置示意图，检测人员；保存的数据格式可为.bin、.csv、.xls、.xml等格式。</w:t>
            </w:r>
          </w:p>
        </w:tc>
      </w:tr>
    </w:tbl>
    <w:p w14:paraId="1F247E20">
      <w:pPr>
        <w:pStyle w:val="8"/>
      </w:pPr>
      <w:r>
        <w:rPr>
          <w:rFonts w:hint="eastAsia"/>
        </w:rPr>
        <w:t>卫星导航信号诱导检测</w:t>
      </w:r>
    </w:p>
    <w:p w14:paraId="558E11E6">
      <w:pPr>
        <w:autoSpaceDE w:val="0"/>
        <w:spacing w:before="152"/>
        <w:jc w:val="center"/>
        <w:rPr>
          <w:rFonts w:ascii="黑体" w:hAnsi="Times New Roman" w:eastAsia="黑体"/>
          <w:sz w:val="24"/>
          <w:szCs w:val="24"/>
        </w:rPr>
      </w:pPr>
      <w:r>
        <w:rPr>
          <w:rFonts w:hint="eastAsia" w:ascii="黑体" w:hAnsi="Times New Roman" w:eastAsia="黑体"/>
          <w:sz w:val="24"/>
          <w:szCs w:val="24"/>
        </w:rPr>
        <w:t>表检测方法</w:t>
      </w:r>
      <w:r>
        <w:rPr>
          <w:rFonts w:ascii="黑体" w:hAnsi="Times New Roman" w:eastAsia="黑体"/>
          <w:sz w:val="24"/>
          <w:szCs w:val="24"/>
        </w:rPr>
        <w:fldChar w:fldCharType="begin"/>
      </w:r>
      <w:r>
        <w:rPr>
          <w:rFonts w:ascii="黑体" w:hAnsi="Times New Roman" w:eastAsia="黑体"/>
          <w:sz w:val="24"/>
          <w:szCs w:val="24"/>
        </w:rPr>
        <w:instrText xml:space="preserve"> </w:instrText>
      </w:r>
      <w:r>
        <w:rPr>
          <w:rFonts w:hint="eastAsia" w:ascii="黑体" w:hAnsi="Times New Roman" w:eastAsia="黑体"/>
          <w:sz w:val="24"/>
          <w:szCs w:val="24"/>
        </w:rPr>
        <w:instrText xml:space="preserve">SEQ 表 \* ARABIC</w:instrText>
      </w:r>
      <w:r>
        <w:rPr>
          <w:rFonts w:ascii="黑体" w:hAnsi="Times New Roman" w:eastAsia="黑体"/>
          <w:sz w:val="24"/>
          <w:szCs w:val="24"/>
        </w:rPr>
        <w:instrText xml:space="preserve"> </w:instrText>
      </w:r>
      <w:r>
        <w:rPr>
          <w:rFonts w:ascii="黑体" w:hAnsi="Times New Roman" w:eastAsia="黑体"/>
          <w:sz w:val="24"/>
          <w:szCs w:val="24"/>
        </w:rPr>
        <w:fldChar w:fldCharType="separate"/>
      </w:r>
      <w:r>
        <w:rPr>
          <w:rFonts w:ascii="黑体" w:hAnsi="Times New Roman" w:eastAsia="黑体"/>
          <w:sz w:val="24"/>
          <w:szCs w:val="24"/>
        </w:rPr>
        <w:t>38</w:t>
      </w:r>
      <w:r>
        <w:rPr>
          <w:rFonts w:ascii="黑体" w:hAnsi="Times New Roman" w:eastAsia="黑体"/>
          <w:sz w:val="24"/>
          <w:szCs w:val="24"/>
        </w:rPr>
        <w:fldChar w:fldCharType="end"/>
      </w:r>
      <w:r>
        <w:rPr>
          <w:rFonts w:ascii="黑体" w:hAnsi="Times New Roman" w:eastAsia="黑体"/>
          <w:sz w:val="24"/>
          <w:szCs w:val="24"/>
        </w:rPr>
        <w:t>检测方法</w:t>
      </w:r>
      <w:r>
        <w:rPr>
          <w:rFonts w:hint="eastAsia" w:ascii="黑体" w:hAnsi="Times New Roman" w:eastAsia="黑体"/>
          <w:sz w:val="24"/>
          <w:szCs w:val="24"/>
        </w:rPr>
        <w:t>卫星</w:t>
      </w:r>
      <w:r>
        <w:rPr>
          <w:rFonts w:ascii="黑体" w:hAnsi="Times New Roman" w:eastAsia="黑体"/>
          <w:sz w:val="24"/>
          <w:szCs w:val="24"/>
        </w:rPr>
        <w:t>导航信号诱导检测</w:t>
      </w:r>
    </w:p>
    <w:tbl>
      <w:tblPr>
        <w:tblStyle w:val="11"/>
        <w:tblW w:w="9338"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1948"/>
        <w:gridCol w:w="7390"/>
      </w:tblGrid>
      <w:tr w14:paraId="35BE989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18CB9121">
            <w:pPr>
              <w:adjustRightInd w:val="0"/>
              <w:snapToGrid w:val="0"/>
              <w:spacing w:line="320" w:lineRule="exact"/>
              <w:jc w:val="center"/>
              <w:rPr>
                <w:rFonts w:ascii="Times New Roman" w:hAnsi="Times New Roman"/>
                <w:b/>
                <w:color w:val="000000"/>
              </w:rPr>
            </w:pPr>
            <w:r>
              <w:rPr>
                <w:rFonts w:ascii="宋体" w:hAnsi="宋体"/>
                <w:b/>
                <w:color w:val="000000"/>
              </w:rPr>
              <w:t>检测项描述</w:t>
            </w:r>
          </w:p>
        </w:tc>
        <w:tc>
          <w:tcPr>
            <w:tcW w:w="7390" w:type="dxa"/>
            <w:tcBorders>
              <w:top w:val="single" w:color="auto" w:sz="6" w:space="0"/>
              <w:left w:val="nil"/>
              <w:bottom w:val="single" w:color="auto" w:sz="6" w:space="0"/>
              <w:right w:val="single" w:color="auto" w:sz="6" w:space="0"/>
            </w:tcBorders>
            <w:vAlign w:val="center"/>
          </w:tcPr>
          <w:p w14:paraId="5E31CB47">
            <w:pPr>
              <w:adjustRightInd w:val="0"/>
              <w:snapToGrid w:val="0"/>
              <w:spacing w:line="320" w:lineRule="exact"/>
              <w:rPr>
                <w:rFonts w:ascii="Times New Roman" w:hAnsi="Times New Roman"/>
                <w:color w:val="000000"/>
              </w:rPr>
            </w:pPr>
            <w:r>
              <w:rPr>
                <w:rFonts w:hint="eastAsia" w:ascii="Times New Roman" w:hAnsi="Times New Roman"/>
                <w:color w:val="000000"/>
              </w:rPr>
              <w:t>对被测设备进行卫星导航信号诱导检测，识别可能存在的异常卫星导航信号，检查被测设备是否存在或产品说明书未申明的卫星导航功能，为军工现场关键设备电磁安全进行风险分析提供数据支撑</w:t>
            </w:r>
            <w:r>
              <w:rPr>
                <w:rFonts w:ascii="Times New Roman" w:hAnsi="Times New Roman"/>
                <w:color w:val="000000"/>
              </w:rPr>
              <w:t>。</w:t>
            </w:r>
          </w:p>
        </w:tc>
      </w:tr>
      <w:tr w14:paraId="4F6625D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1AE6A838">
            <w:pPr>
              <w:adjustRightInd w:val="0"/>
              <w:snapToGrid w:val="0"/>
              <w:spacing w:line="320" w:lineRule="exact"/>
              <w:jc w:val="center"/>
              <w:rPr>
                <w:rFonts w:ascii="Times New Roman" w:hAnsi="Times New Roman"/>
                <w:b/>
                <w:color w:val="000000"/>
              </w:rPr>
            </w:pPr>
            <w:r>
              <w:rPr>
                <w:rFonts w:ascii="宋体" w:hAnsi="宋体"/>
                <w:b/>
                <w:color w:val="000000"/>
              </w:rPr>
              <w:t>检测</w:t>
            </w:r>
            <w:r>
              <w:rPr>
                <w:rFonts w:hint="eastAsia" w:ascii="宋体" w:hAnsi="宋体"/>
                <w:b/>
                <w:color w:val="000000"/>
              </w:rPr>
              <w:t>方式</w:t>
            </w:r>
          </w:p>
        </w:tc>
        <w:tc>
          <w:tcPr>
            <w:tcW w:w="7390" w:type="dxa"/>
            <w:tcBorders>
              <w:top w:val="single" w:color="auto" w:sz="6" w:space="0"/>
              <w:left w:val="nil"/>
              <w:bottom w:val="single" w:color="auto" w:sz="6" w:space="0"/>
              <w:right w:val="single" w:color="auto" w:sz="6" w:space="0"/>
            </w:tcBorders>
            <w:vAlign w:val="center"/>
          </w:tcPr>
          <w:p w14:paraId="425A86F7">
            <w:pPr>
              <w:adjustRightInd w:val="0"/>
              <w:snapToGrid w:val="0"/>
              <w:rPr>
                <w:rFonts w:ascii="Times New Roman" w:hAnsi="Times New Roman"/>
              </w:rPr>
            </w:pPr>
            <w:r>
              <w:rPr>
                <w:rFonts w:hint="eastAsia" w:ascii="宋体" w:hAnsi="宋体"/>
              </w:rPr>
              <w:t>现场检查</w:t>
            </w:r>
          </w:p>
        </w:tc>
      </w:tr>
      <w:tr w14:paraId="528EA67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55D9EEFE">
            <w:pPr>
              <w:adjustRightInd w:val="0"/>
              <w:snapToGrid w:val="0"/>
              <w:spacing w:line="320" w:lineRule="exact"/>
              <w:jc w:val="center"/>
              <w:rPr>
                <w:rFonts w:ascii="Times New Roman" w:hAnsi="Times New Roman"/>
                <w:b/>
                <w:color w:val="000000"/>
              </w:rPr>
            </w:pPr>
            <w:r>
              <w:rPr>
                <w:rFonts w:hint="eastAsia" w:ascii="宋体" w:hAnsi="宋体"/>
                <w:b/>
                <w:color w:val="000000"/>
              </w:rPr>
              <w:t>检测方法</w:t>
            </w:r>
          </w:p>
        </w:tc>
        <w:tc>
          <w:tcPr>
            <w:tcW w:w="7390" w:type="dxa"/>
            <w:tcBorders>
              <w:top w:val="single" w:color="auto" w:sz="6" w:space="0"/>
              <w:left w:val="nil"/>
              <w:bottom w:val="single" w:color="auto" w:sz="6" w:space="0"/>
              <w:right w:val="single" w:color="auto" w:sz="6" w:space="0"/>
            </w:tcBorders>
            <w:vAlign w:val="center"/>
          </w:tcPr>
          <w:p w14:paraId="2BD07A47">
            <w:pPr>
              <w:pStyle w:val="32"/>
              <w:rPr>
                <w:rFonts w:ascii="宋体" w:hAnsi="宋体"/>
              </w:rPr>
            </w:pPr>
            <w:r>
              <w:rPr>
                <w:rFonts w:hint="eastAsia" w:ascii="宋体" w:hAnsi="宋体"/>
              </w:rPr>
              <w:t>检测</w:t>
            </w:r>
            <w:r>
              <w:rPr>
                <w:rFonts w:ascii="宋体" w:hAnsi="宋体"/>
              </w:rPr>
              <w:t>目标</w:t>
            </w:r>
            <w:r>
              <w:rPr>
                <w:rFonts w:hint="eastAsia" w:ascii="宋体" w:hAnsi="宋体"/>
              </w:rPr>
              <w:t>设备卫星导航系统、频点、模拟时间、模拟位置；其它异常信号的IQ数据；检测日期，检测位置示意图，检测人员；保存的数据格式可为.bin、.csv、.xls、.xml等格式。</w:t>
            </w:r>
          </w:p>
        </w:tc>
      </w:tr>
    </w:tbl>
    <w:p w14:paraId="2B113BD4">
      <w:pPr>
        <w:pStyle w:val="8"/>
      </w:pPr>
      <w:r>
        <w:rPr>
          <w:rFonts w:hint="eastAsia"/>
        </w:rPr>
        <w:t>卫星网络信号诱导检测</w:t>
      </w:r>
    </w:p>
    <w:p w14:paraId="7A76EDD4">
      <w:pPr>
        <w:autoSpaceDE w:val="0"/>
        <w:spacing w:before="152"/>
        <w:jc w:val="center"/>
        <w:rPr>
          <w:rFonts w:ascii="黑体" w:hAnsi="Times New Roman" w:eastAsia="黑体"/>
          <w:sz w:val="24"/>
          <w:szCs w:val="24"/>
        </w:rPr>
      </w:pPr>
      <w:r>
        <w:rPr>
          <w:rFonts w:hint="eastAsia" w:ascii="黑体" w:hAnsi="Times New Roman" w:eastAsia="黑体"/>
          <w:sz w:val="24"/>
          <w:szCs w:val="24"/>
        </w:rPr>
        <w:t>表检测方法</w:t>
      </w:r>
      <w:r>
        <w:rPr>
          <w:rFonts w:ascii="黑体" w:hAnsi="Times New Roman" w:eastAsia="黑体"/>
          <w:sz w:val="24"/>
          <w:szCs w:val="24"/>
        </w:rPr>
        <w:fldChar w:fldCharType="begin"/>
      </w:r>
      <w:r>
        <w:rPr>
          <w:rFonts w:ascii="黑体" w:hAnsi="Times New Roman" w:eastAsia="黑体"/>
          <w:sz w:val="24"/>
          <w:szCs w:val="24"/>
        </w:rPr>
        <w:instrText xml:space="preserve"> </w:instrText>
      </w:r>
      <w:r>
        <w:rPr>
          <w:rFonts w:hint="eastAsia" w:ascii="黑体" w:hAnsi="Times New Roman" w:eastAsia="黑体"/>
          <w:sz w:val="24"/>
          <w:szCs w:val="24"/>
        </w:rPr>
        <w:instrText xml:space="preserve">SEQ 表 \* ARABIC</w:instrText>
      </w:r>
      <w:r>
        <w:rPr>
          <w:rFonts w:ascii="黑体" w:hAnsi="Times New Roman" w:eastAsia="黑体"/>
          <w:sz w:val="24"/>
          <w:szCs w:val="24"/>
        </w:rPr>
        <w:instrText xml:space="preserve"> </w:instrText>
      </w:r>
      <w:r>
        <w:rPr>
          <w:rFonts w:ascii="黑体" w:hAnsi="Times New Roman" w:eastAsia="黑体"/>
          <w:sz w:val="24"/>
          <w:szCs w:val="24"/>
        </w:rPr>
        <w:fldChar w:fldCharType="separate"/>
      </w:r>
      <w:r>
        <w:rPr>
          <w:rFonts w:ascii="黑体" w:hAnsi="Times New Roman" w:eastAsia="黑体"/>
          <w:sz w:val="24"/>
          <w:szCs w:val="24"/>
        </w:rPr>
        <w:t>39</w:t>
      </w:r>
      <w:r>
        <w:rPr>
          <w:rFonts w:ascii="黑体" w:hAnsi="Times New Roman" w:eastAsia="黑体"/>
          <w:sz w:val="24"/>
          <w:szCs w:val="24"/>
        </w:rPr>
        <w:fldChar w:fldCharType="end"/>
      </w:r>
      <w:r>
        <w:rPr>
          <w:rFonts w:ascii="黑体" w:hAnsi="Times New Roman" w:eastAsia="黑体"/>
          <w:sz w:val="24"/>
          <w:szCs w:val="24"/>
        </w:rPr>
        <w:t>检测方法</w:t>
      </w:r>
      <w:r>
        <w:rPr>
          <w:rFonts w:hint="eastAsia" w:ascii="黑体" w:hAnsi="Times New Roman" w:eastAsia="黑体"/>
          <w:sz w:val="24"/>
          <w:szCs w:val="24"/>
        </w:rPr>
        <w:t>卫星</w:t>
      </w:r>
      <w:r>
        <w:rPr>
          <w:rFonts w:ascii="黑体" w:hAnsi="Times New Roman" w:eastAsia="黑体"/>
          <w:sz w:val="24"/>
          <w:szCs w:val="24"/>
        </w:rPr>
        <w:t>网络信号诱导检测</w:t>
      </w:r>
    </w:p>
    <w:tbl>
      <w:tblPr>
        <w:tblStyle w:val="11"/>
        <w:tblW w:w="9338"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1948"/>
        <w:gridCol w:w="7390"/>
      </w:tblGrid>
      <w:tr w14:paraId="7BB4455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3E50E35F">
            <w:pPr>
              <w:adjustRightInd w:val="0"/>
              <w:snapToGrid w:val="0"/>
              <w:spacing w:line="320" w:lineRule="exact"/>
              <w:jc w:val="center"/>
              <w:rPr>
                <w:rFonts w:ascii="Times New Roman" w:hAnsi="Times New Roman"/>
                <w:b/>
                <w:color w:val="000000"/>
              </w:rPr>
            </w:pPr>
            <w:r>
              <w:rPr>
                <w:rFonts w:ascii="宋体" w:hAnsi="宋体"/>
                <w:b/>
                <w:color w:val="000000"/>
              </w:rPr>
              <w:t>检测项描述</w:t>
            </w:r>
          </w:p>
        </w:tc>
        <w:tc>
          <w:tcPr>
            <w:tcW w:w="7390" w:type="dxa"/>
            <w:tcBorders>
              <w:top w:val="single" w:color="auto" w:sz="6" w:space="0"/>
              <w:left w:val="nil"/>
              <w:bottom w:val="single" w:color="auto" w:sz="6" w:space="0"/>
              <w:right w:val="single" w:color="auto" w:sz="6" w:space="0"/>
            </w:tcBorders>
            <w:vAlign w:val="center"/>
          </w:tcPr>
          <w:p w14:paraId="2964E368">
            <w:pPr>
              <w:adjustRightInd w:val="0"/>
              <w:snapToGrid w:val="0"/>
              <w:spacing w:line="320" w:lineRule="exact"/>
              <w:rPr>
                <w:rFonts w:ascii="Times New Roman" w:hAnsi="Times New Roman"/>
                <w:color w:val="000000"/>
              </w:rPr>
            </w:pPr>
            <w:r>
              <w:rPr>
                <w:rFonts w:hint="eastAsia" w:ascii="Times New Roman" w:hAnsi="Times New Roman"/>
                <w:color w:val="000000"/>
              </w:rPr>
              <w:t>对被测设备进行卫星网络信号诱导检测，识别可能存在的异常卫星网络信号，检查被测设备是否存在或产品说明书未申明的卫星网络功能，为军工现场关键设备电磁安全进行风险分析提供数据支撑</w:t>
            </w:r>
            <w:r>
              <w:rPr>
                <w:rFonts w:ascii="Times New Roman" w:hAnsi="Times New Roman"/>
                <w:color w:val="000000"/>
              </w:rPr>
              <w:t>。</w:t>
            </w:r>
          </w:p>
        </w:tc>
      </w:tr>
      <w:tr w14:paraId="3AFB88B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0FC57FE1">
            <w:pPr>
              <w:adjustRightInd w:val="0"/>
              <w:snapToGrid w:val="0"/>
              <w:spacing w:line="320" w:lineRule="exact"/>
              <w:jc w:val="center"/>
              <w:rPr>
                <w:rFonts w:ascii="Times New Roman" w:hAnsi="Times New Roman"/>
                <w:b/>
                <w:color w:val="000000"/>
              </w:rPr>
            </w:pPr>
            <w:r>
              <w:rPr>
                <w:rFonts w:ascii="宋体" w:hAnsi="宋体"/>
                <w:b/>
                <w:color w:val="000000"/>
              </w:rPr>
              <w:t>检测</w:t>
            </w:r>
            <w:r>
              <w:rPr>
                <w:rFonts w:hint="eastAsia" w:ascii="宋体" w:hAnsi="宋体"/>
                <w:b/>
                <w:color w:val="000000"/>
              </w:rPr>
              <w:t>方式</w:t>
            </w:r>
          </w:p>
        </w:tc>
        <w:tc>
          <w:tcPr>
            <w:tcW w:w="7390" w:type="dxa"/>
            <w:tcBorders>
              <w:top w:val="single" w:color="auto" w:sz="6" w:space="0"/>
              <w:left w:val="nil"/>
              <w:bottom w:val="single" w:color="auto" w:sz="6" w:space="0"/>
              <w:right w:val="single" w:color="auto" w:sz="6" w:space="0"/>
            </w:tcBorders>
            <w:vAlign w:val="center"/>
          </w:tcPr>
          <w:p w14:paraId="49302724">
            <w:pPr>
              <w:adjustRightInd w:val="0"/>
              <w:snapToGrid w:val="0"/>
              <w:rPr>
                <w:rFonts w:ascii="Times New Roman" w:hAnsi="Times New Roman"/>
              </w:rPr>
            </w:pPr>
            <w:r>
              <w:rPr>
                <w:rFonts w:hint="eastAsia" w:ascii="宋体" w:hAnsi="宋体"/>
              </w:rPr>
              <w:t>现场检查</w:t>
            </w:r>
          </w:p>
        </w:tc>
      </w:tr>
      <w:tr w14:paraId="45DFD65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797BD756">
            <w:pPr>
              <w:adjustRightInd w:val="0"/>
              <w:snapToGrid w:val="0"/>
              <w:spacing w:line="320" w:lineRule="exact"/>
              <w:jc w:val="center"/>
              <w:rPr>
                <w:rFonts w:ascii="Times New Roman" w:hAnsi="Times New Roman"/>
                <w:b/>
                <w:color w:val="000000"/>
              </w:rPr>
            </w:pPr>
            <w:r>
              <w:rPr>
                <w:rFonts w:hint="eastAsia" w:ascii="宋体" w:hAnsi="宋体"/>
                <w:b/>
                <w:color w:val="000000"/>
              </w:rPr>
              <w:t>检测方法</w:t>
            </w:r>
          </w:p>
        </w:tc>
        <w:tc>
          <w:tcPr>
            <w:tcW w:w="7390" w:type="dxa"/>
            <w:tcBorders>
              <w:top w:val="single" w:color="auto" w:sz="6" w:space="0"/>
              <w:left w:val="nil"/>
              <w:bottom w:val="single" w:color="auto" w:sz="6" w:space="0"/>
              <w:right w:val="single" w:color="auto" w:sz="6" w:space="0"/>
            </w:tcBorders>
            <w:vAlign w:val="center"/>
          </w:tcPr>
          <w:p w14:paraId="4D07B890">
            <w:pPr>
              <w:pStyle w:val="32"/>
              <w:rPr>
                <w:rFonts w:ascii="宋体" w:hAnsi="宋体"/>
              </w:rPr>
            </w:pPr>
            <w:r>
              <w:rPr>
                <w:rFonts w:hint="eastAsia" w:ascii="宋体" w:hAnsi="宋体"/>
              </w:rPr>
              <w:t>检测</w:t>
            </w:r>
            <w:r>
              <w:rPr>
                <w:rFonts w:ascii="宋体" w:hAnsi="宋体"/>
              </w:rPr>
              <w:t>目标</w:t>
            </w:r>
            <w:r>
              <w:rPr>
                <w:rFonts w:hint="eastAsia" w:ascii="宋体" w:hAnsi="宋体"/>
              </w:rPr>
              <w:t>设备的卫星通信制式、频点、信号强度；被检设备信号通信制式、频点、信号强度、调制方式、终端地址等；检测日期，检测位置示意图，检测人员；保存的数据格式可为.bin、.csv、.xls、.xml等格式。</w:t>
            </w:r>
          </w:p>
        </w:tc>
      </w:tr>
    </w:tbl>
    <w:p w14:paraId="509E30E4">
      <w:pPr>
        <w:pStyle w:val="8"/>
      </w:pPr>
      <w:r>
        <w:rPr>
          <w:rFonts w:hint="eastAsia"/>
        </w:rPr>
        <w:t>非合作卫星信号诱导检测</w:t>
      </w:r>
    </w:p>
    <w:p w14:paraId="210451A6">
      <w:pPr>
        <w:autoSpaceDE w:val="0"/>
        <w:spacing w:before="152"/>
        <w:jc w:val="center"/>
        <w:rPr>
          <w:rFonts w:ascii="黑体" w:hAnsi="Times New Roman" w:eastAsia="黑体"/>
          <w:sz w:val="24"/>
          <w:szCs w:val="24"/>
        </w:rPr>
      </w:pPr>
      <w:r>
        <w:rPr>
          <w:rFonts w:hint="eastAsia" w:ascii="黑体" w:hAnsi="Times New Roman" w:eastAsia="黑体"/>
          <w:sz w:val="24"/>
          <w:szCs w:val="24"/>
        </w:rPr>
        <w:t>表检测方法</w:t>
      </w:r>
      <w:r>
        <w:rPr>
          <w:rFonts w:ascii="黑体" w:hAnsi="Times New Roman" w:eastAsia="黑体"/>
          <w:sz w:val="24"/>
          <w:szCs w:val="24"/>
        </w:rPr>
        <w:fldChar w:fldCharType="begin"/>
      </w:r>
      <w:r>
        <w:rPr>
          <w:rFonts w:ascii="黑体" w:hAnsi="Times New Roman" w:eastAsia="黑体"/>
          <w:sz w:val="24"/>
          <w:szCs w:val="24"/>
        </w:rPr>
        <w:instrText xml:space="preserve"> </w:instrText>
      </w:r>
      <w:r>
        <w:rPr>
          <w:rFonts w:hint="eastAsia" w:ascii="黑体" w:hAnsi="Times New Roman" w:eastAsia="黑体"/>
          <w:sz w:val="24"/>
          <w:szCs w:val="24"/>
        </w:rPr>
        <w:instrText xml:space="preserve">SEQ 表 \* ARABIC</w:instrText>
      </w:r>
      <w:r>
        <w:rPr>
          <w:rFonts w:ascii="黑体" w:hAnsi="Times New Roman" w:eastAsia="黑体"/>
          <w:sz w:val="24"/>
          <w:szCs w:val="24"/>
        </w:rPr>
        <w:instrText xml:space="preserve"> </w:instrText>
      </w:r>
      <w:r>
        <w:rPr>
          <w:rFonts w:ascii="黑体" w:hAnsi="Times New Roman" w:eastAsia="黑体"/>
          <w:sz w:val="24"/>
          <w:szCs w:val="24"/>
        </w:rPr>
        <w:fldChar w:fldCharType="separate"/>
      </w:r>
      <w:r>
        <w:rPr>
          <w:rFonts w:ascii="黑体" w:hAnsi="Times New Roman" w:eastAsia="黑体"/>
          <w:sz w:val="24"/>
          <w:szCs w:val="24"/>
        </w:rPr>
        <w:t>40</w:t>
      </w:r>
      <w:r>
        <w:rPr>
          <w:rFonts w:ascii="黑体" w:hAnsi="Times New Roman" w:eastAsia="黑体"/>
          <w:sz w:val="24"/>
          <w:szCs w:val="24"/>
        </w:rPr>
        <w:fldChar w:fldCharType="end"/>
      </w:r>
      <w:r>
        <w:rPr>
          <w:rFonts w:ascii="黑体" w:hAnsi="Times New Roman" w:eastAsia="黑体"/>
          <w:sz w:val="24"/>
          <w:szCs w:val="24"/>
        </w:rPr>
        <w:t>检测方法</w:t>
      </w:r>
      <w:r>
        <w:rPr>
          <w:rFonts w:hint="eastAsia" w:ascii="黑体" w:hAnsi="Times New Roman" w:eastAsia="黑体"/>
          <w:sz w:val="24"/>
          <w:szCs w:val="24"/>
        </w:rPr>
        <w:t>非</w:t>
      </w:r>
      <w:r>
        <w:rPr>
          <w:rFonts w:ascii="黑体" w:hAnsi="Times New Roman" w:eastAsia="黑体"/>
          <w:sz w:val="24"/>
          <w:szCs w:val="24"/>
        </w:rPr>
        <w:t>合作卫星信号诱导检测</w:t>
      </w:r>
    </w:p>
    <w:tbl>
      <w:tblPr>
        <w:tblStyle w:val="11"/>
        <w:tblW w:w="9338"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1948"/>
        <w:gridCol w:w="7390"/>
      </w:tblGrid>
      <w:tr w14:paraId="3D8DD7F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2F9D25AD">
            <w:pPr>
              <w:adjustRightInd w:val="0"/>
              <w:snapToGrid w:val="0"/>
              <w:spacing w:line="320" w:lineRule="exact"/>
              <w:jc w:val="center"/>
              <w:rPr>
                <w:rFonts w:ascii="Times New Roman" w:hAnsi="Times New Roman"/>
                <w:b/>
                <w:color w:val="000000"/>
              </w:rPr>
            </w:pPr>
            <w:r>
              <w:rPr>
                <w:rFonts w:ascii="宋体" w:hAnsi="宋体"/>
                <w:b/>
                <w:color w:val="000000"/>
              </w:rPr>
              <w:t>检测项描述</w:t>
            </w:r>
          </w:p>
        </w:tc>
        <w:tc>
          <w:tcPr>
            <w:tcW w:w="7390" w:type="dxa"/>
            <w:tcBorders>
              <w:top w:val="single" w:color="auto" w:sz="6" w:space="0"/>
              <w:left w:val="nil"/>
              <w:bottom w:val="single" w:color="auto" w:sz="6" w:space="0"/>
              <w:right w:val="single" w:color="auto" w:sz="6" w:space="0"/>
            </w:tcBorders>
            <w:vAlign w:val="center"/>
          </w:tcPr>
          <w:p w14:paraId="02D2BACD">
            <w:pPr>
              <w:adjustRightInd w:val="0"/>
              <w:snapToGrid w:val="0"/>
              <w:spacing w:line="320" w:lineRule="exact"/>
              <w:rPr>
                <w:rFonts w:ascii="Times New Roman" w:hAnsi="Times New Roman"/>
                <w:color w:val="000000"/>
              </w:rPr>
            </w:pPr>
            <w:r>
              <w:rPr>
                <w:rFonts w:hint="eastAsia" w:ascii="Times New Roman" w:hAnsi="Times New Roman"/>
                <w:color w:val="000000"/>
              </w:rPr>
              <w:t>对被测设备进行非合作移动通信卫星信号诱导检测，识别可能存在的非合作卫星星信号通信终端设备或模块，为军工现场关键设备电磁安全进行风险分析提供数据支撑。</w:t>
            </w:r>
          </w:p>
        </w:tc>
      </w:tr>
      <w:tr w14:paraId="01C2503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009591B4">
            <w:pPr>
              <w:adjustRightInd w:val="0"/>
              <w:snapToGrid w:val="0"/>
              <w:spacing w:line="320" w:lineRule="exact"/>
              <w:jc w:val="center"/>
              <w:rPr>
                <w:rFonts w:ascii="Times New Roman" w:hAnsi="Times New Roman"/>
                <w:b/>
                <w:color w:val="000000"/>
              </w:rPr>
            </w:pPr>
            <w:r>
              <w:rPr>
                <w:rFonts w:ascii="宋体" w:hAnsi="宋体"/>
                <w:b/>
                <w:color w:val="000000"/>
              </w:rPr>
              <w:t>检测</w:t>
            </w:r>
            <w:r>
              <w:rPr>
                <w:rFonts w:hint="eastAsia" w:ascii="宋体" w:hAnsi="宋体"/>
                <w:b/>
                <w:color w:val="000000"/>
              </w:rPr>
              <w:t>方式</w:t>
            </w:r>
          </w:p>
        </w:tc>
        <w:tc>
          <w:tcPr>
            <w:tcW w:w="7390" w:type="dxa"/>
            <w:tcBorders>
              <w:top w:val="single" w:color="auto" w:sz="6" w:space="0"/>
              <w:left w:val="nil"/>
              <w:bottom w:val="single" w:color="auto" w:sz="6" w:space="0"/>
              <w:right w:val="single" w:color="auto" w:sz="6" w:space="0"/>
            </w:tcBorders>
            <w:vAlign w:val="center"/>
          </w:tcPr>
          <w:p w14:paraId="7E04E839">
            <w:pPr>
              <w:adjustRightInd w:val="0"/>
              <w:snapToGrid w:val="0"/>
              <w:rPr>
                <w:rFonts w:ascii="Times New Roman" w:hAnsi="Times New Roman"/>
              </w:rPr>
            </w:pPr>
            <w:r>
              <w:rPr>
                <w:rFonts w:hint="eastAsia" w:ascii="宋体" w:hAnsi="宋体"/>
              </w:rPr>
              <w:t>现场检查</w:t>
            </w:r>
          </w:p>
        </w:tc>
      </w:tr>
      <w:tr w14:paraId="219280B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0AC6B291">
            <w:pPr>
              <w:adjustRightInd w:val="0"/>
              <w:snapToGrid w:val="0"/>
              <w:spacing w:line="320" w:lineRule="exact"/>
              <w:jc w:val="center"/>
              <w:rPr>
                <w:rFonts w:ascii="Times New Roman" w:hAnsi="Times New Roman"/>
                <w:b/>
                <w:color w:val="000000"/>
              </w:rPr>
            </w:pPr>
            <w:r>
              <w:rPr>
                <w:rFonts w:hint="eastAsia" w:ascii="宋体" w:hAnsi="宋体"/>
                <w:b/>
                <w:color w:val="000000"/>
              </w:rPr>
              <w:t>检测方法</w:t>
            </w:r>
          </w:p>
        </w:tc>
        <w:tc>
          <w:tcPr>
            <w:tcW w:w="7390" w:type="dxa"/>
            <w:tcBorders>
              <w:top w:val="single" w:color="auto" w:sz="6" w:space="0"/>
              <w:left w:val="nil"/>
              <w:bottom w:val="single" w:color="auto" w:sz="6" w:space="0"/>
              <w:right w:val="single" w:color="auto" w:sz="6" w:space="0"/>
            </w:tcBorders>
            <w:vAlign w:val="center"/>
          </w:tcPr>
          <w:p w14:paraId="2361CB02">
            <w:pPr>
              <w:pStyle w:val="32"/>
              <w:rPr>
                <w:rFonts w:ascii="宋体" w:hAnsi="宋体"/>
              </w:rPr>
            </w:pPr>
            <w:r>
              <w:rPr>
                <w:rFonts w:hint="eastAsia" w:ascii="宋体" w:hAnsi="宋体"/>
              </w:rPr>
              <w:t>检测</w:t>
            </w:r>
            <w:r>
              <w:rPr>
                <w:rFonts w:ascii="宋体" w:hAnsi="宋体"/>
              </w:rPr>
              <w:t>目标</w:t>
            </w:r>
            <w:r>
              <w:rPr>
                <w:rFonts w:hint="eastAsia" w:ascii="宋体" w:hAnsi="宋体"/>
              </w:rPr>
              <w:t>设备的卫星通信制式、频点、信号强度；被检设备信号通信制式、频点、信号强度、调制方式、终端地址等；检测日期，检测位置示意图，检测人员；保存的数据格式可为.bin、.csv、.xls、.xml等格式。</w:t>
            </w:r>
          </w:p>
        </w:tc>
      </w:tr>
    </w:tbl>
    <w:p w14:paraId="0067D946">
      <w:pPr>
        <w:pStyle w:val="5"/>
      </w:pPr>
      <w:bookmarkStart w:id="95" w:name="_Toc219480222"/>
      <w:r>
        <w:rPr>
          <w:rFonts w:hint="eastAsia"/>
        </w:rPr>
        <w:t>设备周边</w:t>
      </w:r>
      <w:r>
        <w:t>电磁安全检测</w:t>
      </w:r>
      <w:bookmarkEnd w:id="95"/>
    </w:p>
    <w:p w14:paraId="2C8AFC36">
      <w:pPr>
        <w:pStyle w:val="7"/>
      </w:pPr>
      <w:r>
        <w:rPr>
          <w:rFonts w:hint="eastAsia"/>
        </w:rPr>
        <w:t>现场</w:t>
      </w:r>
      <w:r>
        <w:t>检测</w:t>
      </w:r>
    </w:p>
    <w:p w14:paraId="2262DA45">
      <w:pPr>
        <w:pStyle w:val="8"/>
      </w:pPr>
      <w:r>
        <w:rPr>
          <w:rFonts w:hint="eastAsia"/>
        </w:rPr>
        <w:t>电磁信号检测</w:t>
      </w:r>
    </w:p>
    <w:p w14:paraId="1C3C34CD">
      <w:pPr>
        <w:autoSpaceDE w:val="0"/>
        <w:spacing w:before="152"/>
        <w:jc w:val="center"/>
        <w:rPr>
          <w:rFonts w:ascii="黑体" w:hAnsi="Times New Roman" w:eastAsia="黑体"/>
          <w:sz w:val="24"/>
          <w:szCs w:val="24"/>
        </w:rPr>
      </w:pPr>
      <w:r>
        <w:rPr>
          <w:rFonts w:hint="eastAsia" w:ascii="黑体" w:hAnsi="Times New Roman" w:eastAsia="黑体"/>
          <w:sz w:val="24"/>
          <w:szCs w:val="24"/>
        </w:rPr>
        <w:t>表检测方法</w:t>
      </w:r>
      <w:r>
        <w:rPr>
          <w:rFonts w:ascii="黑体" w:hAnsi="Times New Roman" w:eastAsia="黑体"/>
          <w:sz w:val="24"/>
          <w:szCs w:val="24"/>
        </w:rPr>
        <w:fldChar w:fldCharType="begin"/>
      </w:r>
      <w:r>
        <w:rPr>
          <w:rFonts w:ascii="黑体" w:hAnsi="Times New Roman" w:eastAsia="黑体"/>
          <w:sz w:val="24"/>
          <w:szCs w:val="24"/>
        </w:rPr>
        <w:instrText xml:space="preserve"> </w:instrText>
      </w:r>
      <w:r>
        <w:rPr>
          <w:rFonts w:hint="eastAsia" w:ascii="黑体" w:hAnsi="Times New Roman" w:eastAsia="黑体"/>
          <w:sz w:val="24"/>
          <w:szCs w:val="24"/>
        </w:rPr>
        <w:instrText xml:space="preserve">SEQ 表 \* ARABIC</w:instrText>
      </w:r>
      <w:r>
        <w:rPr>
          <w:rFonts w:ascii="黑体" w:hAnsi="Times New Roman" w:eastAsia="黑体"/>
          <w:sz w:val="24"/>
          <w:szCs w:val="24"/>
        </w:rPr>
        <w:instrText xml:space="preserve"> </w:instrText>
      </w:r>
      <w:r>
        <w:rPr>
          <w:rFonts w:ascii="黑体" w:hAnsi="Times New Roman" w:eastAsia="黑体"/>
          <w:sz w:val="24"/>
          <w:szCs w:val="24"/>
        </w:rPr>
        <w:fldChar w:fldCharType="separate"/>
      </w:r>
      <w:r>
        <w:rPr>
          <w:rFonts w:ascii="黑体" w:hAnsi="Times New Roman" w:eastAsia="黑体"/>
          <w:sz w:val="24"/>
          <w:szCs w:val="24"/>
        </w:rPr>
        <w:t>41</w:t>
      </w:r>
      <w:r>
        <w:rPr>
          <w:rFonts w:ascii="黑体" w:hAnsi="Times New Roman" w:eastAsia="黑体"/>
          <w:sz w:val="24"/>
          <w:szCs w:val="24"/>
        </w:rPr>
        <w:fldChar w:fldCharType="end"/>
      </w:r>
      <w:r>
        <w:rPr>
          <w:rFonts w:ascii="黑体" w:hAnsi="Times New Roman" w:eastAsia="黑体"/>
          <w:sz w:val="24"/>
          <w:szCs w:val="24"/>
        </w:rPr>
        <w:t>检测方法</w:t>
      </w:r>
      <w:r>
        <w:rPr>
          <w:rFonts w:hint="eastAsia" w:ascii="黑体" w:hAnsi="Times New Roman" w:eastAsia="黑体"/>
          <w:sz w:val="24"/>
          <w:szCs w:val="24"/>
        </w:rPr>
        <w:t>电磁</w:t>
      </w:r>
      <w:r>
        <w:rPr>
          <w:rFonts w:ascii="黑体" w:hAnsi="Times New Roman" w:eastAsia="黑体"/>
          <w:sz w:val="24"/>
          <w:szCs w:val="24"/>
        </w:rPr>
        <w:t>信号检测</w:t>
      </w:r>
    </w:p>
    <w:tbl>
      <w:tblPr>
        <w:tblStyle w:val="11"/>
        <w:tblW w:w="9338"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1948"/>
        <w:gridCol w:w="7390"/>
      </w:tblGrid>
      <w:tr w14:paraId="608287F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14ABD8F3">
            <w:pPr>
              <w:adjustRightInd w:val="0"/>
              <w:snapToGrid w:val="0"/>
              <w:spacing w:line="320" w:lineRule="exact"/>
              <w:jc w:val="center"/>
              <w:rPr>
                <w:rFonts w:ascii="Times New Roman" w:hAnsi="Times New Roman"/>
                <w:b/>
                <w:color w:val="000000"/>
              </w:rPr>
            </w:pPr>
            <w:r>
              <w:rPr>
                <w:rFonts w:ascii="宋体" w:hAnsi="宋体"/>
                <w:b/>
                <w:color w:val="000000"/>
              </w:rPr>
              <w:t>检测项描述</w:t>
            </w:r>
          </w:p>
        </w:tc>
        <w:tc>
          <w:tcPr>
            <w:tcW w:w="7390" w:type="dxa"/>
            <w:tcBorders>
              <w:top w:val="single" w:color="auto" w:sz="6" w:space="0"/>
              <w:left w:val="nil"/>
              <w:bottom w:val="single" w:color="auto" w:sz="6" w:space="0"/>
              <w:right w:val="single" w:color="auto" w:sz="6" w:space="0"/>
            </w:tcBorders>
            <w:vAlign w:val="center"/>
          </w:tcPr>
          <w:p w14:paraId="77196200">
            <w:pPr>
              <w:adjustRightInd w:val="0"/>
              <w:snapToGrid w:val="0"/>
              <w:spacing w:line="320" w:lineRule="exact"/>
              <w:rPr>
                <w:rFonts w:ascii="Times New Roman" w:hAnsi="Times New Roman"/>
                <w:color w:val="000000"/>
              </w:rPr>
            </w:pPr>
            <w:r>
              <w:rPr>
                <w:rFonts w:hint="eastAsia" w:ascii="Times New Roman" w:hAnsi="Times New Roman"/>
                <w:color w:val="000000"/>
              </w:rPr>
              <w:t>对被测设备</w:t>
            </w:r>
            <w:r>
              <w:rPr>
                <w:rFonts w:ascii="Times New Roman" w:hAnsi="Times New Roman"/>
                <w:color w:val="000000"/>
              </w:rPr>
              <w:t>周边场所进行电磁信号检测</w:t>
            </w:r>
            <w:r>
              <w:rPr>
                <w:rFonts w:hint="eastAsia" w:ascii="Times New Roman" w:hAnsi="Times New Roman"/>
                <w:color w:val="000000"/>
              </w:rPr>
              <w:t>。</w:t>
            </w:r>
          </w:p>
        </w:tc>
      </w:tr>
      <w:tr w14:paraId="665EABE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4F864236">
            <w:pPr>
              <w:adjustRightInd w:val="0"/>
              <w:snapToGrid w:val="0"/>
              <w:spacing w:line="320" w:lineRule="exact"/>
              <w:jc w:val="center"/>
              <w:rPr>
                <w:rFonts w:ascii="Times New Roman" w:hAnsi="Times New Roman"/>
                <w:b/>
                <w:color w:val="000000"/>
              </w:rPr>
            </w:pPr>
            <w:r>
              <w:rPr>
                <w:rFonts w:ascii="宋体" w:hAnsi="宋体"/>
                <w:b/>
                <w:color w:val="000000"/>
              </w:rPr>
              <w:t>检测</w:t>
            </w:r>
            <w:r>
              <w:rPr>
                <w:rFonts w:hint="eastAsia" w:ascii="宋体" w:hAnsi="宋体"/>
                <w:b/>
                <w:color w:val="000000"/>
              </w:rPr>
              <w:t>方式</w:t>
            </w:r>
          </w:p>
        </w:tc>
        <w:tc>
          <w:tcPr>
            <w:tcW w:w="7390" w:type="dxa"/>
            <w:tcBorders>
              <w:top w:val="single" w:color="auto" w:sz="6" w:space="0"/>
              <w:left w:val="nil"/>
              <w:bottom w:val="single" w:color="auto" w:sz="6" w:space="0"/>
              <w:right w:val="single" w:color="auto" w:sz="6" w:space="0"/>
            </w:tcBorders>
            <w:vAlign w:val="center"/>
          </w:tcPr>
          <w:p w14:paraId="11AECD9F">
            <w:pPr>
              <w:adjustRightInd w:val="0"/>
              <w:snapToGrid w:val="0"/>
              <w:rPr>
                <w:rFonts w:ascii="Times New Roman" w:hAnsi="Times New Roman"/>
              </w:rPr>
            </w:pPr>
            <w:r>
              <w:rPr>
                <w:rFonts w:hint="eastAsia" w:ascii="宋体" w:hAnsi="宋体"/>
              </w:rPr>
              <w:t>现场检查</w:t>
            </w:r>
          </w:p>
        </w:tc>
      </w:tr>
      <w:tr w14:paraId="030192A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5C9E4D37">
            <w:pPr>
              <w:adjustRightInd w:val="0"/>
              <w:snapToGrid w:val="0"/>
              <w:spacing w:line="320" w:lineRule="exact"/>
              <w:jc w:val="center"/>
              <w:rPr>
                <w:rFonts w:ascii="Times New Roman" w:hAnsi="Times New Roman"/>
                <w:b/>
                <w:color w:val="000000"/>
              </w:rPr>
            </w:pPr>
            <w:r>
              <w:rPr>
                <w:rFonts w:hint="eastAsia" w:ascii="宋体" w:hAnsi="宋体"/>
                <w:b/>
                <w:color w:val="000000"/>
              </w:rPr>
              <w:t>检测方法</w:t>
            </w:r>
          </w:p>
        </w:tc>
        <w:tc>
          <w:tcPr>
            <w:tcW w:w="7390" w:type="dxa"/>
            <w:tcBorders>
              <w:top w:val="single" w:color="auto" w:sz="6" w:space="0"/>
              <w:left w:val="nil"/>
              <w:bottom w:val="single" w:color="auto" w:sz="6" w:space="0"/>
              <w:right w:val="single" w:color="auto" w:sz="6" w:space="0"/>
            </w:tcBorders>
            <w:vAlign w:val="center"/>
          </w:tcPr>
          <w:p w14:paraId="032ED063">
            <w:pPr>
              <w:pStyle w:val="32"/>
              <w:rPr>
                <w:rFonts w:ascii="宋体" w:hAnsi="宋体"/>
              </w:rPr>
            </w:pPr>
            <w:r>
              <w:rPr>
                <w:rFonts w:hint="eastAsia" w:ascii="宋体" w:hAnsi="宋体"/>
              </w:rPr>
              <w:t>对军工现场关键设备周边电磁空间安全性进行定期或临时性检测，对军工现场进行抽检，对可疑区域或可疑信号进行重点检测，为军工现场关键设备周边电磁空间安全进行风险分析提供数据支撑。军工现场关键设备周边电磁空间安全检测频率范围应不少于：30MHz～26.5GHz。电磁信号检测结果应包括但不限于：频谱扫描数据集（含频谱扫描时间），频谱扫描数据的统计，信号参数，IQ信号数据集（含采集时间），IQ信号的分析结果，信号测向结果，数据格式，数据量，中心频率，采样率，检测日期，检测位置，检测人员等；对在军工现场关键设备的工况下的周边电磁信号进行IQ数据采集、测向，并对采集和测量数据进行存储；数据存储格式可以是数据表格（推进采用EXCEL或其他计算机可读格式等）、图片（首选PNG或JPEG格式等）、可回放的数据曲线（如CSV格式等）。</w:t>
            </w:r>
          </w:p>
        </w:tc>
      </w:tr>
    </w:tbl>
    <w:p w14:paraId="76813226">
      <w:pPr>
        <w:pStyle w:val="8"/>
      </w:pPr>
      <w:r>
        <w:rPr>
          <w:rFonts w:hint="eastAsia"/>
        </w:rPr>
        <w:t>地面无线网络检测</w:t>
      </w:r>
    </w:p>
    <w:p w14:paraId="77C3FCD2">
      <w:pPr>
        <w:autoSpaceDE w:val="0"/>
        <w:spacing w:before="152"/>
        <w:jc w:val="center"/>
        <w:rPr>
          <w:rFonts w:ascii="黑体" w:hAnsi="Times New Roman" w:eastAsia="黑体"/>
          <w:sz w:val="24"/>
          <w:szCs w:val="24"/>
        </w:rPr>
      </w:pPr>
      <w:r>
        <w:rPr>
          <w:rFonts w:hint="eastAsia" w:ascii="黑体" w:hAnsi="Times New Roman" w:eastAsia="黑体"/>
          <w:sz w:val="24"/>
          <w:szCs w:val="24"/>
        </w:rPr>
        <w:t>表检测方法</w:t>
      </w:r>
      <w:r>
        <w:rPr>
          <w:rFonts w:ascii="黑体" w:hAnsi="Times New Roman" w:eastAsia="黑体"/>
          <w:sz w:val="24"/>
          <w:szCs w:val="24"/>
        </w:rPr>
        <w:fldChar w:fldCharType="begin"/>
      </w:r>
      <w:r>
        <w:rPr>
          <w:rFonts w:ascii="黑体" w:hAnsi="Times New Roman" w:eastAsia="黑体"/>
          <w:sz w:val="24"/>
          <w:szCs w:val="24"/>
        </w:rPr>
        <w:instrText xml:space="preserve"> </w:instrText>
      </w:r>
      <w:r>
        <w:rPr>
          <w:rFonts w:hint="eastAsia" w:ascii="黑体" w:hAnsi="Times New Roman" w:eastAsia="黑体"/>
          <w:sz w:val="24"/>
          <w:szCs w:val="24"/>
        </w:rPr>
        <w:instrText xml:space="preserve">SEQ 表 \* ARABIC</w:instrText>
      </w:r>
      <w:r>
        <w:rPr>
          <w:rFonts w:ascii="黑体" w:hAnsi="Times New Roman" w:eastAsia="黑体"/>
          <w:sz w:val="24"/>
          <w:szCs w:val="24"/>
        </w:rPr>
        <w:instrText xml:space="preserve"> </w:instrText>
      </w:r>
      <w:r>
        <w:rPr>
          <w:rFonts w:ascii="黑体" w:hAnsi="Times New Roman" w:eastAsia="黑体"/>
          <w:sz w:val="24"/>
          <w:szCs w:val="24"/>
        </w:rPr>
        <w:fldChar w:fldCharType="separate"/>
      </w:r>
      <w:r>
        <w:rPr>
          <w:rFonts w:ascii="黑体" w:hAnsi="Times New Roman" w:eastAsia="黑体"/>
          <w:sz w:val="24"/>
          <w:szCs w:val="24"/>
        </w:rPr>
        <w:t>42</w:t>
      </w:r>
      <w:r>
        <w:rPr>
          <w:rFonts w:ascii="黑体" w:hAnsi="Times New Roman" w:eastAsia="黑体"/>
          <w:sz w:val="24"/>
          <w:szCs w:val="24"/>
        </w:rPr>
        <w:fldChar w:fldCharType="end"/>
      </w:r>
      <w:r>
        <w:rPr>
          <w:rFonts w:ascii="黑体" w:hAnsi="Times New Roman" w:eastAsia="黑体"/>
          <w:sz w:val="24"/>
          <w:szCs w:val="24"/>
        </w:rPr>
        <w:t>检测方法</w:t>
      </w:r>
      <w:r>
        <w:rPr>
          <w:rFonts w:hint="eastAsia" w:ascii="黑体" w:hAnsi="Times New Roman" w:eastAsia="黑体"/>
          <w:sz w:val="24"/>
          <w:szCs w:val="24"/>
        </w:rPr>
        <w:t>地面</w:t>
      </w:r>
      <w:r>
        <w:rPr>
          <w:rFonts w:ascii="黑体" w:hAnsi="Times New Roman" w:eastAsia="黑体"/>
          <w:sz w:val="24"/>
          <w:szCs w:val="24"/>
        </w:rPr>
        <w:t>无线网络检测</w:t>
      </w:r>
    </w:p>
    <w:tbl>
      <w:tblPr>
        <w:tblStyle w:val="11"/>
        <w:tblW w:w="9338"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1948"/>
        <w:gridCol w:w="7390"/>
      </w:tblGrid>
      <w:tr w14:paraId="01876F1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3A37E4F9">
            <w:pPr>
              <w:adjustRightInd w:val="0"/>
              <w:snapToGrid w:val="0"/>
              <w:spacing w:line="320" w:lineRule="exact"/>
              <w:jc w:val="center"/>
              <w:rPr>
                <w:rFonts w:ascii="Times New Roman" w:hAnsi="Times New Roman"/>
                <w:b/>
                <w:color w:val="000000"/>
              </w:rPr>
            </w:pPr>
            <w:r>
              <w:rPr>
                <w:rFonts w:ascii="宋体" w:hAnsi="宋体"/>
                <w:b/>
                <w:color w:val="000000"/>
              </w:rPr>
              <w:t>检测项描述</w:t>
            </w:r>
          </w:p>
        </w:tc>
        <w:tc>
          <w:tcPr>
            <w:tcW w:w="7390" w:type="dxa"/>
            <w:tcBorders>
              <w:top w:val="single" w:color="auto" w:sz="6" w:space="0"/>
              <w:left w:val="nil"/>
              <w:bottom w:val="single" w:color="auto" w:sz="6" w:space="0"/>
              <w:right w:val="single" w:color="auto" w:sz="6" w:space="0"/>
            </w:tcBorders>
            <w:vAlign w:val="center"/>
          </w:tcPr>
          <w:p w14:paraId="66A11CB9">
            <w:pPr>
              <w:adjustRightInd w:val="0"/>
              <w:snapToGrid w:val="0"/>
              <w:spacing w:line="320" w:lineRule="exact"/>
              <w:rPr>
                <w:rFonts w:ascii="Times New Roman" w:hAnsi="Times New Roman"/>
                <w:color w:val="000000"/>
              </w:rPr>
            </w:pPr>
            <w:r>
              <w:rPr>
                <w:rFonts w:hint="eastAsia" w:ascii="Times New Roman" w:hAnsi="Times New Roman"/>
                <w:color w:val="000000"/>
              </w:rPr>
              <w:t>对被测设备</w:t>
            </w:r>
            <w:r>
              <w:rPr>
                <w:rFonts w:ascii="Times New Roman" w:hAnsi="Times New Roman"/>
                <w:color w:val="000000"/>
              </w:rPr>
              <w:t>周边场所</w:t>
            </w:r>
            <w:r>
              <w:rPr>
                <w:rFonts w:hint="eastAsia" w:ascii="Times New Roman" w:hAnsi="Times New Roman"/>
                <w:color w:val="000000"/>
              </w:rPr>
              <w:t>进行</w:t>
            </w:r>
            <w:r>
              <w:rPr>
                <w:rFonts w:ascii="Times New Roman" w:hAnsi="Times New Roman"/>
                <w:color w:val="000000"/>
              </w:rPr>
              <w:t>地面无线网络检测</w:t>
            </w:r>
            <w:r>
              <w:rPr>
                <w:rFonts w:hint="eastAsia" w:ascii="Times New Roman" w:hAnsi="Times New Roman"/>
                <w:color w:val="000000"/>
              </w:rPr>
              <w:t>。</w:t>
            </w:r>
          </w:p>
        </w:tc>
      </w:tr>
      <w:tr w14:paraId="1474306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36414094">
            <w:pPr>
              <w:adjustRightInd w:val="0"/>
              <w:snapToGrid w:val="0"/>
              <w:spacing w:line="320" w:lineRule="exact"/>
              <w:jc w:val="center"/>
              <w:rPr>
                <w:rFonts w:ascii="Times New Roman" w:hAnsi="Times New Roman"/>
                <w:b/>
                <w:color w:val="000000"/>
              </w:rPr>
            </w:pPr>
            <w:r>
              <w:rPr>
                <w:rFonts w:ascii="宋体" w:hAnsi="宋体"/>
                <w:b/>
                <w:color w:val="000000"/>
              </w:rPr>
              <w:t>检测</w:t>
            </w:r>
            <w:r>
              <w:rPr>
                <w:rFonts w:hint="eastAsia" w:ascii="宋体" w:hAnsi="宋体"/>
                <w:b/>
                <w:color w:val="000000"/>
              </w:rPr>
              <w:t>方式</w:t>
            </w:r>
          </w:p>
        </w:tc>
        <w:tc>
          <w:tcPr>
            <w:tcW w:w="7390" w:type="dxa"/>
            <w:tcBorders>
              <w:top w:val="single" w:color="auto" w:sz="6" w:space="0"/>
              <w:left w:val="nil"/>
              <w:bottom w:val="single" w:color="auto" w:sz="6" w:space="0"/>
              <w:right w:val="single" w:color="auto" w:sz="6" w:space="0"/>
            </w:tcBorders>
            <w:vAlign w:val="center"/>
          </w:tcPr>
          <w:p w14:paraId="52EEDF0B">
            <w:pPr>
              <w:adjustRightInd w:val="0"/>
              <w:snapToGrid w:val="0"/>
              <w:rPr>
                <w:rFonts w:ascii="Times New Roman" w:hAnsi="Times New Roman"/>
              </w:rPr>
            </w:pPr>
            <w:r>
              <w:rPr>
                <w:rFonts w:hint="eastAsia" w:ascii="宋体" w:hAnsi="宋体"/>
              </w:rPr>
              <w:t>现场检查</w:t>
            </w:r>
          </w:p>
        </w:tc>
      </w:tr>
      <w:tr w14:paraId="177400D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4DDC7A65">
            <w:pPr>
              <w:adjustRightInd w:val="0"/>
              <w:snapToGrid w:val="0"/>
              <w:spacing w:line="320" w:lineRule="exact"/>
              <w:jc w:val="center"/>
              <w:rPr>
                <w:rFonts w:ascii="Times New Roman" w:hAnsi="Times New Roman"/>
                <w:b/>
                <w:color w:val="000000"/>
              </w:rPr>
            </w:pPr>
            <w:r>
              <w:rPr>
                <w:rFonts w:hint="eastAsia" w:ascii="宋体" w:hAnsi="宋体"/>
                <w:b/>
                <w:color w:val="000000"/>
              </w:rPr>
              <w:t>检测方法</w:t>
            </w:r>
          </w:p>
        </w:tc>
        <w:tc>
          <w:tcPr>
            <w:tcW w:w="7390" w:type="dxa"/>
            <w:tcBorders>
              <w:top w:val="single" w:color="auto" w:sz="6" w:space="0"/>
              <w:left w:val="nil"/>
              <w:bottom w:val="single" w:color="auto" w:sz="6" w:space="0"/>
              <w:right w:val="single" w:color="auto" w:sz="6" w:space="0"/>
            </w:tcBorders>
            <w:vAlign w:val="center"/>
          </w:tcPr>
          <w:p w14:paraId="33E4D61B">
            <w:pPr>
              <w:pStyle w:val="32"/>
              <w:rPr>
                <w:rFonts w:ascii="宋体" w:hAnsi="宋体"/>
              </w:rPr>
            </w:pPr>
            <w:r>
              <w:rPr>
                <w:rFonts w:hint="eastAsia" w:ascii="宋体" w:hAnsi="宋体"/>
              </w:rPr>
              <w:t>设备实时记录显示探测到的公共移动通信模块IMSI、信号强度、运营商等信息；对于WiFi/蓝牙检测，显示MAC地址、信号强度、厂商、信号名称等信息；对于物联网检测，显示信号的频率、强度、MAC地址、网络标识符等信息）；发现信号强度持续增强，根据现场条件可通过逼近方式，逐步定位到模块的具体位置；依次启动WiFi信号、蓝牙信号、物联网信号检测功能，重复步骤a）～d），对WiFi、蓝牙、物联网无线信号进行检测。</w:t>
            </w:r>
          </w:p>
        </w:tc>
      </w:tr>
    </w:tbl>
    <w:p w14:paraId="6104AE7A">
      <w:pPr>
        <w:pStyle w:val="8"/>
      </w:pPr>
      <w:r>
        <w:rPr>
          <w:rFonts w:hint="eastAsia"/>
        </w:rPr>
        <w:t>红外热成像检测</w:t>
      </w:r>
    </w:p>
    <w:p w14:paraId="594F77E3">
      <w:pPr>
        <w:autoSpaceDE w:val="0"/>
        <w:spacing w:before="152"/>
        <w:jc w:val="center"/>
        <w:rPr>
          <w:rFonts w:ascii="黑体" w:hAnsi="Times New Roman" w:eastAsia="黑体"/>
          <w:sz w:val="24"/>
          <w:szCs w:val="24"/>
        </w:rPr>
      </w:pPr>
      <w:r>
        <w:rPr>
          <w:rFonts w:hint="eastAsia" w:ascii="黑体" w:hAnsi="Times New Roman" w:eastAsia="黑体"/>
          <w:sz w:val="24"/>
          <w:szCs w:val="24"/>
        </w:rPr>
        <w:t>表检测方法</w:t>
      </w:r>
      <w:r>
        <w:rPr>
          <w:rFonts w:ascii="黑体" w:hAnsi="Times New Roman" w:eastAsia="黑体"/>
          <w:sz w:val="24"/>
          <w:szCs w:val="24"/>
        </w:rPr>
        <w:fldChar w:fldCharType="begin"/>
      </w:r>
      <w:r>
        <w:rPr>
          <w:rFonts w:ascii="黑体" w:hAnsi="Times New Roman" w:eastAsia="黑体"/>
          <w:sz w:val="24"/>
          <w:szCs w:val="24"/>
        </w:rPr>
        <w:instrText xml:space="preserve"> </w:instrText>
      </w:r>
      <w:r>
        <w:rPr>
          <w:rFonts w:hint="eastAsia" w:ascii="黑体" w:hAnsi="Times New Roman" w:eastAsia="黑体"/>
          <w:sz w:val="24"/>
          <w:szCs w:val="24"/>
        </w:rPr>
        <w:instrText xml:space="preserve">SEQ 表 \* ARABIC</w:instrText>
      </w:r>
      <w:r>
        <w:rPr>
          <w:rFonts w:ascii="黑体" w:hAnsi="Times New Roman" w:eastAsia="黑体"/>
          <w:sz w:val="24"/>
          <w:szCs w:val="24"/>
        </w:rPr>
        <w:instrText xml:space="preserve"> </w:instrText>
      </w:r>
      <w:r>
        <w:rPr>
          <w:rFonts w:ascii="黑体" w:hAnsi="Times New Roman" w:eastAsia="黑体"/>
          <w:sz w:val="24"/>
          <w:szCs w:val="24"/>
        </w:rPr>
        <w:fldChar w:fldCharType="separate"/>
      </w:r>
      <w:r>
        <w:rPr>
          <w:rFonts w:ascii="黑体" w:hAnsi="Times New Roman" w:eastAsia="黑体"/>
          <w:sz w:val="24"/>
          <w:szCs w:val="24"/>
        </w:rPr>
        <w:t>43</w:t>
      </w:r>
      <w:r>
        <w:rPr>
          <w:rFonts w:ascii="黑体" w:hAnsi="Times New Roman" w:eastAsia="黑体"/>
          <w:sz w:val="24"/>
          <w:szCs w:val="24"/>
        </w:rPr>
        <w:fldChar w:fldCharType="end"/>
      </w:r>
      <w:r>
        <w:rPr>
          <w:rFonts w:ascii="黑体" w:hAnsi="Times New Roman" w:eastAsia="黑体"/>
          <w:sz w:val="24"/>
          <w:szCs w:val="24"/>
        </w:rPr>
        <w:t>检测方法</w:t>
      </w:r>
      <w:r>
        <w:rPr>
          <w:rFonts w:hint="eastAsia" w:ascii="黑体" w:hAnsi="Times New Roman" w:eastAsia="黑体"/>
          <w:sz w:val="24"/>
          <w:szCs w:val="24"/>
        </w:rPr>
        <w:t>红外</w:t>
      </w:r>
      <w:r>
        <w:rPr>
          <w:rFonts w:ascii="黑体" w:hAnsi="Times New Roman" w:eastAsia="黑体"/>
          <w:sz w:val="24"/>
          <w:szCs w:val="24"/>
        </w:rPr>
        <w:t>热成像检测</w:t>
      </w:r>
    </w:p>
    <w:tbl>
      <w:tblPr>
        <w:tblStyle w:val="11"/>
        <w:tblW w:w="9338"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1948"/>
        <w:gridCol w:w="7390"/>
      </w:tblGrid>
      <w:tr w14:paraId="36D1723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77829B4E">
            <w:pPr>
              <w:adjustRightInd w:val="0"/>
              <w:snapToGrid w:val="0"/>
              <w:spacing w:line="320" w:lineRule="exact"/>
              <w:jc w:val="center"/>
              <w:rPr>
                <w:rFonts w:ascii="Times New Roman" w:hAnsi="Times New Roman"/>
                <w:b/>
                <w:color w:val="000000"/>
              </w:rPr>
            </w:pPr>
            <w:r>
              <w:rPr>
                <w:rFonts w:ascii="宋体" w:hAnsi="宋体"/>
                <w:b/>
                <w:color w:val="000000"/>
              </w:rPr>
              <w:t>检测项描述</w:t>
            </w:r>
          </w:p>
        </w:tc>
        <w:tc>
          <w:tcPr>
            <w:tcW w:w="7390" w:type="dxa"/>
            <w:tcBorders>
              <w:top w:val="single" w:color="auto" w:sz="6" w:space="0"/>
              <w:left w:val="nil"/>
              <w:bottom w:val="single" w:color="auto" w:sz="6" w:space="0"/>
              <w:right w:val="single" w:color="auto" w:sz="6" w:space="0"/>
            </w:tcBorders>
            <w:vAlign w:val="center"/>
          </w:tcPr>
          <w:p w14:paraId="11951E94">
            <w:pPr>
              <w:adjustRightInd w:val="0"/>
              <w:snapToGrid w:val="0"/>
              <w:spacing w:line="320" w:lineRule="exact"/>
              <w:rPr>
                <w:rFonts w:ascii="Times New Roman" w:hAnsi="Times New Roman"/>
                <w:color w:val="000000"/>
              </w:rPr>
            </w:pPr>
            <w:r>
              <w:rPr>
                <w:rFonts w:hint="eastAsia" w:ascii="Times New Roman" w:hAnsi="Times New Roman"/>
                <w:color w:val="000000"/>
              </w:rPr>
              <w:t>对被测设备</w:t>
            </w:r>
            <w:r>
              <w:rPr>
                <w:rFonts w:ascii="Times New Roman" w:hAnsi="Times New Roman"/>
                <w:color w:val="000000"/>
              </w:rPr>
              <w:t>周边场所</w:t>
            </w:r>
            <w:r>
              <w:rPr>
                <w:rFonts w:hint="eastAsia" w:ascii="Times New Roman" w:hAnsi="Times New Roman"/>
                <w:color w:val="000000"/>
              </w:rPr>
              <w:t>进行红外热</w:t>
            </w:r>
            <w:r>
              <w:rPr>
                <w:rFonts w:ascii="Times New Roman" w:hAnsi="Times New Roman"/>
                <w:color w:val="000000"/>
              </w:rPr>
              <w:t>成像检测</w:t>
            </w:r>
            <w:r>
              <w:rPr>
                <w:rFonts w:hint="eastAsia" w:ascii="Times New Roman" w:hAnsi="Times New Roman"/>
                <w:color w:val="000000"/>
              </w:rPr>
              <w:t>。</w:t>
            </w:r>
          </w:p>
        </w:tc>
      </w:tr>
      <w:tr w14:paraId="69BEFDE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0A425A01">
            <w:pPr>
              <w:adjustRightInd w:val="0"/>
              <w:snapToGrid w:val="0"/>
              <w:spacing w:line="320" w:lineRule="exact"/>
              <w:jc w:val="center"/>
              <w:rPr>
                <w:rFonts w:ascii="Times New Roman" w:hAnsi="Times New Roman"/>
                <w:b/>
                <w:color w:val="000000"/>
              </w:rPr>
            </w:pPr>
            <w:r>
              <w:rPr>
                <w:rFonts w:ascii="宋体" w:hAnsi="宋体"/>
                <w:b/>
                <w:color w:val="000000"/>
              </w:rPr>
              <w:t>检测</w:t>
            </w:r>
            <w:r>
              <w:rPr>
                <w:rFonts w:hint="eastAsia" w:ascii="宋体" w:hAnsi="宋体"/>
                <w:b/>
                <w:color w:val="000000"/>
              </w:rPr>
              <w:t>方式</w:t>
            </w:r>
          </w:p>
        </w:tc>
        <w:tc>
          <w:tcPr>
            <w:tcW w:w="7390" w:type="dxa"/>
            <w:tcBorders>
              <w:top w:val="single" w:color="auto" w:sz="6" w:space="0"/>
              <w:left w:val="nil"/>
              <w:bottom w:val="single" w:color="auto" w:sz="6" w:space="0"/>
              <w:right w:val="single" w:color="auto" w:sz="6" w:space="0"/>
            </w:tcBorders>
            <w:vAlign w:val="center"/>
          </w:tcPr>
          <w:p w14:paraId="35CF5F9F">
            <w:pPr>
              <w:adjustRightInd w:val="0"/>
              <w:snapToGrid w:val="0"/>
              <w:rPr>
                <w:rFonts w:ascii="Times New Roman" w:hAnsi="Times New Roman"/>
              </w:rPr>
            </w:pPr>
            <w:r>
              <w:rPr>
                <w:rFonts w:hint="eastAsia" w:ascii="宋体" w:hAnsi="宋体"/>
              </w:rPr>
              <w:t>现场检查</w:t>
            </w:r>
          </w:p>
        </w:tc>
      </w:tr>
      <w:tr w14:paraId="7E913FF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125FB54F">
            <w:pPr>
              <w:adjustRightInd w:val="0"/>
              <w:snapToGrid w:val="0"/>
              <w:spacing w:line="320" w:lineRule="exact"/>
              <w:jc w:val="center"/>
              <w:rPr>
                <w:rFonts w:ascii="Times New Roman" w:hAnsi="Times New Roman"/>
                <w:b/>
                <w:color w:val="000000"/>
              </w:rPr>
            </w:pPr>
            <w:r>
              <w:rPr>
                <w:rFonts w:hint="eastAsia" w:ascii="宋体" w:hAnsi="宋体"/>
                <w:b/>
                <w:color w:val="000000"/>
              </w:rPr>
              <w:t>检测方法</w:t>
            </w:r>
          </w:p>
        </w:tc>
        <w:tc>
          <w:tcPr>
            <w:tcW w:w="7390" w:type="dxa"/>
            <w:tcBorders>
              <w:top w:val="single" w:color="auto" w:sz="6" w:space="0"/>
              <w:left w:val="nil"/>
              <w:bottom w:val="single" w:color="auto" w:sz="6" w:space="0"/>
              <w:right w:val="single" w:color="auto" w:sz="6" w:space="0"/>
            </w:tcBorders>
            <w:vAlign w:val="center"/>
          </w:tcPr>
          <w:p w14:paraId="3E4C399E">
            <w:pPr>
              <w:pStyle w:val="32"/>
              <w:rPr>
                <w:rFonts w:ascii="宋体" w:hAnsi="宋体"/>
              </w:rPr>
            </w:pPr>
            <w:r>
              <w:rPr>
                <w:rFonts w:hint="eastAsia" w:ascii="宋体" w:hAnsi="宋体"/>
              </w:rPr>
              <w:t>对被测设备及其所处环境进行临时性检测，对选定设备及所处区域进行红外热像扫描，查找可疑热源，判断其性质，为被测设备及其所处环境安全性进行风险分析提供数据支撑；红外热成像检测结果应包括但不限于：测试目标（设备或环境的基本情况）、异常热源信息、异常热源图像、检测日期，检测位置，检测人员。</w:t>
            </w:r>
          </w:p>
        </w:tc>
      </w:tr>
    </w:tbl>
    <w:p w14:paraId="4A91B105">
      <w:pPr>
        <w:pStyle w:val="8"/>
      </w:pPr>
      <w:r>
        <w:rPr>
          <w:rFonts w:hint="eastAsia"/>
        </w:rPr>
        <w:t>非线性介质检测</w:t>
      </w:r>
    </w:p>
    <w:p w14:paraId="70459A9A">
      <w:pPr>
        <w:autoSpaceDE w:val="0"/>
        <w:spacing w:before="152"/>
        <w:jc w:val="center"/>
        <w:rPr>
          <w:rFonts w:ascii="黑体" w:hAnsi="Times New Roman" w:eastAsia="黑体"/>
          <w:sz w:val="24"/>
          <w:szCs w:val="24"/>
        </w:rPr>
      </w:pPr>
      <w:r>
        <w:rPr>
          <w:rFonts w:hint="eastAsia" w:ascii="黑体" w:hAnsi="Times New Roman" w:eastAsia="黑体"/>
          <w:sz w:val="24"/>
          <w:szCs w:val="24"/>
        </w:rPr>
        <w:t>表检测方法</w:t>
      </w:r>
      <w:r>
        <w:rPr>
          <w:rFonts w:ascii="黑体" w:hAnsi="Times New Roman" w:eastAsia="黑体"/>
          <w:sz w:val="24"/>
          <w:szCs w:val="24"/>
        </w:rPr>
        <w:fldChar w:fldCharType="begin"/>
      </w:r>
      <w:r>
        <w:rPr>
          <w:rFonts w:ascii="黑体" w:hAnsi="Times New Roman" w:eastAsia="黑体"/>
          <w:sz w:val="24"/>
          <w:szCs w:val="24"/>
        </w:rPr>
        <w:instrText xml:space="preserve"> </w:instrText>
      </w:r>
      <w:r>
        <w:rPr>
          <w:rFonts w:hint="eastAsia" w:ascii="黑体" w:hAnsi="Times New Roman" w:eastAsia="黑体"/>
          <w:sz w:val="24"/>
          <w:szCs w:val="24"/>
        </w:rPr>
        <w:instrText xml:space="preserve">SEQ 表 \* ARABIC</w:instrText>
      </w:r>
      <w:r>
        <w:rPr>
          <w:rFonts w:ascii="黑体" w:hAnsi="Times New Roman" w:eastAsia="黑体"/>
          <w:sz w:val="24"/>
          <w:szCs w:val="24"/>
        </w:rPr>
        <w:instrText xml:space="preserve"> </w:instrText>
      </w:r>
      <w:r>
        <w:rPr>
          <w:rFonts w:ascii="黑体" w:hAnsi="Times New Roman" w:eastAsia="黑体"/>
          <w:sz w:val="24"/>
          <w:szCs w:val="24"/>
        </w:rPr>
        <w:fldChar w:fldCharType="separate"/>
      </w:r>
      <w:r>
        <w:rPr>
          <w:rFonts w:ascii="黑体" w:hAnsi="Times New Roman" w:eastAsia="黑体"/>
          <w:sz w:val="24"/>
          <w:szCs w:val="24"/>
        </w:rPr>
        <w:t>44</w:t>
      </w:r>
      <w:r>
        <w:rPr>
          <w:rFonts w:ascii="黑体" w:hAnsi="Times New Roman" w:eastAsia="黑体"/>
          <w:sz w:val="24"/>
          <w:szCs w:val="24"/>
        </w:rPr>
        <w:fldChar w:fldCharType="end"/>
      </w:r>
      <w:r>
        <w:rPr>
          <w:rFonts w:ascii="黑体" w:hAnsi="Times New Roman" w:eastAsia="黑体"/>
          <w:sz w:val="24"/>
          <w:szCs w:val="24"/>
        </w:rPr>
        <w:t>检测方法</w:t>
      </w:r>
      <w:r>
        <w:rPr>
          <w:rFonts w:hint="eastAsia" w:ascii="黑体" w:hAnsi="Times New Roman" w:eastAsia="黑体"/>
          <w:sz w:val="24"/>
          <w:szCs w:val="24"/>
        </w:rPr>
        <w:t>非线性</w:t>
      </w:r>
      <w:r>
        <w:rPr>
          <w:rFonts w:ascii="黑体" w:hAnsi="Times New Roman" w:eastAsia="黑体"/>
          <w:sz w:val="24"/>
          <w:szCs w:val="24"/>
        </w:rPr>
        <w:t>介质检测</w:t>
      </w:r>
    </w:p>
    <w:tbl>
      <w:tblPr>
        <w:tblStyle w:val="11"/>
        <w:tblW w:w="9338"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1948"/>
        <w:gridCol w:w="7390"/>
      </w:tblGrid>
      <w:tr w14:paraId="75C44EB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38111388">
            <w:pPr>
              <w:adjustRightInd w:val="0"/>
              <w:snapToGrid w:val="0"/>
              <w:spacing w:line="320" w:lineRule="exact"/>
              <w:jc w:val="center"/>
              <w:rPr>
                <w:rFonts w:ascii="Times New Roman" w:hAnsi="Times New Roman"/>
                <w:b/>
                <w:color w:val="000000"/>
              </w:rPr>
            </w:pPr>
            <w:r>
              <w:rPr>
                <w:rFonts w:ascii="宋体" w:hAnsi="宋体"/>
                <w:b/>
                <w:color w:val="000000"/>
              </w:rPr>
              <w:t>检测项描述</w:t>
            </w:r>
          </w:p>
        </w:tc>
        <w:tc>
          <w:tcPr>
            <w:tcW w:w="7390" w:type="dxa"/>
            <w:tcBorders>
              <w:top w:val="single" w:color="auto" w:sz="6" w:space="0"/>
              <w:left w:val="nil"/>
              <w:bottom w:val="single" w:color="auto" w:sz="6" w:space="0"/>
              <w:right w:val="single" w:color="auto" w:sz="6" w:space="0"/>
            </w:tcBorders>
            <w:vAlign w:val="center"/>
          </w:tcPr>
          <w:p w14:paraId="5F748FAB">
            <w:pPr>
              <w:adjustRightInd w:val="0"/>
              <w:snapToGrid w:val="0"/>
              <w:spacing w:line="320" w:lineRule="exact"/>
              <w:rPr>
                <w:rFonts w:ascii="Times New Roman" w:hAnsi="Times New Roman"/>
                <w:color w:val="000000"/>
              </w:rPr>
            </w:pPr>
            <w:r>
              <w:rPr>
                <w:rFonts w:hint="eastAsia" w:ascii="Times New Roman" w:hAnsi="Times New Roman"/>
                <w:color w:val="000000"/>
              </w:rPr>
              <w:t>对被测设备</w:t>
            </w:r>
            <w:r>
              <w:rPr>
                <w:rFonts w:ascii="Times New Roman" w:hAnsi="Times New Roman"/>
                <w:color w:val="000000"/>
              </w:rPr>
              <w:t>周边场所</w:t>
            </w:r>
            <w:r>
              <w:rPr>
                <w:rFonts w:hint="eastAsia" w:ascii="Times New Roman" w:hAnsi="Times New Roman"/>
                <w:color w:val="000000"/>
              </w:rPr>
              <w:t>进行非线性介质</w:t>
            </w:r>
            <w:r>
              <w:rPr>
                <w:rFonts w:ascii="Times New Roman" w:hAnsi="Times New Roman"/>
                <w:color w:val="000000"/>
              </w:rPr>
              <w:t>检测</w:t>
            </w:r>
            <w:r>
              <w:rPr>
                <w:rFonts w:hint="eastAsia" w:ascii="Times New Roman" w:hAnsi="Times New Roman"/>
                <w:color w:val="000000"/>
              </w:rPr>
              <w:t>。</w:t>
            </w:r>
          </w:p>
        </w:tc>
      </w:tr>
      <w:tr w14:paraId="4F04BDE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2260B5E5">
            <w:pPr>
              <w:adjustRightInd w:val="0"/>
              <w:snapToGrid w:val="0"/>
              <w:spacing w:line="320" w:lineRule="exact"/>
              <w:jc w:val="center"/>
              <w:rPr>
                <w:rFonts w:ascii="Times New Roman" w:hAnsi="Times New Roman"/>
                <w:b/>
                <w:color w:val="000000"/>
              </w:rPr>
            </w:pPr>
            <w:r>
              <w:rPr>
                <w:rFonts w:ascii="宋体" w:hAnsi="宋体"/>
                <w:b/>
                <w:color w:val="000000"/>
              </w:rPr>
              <w:t>检测</w:t>
            </w:r>
            <w:r>
              <w:rPr>
                <w:rFonts w:hint="eastAsia" w:ascii="宋体" w:hAnsi="宋体"/>
                <w:b/>
                <w:color w:val="000000"/>
              </w:rPr>
              <w:t>方式</w:t>
            </w:r>
          </w:p>
        </w:tc>
        <w:tc>
          <w:tcPr>
            <w:tcW w:w="7390" w:type="dxa"/>
            <w:tcBorders>
              <w:top w:val="single" w:color="auto" w:sz="6" w:space="0"/>
              <w:left w:val="nil"/>
              <w:bottom w:val="single" w:color="auto" w:sz="6" w:space="0"/>
              <w:right w:val="single" w:color="auto" w:sz="6" w:space="0"/>
            </w:tcBorders>
            <w:vAlign w:val="center"/>
          </w:tcPr>
          <w:p w14:paraId="0D62EAEE">
            <w:pPr>
              <w:adjustRightInd w:val="0"/>
              <w:snapToGrid w:val="0"/>
              <w:rPr>
                <w:rFonts w:ascii="Times New Roman" w:hAnsi="Times New Roman"/>
              </w:rPr>
            </w:pPr>
            <w:r>
              <w:rPr>
                <w:rFonts w:hint="eastAsia" w:ascii="宋体" w:hAnsi="宋体"/>
              </w:rPr>
              <w:t>现场检查</w:t>
            </w:r>
          </w:p>
        </w:tc>
      </w:tr>
      <w:tr w14:paraId="0A7AEF2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6DE42911">
            <w:pPr>
              <w:adjustRightInd w:val="0"/>
              <w:snapToGrid w:val="0"/>
              <w:spacing w:line="320" w:lineRule="exact"/>
              <w:jc w:val="center"/>
              <w:rPr>
                <w:rFonts w:ascii="Times New Roman" w:hAnsi="Times New Roman"/>
                <w:b/>
                <w:color w:val="000000"/>
              </w:rPr>
            </w:pPr>
            <w:r>
              <w:rPr>
                <w:rFonts w:hint="eastAsia" w:ascii="宋体" w:hAnsi="宋体"/>
                <w:b/>
                <w:color w:val="000000"/>
              </w:rPr>
              <w:t>检测方法</w:t>
            </w:r>
          </w:p>
        </w:tc>
        <w:tc>
          <w:tcPr>
            <w:tcW w:w="7390" w:type="dxa"/>
            <w:tcBorders>
              <w:top w:val="single" w:color="auto" w:sz="6" w:space="0"/>
              <w:left w:val="nil"/>
              <w:bottom w:val="single" w:color="auto" w:sz="6" w:space="0"/>
              <w:right w:val="single" w:color="auto" w:sz="6" w:space="0"/>
            </w:tcBorders>
            <w:vAlign w:val="center"/>
          </w:tcPr>
          <w:p w14:paraId="542B50BE">
            <w:pPr>
              <w:pStyle w:val="32"/>
              <w:rPr>
                <w:rFonts w:ascii="宋体" w:hAnsi="宋体"/>
              </w:rPr>
            </w:pPr>
            <w:r>
              <w:rPr>
                <w:rFonts w:hint="eastAsia" w:ascii="宋体" w:hAnsi="宋体"/>
              </w:rPr>
              <w:t>使用非线性</w:t>
            </w:r>
            <w:r>
              <w:rPr>
                <w:rFonts w:ascii="宋体" w:hAnsi="宋体"/>
              </w:rPr>
              <w:t>介质检测工具</w:t>
            </w:r>
            <w:r>
              <w:rPr>
                <w:rFonts w:hint="eastAsia" w:ascii="Times New Roman" w:hAnsi="Times New Roman"/>
                <w:color w:val="000000"/>
              </w:rPr>
              <w:t>对被测设备</w:t>
            </w:r>
            <w:r>
              <w:rPr>
                <w:rFonts w:ascii="Times New Roman" w:hAnsi="Times New Roman"/>
                <w:color w:val="000000"/>
              </w:rPr>
              <w:t>周边场所</w:t>
            </w:r>
            <w:r>
              <w:rPr>
                <w:rFonts w:hint="eastAsia" w:ascii="Times New Roman" w:hAnsi="Times New Roman"/>
                <w:color w:val="000000"/>
              </w:rPr>
              <w:t>进行非线性介质</w:t>
            </w:r>
            <w:r>
              <w:rPr>
                <w:rFonts w:ascii="Times New Roman" w:hAnsi="Times New Roman"/>
                <w:color w:val="000000"/>
              </w:rPr>
              <w:t>检测</w:t>
            </w:r>
            <w:r>
              <w:rPr>
                <w:rFonts w:hint="eastAsia" w:ascii="Times New Roman" w:hAnsi="Times New Roman"/>
                <w:color w:val="000000"/>
              </w:rPr>
              <w:t>并</w:t>
            </w:r>
            <w:r>
              <w:rPr>
                <w:rFonts w:ascii="Times New Roman" w:hAnsi="Times New Roman"/>
                <w:color w:val="000000"/>
              </w:rPr>
              <w:t>记录</w:t>
            </w:r>
            <w:r>
              <w:rPr>
                <w:rFonts w:hint="eastAsia" w:ascii="Times New Roman" w:hAnsi="Times New Roman"/>
                <w:color w:val="000000"/>
              </w:rPr>
              <w:t>。</w:t>
            </w:r>
          </w:p>
        </w:tc>
      </w:tr>
    </w:tbl>
    <w:p w14:paraId="743404B1">
      <w:pPr>
        <w:pStyle w:val="8"/>
      </w:pPr>
      <w:r>
        <w:rPr>
          <w:rFonts w:hint="eastAsia"/>
          <w:lang w:eastAsia="zh-CN"/>
        </w:rPr>
        <w:t>雷达</w:t>
      </w:r>
      <w:r>
        <w:rPr>
          <w:rFonts w:hint="eastAsia"/>
        </w:rPr>
        <w:t>成像检测</w:t>
      </w:r>
    </w:p>
    <w:p w14:paraId="6FB88DAA">
      <w:pPr>
        <w:autoSpaceDE w:val="0"/>
        <w:spacing w:before="152"/>
        <w:jc w:val="center"/>
        <w:rPr>
          <w:rFonts w:ascii="黑体" w:hAnsi="Times New Roman" w:eastAsia="黑体"/>
          <w:sz w:val="24"/>
          <w:szCs w:val="24"/>
        </w:rPr>
      </w:pPr>
      <w:r>
        <w:rPr>
          <w:rFonts w:hint="eastAsia" w:ascii="黑体" w:hAnsi="Times New Roman" w:eastAsia="黑体"/>
          <w:sz w:val="24"/>
          <w:szCs w:val="24"/>
        </w:rPr>
        <w:t>表检测方法</w:t>
      </w:r>
      <w:r>
        <w:rPr>
          <w:rFonts w:ascii="黑体" w:hAnsi="Times New Roman" w:eastAsia="黑体"/>
          <w:sz w:val="24"/>
          <w:szCs w:val="24"/>
        </w:rPr>
        <w:fldChar w:fldCharType="begin"/>
      </w:r>
      <w:r>
        <w:rPr>
          <w:rFonts w:ascii="黑体" w:hAnsi="Times New Roman" w:eastAsia="黑体"/>
          <w:sz w:val="24"/>
          <w:szCs w:val="24"/>
        </w:rPr>
        <w:instrText xml:space="preserve"> </w:instrText>
      </w:r>
      <w:r>
        <w:rPr>
          <w:rFonts w:hint="eastAsia" w:ascii="黑体" w:hAnsi="Times New Roman" w:eastAsia="黑体"/>
          <w:sz w:val="24"/>
          <w:szCs w:val="24"/>
        </w:rPr>
        <w:instrText xml:space="preserve">SEQ 表 \* ARABIC</w:instrText>
      </w:r>
      <w:r>
        <w:rPr>
          <w:rFonts w:ascii="黑体" w:hAnsi="Times New Roman" w:eastAsia="黑体"/>
          <w:sz w:val="24"/>
          <w:szCs w:val="24"/>
        </w:rPr>
        <w:instrText xml:space="preserve"> </w:instrText>
      </w:r>
      <w:r>
        <w:rPr>
          <w:rFonts w:ascii="黑体" w:hAnsi="Times New Roman" w:eastAsia="黑体"/>
          <w:sz w:val="24"/>
          <w:szCs w:val="24"/>
        </w:rPr>
        <w:fldChar w:fldCharType="separate"/>
      </w:r>
      <w:r>
        <w:rPr>
          <w:rFonts w:ascii="黑体" w:hAnsi="Times New Roman" w:eastAsia="黑体"/>
          <w:sz w:val="24"/>
          <w:szCs w:val="24"/>
        </w:rPr>
        <w:t>45</w:t>
      </w:r>
      <w:r>
        <w:rPr>
          <w:rFonts w:ascii="黑体" w:hAnsi="Times New Roman" w:eastAsia="黑体"/>
          <w:sz w:val="24"/>
          <w:szCs w:val="24"/>
        </w:rPr>
        <w:fldChar w:fldCharType="end"/>
      </w:r>
      <w:r>
        <w:rPr>
          <w:rFonts w:ascii="黑体" w:hAnsi="Times New Roman" w:eastAsia="黑体"/>
          <w:sz w:val="24"/>
          <w:szCs w:val="24"/>
        </w:rPr>
        <w:t>检测方法</w:t>
      </w:r>
      <w:r>
        <w:rPr>
          <w:rFonts w:hint="eastAsia" w:ascii="黑体" w:hAnsi="Times New Roman" w:eastAsia="黑体"/>
          <w:sz w:val="24"/>
          <w:szCs w:val="24"/>
          <w:lang w:eastAsia="zh-CN"/>
        </w:rPr>
        <w:t>雷达</w:t>
      </w:r>
      <w:r>
        <w:rPr>
          <w:rFonts w:ascii="黑体" w:hAnsi="Times New Roman" w:eastAsia="黑体"/>
          <w:sz w:val="24"/>
          <w:szCs w:val="24"/>
        </w:rPr>
        <w:t>成像检测</w:t>
      </w:r>
    </w:p>
    <w:tbl>
      <w:tblPr>
        <w:tblStyle w:val="11"/>
        <w:tblW w:w="9338"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1948"/>
        <w:gridCol w:w="7390"/>
      </w:tblGrid>
      <w:tr w14:paraId="1EE8297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4D0EFA2D">
            <w:pPr>
              <w:adjustRightInd w:val="0"/>
              <w:snapToGrid w:val="0"/>
              <w:spacing w:line="320" w:lineRule="exact"/>
              <w:jc w:val="center"/>
              <w:rPr>
                <w:rFonts w:ascii="Times New Roman" w:hAnsi="Times New Roman"/>
                <w:b/>
                <w:color w:val="000000"/>
              </w:rPr>
            </w:pPr>
            <w:r>
              <w:rPr>
                <w:rFonts w:ascii="宋体" w:hAnsi="宋体"/>
                <w:b/>
                <w:color w:val="000000"/>
              </w:rPr>
              <w:t>检测项描述</w:t>
            </w:r>
          </w:p>
        </w:tc>
        <w:tc>
          <w:tcPr>
            <w:tcW w:w="7390" w:type="dxa"/>
            <w:tcBorders>
              <w:top w:val="single" w:color="auto" w:sz="6" w:space="0"/>
              <w:left w:val="nil"/>
              <w:bottom w:val="single" w:color="auto" w:sz="6" w:space="0"/>
              <w:right w:val="single" w:color="auto" w:sz="6" w:space="0"/>
            </w:tcBorders>
            <w:vAlign w:val="center"/>
          </w:tcPr>
          <w:p w14:paraId="645D67AB">
            <w:pPr>
              <w:adjustRightInd w:val="0"/>
              <w:snapToGrid w:val="0"/>
              <w:spacing w:line="320" w:lineRule="exact"/>
              <w:rPr>
                <w:rFonts w:ascii="Times New Roman" w:hAnsi="Times New Roman"/>
                <w:color w:val="000000"/>
              </w:rPr>
            </w:pPr>
            <w:r>
              <w:rPr>
                <w:rFonts w:hint="eastAsia" w:ascii="Times New Roman" w:hAnsi="Times New Roman"/>
                <w:color w:val="000000"/>
              </w:rPr>
              <w:t>对被测设备</w:t>
            </w:r>
            <w:r>
              <w:rPr>
                <w:rFonts w:ascii="Times New Roman" w:hAnsi="Times New Roman"/>
                <w:color w:val="000000"/>
              </w:rPr>
              <w:t>周边场所</w:t>
            </w:r>
            <w:r>
              <w:rPr>
                <w:rFonts w:hint="eastAsia" w:ascii="Times New Roman" w:hAnsi="Times New Roman"/>
                <w:color w:val="000000"/>
              </w:rPr>
              <w:t>进行</w:t>
            </w:r>
            <w:r>
              <w:rPr>
                <w:rFonts w:hint="eastAsia" w:ascii="Times New Roman" w:hAnsi="Times New Roman"/>
                <w:color w:val="000000"/>
                <w:lang w:eastAsia="zh-CN"/>
              </w:rPr>
              <w:t>雷达</w:t>
            </w:r>
            <w:r>
              <w:rPr>
                <w:rFonts w:hint="eastAsia" w:ascii="Times New Roman" w:hAnsi="Times New Roman"/>
                <w:color w:val="000000"/>
              </w:rPr>
              <w:t>成像</w:t>
            </w:r>
            <w:r>
              <w:rPr>
                <w:rFonts w:ascii="Times New Roman" w:hAnsi="Times New Roman"/>
                <w:color w:val="000000"/>
              </w:rPr>
              <w:t>检测</w:t>
            </w:r>
            <w:r>
              <w:rPr>
                <w:rFonts w:hint="eastAsia" w:ascii="Times New Roman" w:hAnsi="Times New Roman"/>
                <w:color w:val="000000"/>
              </w:rPr>
              <w:t>。</w:t>
            </w:r>
          </w:p>
        </w:tc>
      </w:tr>
      <w:tr w14:paraId="68D39FA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131FB907">
            <w:pPr>
              <w:adjustRightInd w:val="0"/>
              <w:snapToGrid w:val="0"/>
              <w:spacing w:line="320" w:lineRule="exact"/>
              <w:jc w:val="center"/>
              <w:rPr>
                <w:rFonts w:ascii="Times New Roman" w:hAnsi="Times New Roman"/>
                <w:b/>
                <w:color w:val="000000"/>
              </w:rPr>
            </w:pPr>
            <w:r>
              <w:rPr>
                <w:rFonts w:ascii="宋体" w:hAnsi="宋体"/>
                <w:b/>
                <w:color w:val="000000"/>
              </w:rPr>
              <w:t>检测</w:t>
            </w:r>
            <w:r>
              <w:rPr>
                <w:rFonts w:hint="eastAsia" w:ascii="宋体" w:hAnsi="宋体"/>
                <w:b/>
                <w:color w:val="000000"/>
              </w:rPr>
              <w:t>方式</w:t>
            </w:r>
          </w:p>
        </w:tc>
        <w:tc>
          <w:tcPr>
            <w:tcW w:w="7390" w:type="dxa"/>
            <w:tcBorders>
              <w:top w:val="single" w:color="auto" w:sz="6" w:space="0"/>
              <w:left w:val="nil"/>
              <w:bottom w:val="single" w:color="auto" w:sz="6" w:space="0"/>
              <w:right w:val="single" w:color="auto" w:sz="6" w:space="0"/>
            </w:tcBorders>
            <w:vAlign w:val="center"/>
          </w:tcPr>
          <w:p w14:paraId="55C27D31">
            <w:pPr>
              <w:adjustRightInd w:val="0"/>
              <w:snapToGrid w:val="0"/>
              <w:rPr>
                <w:rFonts w:ascii="Times New Roman" w:hAnsi="Times New Roman"/>
              </w:rPr>
            </w:pPr>
            <w:r>
              <w:rPr>
                <w:rFonts w:hint="eastAsia" w:ascii="宋体" w:hAnsi="宋体"/>
              </w:rPr>
              <w:t>现场检查</w:t>
            </w:r>
          </w:p>
        </w:tc>
      </w:tr>
      <w:tr w14:paraId="45F2310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617DFD2C">
            <w:pPr>
              <w:adjustRightInd w:val="0"/>
              <w:snapToGrid w:val="0"/>
              <w:spacing w:line="320" w:lineRule="exact"/>
              <w:jc w:val="center"/>
              <w:rPr>
                <w:rFonts w:ascii="Times New Roman" w:hAnsi="Times New Roman"/>
                <w:b/>
                <w:color w:val="000000"/>
              </w:rPr>
            </w:pPr>
            <w:r>
              <w:rPr>
                <w:rFonts w:hint="eastAsia" w:ascii="宋体" w:hAnsi="宋体"/>
                <w:b/>
                <w:color w:val="000000"/>
              </w:rPr>
              <w:t>检测方法</w:t>
            </w:r>
          </w:p>
        </w:tc>
        <w:tc>
          <w:tcPr>
            <w:tcW w:w="7390" w:type="dxa"/>
            <w:tcBorders>
              <w:top w:val="single" w:color="auto" w:sz="6" w:space="0"/>
              <w:left w:val="nil"/>
              <w:bottom w:val="single" w:color="auto" w:sz="6" w:space="0"/>
              <w:right w:val="single" w:color="auto" w:sz="6" w:space="0"/>
            </w:tcBorders>
            <w:vAlign w:val="center"/>
          </w:tcPr>
          <w:p w14:paraId="3DE6C94B">
            <w:pPr>
              <w:pStyle w:val="32"/>
              <w:rPr>
                <w:rFonts w:ascii="宋体" w:hAnsi="宋体"/>
              </w:rPr>
            </w:pPr>
            <w:r>
              <w:rPr>
                <w:rFonts w:hint="eastAsia" w:ascii="宋体" w:hAnsi="宋体"/>
              </w:rPr>
              <w:t>将</w:t>
            </w:r>
            <w:r>
              <w:rPr>
                <w:rFonts w:hint="eastAsia" w:ascii="宋体" w:hAnsi="宋体"/>
                <w:lang w:eastAsia="zh-CN"/>
              </w:rPr>
              <w:t>雷达</w:t>
            </w:r>
            <w:r>
              <w:rPr>
                <w:rFonts w:hint="eastAsia" w:ascii="宋体" w:hAnsi="宋体"/>
              </w:rPr>
              <w:t>成像检测设备发射端指向目标部位，同时观察设备显示屏；根据成像结果，判断目标部位内为正常建筑结构、正常设备部件，或存在异常装置。</w:t>
            </w:r>
          </w:p>
        </w:tc>
      </w:tr>
    </w:tbl>
    <w:p w14:paraId="577632A4">
      <w:pPr>
        <w:pStyle w:val="7"/>
      </w:pPr>
      <w:r>
        <w:rPr>
          <w:rFonts w:hint="eastAsia"/>
        </w:rPr>
        <w:t>常态监测</w:t>
      </w:r>
    </w:p>
    <w:p w14:paraId="646D4BAD">
      <w:pPr>
        <w:pStyle w:val="8"/>
      </w:pPr>
      <w:r>
        <w:rPr>
          <w:rFonts w:hint="eastAsia"/>
        </w:rPr>
        <w:t>现场固定监测</w:t>
      </w:r>
    </w:p>
    <w:p w14:paraId="049AEE4B">
      <w:pPr>
        <w:pStyle w:val="6"/>
      </w:pPr>
      <w:r>
        <w:rPr>
          <w:rFonts w:hint="eastAsia"/>
        </w:rPr>
        <w:t>电磁信号监测</w:t>
      </w:r>
    </w:p>
    <w:p w14:paraId="4E81C0D2">
      <w:pPr>
        <w:autoSpaceDE w:val="0"/>
        <w:spacing w:before="152"/>
        <w:jc w:val="center"/>
        <w:rPr>
          <w:rFonts w:ascii="黑体" w:hAnsi="Times New Roman" w:eastAsia="黑体"/>
          <w:sz w:val="24"/>
          <w:szCs w:val="24"/>
        </w:rPr>
      </w:pPr>
      <w:r>
        <w:rPr>
          <w:rFonts w:hint="eastAsia" w:ascii="黑体" w:hAnsi="Times New Roman" w:eastAsia="黑体"/>
          <w:sz w:val="24"/>
          <w:szCs w:val="24"/>
        </w:rPr>
        <w:t>表检测方法</w:t>
      </w:r>
      <w:r>
        <w:rPr>
          <w:rFonts w:ascii="黑体" w:hAnsi="Times New Roman" w:eastAsia="黑体"/>
          <w:sz w:val="24"/>
          <w:szCs w:val="24"/>
        </w:rPr>
        <w:fldChar w:fldCharType="begin"/>
      </w:r>
      <w:r>
        <w:rPr>
          <w:rFonts w:ascii="黑体" w:hAnsi="Times New Roman" w:eastAsia="黑体"/>
          <w:sz w:val="24"/>
          <w:szCs w:val="24"/>
        </w:rPr>
        <w:instrText xml:space="preserve"> </w:instrText>
      </w:r>
      <w:r>
        <w:rPr>
          <w:rFonts w:hint="eastAsia" w:ascii="黑体" w:hAnsi="Times New Roman" w:eastAsia="黑体"/>
          <w:sz w:val="24"/>
          <w:szCs w:val="24"/>
        </w:rPr>
        <w:instrText xml:space="preserve">SEQ 表 \* ARABIC</w:instrText>
      </w:r>
      <w:r>
        <w:rPr>
          <w:rFonts w:ascii="黑体" w:hAnsi="Times New Roman" w:eastAsia="黑体"/>
          <w:sz w:val="24"/>
          <w:szCs w:val="24"/>
        </w:rPr>
        <w:instrText xml:space="preserve"> </w:instrText>
      </w:r>
      <w:r>
        <w:rPr>
          <w:rFonts w:ascii="黑体" w:hAnsi="Times New Roman" w:eastAsia="黑体"/>
          <w:sz w:val="24"/>
          <w:szCs w:val="24"/>
        </w:rPr>
        <w:fldChar w:fldCharType="separate"/>
      </w:r>
      <w:r>
        <w:rPr>
          <w:rFonts w:ascii="黑体" w:hAnsi="Times New Roman" w:eastAsia="黑体"/>
          <w:sz w:val="24"/>
          <w:szCs w:val="24"/>
        </w:rPr>
        <w:t>46</w:t>
      </w:r>
      <w:r>
        <w:rPr>
          <w:rFonts w:ascii="黑体" w:hAnsi="Times New Roman" w:eastAsia="黑体"/>
          <w:sz w:val="24"/>
          <w:szCs w:val="24"/>
        </w:rPr>
        <w:fldChar w:fldCharType="end"/>
      </w:r>
      <w:r>
        <w:rPr>
          <w:rFonts w:ascii="黑体" w:hAnsi="Times New Roman" w:eastAsia="黑体"/>
          <w:sz w:val="24"/>
          <w:szCs w:val="24"/>
        </w:rPr>
        <w:t>检测方法</w:t>
      </w:r>
      <w:r>
        <w:rPr>
          <w:rFonts w:hint="eastAsia" w:ascii="黑体" w:hAnsi="Times New Roman" w:eastAsia="黑体"/>
          <w:sz w:val="24"/>
          <w:szCs w:val="24"/>
        </w:rPr>
        <w:t>电磁</w:t>
      </w:r>
      <w:r>
        <w:rPr>
          <w:rFonts w:ascii="黑体" w:hAnsi="Times New Roman" w:eastAsia="黑体"/>
          <w:sz w:val="24"/>
          <w:szCs w:val="24"/>
        </w:rPr>
        <w:t>信号</w:t>
      </w:r>
      <w:r>
        <w:rPr>
          <w:rFonts w:hint="eastAsia" w:ascii="黑体" w:hAnsi="Times New Roman" w:eastAsia="黑体"/>
          <w:sz w:val="24"/>
          <w:szCs w:val="24"/>
        </w:rPr>
        <w:t>监测</w:t>
      </w:r>
    </w:p>
    <w:tbl>
      <w:tblPr>
        <w:tblStyle w:val="11"/>
        <w:tblW w:w="9338"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1948"/>
        <w:gridCol w:w="7390"/>
      </w:tblGrid>
      <w:tr w14:paraId="765708F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3B730E2A">
            <w:pPr>
              <w:adjustRightInd w:val="0"/>
              <w:snapToGrid w:val="0"/>
              <w:spacing w:line="320" w:lineRule="exact"/>
              <w:jc w:val="center"/>
              <w:rPr>
                <w:rFonts w:ascii="Times New Roman" w:hAnsi="Times New Roman"/>
                <w:b/>
                <w:color w:val="000000"/>
              </w:rPr>
            </w:pPr>
            <w:r>
              <w:rPr>
                <w:rFonts w:ascii="宋体" w:hAnsi="宋体"/>
                <w:b/>
                <w:color w:val="000000"/>
              </w:rPr>
              <w:t>检测项描述</w:t>
            </w:r>
          </w:p>
        </w:tc>
        <w:tc>
          <w:tcPr>
            <w:tcW w:w="7390" w:type="dxa"/>
            <w:tcBorders>
              <w:top w:val="single" w:color="auto" w:sz="6" w:space="0"/>
              <w:left w:val="nil"/>
              <w:bottom w:val="single" w:color="auto" w:sz="6" w:space="0"/>
              <w:right w:val="single" w:color="auto" w:sz="6" w:space="0"/>
            </w:tcBorders>
            <w:vAlign w:val="center"/>
          </w:tcPr>
          <w:p w14:paraId="1CEAAFBC">
            <w:pPr>
              <w:adjustRightInd w:val="0"/>
              <w:snapToGrid w:val="0"/>
              <w:spacing w:line="320" w:lineRule="exact"/>
              <w:rPr>
                <w:rFonts w:ascii="Times New Roman" w:hAnsi="Times New Roman"/>
                <w:color w:val="000000"/>
              </w:rPr>
            </w:pPr>
            <w:r>
              <w:rPr>
                <w:rFonts w:hint="eastAsia" w:ascii="Times New Roman" w:hAnsi="Times New Roman"/>
                <w:color w:val="000000"/>
              </w:rPr>
              <w:t>对被测设备</w:t>
            </w:r>
            <w:r>
              <w:rPr>
                <w:rFonts w:ascii="Times New Roman" w:hAnsi="Times New Roman"/>
                <w:color w:val="000000"/>
              </w:rPr>
              <w:t>周边场所</w:t>
            </w:r>
            <w:r>
              <w:rPr>
                <w:rFonts w:hint="eastAsia" w:ascii="Times New Roman" w:hAnsi="Times New Roman"/>
                <w:color w:val="000000"/>
              </w:rPr>
              <w:t>进行电磁</w:t>
            </w:r>
            <w:r>
              <w:rPr>
                <w:rFonts w:ascii="Times New Roman" w:hAnsi="Times New Roman"/>
                <w:color w:val="000000"/>
              </w:rPr>
              <w:t>信号监测</w:t>
            </w:r>
            <w:r>
              <w:rPr>
                <w:rFonts w:hint="eastAsia" w:ascii="Times New Roman" w:hAnsi="Times New Roman"/>
                <w:color w:val="000000"/>
              </w:rPr>
              <w:t>。</w:t>
            </w:r>
          </w:p>
        </w:tc>
      </w:tr>
      <w:tr w14:paraId="2A0B2E7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4DDF72EF">
            <w:pPr>
              <w:adjustRightInd w:val="0"/>
              <w:snapToGrid w:val="0"/>
              <w:spacing w:line="320" w:lineRule="exact"/>
              <w:jc w:val="center"/>
              <w:rPr>
                <w:rFonts w:ascii="Times New Roman" w:hAnsi="Times New Roman"/>
                <w:b/>
                <w:color w:val="000000"/>
              </w:rPr>
            </w:pPr>
            <w:r>
              <w:rPr>
                <w:rFonts w:ascii="宋体" w:hAnsi="宋体"/>
                <w:b/>
                <w:color w:val="000000"/>
              </w:rPr>
              <w:t>检测</w:t>
            </w:r>
            <w:r>
              <w:rPr>
                <w:rFonts w:hint="eastAsia" w:ascii="宋体" w:hAnsi="宋体"/>
                <w:b/>
                <w:color w:val="000000"/>
              </w:rPr>
              <w:t>方式</w:t>
            </w:r>
          </w:p>
        </w:tc>
        <w:tc>
          <w:tcPr>
            <w:tcW w:w="7390" w:type="dxa"/>
            <w:tcBorders>
              <w:top w:val="single" w:color="auto" w:sz="6" w:space="0"/>
              <w:left w:val="nil"/>
              <w:bottom w:val="single" w:color="auto" w:sz="6" w:space="0"/>
              <w:right w:val="single" w:color="auto" w:sz="6" w:space="0"/>
            </w:tcBorders>
            <w:vAlign w:val="center"/>
          </w:tcPr>
          <w:p w14:paraId="42019666">
            <w:pPr>
              <w:adjustRightInd w:val="0"/>
              <w:snapToGrid w:val="0"/>
              <w:rPr>
                <w:rFonts w:ascii="Times New Roman" w:hAnsi="Times New Roman"/>
              </w:rPr>
            </w:pPr>
            <w:r>
              <w:rPr>
                <w:rFonts w:hint="eastAsia" w:ascii="宋体" w:hAnsi="宋体"/>
              </w:rPr>
              <w:t>现场检查</w:t>
            </w:r>
          </w:p>
        </w:tc>
      </w:tr>
      <w:tr w14:paraId="0E4AAD4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3FC5F562">
            <w:pPr>
              <w:adjustRightInd w:val="0"/>
              <w:snapToGrid w:val="0"/>
              <w:spacing w:line="320" w:lineRule="exact"/>
              <w:jc w:val="center"/>
              <w:rPr>
                <w:rFonts w:ascii="Times New Roman" w:hAnsi="Times New Roman"/>
                <w:b/>
                <w:color w:val="000000"/>
              </w:rPr>
            </w:pPr>
            <w:r>
              <w:rPr>
                <w:rFonts w:hint="eastAsia" w:ascii="宋体" w:hAnsi="宋体"/>
                <w:b/>
                <w:color w:val="000000"/>
              </w:rPr>
              <w:t>检测方法</w:t>
            </w:r>
          </w:p>
        </w:tc>
        <w:tc>
          <w:tcPr>
            <w:tcW w:w="7390" w:type="dxa"/>
            <w:tcBorders>
              <w:top w:val="single" w:color="auto" w:sz="6" w:space="0"/>
              <w:left w:val="nil"/>
              <w:bottom w:val="single" w:color="auto" w:sz="6" w:space="0"/>
              <w:right w:val="single" w:color="auto" w:sz="6" w:space="0"/>
            </w:tcBorders>
            <w:vAlign w:val="center"/>
          </w:tcPr>
          <w:p w14:paraId="280E8B4D">
            <w:pPr>
              <w:pStyle w:val="32"/>
              <w:rPr>
                <w:rFonts w:ascii="宋体" w:hAnsi="宋体"/>
              </w:rPr>
            </w:pPr>
            <w:r>
              <w:rPr>
                <w:rFonts w:hint="eastAsia" w:ascii="宋体" w:hAnsi="宋体"/>
              </w:rPr>
              <w:t>电磁环境背景采集：尽量安排在军工现场无生产任务，被测设备未开机的时段进行，排除现场设备运行时产生的电磁信号干扰。扫描指定频段的电磁频谱，生成信号背景样本；频段扫描：被测设备开机后，通过频段扫描，获取频谱数据。设定扫描频段的起始频率、终止频率、步进（分辨率）、门限等参数，对指定频段进行频谱扫描，获取信号频率、电平等参数，进行信号分选，显示信号频谱图和信号分选结果；信号参数提取：对信号分选结果进行参数提取。设定频率、分析带宽等，获取信号的中心频率、幅度、占用带宽、调制方式、业务类型等参数；IQ数据采集：对信号分选结果中的信号进行IQ数据采集。设定信号IQ数据采集的频率、带宽、采集数据大小/采集时长等参数，采集信号的IQ数据；信号测向：对信号分选结果中的信号进行测向。设定信号的测向频率、测向带宽，获取信号方位示向度和测向时间信息。</w:t>
            </w:r>
          </w:p>
        </w:tc>
      </w:tr>
    </w:tbl>
    <w:p w14:paraId="5762CE2D">
      <w:pPr>
        <w:pStyle w:val="6"/>
      </w:pPr>
      <w:r>
        <w:rPr>
          <w:rFonts w:hint="eastAsia"/>
        </w:rPr>
        <w:t>地面无线网络监测</w:t>
      </w:r>
    </w:p>
    <w:p w14:paraId="4294FEC4">
      <w:pPr>
        <w:autoSpaceDE w:val="0"/>
        <w:spacing w:before="152"/>
        <w:jc w:val="center"/>
        <w:rPr>
          <w:rFonts w:ascii="黑体" w:hAnsi="Times New Roman" w:eastAsia="黑体"/>
          <w:sz w:val="24"/>
          <w:szCs w:val="24"/>
        </w:rPr>
      </w:pPr>
      <w:r>
        <w:rPr>
          <w:rFonts w:hint="eastAsia" w:ascii="黑体" w:hAnsi="Times New Roman" w:eastAsia="黑体"/>
          <w:sz w:val="24"/>
          <w:szCs w:val="24"/>
        </w:rPr>
        <w:t>表检测方法</w:t>
      </w:r>
      <w:r>
        <w:rPr>
          <w:rFonts w:ascii="黑体" w:hAnsi="Times New Roman" w:eastAsia="黑体"/>
          <w:sz w:val="24"/>
          <w:szCs w:val="24"/>
        </w:rPr>
        <w:fldChar w:fldCharType="begin"/>
      </w:r>
      <w:r>
        <w:rPr>
          <w:rFonts w:ascii="黑体" w:hAnsi="Times New Roman" w:eastAsia="黑体"/>
          <w:sz w:val="24"/>
          <w:szCs w:val="24"/>
        </w:rPr>
        <w:instrText xml:space="preserve"> </w:instrText>
      </w:r>
      <w:r>
        <w:rPr>
          <w:rFonts w:hint="eastAsia" w:ascii="黑体" w:hAnsi="Times New Roman" w:eastAsia="黑体"/>
          <w:sz w:val="24"/>
          <w:szCs w:val="24"/>
        </w:rPr>
        <w:instrText xml:space="preserve">SEQ 表 \* ARABIC</w:instrText>
      </w:r>
      <w:r>
        <w:rPr>
          <w:rFonts w:ascii="黑体" w:hAnsi="Times New Roman" w:eastAsia="黑体"/>
          <w:sz w:val="24"/>
          <w:szCs w:val="24"/>
        </w:rPr>
        <w:instrText xml:space="preserve"> </w:instrText>
      </w:r>
      <w:r>
        <w:rPr>
          <w:rFonts w:ascii="黑体" w:hAnsi="Times New Roman" w:eastAsia="黑体"/>
          <w:sz w:val="24"/>
          <w:szCs w:val="24"/>
        </w:rPr>
        <w:fldChar w:fldCharType="separate"/>
      </w:r>
      <w:r>
        <w:rPr>
          <w:rFonts w:ascii="黑体" w:hAnsi="Times New Roman" w:eastAsia="黑体"/>
          <w:sz w:val="24"/>
          <w:szCs w:val="24"/>
        </w:rPr>
        <w:t>47</w:t>
      </w:r>
      <w:r>
        <w:rPr>
          <w:rFonts w:ascii="黑体" w:hAnsi="Times New Roman" w:eastAsia="黑体"/>
          <w:sz w:val="24"/>
          <w:szCs w:val="24"/>
        </w:rPr>
        <w:fldChar w:fldCharType="end"/>
      </w:r>
      <w:r>
        <w:rPr>
          <w:rFonts w:ascii="黑体" w:hAnsi="Times New Roman" w:eastAsia="黑体"/>
          <w:sz w:val="24"/>
          <w:szCs w:val="24"/>
        </w:rPr>
        <w:t>检测方法</w:t>
      </w:r>
      <w:r>
        <w:rPr>
          <w:rFonts w:hint="eastAsia" w:ascii="黑体" w:hAnsi="Times New Roman" w:eastAsia="黑体"/>
          <w:sz w:val="24"/>
          <w:szCs w:val="24"/>
        </w:rPr>
        <w:t>地面</w:t>
      </w:r>
      <w:r>
        <w:rPr>
          <w:rFonts w:ascii="黑体" w:hAnsi="Times New Roman" w:eastAsia="黑体"/>
          <w:sz w:val="24"/>
          <w:szCs w:val="24"/>
        </w:rPr>
        <w:t>无线</w:t>
      </w:r>
      <w:r>
        <w:rPr>
          <w:rFonts w:hint="eastAsia" w:ascii="黑体" w:hAnsi="Times New Roman" w:eastAsia="黑体"/>
          <w:sz w:val="24"/>
          <w:szCs w:val="24"/>
        </w:rPr>
        <w:t>网络</w:t>
      </w:r>
      <w:r>
        <w:rPr>
          <w:rFonts w:ascii="黑体" w:hAnsi="Times New Roman" w:eastAsia="黑体"/>
          <w:sz w:val="24"/>
          <w:szCs w:val="24"/>
        </w:rPr>
        <w:t>监测</w:t>
      </w:r>
    </w:p>
    <w:tbl>
      <w:tblPr>
        <w:tblStyle w:val="11"/>
        <w:tblW w:w="9338"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1948"/>
        <w:gridCol w:w="7390"/>
      </w:tblGrid>
      <w:tr w14:paraId="667AD96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36BB6988">
            <w:pPr>
              <w:adjustRightInd w:val="0"/>
              <w:snapToGrid w:val="0"/>
              <w:spacing w:line="320" w:lineRule="exact"/>
              <w:jc w:val="center"/>
              <w:rPr>
                <w:rFonts w:ascii="Times New Roman" w:hAnsi="Times New Roman"/>
                <w:b/>
                <w:color w:val="000000"/>
              </w:rPr>
            </w:pPr>
            <w:r>
              <w:rPr>
                <w:rFonts w:ascii="宋体" w:hAnsi="宋体"/>
                <w:b/>
                <w:color w:val="000000"/>
              </w:rPr>
              <w:t>检测项描述</w:t>
            </w:r>
          </w:p>
        </w:tc>
        <w:tc>
          <w:tcPr>
            <w:tcW w:w="7390" w:type="dxa"/>
            <w:tcBorders>
              <w:top w:val="single" w:color="auto" w:sz="6" w:space="0"/>
              <w:left w:val="nil"/>
              <w:bottom w:val="single" w:color="auto" w:sz="6" w:space="0"/>
              <w:right w:val="single" w:color="auto" w:sz="6" w:space="0"/>
            </w:tcBorders>
            <w:vAlign w:val="center"/>
          </w:tcPr>
          <w:p w14:paraId="4C668D3C">
            <w:pPr>
              <w:adjustRightInd w:val="0"/>
              <w:snapToGrid w:val="0"/>
              <w:spacing w:line="320" w:lineRule="exact"/>
              <w:rPr>
                <w:rFonts w:ascii="Times New Roman" w:hAnsi="Times New Roman"/>
                <w:color w:val="000000"/>
              </w:rPr>
            </w:pPr>
            <w:r>
              <w:rPr>
                <w:rFonts w:hint="eastAsia" w:ascii="Times New Roman" w:hAnsi="Times New Roman"/>
                <w:color w:val="000000"/>
              </w:rPr>
              <w:t>对被测设备</w:t>
            </w:r>
            <w:r>
              <w:rPr>
                <w:rFonts w:ascii="Times New Roman" w:hAnsi="Times New Roman"/>
                <w:color w:val="000000"/>
              </w:rPr>
              <w:t>周边场所</w:t>
            </w:r>
            <w:r>
              <w:rPr>
                <w:rFonts w:hint="eastAsia" w:ascii="Times New Roman" w:hAnsi="Times New Roman"/>
                <w:color w:val="000000"/>
              </w:rPr>
              <w:t>进行地面无线</w:t>
            </w:r>
            <w:r>
              <w:rPr>
                <w:rFonts w:ascii="Times New Roman" w:hAnsi="Times New Roman"/>
                <w:color w:val="000000"/>
              </w:rPr>
              <w:t>网络监测</w:t>
            </w:r>
            <w:r>
              <w:rPr>
                <w:rFonts w:hint="eastAsia" w:ascii="Times New Roman" w:hAnsi="Times New Roman"/>
                <w:color w:val="000000"/>
              </w:rPr>
              <w:t>。</w:t>
            </w:r>
          </w:p>
        </w:tc>
      </w:tr>
      <w:tr w14:paraId="5977319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5FDFD844">
            <w:pPr>
              <w:adjustRightInd w:val="0"/>
              <w:snapToGrid w:val="0"/>
              <w:spacing w:line="320" w:lineRule="exact"/>
              <w:jc w:val="center"/>
              <w:rPr>
                <w:rFonts w:ascii="Times New Roman" w:hAnsi="Times New Roman"/>
                <w:b/>
                <w:color w:val="000000"/>
              </w:rPr>
            </w:pPr>
            <w:r>
              <w:rPr>
                <w:rFonts w:ascii="宋体" w:hAnsi="宋体"/>
                <w:b/>
                <w:color w:val="000000"/>
              </w:rPr>
              <w:t>检测</w:t>
            </w:r>
            <w:r>
              <w:rPr>
                <w:rFonts w:hint="eastAsia" w:ascii="宋体" w:hAnsi="宋体"/>
                <w:b/>
                <w:color w:val="000000"/>
              </w:rPr>
              <w:t>方式</w:t>
            </w:r>
          </w:p>
        </w:tc>
        <w:tc>
          <w:tcPr>
            <w:tcW w:w="7390" w:type="dxa"/>
            <w:tcBorders>
              <w:top w:val="single" w:color="auto" w:sz="6" w:space="0"/>
              <w:left w:val="nil"/>
              <w:bottom w:val="single" w:color="auto" w:sz="6" w:space="0"/>
              <w:right w:val="single" w:color="auto" w:sz="6" w:space="0"/>
            </w:tcBorders>
            <w:vAlign w:val="center"/>
          </w:tcPr>
          <w:p w14:paraId="2BF8A1D1">
            <w:pPr>
              <w:adjustRightInd w:val="0"/>
              <w:snapToGrid w:val="0"/>
              <w:rPr>
                <w:rFonts w:ascii="Times New Roman" w:hAnsi="Times New Roman"/>
              </w:rPr>
            </w:pPr>
            <w:r>
              <w:rPr>
                <w:rFonts w:hint="eastAsia" w:ascii="宋体" w:hAnsi="宋体"/>
              </w:rPr>
              <w:t>现场检查</w:t>
            </w:r>
          </w:p>
        </w:tc>
      </w:tr>
      <w:tr w14:paraId="49F220A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43263563">
            <w:pPr>
              <w:adjustRightInd w:val="0"/>
              <w:snapToGrid w:val="0"/>
              <w:spacing w:line="320" w:lineRule="exact"/>
              <w:jc w:val="center"/>
              <w:rPr>
                <w:rFonts w:ascii="Times New Roman" w:hAnsi="Times New Roman"/>
                <w:b/>
                <w:color w:val="000000"/>
              </w:rPr>
            </w:pPr>
            <w:r>
              <w:rPr>
                <w:rFonts w:hint="eastAsia" w:ascii="宋体" w:hAnsi="宋体"/>
                <w:b/>
                <w:color w:val="000000"/>
              </w:rPr>
              <w:t>检测方法</w:t>
            </w:r>
          </w:p>
        </w:tc>
        <w:tc>
          <w:tcPr>
            <w:tcW w:w="7390" w:type="dxa"/>
            <w:tcBorders>
              <w:top w:val="single" w:color="auto" w:sz="6" w:space="0"/>
              <w:left w:val="nil"/>
              <w:bottom w:val="single" w:color="auto" w:sz="6" w:space="0"/>
              <w:right w:val="single" w:color="auto" w:sz="6" w:space="0"/>
            </w:tcBorders>
            <w:vAlign w:val="center"/>
          </w:tcPr>
          <w:p w14:paraId="79DC7CB1">
            <w:pPr>
              <w:pStyle w:val="32"/>
              <w:rPr>
                <w:rFonts w:ascii="宋体" w:hAnsi="宋体"/>
              </w:rPr>
            </w:pPr>
            <w:r>
              <w:rPr>
                <w:rFonts w:hint="eastAsia" w:ascii="宋体" w:hAnsi="宋体"/>
              </w:rPr>
              <w:t>在指定监测区域内部署无线网络终端监测探测设备，确保设备天线周边无遮挡，天线覆盖被监测区域；移动通信模块侦码，实时记录模块IMSI、信号强度、频率、信号制式、信号运营商等信息；WiFi/蓝牙信号监测，实时记录现场WiFi信号、蓝牙信号的MAC地址、信号强度、网络名称、厂商等信息；物联网信号监测，实时记录并保存现场物联网信号频率、强度、MAC地址、网络标识等信息；在操作终端定期查看保存监测数据，必要时可使用无线终端监测探测设备进行逼近式定位。信号测向：对信号分选结果中的信号进行测向。设定信号的测向频率、测向带宽，获取信号方位示向度和测向时间信息。</w:t>
            </w:r>
          </w:p>
        </w:tc>
      </w:tr>
    </w:tbl>
    <w:p w14:paraId="12E58335">
      <w:pPr>
        <w:pStyle w:val="6"/>
      </w:pPr>
      <w:r>
        <w:rPr>
          <w:rFonts w:hint="eastAsia"/>
        </w:rPr>
        <w:t>导航干扰异常监测</w:t>
      </w:r>
    </w:p>
    <w:p w14:paraId="4CF96365">
      <w:pPr>
        <w:autoSpaceDE w:val="0"/>
        <w:spacing w:before="152"/>
        <w:jc w:val="center"/>
        <w:rPr>
          <w:rFonts w:ascii="黑体" w:hAnsi="Times New Roman" w:eastAsia="黑体"/>
          <w:sz w:val="24"/>
          <w:szCs w:val="24"/>
        </w:rPr>
      </w:pPr>
      <w:r>
        <w:rPr>
          <w:rFonts w:hint="eastAsia" w:ascii="黑体" w:hAnsi="Times New Roman" w:eastAsia="黑体"/>
          <w:sz w:val="24"/>
          <w:szCs w:val="24"/>
        </w:rPr>
        <w:t>表检测方法</w:t>
      </w:r>
      <w:r>
        <w:rPr>
          <w:rFonts w:ascii="黑体" w:hAnsi="Times New Roman" w:eastAsia="黑体"/>
          <w:sz w:val="24"/>
          <w:szCs w:val="24"/>
        </w:rPr>
        <w:fldChar w:fldCharType="begin"/>
      </w:r>
      <w:r>
        <w:rPr>
          <w:rFonts w:ascii="黑体" w:hAnsi="Times New Roman" w:eastAsia="黑体"/>
          <w:sz w:val="24"/>
          <w:szCs w:val="24"/>
        </w:rPr>
        <w:instrText xml:space="preserve"> </w:instrText>
      </w:r>
      <w:r>
        <w:rPr>
          <w:rFonts w:hint="eastAsia" w:ascii="黑体" w:hAnsi="Times New Roman" w:eastAsia="黑体"/>
          <w:sz w:val="24"/>
          <w:szCs w:val="24"/>
        </w:rPr>
        <w:instrText xml:space="preserve">SEQ 表 \* ARABIC</w:instrText>
      </w:r>
      <w:r>
        <w:rPr>
          <w:rFonts w:ascii="黑体" w:hAnsi="Times New Roman" w:eastAsia="黑体"/>
          <w:sz w:val="24"/>
          <w:szCs w:val="24"/>
        </w:rPr>
        <w:instrText xml:space="preserve"> </w:instrText>
      </w:r>
      <w:r>
        <w:rPr>
          <w:rFonts w:ascii="黑体" w:hAnsi="Times New Roman" w:eastAsia="黑体"/>
          <w:sz w:val="24"/>
          <w:szCs w:val="24"/>
        </w:rPr>
        <w:fldChar w:fldCharType="separate"/>
      </w:r>
      <w:r>
        <w:rPr>
          <w:rFonts w:ascii="黑体" w:hAnsi="Times New Roman" w:eastAsia="黑体"/>
          <w:sz w:val="24"/>
          <w:szCs w:val="24"/>
        </w:rPr>
        <w:t>48</w:t>
      </w:r>
      <w:r>
        <w:rPr>
          <w:rFonts w:ascii="黑体" w:hAnsi="Times New Roman" w:eastAsia="黑体"/>
          <w:sz w:val="24"/>
          <w:szCs w:val="24"/>
        </w:rPr>
        <w:fldChar w:fldCharType="end"/>
      </w:r>
      <w:r>
        <w:rPr>
          <w:rFonts w:ascii="黑体" w:hAnsi="Times New Roman" w:eastAsia="黑体"/>
          <w:sz w:val="24"/>
          <w:szCs w:val="24"/>
        </w:rPr>
        <w:t>检测方法</w:t>
      </w:r>
      <w:r>
        <w:rPr>
          <w:rFonts w:hint="eastAsia" w:ascii="黑体" w:hAnsi="Times New Roman" w:eastAsia="黑体"/>
          <w:sz w:val="24"/>
          <w:szCs w:val="24"/>
        </w:rPr>
        <w:t>导航</w:t>
      </w:r>
      <w:r>
        <w:rPr>
          <w:rFonts w:ascii="黑体" w:hAnsi="Times New Roman" w:eastAsia="黑体"/>
          <w:sz w:val="24"/>
          <w:szCs w:val="24"/>
        </w:rPr>
        <w:t>干扰异常监测</w:t>
      </w:r>
    </w:p>
    <w:tbl>
      <w:tblPr>
        <w:tblStyle w:val="11"/>
        <w:tblW w:w="9338"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1948"/>
        <w:gridCol w:w="7390"/>
      </w:tblGrid>
      <w:tr w14:paraId="3492FD8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1CB3B40D">
            <w:pPr>
              <w:adjustRightInd w:val="0"/>
              <w:snapToGrid w:val="0"/>
              <w:spacing w:line="320" w:lineRule="exact"/>
              <w:jc w:val="center"/>
              <w:rPr>
                <w:rFonts w:ascii="Times New Roman" w:hAnsi="Times New Roman"/>
                <w:b/>
                <w:color w:val="000000"/>
              </w:rPr>
            </w:pPr>
            <w:r>
              <w:rPr>
                <w:rFonts w:ascii="宋体" w:hAnsi="宋体"/>
                <w:b/>
                <w:color w:val="000000"/>
              </w:rPr>
              <w:t>检测项描述</w:t>
            </w:r>
          </w:p>
        </w:tc>
        <w:tc>
          <w:tcPr>
            <w:tcW w:w="7390" w:type="dxa"/>
            <w:tcBorders>
              <w:top w:val="single" w:color="auto" w:sz="6" w:space="0"/>
              <w:left w:val="nil"/>
              <w:bottom w:val="single" w:color="auto" w:sz="6" w:space="0"/>
              <w:right w:val="single" w:color="auto" w:sz="6" w:space="0"/>
            </w:tcBorders>
            <w:vAlign w:val="center"/>
          </w:tcPr>
          <w:p w14:paraId="577B8CDA">
            <w:pPr>
              <w:adjustRightInd w:val="0"/>
              <w:snapToGrid w:val="0"/>
              <w:spacing w:line="320" w:lineRule="exact"/>
              <w:rPr>
                <w:rFonts w:ascii="Times New Roman" w:hAnsi="Times New Roman"/>
                <w:color w:val="000000"/>
              </w:rPr>
            </w:pPr>
            <w:r>
              <w:rPr>
                <w:rFonts w:hint="eastAsia" w:ascii="Times New Roman" w:hAnsi="Times New Roman"/>
                <w:color w:val="000000"/>
              </w:rPr>
              <w:t>对被测设备</w:t>
            </w:r>
            <w:r>
              <w:rPr>
                <w:rFonts w:ascii="Times New Roman" w:hAnsi="Times New Roman"/>
                <w:color w:val="000000"/>
              </w:rPr>
              <w:t>周边场所</w:t>
            </w:r>
            <w:r>
              <w:rPr>
                <w:rFonts w:hint="eastAsia" w:ascii="Times New Roman" w:hAnsi="Times New Roman"/>
                <w:color w:val="000000"/>
              </w:rPr>
              <w:t>进行导航干扰</w:t>
            </w:r>
            <w:r>
              <w:rPr>
                <w:rFonts w:ascii="Times New Roman" w:hAnsi="Times New Roman"/>
                <w:color w:val="000000"/>
              </w:rPr>
              <w:t>异常监测</w:t>
            </w:r>
            <w:r>
              <w:rPr>
                <w:rFonts w:hint="eastAsia" w:ascii="Times New Roman" w:hAnsi="Times New Roman"/>
                <w:color w:val="000000"/>
              </w:rPr>
              <w:t>。</w:t>
            </w:r>
          </w:p>
        </w:tc>
      </w:tr>
      <w:tr w14:paraId="6A1829D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48D3304D">
            <w:pPr>
              <w:adjustRightInd w:val="0"/>
              <w:snapToGrid w:val="0"/>
              <w:spacing w:line="320" w:lineRule="exact"/>
              <w:jc w:val="center"/>
              <w:rPr>
                <w:rFonts w:ascii="Times New Roman" w:hAnsi="Times New Roman"/>
                <w:b/>
                <w:color w:val="000000"/>
              </w:rPr>
            </w:pPr>
            <w:r>
              <w:rPr>
                <w:rFonts w:ascii="宋体" w:hAnsi="宋体"/>
                <w:b/>
                <w:color w:val="000000"/>
              </w:rPr>
              <w:t>检测</w:t>
            </w:r>
            <w:r>
              <w:rPr>
                <w:rFonts w:hint="eastAsia" w:ascii="宋体" w:hAnsi="宋体"/>
                <w:b/>
                <w:color w:val="000000"/>
              </w:rPr>
              <w:t>方式</w:t>
            </w:r>
          </w:p>
        </w:tc>
        <w:tc>
          <w:tcPr>
            <w:tcW w:w="7390" w:type="dxa"/>
            <w:tcBorders>
              <w:top w:val="single" w:color="auto" w:sz="6" w:space="0"/>
              <w:left w:val="nil"/>
              <w:bottom w:val="single" w:color="auto" w:sz="6" w:space="0"/>
              <w:right w:val="single" w:color="auto" w:sz="6" w:space="0"/>
            </w:tcBorders>
            <w:vAlign w:val="center"/>
          </w:tcPr>
          <w:p w14:paraId="0AC4F28A">
            <w:pPr>
              <w:adjustRightInd w:val="0"/>
              <w:snapToGrid w:val="0"/>
              <w:rPr>
                <w:rFonts w:ascii="Times New Roman" w:hAnsi="Times New Roman"/>
              </w:rPr>
            </w:pPr>
            <w:r>
              <w:rPr>
                <w:rFonts w:hint="eastAsia" w:ascii="宋体" w:hAnsi="宋体"/>
              </w:rPr>
              <w:t>现场检查</w:t>
            </w:r>
          </w:p>
        </w:tc>
      </w:tr>
      <w:tr w14:paraId="609D765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08D62C48">
            <w:pPr>
              <w:adjustRightInd w:val="0"/>
              <w:snapToGrid w:val="0"/>
              <w:spacing w:line="320" w:lineRule="exact"/>
              <w:jc w:val="center"/>
              <w:rPr>
                <w:rFonts w:ascii="Times New Roman" w:hAnsi="Times New Roman"/>
                <w:b/>
                <w:color w:val="000000"/>
              </w:rPr>
            </w:pPr>
            <w:r>
              <w:rPr>
                <w:rFonts w:hint="eastAsia" w:ascii="宋体" w:hAnsi="宋体"/>
                <w:b/>
                <w:color w:val="000000"/>
              </w:rPr>
              <w:t>检测方法</w:t>
            </w:r>
          </w:p>
        </w:tc>
        <w:tc>
          <w:tcPr>
            <w:tcW w:w="7390" w:type="dxa"/>
            <w:tcBorders>
              <w:top w:val="single" w:color="auto" w:sz="6" w:space="0"/>
              <w:left w:val="nil"/>
              <w:bottom w:val="single" w:color="auto" w:sz="6" w:space="0"/>
              <w:right w:val="single" w:color="auto" w:sz="6" w:space="0"/>
            </w:tcBorders>
            <w:vAlign w:val="center"/>
          </w:tcPr>
          <w:p w14:paraId="5E07B124">
            <w:pPr>
              <w:pStyle w:val="32"/>
              <w:rPr>
                <w:rFonts w:ascii="宋体" w:hAnsi="宋体"/>
              </w:rPr>
            </w:pPr>
            <w:r>
              <w:rPr>
                <w:rFonts w:hint="eastAsia" w:ascii="宋体" w:hAnsi="宋体"/>
              </w:rPr>
              <w:t>选择监测区域。应选择空旷、无遮挡的较高位置，并根据重点被测设备所在区域确定监测设备的部署位置；监测设备天线指向被监测区域，对GPS、BDS工作频段进行监测；若发现存在导航干扰信号，记录现场导航干扰信号频点、带宽、功率、告警、干扰时间、干扰地点、干扰信号特征等信息；若干扰信号为压制干扰信号，比对在册导航干扰信号信息，判断记录的导航干扰信号是否属于在册设备；若干扰信号为欺骗干扰信号，比对在册欺骗干扰信号发射信号及时间，判断记录的欺骗干扰信号是否属于在册设备且是否违规发射；若发现未在册设备的导航干扰信号，可使用测向定位功能对干扰信号进行测向定位，多站部署时可实现交汇定位。</w:t>
            </w:r>
          </w:p>
        </w:tc>
      </w:tr>
    </w:tbl>
    <w:p w14:paraId="0949F853">
      <w:pPr>
        <w:pStyle w:val="6"/>
      </w:pPr>
      <w:r>
        <w:rPr>
          <w:rFonts w:hint="eastAsia"/>
        </w:rPr>
        <w:t>卫星网络信号监测</w:t>
      </w:r>
    </w:p>
    <w:p w14:paraId="008FBECB">
      <w:pPr>
        <w:autoSpaceDE w:val="0"/>
        <w:spacing w:before="152"/>
        <w:jc w:val="center"/>
        <w:rPr>
          <w:rFonts w:ascii="黑体" w:hAnsi="Times New Roman" w:eastAsia="黑体"/>
          <w:sz w:val="24"/>
          <w:szCs w:val="24"/>
        </w:rPr>
      </w:pPr>
      <w:r>
        <w:rPr>
          <w:rFonts w:hint="eastAsia" w:ascii="黑体" w:hAnsi="Times New Roman" w:eastAsia="黑体"/>
          <w:sz w:val="24"/>
          <w:szCs w:val="24"/>
        </w:rPr>
        <w:t>表检测方法</w:t>
      </w:r>
      <w:r>
        <w:rPr>
          <w:rFonts w:ascii="黑体" w:hAnsi="Times New Roman" w:eastAsia="黑体"/>
          <w:sz w:val="24"/>
          <w:szCs w:val="24"/>
        </w:rPr>
        <w:fldChar w:fldCharType="begin"/>
      </w:r>
      <w:r>
        <w:rPr>
          <w:rFonts w:ascii="黑体" w:hAnsi="Times New Roman" w:eastAsia="黑体"/>
          <w:sz w:val="24"/>
          <w:szCs w:val="24"/>
        </w:rPr>
        <w:instrText xml:space="preserve"> </w:instrText>
      </w:r>
      <w:r>
        <w:rPr>
          <w:rFonts w:hint="eastAsia" w:ascii="黑体" w:hAnsi="Times New Roman" w:eastAsia="黑体"/>
          <w:sz w:val="24"/>
          <w:szCs w:val="24"/>
        </w:rPr>
        <w:instrText xml:space="preserve">SEQ 表 \* ARABIC</w:instrText>
      </w:r>
      <w:r>
        <w:rPr>
          <w:rFonts w:ascii="黑体" w:hAnsi="Times New Roman" w:eastAsia="黑体"/>
          <w:sz w:val="24"/>
          <w:szCs w:val="24"/>
        </w:rPr>
        <w:instrText xml:space="preserve"> </w:instrText>
      </w:r>
      <w:r>
        <w:rPr>
          <w:rFonts w:ascii="黑体" w:hAnsi="Times New Roman" w:eastAsia="黑体"/>
          <w:sz w:val="24"/>
          <w:szCs w:val="24"/>
        </w:rPr>
        <w:fldChar w:fldCharType="separate"/>
      </w:r>
      <w:r>
        <w:rPr>
          <w:rFonts w:ascii="黑体" w:hAnsi="Times New Roman" w:eastAsia="黑体"/>
          <w:sz w:val="24"/>
          <w:szCs w:val="24"/>
        </w:rPr>
        <w:t>49</w:t>
      </w:r>
      <w:r>
        <w:rPr>
          <w:rFonts w:ascii="黑体" w:hAnsi="Times New Roman" w:eastAsia="黑体"/>
          <w:sz w:val="24"/>
          <w:szCs w:val="24"/>
        </w:rPr>
        <w:fldChar w:fldCharType="end"/>
      </w:r>
      <w:r>
        <w:rPr>
          <w:rFonts w:ascii="黑体" w:hAnsi="Times New Roman" w:eastAsia="黑体"/>
          <w:sz w:val="24"/>
          <w:szCs w:val="24"/>
        </w:rPr>
        <w:t>检测方法</w:t>
      </w:r>
      <w:r>
        <w:rPr>
          <w:rFonts w:hint="eastAsia" w:ascii="黑体" w:hAnsi="Times New Roman" w:eastAsia="黑体"/>
          <w:sz w:val="24"/>
          <w:szCs w:val="24"/>
        </w:rPr>
        <w:t>卫星</w:t>
      </w:r>
      <w:r>
        <w:rPr>
          <w:rFonts w:ascii="黑体" w:hAnsi="Times New Roman" w:eastAsia="黑体"/>
          <w:sz w:val="24"/>
          <w:szCs w:val="24"/>
        </w:rPr>
        <w:t>网络信号监测</w:t>
      </w:r>
    </w:p>
    <w:tbl>
      <w:tblPr>
        <w:tblStyle w:val="11"/>
        <w:tblW w:w="9338"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1948"/>
        <w:gridCol w:w="7390"/>
      </w:tblGrid>
      <w:tr w14:paraId="40267DD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782BDACE">
            <w:pPr>
              <w:adjustRightInd w:val="0"/>
              <w:snapToGrid w:val="0"/>
              <w:spacing w:line="320" w:lineRule="exact"/>
              <w:jc w:val="center"/>
              <w:rPr>
                <w:rFonts w:ascii="Times New Roman" w:hAnsi="Times New Roman"/>
                <w:b/>
                <w:color w:val="000000"/>
              </w:rPr>
            </w:pPr>
            <w:r>
              <w:rPr>
                <w:rFonts w:ascii="宋体" w:hAnsi="宋体"/>
                <w:b/>
                <w:color w:val="000000"/>
              </w:rPr>
              <w:t>检测项描述</w:t>
            </w:r>
          </w:p>
        </w:tc>
        <w:tc>
          <w:tcPr>
            <w:tcW w:w="7390" w:type="dxa"/>
            <w:tcBorders>
              <w:top w:val="single" w:color="auto" w:sz="6" w:space="0"/>
              <w:left w:val="nil"/>
              <w:bottom w:val="single" w:color="auto" w:sz="6" w:space="0"/>
              <w:right w:val="single" w:color="auto" w:sz="6" w:space="0"/>
            </w:tcBorders>
            <w:vAlign w:val="center"/>
          </w:tcPr>
          <w:p w14:paraId="2F762D22">
            <w:pPr>
              <w:adjustRightInd w:val="0"/>
              <w:snapToGrid w:val="0"/>
              <w:spacing w:line="320" w:lineRule="exact"/>
              <w:rPr>
                <w:rFonts w:ascii="Times New Roman" w:hAnsi="Times New Roman"/>
                <w:color w:val="000000"/>
              </w:rPr>
            </w:pPr>
            <w:r>
              <w:rPr>
                <w:rFonts w:hint="eastAsia" w:ascii="Times New Roman" w:hAnsi="Times New Roman"/>
                <w:color w:val="000000"/>
              </w:rPr>
              <w:t>对被测设备</w:t>
            </w:r>
            <w:r>
              <w:rPr>
                <w:rFonts w:ascii="Times New Roman" w:hAnsi="Times New Roman"/>
                <w:color w:val="000000"/>
              </w:rPr>
              <w:t>周边场所</w:t>
            </w:r>
            <w:r>
              <w:rPr>
                <w:rFonts w:hint="eastAsia" w:ascii="Times New Roman" w:hAnsi="Times New Roman"/>
                <w:color w:val="000000"/>
              </w:rPr>
              <w:t>进行卫星网络信号监测。</w:t>
            </w:r>
          </w:p>
        </w:tc>
      </w:tr>
      <w:tr w14:paraId="6B72655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3B612EBE">
            <w:pPr>
              <w:adjustRightInd w:val="0"/>
              <w:snapToGrid w:val="0"/>
              <w:spacing w:line="320" w:lineRule="exact"/>
              <w:jc w:val="center"/>
              <w:rPr>
                <w:rFonts w:ascii="Times New Roman" w:hAnsi="Times New Roman"/>
                <w:b/>
                <w:color w:val="000000"/>
              </w:rPr>
            </w:pPr>
            <w:r>
              <w:rPr>
                <w:rFonts w:ascii="宋体" w:hAnsi="宋体"/>
                <w:b/>
                <w:color w:val="000000"/>
              </w:rPr>
              <w:t>检测</w:t>
            </w:r>
            <w:r>
              <w:rPr>
                <w:rFonts w:hint="eastAsia" w:ascii="宋体" w:hAnsi="宋体"/>
                <w:b/>
                <w:color w:val="000000"/>
              </w:rPr>
              <w:t>方式</w:t>
            </w:r>
          </w:p>
        </w:tc>
        <w:tc>
          <w:tcPr>
            <w:tcW w:w="7390" w:type="dxa"/>
            <w:tcBorders>
              <w:top w:val="single" w:color="auto" w:sz="6" w:space="0"/>
              <w:left w:val="nil"/>
              <w:bottom w:val="single" w:color="auto" w:sz="6" w:space="0"/>
              <w:right w:val="single" w:color="auto" w:sz="6" w:space="0"/>
            </w:tcBorders>
            <w:vAlign w:val="center"/>
          </w:tcPr>
          <w:p w14:paraId="747C243F">
            <w:pPr>
              <w:adjustRightInd w:val="0"/>
              <w:snapToGrid w:val="0"/>
              <w:rPr>
                <w:rFonts w:ascii="Times New Roman" w:hAnsi="Times New Roman"/>
              </w:rPr>
            </w:pPr>
            <w:r>
              <w:rPr>
                <w:rFonts w:hint="eastAsia" w:ascii="宋体" w:hAnsi="宋体"/>
              </w:rPr>
              <w:t>现场检查</w:t>
            </w:r>
          </w:p>
        </w:tc>
      </w:tr>
      <w:tr w14:paraId="3D8BE56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240E2117">
            <w:pPr>
              <w:adjustRightInd w:val="0"/>
              <w:snapToGrid w:val="0"/>
              <w:spacing w:line="320" w:lineRule="exact"/>
              <w:jc w:val="center"/>
              <w:rPr>
                <w:rFonts w:ascii="Times New Roman" w:hAnsi="Times New Roman"/>
                <w:b/>
                <w:color w:val="000000"/>
              </w:rPr>
            </w:pPr>
            <w:r>
              <w:rPr>
                <w:rFonts w:hint="eastAsia" w:ascii="宋体" w:hAnsi="宋体"/>
                <w:b/>
                <w:color w:val="000000"/>
              </w:rPr>
              <w:t>检测方法</w:t>
            </w:r>
          </w:p>
        </w:tc>
        <w:tc>
          <w:tcPr>
            <w:tcW w:w="7390" w:type="dxa"/>
            <w:tcBorders>
              <w:top w:val="single" w:color="auto" w:sz="6" w:space="0"/>
              <w:left w:val="nil"/>
              <w:bottom w:val="single" w:color="auto" w:sz="6" w:space="0"/>
              <w:right w:val="single" w:color="auto" w:sz="6" w:space="0"/>
            </w:tcBorders>
            <w:vAlign w:val="center"/>
          </w:tcPr>
          <w:p w14:paraId="532FBF13">
            <w:pPr>
              <w:pStyle w:val="32"/>
              <w:rPr>
                <w:rFonts w:ascii="宋体" w:hAnsi="宋体"/>
              </w:rPr>
            </w:pPr>
            <w:r>
              <w:rPr>
                <w:rFonts w:hint="eastAsia" w:ascii="宋体" w:hAnsi="宋体"/>
              </w:rPr>
              <w:t>选择被测设备周边空旷、无遮挡的较高位置部署固定/可搬移卫星网络信号监测设备及对应天线；选择监测的卫星，固定/可搬移卫星网络信号监测设备根据目标卫星轨道参数指向该卫星；监测频率和带宽设置为待监测转发器的中心频率和带宽，开始监测；观察频谱图和载波信号列表，记录载波信号列表中的信号中心频率、信号带宽、功率电平、信号调制样式以及信号IQ数据等信息；更换待监测的转发器，重复步骤c）至d），完成待监测卫星的全部转发器的卫星网络信号监测；选择其他待监测的卫星，重复步骤b）至e），完成全部待监测卫星的卫星网络信号监测。</w:t>
            </w:r>
          </w:p>
        </w:tc>
      </w:tr>
    </w:tbl>
    <w:p w14:paraId="6048B154">
      <w:pPr>
        <w:pStyle w:val="6"/>
      </w:pPr>
      <w:r>
        <w:rPr>
          <w:rFonts w:hint="eastAsia"/>
        </w:rPr>
        <w:t>非合作卫星信号监测</w:t>
      </w:r>
    </w:p>
    <w:p w14:paraId="2A99A791">
      <w:pPr>
        <w:autoSpaceDE w:val="0"/>
        <w:spacing w:before="152"/>
        <w:jc w:val="center"/>
        <w:rPr>
          <w:rFonts w:ascii="黑体" w:hAnsi="Times New Roman" w:eastAsia="黑体"/>
          <w:sz w:val="24"/>
          <w:szCs w:val="24"/>
        </w:rPr>
      </w:pPr>
      <w:r>
        <w:rPr>
          <w:rFonts w:hint="eastAsia" w:ascii="黑体" w:hAnsi="Times New Roman" w:eastAsia="黑体"/>
          <w:sz w:val="24"/>
          <w:szCs w:val="24"/>
        </w:rPr>
        <w:t>表检测方法</w:t>
      </w:r>
      <w:r>
        <w:rPr>
          <w:rFonts w:ascii="黑体" w:hAnsi="Times New Roman" w:eastAsia="黑体"/>
          <w:sz w:val="24"/>
          <w:szCs w:val="24"/>
        </w:rPr>
        <w:fldChar w:fldCharType="begin"/>
      </w:r>
      <w:r>
        <w:rPr>
          <w:rFonts w:ascii="黑体" w:hAnsi="Times New Roman" w:eastAsia="黑体"/>
          <w:sz w:val="24"/>
          <w:szCs w:val="24"/>
        </w:rPr>
        <w:instrText xml:space="preserve"> </w:instrText>
      </w:r>
      <w:r>
        <w:rPr>
          <w:rFonts w:hint="eastAsia" w:ascii="黑体" w:hAnsi="Times New Roman" w:eastAsia="黑体"/>
          <w:sz w:val="24"/>
          <w:szCs w:val="24"/>
        </w:rPr>
        <w:instrText xml:space="preserve">SEQ 表 \* ARABIC</w:instrText>
      </w:r>
      <w:r>
        <w:rPr>
          <w:rFonts w:ascii="黑体" w:hAnsi="Times New Roman" w:eastAsia="黑体"/>
          <w:sz w:val="24"/>
          <w:szCs w:val="24"/>
        </w:rPr>
        <w:instrText xml:space="preserve"> </w:instrText>
      </w:r>
      <w:r>
        <w:rPr>
          <w:rFonts w:ascii="黑体" w:hAnsi="Times New Roman" w:eastAsia="黑体"/>
          <w:sz w:val="24"/>
          <w:szCs w:val="24"/>
        </w:rPr>
        <w:fldChar w:fldCharType="separate"/>
      </w:r>
      <w:r>
        <w:rPr>
          <w:rFonts w:ascii="黑体" w:hAnsi="Times New Roman" w:eastAsia="黑体"/>
          <w:sz w:val="24"/>
          <w:szCs w:val="24"/>
        </w:rPr>
        <w:t>50</w:t>
      </w:r>
      <w:r>
        <w:rPr>
          <w:rFonts w:ascii="黑体" w:hAnsi="Times New Roman" w:eastAsia="黑体"/>
          <w:sz w:val="24"/>
          <w:szCs w:val="24"/>
        </w:rPr>
        <w:fldChar w:fldCharType="end"/>
      </w:r>
      <w:r>
        <w:rPr>
          <w:rFonts w:ascii="黑体" w:hAnsi="Times New Roman" w:eastAsia="黑体"/>
          <w:sz w:val="24"/>
          <w:szCs w:val="24"/>
        </w:rPr>
        <w:t>检测方法</w:t>
      </w:r>
      <w:r>
        <w:rPr>
          <w:rFonts w:hint="eastAsia" w:ascii="黑体" w:hAnsi="Times New Roman" w:eastAsia="黑体"/>
          <w:sz w:val="24"/>
          <w:szCs w:val="24"/>
        </w:rPr>
        <w:t>非</w:t>
      </w:r>
      <w:r>
        <w:rPr>
          <w:rFonts w:ascii="黑体" w:hAnsi="Times New Roman" w:eastAsia="黑体"/>
          <w:sz w:val="24"/>
          <w:szCs w:val="24"/>
        </w:rPr>
        <w:t>合作卫星信号监测</w:t>
      </w:r>
    </w:p>
    <w:tbl>
      <w:tblPr>
        <w:tblStyle w:val="11"/>
        <w:tblW w:w="9338"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1948"/>
        <w:gridCol w:w="7390"/>
      </w:tblGrid>
      <w:tr w14:paraId="600F237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32066F54">
            <w:pPr>
              <w:adjustRightInd w:val="0"/>
              <w:snapToGrid w:val="0"/>
              <w:spacing w:line="320" w:lineRule="exact"/>
              <w:jc w:val="center"/>
              <w:rPr>
                <w:rFonts w:ascii="Times New Roman" w:hAnsi="Times New Roman"/>
                <w:b/>
                <w:color w:val="000000"/>
              </w:rPr>
            </w:pPr>
            <w:r>
              <w:rPr>
                <w:rFonts w:ascii="宋体" w:hAnsi="宋体"/>
                <w:b/>
                <w:color w:val="000000"/>
              </w:rPr>
              <w:t>检测项描述</w:t>
            </w:r>
          </w:p>
        </w:tc>
        <w:tc>
          <w:tcPr>
            <w:tcW w:w="7390" w:type="dxa"/>
            <w:tcBorders>
              <w:top w:val="single" w:color="auto" w:sz="6" w:space="0"/>
              <w:left w:val="nil"/>
              <w:bottom w:val="single" w:color="auto" w:sz="6" w:space="0"/>
              <w:right w:val="single" w:color="auto" w:sz="6" w:space="0"/>
            </w:tcBorders>
            <w:vAlign w:val="center"/>
          </w:tcPr>
          <w:p w14:paraId="0169D100">
            <w:pPr>
              <w:adjustRightInd w:val="0"/>
              <w:snapToGrid w:val="0"/>
              <w:spacing w:line="320" w:lineRule="exact"/>
              <w:rPr>
                <w:rFonts w:ascii="Times New Roman" w:hAnsi="Times New Roman"/>
                <w:color w:val="000000"/>
              </w:rPr>
            </w:pPr>
            <w:r>
              <w:rPr>
                <w:rFonts w:hint="eastAsia" w:ascii="Times New Roman" w:hAnsi="Times New Roman"/>
                <w:color w:val="000000"/>
              </w:rPr>
              <w:t>对被测设备</w:t>
            </w:r>
            <w:r>
              <w:rPr>
                <w:rFonts w:ascii="Times New Roman" w:hAnsi="Times New Roman"/>
                <w:color w:val="000000"/>
              </w:rPr>
              <w:t>周边场所</w:t>
            </w:r>
            <w:r>
              <w:rPr>
                <w:rFonts w:hint="eastAsia" w:ascii="Times New Roman" w:hAnsi="Times New Roman"/>
                <w:color w:val="000000"/>
              </w:rPr>
              <w:t>进行非合作</w:t>
            </w:r>
            <w:r>
              <w:rPr>
                <w:rFonts w:ascii="Times New Roman" w:hAnsi="Times New Roman"/>
                <w:color w:val="000000"/>
              </w:rPr>
              <w:t>卫星信号监测</w:t>
            </w:r>
            <w:r>
              <w:rPr>
                <w:rFonts w:hint="eastAsia" w:ascii="Times New Roman" w:hAnsi="Times New Roman"/>
                <w:color w:val="000000"/>
              </w:rPr>
              <w:t>。</w:t>
            </w:r>
          </w:p>
        </w:tc>
      </w:tr>
      <w:tr w14:paraId="42A325C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5C9757F5">
            <w:pPr>
              <w:adjustRightInd w:val="0"/>
              <w:snapToGrid w:val="0"/>
              <w:spacing w:line="320" w:lineRule="exact"/>
              <w:jc w:val="center"/>
              <w:rPr>
                <w:rFonts w:ascii="Times New Roman" w:hAnsi="Times New Roman"/>
                <w:b/>
                <w:color w:val="000000"/>
              </w:rPr>
            </w:pPr>
            <w:r>
              <w:rPr>
                <w:rFonts w:ascii="宋体" w:hAnsi="宋体"/>
                <w:b/>
                <w:color w:val="000000"/>
              </w:rPr>
              <w:t>检测</w:t>
            </w:r>
            <w:r>
              <w:rPr>
                <w:rFonts w:hint="eastAsia" w:ascii="宋体" w:hAnsi="宋体"/>
                <w:b/>
                <w:color w:val="000000"/>
              </w:rPr>
              <w:t>方式</w:t>
            </w:r>
          </w:p>
        </w:tc>
        <w:tc>
          <w:tcPr>
            <w:tcW w:w="7390" w:type="dxa"/>
            <w:tcBorders>
              <w:top w:val="single" w:color="auto" w:sz="6" w:space="0"/>
              <w:left w:val="nil"/>
              <w:bottom w:val="single" w:color="auto" w:sz="6" w:space="0"/>
              <w:right w:val="single" w:color="auto" w:sz="6" w:space="0"/>
            </w:tcBorders>
            <w:vAlign w:val="center"/>
          </w:tcPr>
          <w:p w14:paraId="2B761F7A">
            <w:pPr>
              <w:adjustRightInd w:val="0"/>
              <w:snapToGrid w:val="0"/>
              <w:rPr>
                <w:rFonts w:ascii="Times New Roman" w:hAnsi="Times New Roman"/>
              </w:rPr>
            </w:pPr>
            <w:r>
              <w:rPr>
                <w:rFonts w:hint="eastAsia" w:ascii="宋体" w:hAnsi="宋体"/>
              </w:rPr>
              <w:t>现场检查</w:t>
            </w:r>
          </w:p>
        </w:tc>
      </w:tr>
      <w:tr w14:paraId="151C254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7223FB84">
            <w:pPr>
              <w:adjustRightInd w:val="0"/>
              <w:snapToGrid w:val="0"/>
              <w:spacing w:line="320" w:lineRule="exact"/>
              <w:jc w:val="center"/>
              <w:rPr>
                <w:rFonts w:ascii="Times New Roman" w:hAnsi="Times New Roman"/>
                <w:b/>
                <w:color w:val="000000"/>
              </w:rPr>
            </w:pPr>
            <w:r>
              <w:rPr>
                <w:rFonts w:hint="eastAsia" w:ascii="宋体" w:hAnsi="宋体"/>
                <w:b/>
                <w:color w:val="000000"/>
              </w:rPr>
              <w:t>检测方法</w:t>
            </w:r>
          </w:p>
        </w:tc>
        <w:tc>
          <w:tcPr>
            <w:tcW w:w="7390" w:type="dxa"/>
            <w:tcBorders>
              <w:top w:val="single" w:color="auto" w:sz="6" w:space="0"/>
              <w:left w:val="nil"/>
              <w:bottom w:val="single" w:color="auto" w:sz="6" w:space="0"/>
              <w:right w:val="single" w:color="auto" w:sz="6" w:space="0"/>
            </w:tcBorders>
            <w:vAlign w:val="center"/>
          </w:tcPr>
          <w:p w14:paraId="0E6100B0">
            <w:pPr>
              <w:pStyle w:val="32"/>
              <w:rPr>
                <w:rFonts w:ascii="宋体" w:hAnsi="宋体"/>
              </w:rPr>
            </w:pPr>
            <w:r>
              <w:rPr>
                <w:rFonts w:hint="eastAsia" w:ascii="宋体" w:hAnsi="宋体"/>
              </w:rPr>
              <w:t>选择监测区域，应选择空旷、无遮挡的较高位置，并根据重点被测设备所在区域确定监测设备的部署位置；设备天线指向被监测区域上空，或根据轨道参数指向卫星，开始监测；监测统计监测频段内卫星信号载波在时间、频率和功率三个维度上的分布情况；记录现场星链和铱星卫星空口下行的信号中心频点、信号监测带宽、功率电平、信噪比、信号调制样式、星座分布、广播覆盖情况等信息。</w:t>
            </w:r>
          </w:p>
        </w:tc>
      </w:tr>
    </w:tbl>
    <w:p w14:paraId="6C6DC24B">
      <w:pPr>
        <w:pStyle w:val="8"/>
        <w:rPr>
          <w:rStyle w:val="29"/>
          <w:bCs w:val="0"/>
        </w:rPr>
      </w:pPr>
      <w:r>
        <w:rPr>
          <w:rStyle w:val="29"/>
          <w:rFonts w:hint="eastAsia"/>
          <w:bCs w:val="0"/>
        </w:rPr>
        <w:t>现场机动巡检</w:t>
      </w:r>
    </w:p>
    <w:p w14:paraId="1587F940">
      <w:pPr>
        <w:pStyle w:val="6"/>
      </w:pPr>
      <w:r>
        <w:rPr>
          <w:rFonts w:hint="eastAsia"/>
        </w:rPr>
        <w:t>地面机动巡检</w:t>
      </w:r>
    </w:p>
    <w:p w14:paraId="57F6392B">
      <w:pPr>
        <w:autoSpaceDE w:val="0"/>
        <w:spacing w:before="152"/>
        <w:jc w:val="center"/>
        <w:rPr>
          <w:rFonts w:ascii="黑体" w:hAnsi="Times New Roman" w:eastAsia="黑体"/>
          <w:sz w:val="24"/>
          <w:szCs w:val="24"/>
        </w:rPr>
      </w:pPr>
      <w:r>
        <w:rPr>
          <w:rFonts w:hint="eastAsia" w:ascii="黑体" w:hAnsi="Times New Roman" w:eastAsia="黑体"/>
          <w:sz w:val="24"/>
          <w:szCs w:val="24"/>
        </w:rPr>
        <w:t>表检测方法</w:t>
      </w:r>
      <w:r>
        <w:rPr>
          <w:rFonts w:ascii="黑体" w:hAnsi="Times New Roman" w:eastAsia="黑体"/>
          <w:sz w:val="24"/>
          <w:szCs w:val="24"/>
        </w:rPr>
        <w:fldChar w:fldCharType="begin"/>
      </w:r>
      <w:r>
        <w:rPr>
          <w:rFonts w:ascii="黑体" w:hAnsi="Times New Roman" w:eastAsia="黑体"/>
          <w:sz w:val="24"/>
          <w:szCs w:val="24"/>
        </w:rPr>
        <w:instrText xml:space="preserve"> </w:instrText>
      </w:r>
      <w:r>
        <w:rPr>
          <w:rFonts w:hint="eastAsia" w:ascii="黑体" w:hAnsi="Times New Roman" w:eastAsia="黑体"/>
          <w:sz w:val="24"/>
          <w:szCs w:val="24"/>
        </w:rPr>
        <w:instrText xml:space="preserve">SEQ 表 \* ARABIC</w:instrText>
      </w:r>
      <w:r>
        <w:rPr>
          <w:rFonts w:ascii="黑体" w:hAnsi="Times New Roman" w:eastAsia="黑体"/>
          <w:sz w:val="24"/>
          <w:szCs w:val="24"/>
        </w:rPr>
        <w:instrText xml:space="preserve"> </w:instrText>
      </w:r>
      <w:r>
        <w:rPr>
          <w:rFonts w:ascii="黑体" w:hAnsi="Times New Roman" w:eastAsia="黑体"/>
          <w:sz w:val="24"/>
          <w:szCs w:val="24"/>
        </w:rPr>
        <w:fldChar w:fldCharType="separate"/>
      </w:r>
      <w:r>
        <w:rPr>
          <w:rFonts w:ascii="黑体" w:hAnsi="Times New Roman" w:eastAsia="黑体"/>
          <w:sz w:val="24"/>
          <w:szCs w:val="24"/>
        </w:rPr>
        <w:t>51</w:t>
      </w:r>
      <w:r>
        <w:rPr>
          <w:rFonts w:ascii="黑体" w:hAnsi="Times New Roman" w:eastAsia="黑体"/>
          <w:sz w:val="24"/>
          <w:szCs w:val="24"/>
        </w:rPr>
        <w:fldChar w:fldCharType="end"/>
      </w:r>
      <w:r>
        <w:rPr>
          <w:rFonts w:ascii="黑体" w:hAnsi="Times New Roman" w:eastAsia="黑体"/>
          <w:sz w:val="24"/>
          <w:szCs w:val="24"/>
        </w:rPr>
        <w:t>检测方法</w:t>
      </w:r>
      <w:r>
        <w:rPr>
          <w:rFonts w:hint="eastAsia" w:ascii="黑体" w:hAnsi="Times New Roman" w:eastAsia="黑体"/>
          <w:sz w:val="24"/>
          <w:szCs w:val="24"/>
        </w:rPr>
        <w:t>地面</w:t>
      </w:r>
      <w:r>
        <w:rPr>
          <w:rFonts w:ascii="黑体" w:hAnsi="Times New Roman" w:eastAsia="黑体"/>
          <w:sz w:val="24"/>
          <w:szCs w:val="24"/>
        </w:rPr>
        <w:t>机动巡检</w:t>
      </w:r>
    </w:p>
    <w:tbl>
      <w:tblPr>
        <w:tblStyle w:val="11"/>
        <w:tblW w:w="9338"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1948"/>
        <w:gridCol w:w="7390"/>
      </w:tblGrid>
      <w:tr w14:paraId="77A46FE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0AD30E39">
            <w:pPr>
              <w:adjustRightInd w:val="0"/>
              <w:snapToGrid w:val="0"/>
              <w:spacing w:line="320" w:lineRule="exact"/>
              <w:jc w:val="center"/>
              <w:rPr>
                <w:rFonts w:ascii="Times New Roman" w:hAnsi="Times New Roman"/>
                <w:b/>
                <w:color w:val="000000"/>
              </w:rPr>
            </w:pPr>
            <w:r>
              <w:rPr>
                <w:rFonts w:ascii="宋体" w:hAnsi="宋体"/>
                <w:b/>
                <w:color w:val="000000"/>
              </w:rPr>
              <w:t>检测项描述</w:t>
            </w:r>
          </w:p>
        </w:tc>
        <w:tc>
          <w:tcPr>
            <w:tcW w:w="7390" w:type="dxa"/>
            <w:tcBorders>
              <w:top w:val="single" w:color="auto" w:sz="6" w:space="0"/>
              <w:left w:val="nil"/>
              <w:bottom w:val="single" w:color="auto" w:sz="6" w:space="0"/>
              <w:right w:val="single" w:color="auto" w:sz="6" w:space="0"/>
            </w:tcBorders>
            <w:vAlign w:val="center"/>
          </w:tcPr>
          <w:p w14:paraId="616DF16B">
            <w:pPr>
              <w:adjustRightInd w:val="0"/>
              <w:snapToGrid w:val="0"/>
              <w:spacing w:line="320" w:lineRule="exact"/>
              <w:rPr>
                <w:rFonts w:ascii="Times New Roman" w:hAnsi="Times New Roman"/>
                <w:color w:val="000000"/>
              </w:rPr>
            </w:pPr>
            <w:r>
              <w:rPr>
                <w:rFonts w:hint="eastAsia" w:ascii="Times New Roman" w:hAnsi="Times New Roman"/>
                <w:color w:val="000000"/>
              </w:rPr>
              <w:t>对被测设备</w:t>
            </w:r>
            <w:r>
              <w:rPr>
                <w:rFonts w:ascii="Times New Roman" w:hAnsi="Times New Roman"/>
                <w:color w:val="000000"/>
              </w:rPr>
              <w:t>周边场所</w:t>
            </w:r>
            <w:r>
              <w:rPr>
                <w:rFonts w:hint="eastAsia" w:ascii="Times New Roman" w:hAnsi="Times New Roman"/>
                <w:color w:val="000000"/>
              </w:rPr>
              <w:t>进行地面机动</w:t>
            </w:r>
            <w:r>
              <w:rPr>
                <w:rFonts w:ascii="Times New Roman" w:hAnsi="Times New Roman"/>
                <w:color w:val="000000"/>
              </w:rPr>
              <w:t>巡检</w:t>
            </w:r>
            <w:r>
              <w:rPr>
                <w:rFonts w:hint="eastAsia" w:ascii="Times New Roman" w:hAnsi="Times New Roman"/>
                <w:color w:val="000000"/>
              </w:rPr>
              <w:t>。</w:t>
            </w:r>
          </w:p>
        </w:tc>
      </w:tr>
      <w:tr w14:paraId="5DF285D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16FEFCD3">
            <w:pPr>
              <w:adjustRightInd w:val="0"/>
              <w:snapToGrid w:val="0"/>
              <w:spacing w:line="320" w:lineRule="exact"/>
              <w:jc w:val="center"/>
              <w:rPr>
                <w:rFonts w:ascii="Times New Roman" w:hAnsi="Times New Roman"/>
                <w:b/>
                <w:color w:val="000000"/>
              </w:rPr>
            </w:pPr>
            <w:r>
              <w:rPr>
                <w:rFonts w:ascii="宋体" w:hAnsi="宋体"/>
                <w:b/>
                <w:color w:val="000000"/>
              </w:rPr>
              <w:t>检测</w:t>
            </w:r>
            <w:r>
              <w:rPr>
                <w:rFonts w:hint="eastAsia" w:ascii="宋体" w:hAnsi="宋体"/>
                <w:b/>
                <w:color w:val="000000"/>
              </w:rPr>
              <w:t>方式</w:t>
            </w:r>
          </w:p>
        </w:tc>
        <w:tc>
          <w:tcPr>
            <w:tcW w:w="7390" w:type="dxa"/>
            <w:tcBorders>
              <w:top w:val="single" w:color="auto" w:sz="6" w:space="0"/>
              <w:left w:val="nil"/>
              <w:bottom w:val="single" w:color="auto" w:sz="6" w:space="0"/>
              <w:right w:val="single" w:color="auto" w:sz="6" w:space="0"/>
            </w:tcBorders>
            <w:vAlign w:val="center"/>
          </w:tcPr>
          <w:p w14:paraId="402A3A75">
            <w:pPr>
              <w:adjustRightInd w:val="0"/>
              <w:snapToGrid w:val="0"/>
              <w:rPr>
                <w:rFonts w:ascii="Times New Roman" w:hAnsi="Times New Roman"/>
              </w:rPr>
            </w:pPr>
            <w:r>
              <w:rPr>
                <w:rFonts w:hint="eastAsia" w:ascii="宋体" w:hAnsi="宋体"/>
              </w:rPr>
              <w:t>现场检查</w:t>
            </w:r>
          </w:p>
        </w:tc>
      </w:tr>
      <w:tr w14:paraId="6E3EB02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1AB4BB34">
            <w:pPr>
              <w:adjustRightInd w:val="0"/>
              <w:snapToGrid w:val="0"/>
              <w:spacing w:line="320" w:lineRule="exact"/>
              <w:jc w:val="center"/>
              <w:rPr>
                <w:rFonts w:ascii="Times New Roman" w:hAnsi="Times New Roman"/>
                <w:b/>
                <w:color w:val="000000"/>
              </w:rPr>
            </w:pPr>
            <w:r>
              <w:rPr>
                <w:rFonts w:hint="eastAsia" w:ascii="宋体" w:hAnsi="宋体"/>
                <w:b/>
                <w:color w:val="000000"/>
              </w:rPr>
              <w:t>检测方法</w:t>
            </w:r>
          </w:p>
        </w:tc>
        <w:tc>
          <w:tcPr>
            <w:tcW w:w="7390" w:type="dxa"/>
            <w:tcBorders>
              <w:top w:val="single" w:color="auto" w:sz="6" w:space="0"/>
              <w:left w:val="nil"/>
              <w:bottom w:val="single" w:color="auto" w:sz="6" w:space="0"/>
              <w:right w:val="single" w:color="auto" w:sz="6" w:space="0"/>
            </w:tcBorders>
            <w:vAlign w:val="center"/>
          </w:tcPr>
          <w:p w14:paraId="66EAE8A2">
            <w:pPr>
              <w:pStyle w:val="32"/>
              <w:rPr>
                <w:rFonts w:ascii="宋体" w:hAnsi="宋体"/>
              </w:rPr>
            </w:pPr>
            <w:r>
              <w:rPr>
                <w:rFonts w:hint="eastAsia" w:ascii="宋体" w:hAnsi="宋体"/>
              </w:rPr>
              <w:t>地面机动巡检车沿规划的路径行驶，记录沿途监测的电磁频谱信息和位置信息；设定扫描频段的起始频率、终止频率、步进（分辨率）、门限等参数，对指定频段进行频谱扫描，获取信号频率、电平等参数，进行信号分选，显示信号频谱图和信号分选结果。</w:t>
            </w:r>
          </w:p>
        </w:tc>
      </w:tr>
    </w:tbl>
    <w:p w14:paraId="6B1CC2E2">
      <w:pPr>
        <w:pStyle w:val="6"/>
      </w:pPr>
      <w:r>
        <w:rPr>
          <w:rFonts w:hint="eastAsia"/>
        </w:rPr>
        <w:t>空中机动巡检</w:t>
      </w:r>
    </w:p>
    <w:p w14:paraId="46C37F55">
      <w:pPr>
        <w:autoSpaceDE w:val="0"/>
        <w:spacing w:before="152"/>
        <w:jc w:val="center"/>
        <w:rPr>
          <w:rFonts w:ascii="黑体" w:hAnsi="Times New Roman" w:eastAsia="黑体"/>
          <w:sz w:val="24"/>
          <w:szCs w:val="24"/>
        </w:rPr>
      </w:pPr>
      <w:r>
        <w:rPr>
          <w:rFonts w:hint="eastAsia" w:ascii="黑体" w:hAnsi="Times New Roman" w:eastAsia="黑体"/>
          <w:sz w:val="24"/>
          <w:szCs w:val="24"/>
        </w:rPr>
        <w:t>表检测方法</w:t>
      </w:r>
      <w:r>
        <w:rPr>
          <w:rFonts w:ascii="黑体" w:hAnsi="Times New Roman" w:eastAsia="黑体"/>
          <w:sz w:val="24"/>
          <w:szCs w:val="24"/>
        </w:rPr>
        <w:fldChar w:fldCharType="begin"/>
      </w:r>
      <w:r>
        <w:rPr>
          <w:rFonts w:ascii="黑体" w:hAnsi="Times New Roman" w:eastAsia="黑体"/>
          <w:sz w:val="24"/>
          <w:szCs w:val="24"/>
        </w:rPr>
        <w:instrText xml:space="preserve"> </w:instrText>
      </w:r>
      <w:r>
        <w:rPr>
          <w:rFonts w:hint="eastAsia" w:ascii="黑体" w:hAnsi="Times New Roman" w:eastAsia="黑体"/>
          <w:sz w:val="24"/>
          <w:szCs w:val="24"/>
        </w:rPr>
        <w:instrText xml:space="preserve">SEQ 表 \* ARABIC</w:instrText>
      </w:r>
      <w:r>
        <w:rPr>
          <w:rFonts w:ascii="黑体" w:hAnsi="Times New Roman" w:eastAsia="黑体"/>
          <w:sz w:val="24"/>
          <w:szCs w:val="24"/>
        </w:rPr>
        <w:instrText xml:space="preserve"> </w:instrText>
      </w:r>
      <w:r>
        <w:rPr>
          <w:rFonts w:ascii="黑体" w:hAnsi="Times New Roman" w:eastAsia="黑体"/>
          <w:sz w:val="24"/>
          <w:szCs w:val="24"/>
        </w:rPr>
        <w:fldChar w:fldCharType="separate"/>
      </w:r>
      <w:r>
        <w:rPr>
          <w:rFonts w:ascii="黑体" w:hAnsi="Times New Roman" w:eastAsia="黑体"/>
          <w:sz w:val="24"/>
          <w:szCs w:val="24"/>
        </w:rPr>
        <w:t>52</w:t>
      </w:r>
      <w:r>
        <w:rPr>
          <w:rFonts w:ascii="黑体" w:hAnsi="Times New Roman" w:eastAsia="黑体"/>
          <w:sz w:val="24"/>
          <w:szCs w:val="24"/>
        </w:rPr>
        <w:fldChar w:fldCharType="end"/>
      </w:r>
      <w:r>
        <w:rPr>
          <w:rFonts w:ascii="黑体" w:hAnsi="Times New Roman" w:eastAsia="黑体"/>
          <w:sz w:val="24"/>
          <w:szCs w:val="24"/>
        </w:rPr>
        <w:t>检测方法</w:t>
      </w:r>
      <w:r>
        <w:rPr>
          <w:rFonts w:hint="eastAsia" w:ascii="黑体" w:hAnsi="Times New Roman" w:eastAsia="黑体"/>
          <w:sz w:val="24"/>
          <w:szCs w:val="24"/>
        </w:rPr>
        <w:t>空中</w:t>
      </w:r>
      <w:r>
        <w:rPr>
          <w:rFonts w:ascii="黑体" w:hAnsi="Times New Roman" w:eastAsia="黑体"/>
          <w:sz w:val="24"/>
          <w:szCs w:val="24"/>
        </w:rPr>
        <w:t>机动巡检</w:t>
      </w:r>
    </w:p>
    <w:tbl>
      <w:tblPr>
        <w:tblStyle w:val="11"/>
        <w:tblW w:w="9338"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1948"/>
        <w:gridCol w:w="7390"/>
      </w:tblGrid>
      <w:tr w14:paraId="0580E11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5994F024">
            <w:pPr>
              <w:adjustRightInd w:val="0"/>
              <w:snapToGrid w:val="0"/>
              <w:spacing w:line="320" w:lineRule="exact"/>
              <w:jc w:val="center"/>
              <w:rPr>
                <w:rFonts w:ascii="Times New Roman" w:hAnsi="Times New Roman"/>
                <w:b/>
                <w:color w:val="000000"/>
              </w:rPr>
            </w:pPr>
            <w:r>
              <w:rPr>
                <w:rFonts w:ascii="宋体" w:hAnsi="宋体"/>
                <w:b/>
                <w:color w:val="000000"/>
              </w:rPr>
              <w:t>检测项描述</w:t>
            </w:r>
          </w:p>
        </w:tc>
        <w:tc>
          <w:tcPr>
            <w:tcW w:w="7390" w:type="dxa"/>
            <w:tcBorders>
              <w:top w:val="single" w:color="auto" w:sz="6" w:space="0"/>
              <w:left w:val="nil"/>
              <w:bottom w:val="single" w:color="auto" w:sz="6" w:space="0"/>
              <w:right w:val="single" w:color="auto" w:sz="6" w:space="0"/>
            </w:tcBorders>
            <w:vAlign w:val="center"/>
          </w:tcPr>
          <w:p w14:paraId="00AEAEDA">
            <w:pPr>
              <w:adjustRightInd w:val="0"/>
              <w:snapToGrid w:val="0"/>
              <w:spacing w:line="320" w:lineRule="exact"/>
              <w:rPr>
                <w:rFonts w:ascii="Times New Roman" w:hAnsi="Times New Roman"/>
                <w:color w:val="000000"/>
              </w:rPr>
            </w:pPr>
            <w:r>
              <w:rPr>
                <w:rFonts w:hint="eastAsia" w:ascii="Times New Roman" w:hAnsi="Times New Roman"/>
                <w:color w:val="000000"/>
              </w:rPr>
              <w:t>对被测设备</w:t>
            </w:r>
            <w:r>
              <w:rPr>
                <w:rFonts w:ascii="Times New Roman" w:hAnsi="Times New Roman"/>
                <w:color w:val="000000"/>
              </w:rPr>
              <w:t>周边场所</w:t>
            </w:r>
            <w:r>
              <w:rPr>
                <w:rFonts w:hint="eastAsia" w:ascii="Times New Roman" w:hAnsi="Times New Roman"/>
                <w:color w:val="000000"/>
              </w:rPr>
              <w:t>进行空中机动</w:t>
            </w:r>
            <w:r>
              <w:rPr>
                <w:rFonts w:ascii="Times New Roman" w:hAnsi="Times New Roman"/>
                <w:color w:val="000000"/>
              </w:rPr>
              <w:t>巡检</w:t>
            </w:r>
            <w:r>
              <w:rPr>
                <w:rFonts w:hint="eastAsia" w:ascii="Times New Roman" w:hAnsi="Times New Roman"/>
                <w:color w:val="000000"/>
              </w:rPr>
              <w:t>。</w:t>
            </w:r>
          </w:p>
        </w:tc>
      </w:tr>
      <w:tr w14:paraId="446CEAF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3C183285">
            <w:pPr>
              <w:adjustRightInd w:val="0"/>
              <w:snapToGrid w:val="0"/>
              <w:spacing w:line="320" w:lineRule="exact"/>
              <w:jc w:val="center"/>
              <w:rPr>
                <w:rFonts w:ascii="Times New Roman" w:hAnsi="Times New Roman"/>
                <w:b/>
                <w:color w:val="000000"/>
              </w:rPr>
            </w:pPr>
            <w:r>
              <w:rPr>
                <w:rFonts w:ascii="宋体" w:hAnsi="宋体"/>
                <w:b/>
                <w:color w:val="000000"/>
              </w:rPr>
              <w:t>检测</w:t>
            </w:r>
            <w:r>
              <w:rPr>
                <w:rFonts w:hint="eastAsia" w:ascii="宋体" w:hAnsi="宋体"/>
                <w:b/>
                <w:color w:val="000000"/>
              </w:rPr>
              <w:t>方式</w:t>
            </w:r>
          </w:p>
        </w:tc>
        <w:tc>
          <w:tcPr>
            <w:tcW w:w="7390" w:type="dxa"/>
            <w:tcBorders>
              <w:top w:val="single" w:color="auto" w:sz="6" w:space="0"/>
              <w:left w:val="nil"/>
              <w:bottom w:val="single" w:color="auto" w:sz="6" w:space="0"/>
              <w:right w:val="single" w:color="auto" w:sz="6" w:space="0"/>
            </w:tcBorders>
            <w:vAlign w:val="center"/>
          </w:tcPr>
          <w:p w14:paraId="3349F971">
            <w:pPr>
              <w:adjustRightInd w:val="0"/>
              <w:snapToGrid w:val="0"/>
              <w:rPr>
                <w:rFonts w:ascii="Times New Roman" w:hAnsi="Times New Roman"/>
              </w:rPr>
            </w:pPr>
            <w:r>
              <w:rPr>
                <w:rFonts w:hint="eastAsia" w:ascii="宋体" w:hAnsi="宋体"/>
              </w:rPr>
              <w:t>现场检查</w:t>
            </w:r>
          </w:p>
        </w:tc>
      </w:tr>
      <w:tr w14:paraId="79F070C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2FFEABD5">
            <w:pPr>
              <w:adjustRightInd w:val="0"/>
              <w:snapToGrid w:val="0"/>
              <w:spacing w:line="320" w:lineRule="exact"/>
              <w:jc w:val="center"/>
              <w:rPr>
                <w:rFonts w:ascii="Times New Roman" w:hAnsi="Times New Roman"/>
                <w:b/>
                <w:color w:val="000000"/>
              </w:rPr>
            </w:pPr>
            <w:r>
              <w:rPr>
                <w:rFonts w:hint="eastAsia" w:ascii="宋体" w:hAnsi="宋体"/>
                <w:b/>
                <w:color w:val="000000"/>
              </w:rPr>
              <w:t>检测方法</w:t>
            </w:r>
          </w:p>
        </w:tc>
        <w:tc>
          <w:tcPr>
            <w:tcW w:w="7390" w:type="dxa"/>
            <w:tcBorders>
              <w:top w:val="single" w:color="auto" w:sz="6" w:space="0"/>
              <w:left w:val="nil"/>
              <w:bottom w:val="single" w:color="auto" w:sz="6" w:space="0"/>
              <w:right w:val="single" w:color="auto" w:sz="6" w:space="0"/>
            </w:tcBorders>
            <w:vAlign w:val="center"/>
          </w:tcPr>
          <w:p w14:paraId="2042F9E2">
            <w:pPr>
              <w:pStyle w:val="32"/>
              <w:rPr>
                <w:rFonts w:ascii="宋体" w:hAnsi="宋体"/>
              </w:rPr>
            </w:pPr>
            <w:r>
              <w:rPr>
                <w:rFonts w:hint="eastAsia" w:ascii="宋体" w:hAnsi="宋体"/>
              </w:rPr>
              <w:t>空中机动巡检无人机沿规划的路径飞行，记录沿途监测的电磁频谱信息和位置信息；设定扫描频段的起始频率、终止频率、步进（分辨率）、门限等参数，对指定频段进行频谱扫描，获取信号频率、电平等参数，进行信号分选，显示信号频谱图和信号分选结果。</w:t>
            </w:r>
          </w:p>
        </w:tc>
      </w:tr>
    </w:tbl>
    <w:p w14:paraId="69893E6B">
      <w:pPr>
        <w:pStyle w:val="5"/>
      </w:pPr>
      <w:bookmarkStart w:id="96" w:name="_Toc219480223"/>
      <w:r>
        <w:rPr>
          <w:rFonts w:hint="eastAsia"/>
        </w:rPr>
        <w:t>设备无损</w:t>
      </w:r>
      <w:r>
        <w:t>拆解检测</w:t>
      </w:r>
      <w:bookmarkEnd w:id="96"/>
    </w:p>
    <w:p w14:paraId="699941B3">
      <w:pPr>
        <w:pStyle w:val="7"/>
      </w:pPr>
      <w:r>
        <w:rPr>
          <w:rFonts w:hint="eastAsia"/>
        </w:rPr>
        <w:t>设备</w:t>
      </w:r>
      <w:r>
        <w:t>拆解</w:t>
      </w:r>
    </w:p>
    <w:p w14:paraId="03F1258F">
      <w:pPr>
        <w:autoSpaceDE w:val="0"/>
        <w:spacing w:before="152"/>
        <w:jc w:val="center"/>
        <w:rPr>
          <w:rFonts w:ascii="黑体" w:hAnsi="Times New Roman" w:eastAsia="黑体"/>
          <w:sz w:val="24"/>
          <w:szCs w:val="24"/>
        </w:rPr>
      </w:pPr>
      <w:r>
        <w:rPr>
          <w:rFonts w:hint="eastAsia" w:ascii="黑体" w:hAnsi="Times New Roman" w:eastAsia="黑体"/>
          <w:sz w:val="24"/>
          <w:szCs w:val="24"/>
        </w:rPr>
        <w:t>表检测方法</w:t>
      </w:r>
      <w:r>
        <w:rPr>
          <w:rFonts w:ascii="黑体" w:hAnsi="Times New Roman" w:eastAsia="黑体"/>
          <w:sz w:val="24"/>
          <w:szCs w:val="24"/>
        </w:rPr>
        <w:fldChar w:fldCharType="begin"/>
      </w:r>
      <w:r>
        <w:rPr>
          <w:rFonts w:ascii="黑体" w:hAnsi="Times New Roman" w:eastAsia="黑体"/>
          <w:sz w:val="24"/>
          <w:szCs w:val="24"/>
        </w:rPr>
        <w:instrText xml:space="preserve"> </w:instrText>
      </w:r>
      <w:r>
        <w:rPr>
          <w:rFonts w:hint="eastAsia" w:ascii="黑体" w:hAnsi="Times New Roman" w:eastAsia="黑体"/>
          <w:sz w:val="24"/>
          <w:szCs w:val="24"/>
        </w:rPr>
        <w:instrText xml:space="preserve">SEQ 表 \* ARABIC</w:instrText>
      </w:r>
      <w:r>
        <w:rPr>
          <w:rFonts w:ascii="黑体" w:hAnsi="Times New Roman" w:eastAsia="黑体"/>
          <w:sz w:val="24"/>
          <w:szCs w:val="24"/>
        </w:rPr>
        <w:instrText xml:space="preserve"> </w:instrText>
      </w:r>
      <w:r>
        <w:rPr>
          <w:rFonts w:ascii="黑体" w:hAnsi="Times New Roman" w:eastAsia="黑体"/>
          <w:sz w:val="24"/>
          <w:szCs w:val="24"/>
        </w:rPr>
        <w:fldChar w:fldCharType="separate"/>
      </w:r>
      <w:r>
        <w:rPr>
          <w:rFonts w:ascii="黑体" w:hAnsi="Times New Roman" w:eastAsia="黑体"/>
          <w:sz w:val="24"/>
          <w:szCs w:val="24"/>
        </w:rPr>
        <w:t>53</w:t>
      </w:r>
      <w:r>
        <w:rPr>
          <w:rFonts w:ascii="黑体" w:hAnsi="Times New Roman" w:eastAsia="黑体"/>
          <w:sz w:val="24"/>
          <w:szCs w:val="24"/>
        </w:rPr>
        <w:fldChar w:fldCharType="end"/>
      </w:r>
      <w:r>
        <w:rPr>
          <w:rFonts w:ascii="黑体" w:hAnsi="Times New Roman" w:eastAsia="黑体"/>
          <w:sz w:val="24"/>
          <w:szCs w:val="24"/>
        </w:rPr>
        <w:t>检测方法</w:t>
      </w:r>
      <w:r>
        <w:rPr>
          <w:rFonts w:hint="eastAsia" w:ascii="黑体" w:hAnsi="Times New Roman" w:eastAsia="黑体"/>
          <w:sz w:val="24"/>
          <w:szCs w:val="24"/>
        </w:rPr>
        <w:t>设备</w:t>
      </w:r>
      <w:r>
        <w:rPr>
          <w:rFonts w:ascii="黑体" w:hAnsi="Times New Roman" w:eastAsia="黑体"/>
          <w:sz w:val="24"/>
          <w:szCs w:val="24"/>
        </w:rPr>
        <w:t>拆解</w:t>
      </w:r>
    </w:p>
    <w:tbl>
      <w:tblPr>
        <w:tblStyle w:val="11"/>
        <w:tblW w:w="9338"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1948"/>
        <w:gridCol w:w="7390"/>
      </w:tblGrid>
      <w:tr w14:paraId="357277A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6AB15E4D">
            <w:pPr>
              <w:adjustRightInd w:val="0"/>
              <w:snapToGrid w:val="0"/>
              <w:spacing w:line="320" w:lineRule="exact"/>
              <w:jc w:val="center"/>
              <w:rPr>
                <w:rFonts w:ascii="Times New Roman" w:hAnsi="Times New Roman"/>
                <w:b/>
                <w:color w:val="000000"/>
              </w:rPr>
            </w:pPr>
            <w:r>
              <w:rPr>
                <w:rFonts w:ascii="宋体" w:hAnsi="宋体"/>
                <w:b/>
                <w:color w:val="000000"/>
              </w:rPr>
              <w:t>检测项描述</w:t>
            </w:r>
          </w:p>
        </w:tc>
        <w:tc>
          <w:tcPr>
            <w:tcW w:w="7390" w:type="dxa"/>
            <w:tcBorders>
              <w:top w:val="single" w:color="auto" w:sz="6" w:space="0"/>
              <w:left w:val="nil"/>
              <w:bottom w:val="single" w:color="auto" w:sz="6" w:space="0"/>
              <w:right w:val="single" w:color="auto" w:sz="6" w:space="0"/>
            </w:tcBorders>
            <w:vAlign w:val="center"/>
          </w:tcPr>
          <w:p w14:paraId="07888377">
            <w:pPr>
              <w:adjustRightInd w:val="0"/>
              <w:snapToGrid w:val="0"/>
              <w:spacing w:line="320" w:lineRule="exact"/>
              <w:rPr>
                <w:rFonts w:ascii="Times New Roman" w:hAnsi="Times New Roman"/>
                <w:color w:val="000000"/>
              </w:rPr>
            </w:pPr>
            <w:r>
              <w:rPr>
                <w:rFonts w:hint="eastAsia" w:ascii="Times New Roman" w:hAnsi="Times New Roman"/>
                <w:color w:val="000000"/>
              </w:rPr>
              <w:t>对被测设备进行设备</w:t>
            </w:r>
            <w:r>
              <w:rPr>
                <w:rFonts w:ascii="Times New Roman" w:hAnsi="Times New Roman"/>
                <w:color w:val="000000"/>
              </w:rPr>
              <w:t>拆解</w:t>
            </w:r>
            <w:r>
              <w:rPr>
                <w:rFonts w:hint="eastAsia" w:ascii="Times New Roman" w:hAnsi="Times New Roman"/>
                <w:color w:val="000000"/>
              </w:rPr>
              <w:t>。</w:t>
            </w:r>
          </w:p>
        </w:tc>
      </w:tr>
      <w:tr w14:paraId="42716F5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50C06A98">
            <w:pPr>
              <w:adjustRightInd w:val="0"/>
              <w:snapToGrid w:val="0"/>
              <w:spacing w:line="320" w:lineRule="exact"/>
              <w:jc w:val="center"/>
              <w:rPr>
                <w:rFonts w:ascii="Times New Roman" w:hAnsi="Times New Roman"/>
                <w:b/>
                <w:color w:val="000000"/>
              </w:rPr>
            </w:pPr>
            <w:r>
              <w:rPr>
                <w:rFonts w:ascii="宋体" w:hAnsi="宋体"/>
                <w:b/>
                <w:color w:val="000000"/>
              </w:rPr>
              <w:t>检测</w:t>
            </w:r>
            <w:r>
              <w:rPr>
                <w:rFonts w:hint="eastAsia" w:ascii="宋体" w:hAnsi="宋体"/>
                <w:b/>
                <w:color w:val="000000"/>
              </w:rPr>
              <w:t>方式</w:t>
            </w:r>
          </w:p>
        </w:tc>
        <w:tc>
          <w:tcPr>
            <w:tcW w:w="7390" w:type="dxa"/>
            <w:tcBorders>
              <w:top w:val="single" w:color="auto" w:sz="6" w:space="0"/>
              <w:left w:val="nil"/>
              <w:bottom w:val="single" w:color="auto" w:sz="6" w:space="0"/>
              <w:right w:val="single" w:color="auto" w:sz="6" w:space="0"/>
            </w:tcBorders>
            <w:vAlign w:val="center"/>
          </w:tcPr>
          <w:p w14:paraId="219DBDEC">
            <w:pPr>
              <w:adjustRightInd w:val="0"/>
              <w:snapToGrid w:val="0"/>
              <w:rPr>
                <w:rFonts w:ascii="Times New Roman" w:hAnsi="Times New Roman"/>
              </w:rPr>
            </w:pPr>
            <w:r>
              <w:rPr>
                <w:rFonts w:hint="eastAsia" w:ascii="宋体" w:hAnsi="宋体"/>
              </w:rPr>
              <w:t>现场检查</w:t>
            </w:r>
          </w:p>
        </w:tc>
      </w:tr>
      <w:tr w14:paraId="7B19837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092CCF87">
            <w:pPr>
              <w:adjustRightInd w:val="0"/>
              <w:snapToGrid w:val="0"/>
              <w:spacing w:line="320" w:lineRule="exact"/>
              <w:jc w:val="center"/>
              <w:rPr>
                <w:rFonts w:ascii="Times New Roman" w:hAnsi="Times New Roman"/>
                <w:b/>
                <w:color w:val="000000"/>
              </w:rPr>
            </w:pPr>
            <w:r>
              <w:rPr>
                <w:rFonts w:hint="eastAsia" w:ascii="宋体" w:hAnsi="宋体"/>
                <w:b/>
                <w:color w:val="000000"/>
              </w:rPr>
              <w:t>检测方法</w:t>
            </w:r>
          </w:p>
        </w:tc>
        <w:tc>
          <w:tcPr>
            <w:tcW w:w="7390" w:type="dxa"/>
            <w:tcBorders>
              <w:top w:val="single" w:color="auto" w:sz="6" w:space="0"/>
              <w:left w:val="nil"/>
              <w:bottom w:val="single" w:color="auto" w:sz="6" w:space="0"/>
              <w:right w:val="single" w:color="auto" w:sz="6" w:space="0"/>
            </w:tcBorders>
            <w:vAlign w:val="center"/>
          </w:tcPr>
          <w:p w14:paraId="697BF0EF">
            <w:pPr>
              <w:pStyle w:val="32"/>
              <w:rPr>
                <w:rFonts w:ascii="宋体" w:hAnsi="宋体"/>
              </w:rPr>
            </w:pPr>
            <w:r>
              <w:rPr>
                <w:rFonts w:hint="eastAsia" w:ascii="宋体" w:hAnsi="宋体"/>
              </w:rPr>
              <w:t>a）检测方法及时、准确地填写拆解记录表等相关文件，核实操作步骤，并对拆解部件进行标记；</w:t>
            </w:r>
          </w:p>
          <w:p w14:paraId="262201FF">
            <w:pPr>
              <w:pStyle w:val="32"/>
              <w:rPr>
                <w:rFonts w:ascii="宋体" w:hAnsi="宋体"/>
              </w:rPr>
            </w:pPr>
            <w:r>
              <w:rPr>
                <w:rFonts w:hint="eastAsia" w:ascii="宋体" w:hAnsi="宋体"/>
              </w:rPr>
              <w:t>b）检测方法可由背侧单位协调设备维护人员或非外资修理方支撑设备拆解与复原工作。</w:t>
            </w:r>
          </w:p>
          <w:p w14:paraId="33B655A4">
            <w:pPr>
              <w:pStyle w:val="32"/>
              <w:rPr>
                <w:rFonts w:ascii="宋体" w:hAnsi="宋体"/>
              </w:rPr>
            </w:pPr>
            <w:r>
              <w:rPr>
                <w:rFonts w:hint="eastAsia" w:ascii="宋体" w:hAnsi="宋体"/>
              </w:rPr>
              <w:t>c）采用视频录像进行拆解全程记录，确保记录拆解员动作过程、拆解部件存放过程等全部信息；</w:t>
            </w:r>
          </w:p>
          <w:p w14:paraId="5B88F2AA">
            <w:pPr>
              <w:pStyle w:val="32"/>
              <w:rPr>
                <w:rFonts w:ascii="宋体" w:hAnsi="宋体"/>
              </w:rPr>
            </w:pPr>
            <w:r>
              <w:rPr>
                <w:rFonts w:hint="eastAsia" w:ascii="宋体" w:hAnsi="宋体"/>
              </w:rPr>
              <w:t>d）拆解完成后，检测方法对拆解过程进行复盘检查，确保标记和记录完整准确，零部件无损坏、丢失；</w:t>
            </w:r>
          </w:p>
          <w:p w14:paraId="671B4772">
            <w:pPr>
              <w:pStyle w:val="32"/>
              <w:rPr>
                <w:rFonts w:ascii="宋体" w:hAnsi="宋体"/>
              </w:rPr>
            </w:pPr>
            <w:r>
              <w:rPr>
                <w:rFonts w:hint="eastAsia" w:ascii="宋体" w:hAnsi="宋体"/>
              </w:rPr>
              <w:t>e）对拆解后的零部件进行分析，确保不影响复原操作；</w:t>
            </w:r>
          </w:p>
          <w:p w14:paraId="4E6758FD">
            <w:pPr>
              <w:pStyle w:val="32"/>
              <w:rPr>
                <w:rFonts w:ascii="宋体" w:hAnsi="宋体"/>
              </w:rPr>
            </w:pPr>
            <w:r>
              <w:rPr>
                <w:rFonts w:hint="eastAsia" w:ascii="宋体" w:hAnsi="宋体"/>
              </w:rPr>
              <w:t>f）整理拆解过程中的标记、记录、照片、视频等资料，检测方法形成完整的拆解报告。</w:t>
            </w:r>
          </w:p>
        </w:tc>
      </w:tr>
    </w:tbl>
    <w:p w14:paraId="3D518C90">
      <w:pPr>
        <w:pStyle w:val="7"/>
      </w:pPr>
      <w:r>
        <w:rPr>
          <w:rFonts w:hint="eastAsia"/>
        </w:rPr>
        <w:t>设备检测</w:t>
      </w:r>
    </w:p>
    <w:p w14:paraId="10373AF7">
      <w:pPr>
        <w:autoSpaceDE w:val="0"/>
        <w:spacing w:before="152"/>
        <w:jc w:val="center"/>
        <w:rPr>
          <w:rFonts w:ascii="黑体" w:hAnsi="Times New Roman" w:eastAsia="黑体"/>
          <w:sz w:val="24"/>
          <w:szCs w:val="24"/>
        </w:rPr>
      </w:pPr>
      <w:r>
        <w:rPr>
          <w:rFonts w:hint="eastAsia" w:ascii="黑体" w:hAnsi="Times New Roman" w:eastAsia="黑体"/>
          <w:sz w:val="24"/>
          <w:szCs w:val="24"/>
        </w:rPr>
        <w:t>表检测方法</w:t>
      </w:r>
      <w:r>
        <w:rPr>
          <w:rFonts w:ascii="黑体" w:hAnsi="Times New Roman" w:eastAsia="黑体"/>
          <w:sz w:val="24"/>
          <w:szCs w:val="24"/>
        </w:rPr>
        <w:fldChar w:fldCharType="begin"/>
      </w:r>
      <w:r>
        <w:rPr>
          <w:rFonts w:ascii="黑体" w:hAnsi="Times New Roman" w:eastAsia="黑体"/>
          <w:sz w:val="24"/>
          <w:szCs w:val="24"/>
        </w:rPr>
        <w:instrText xml:space="preserve"> </w:instrText>
      </w:r>
      <w:r>
        <w:rPr>
          <w:rFonts w:hint="eastAsia" w:ascii="黑体" w:hAnsi="Times New Roman" w:eastAsia="黑体"/>
          <w:sz w:val="24"/>
          <w:szCs w:val="24"/>
        </w:rPr>
        <w:instrText xml:space="preserve">SEQ 表 \* ARABIC</w:instrText>
      </w:r>
      <w:r>
        <w:rPr>
          <w:rFonts w:ascii="黑体" w:hAnsi="Times New Roman" w:eastAsia="黑体"/>
          <w:sz w:val="24"/>
          <w:szCs w:val="24"/>
        </w:rPr>
        <w:instrText xml:space="preserve"> </w:instrText>
      </w:r>
      <w:r>
        <w:rPr>
          <w:rFonts w:ascii="黑体" w:hAnsi="Times New Roman" w:eastAsia="黑体"/>
          <w:sz w:val="24"/>
          <w:szCs w:val="24"/>
        </w:rPr>
        <w:fldChar w:fldCharType="separate"/>
      </w:r>
      <w:r>
        <w:rPr>
          <w:rFonts w:ascii="黑体" w:hAnsi="Times New Roman" w:eastAsia="黑体"/>
          <w:sz w:val="24"/>
          <w:szCs w:val="24"/>
        </w:rPr>
        <w:t>54</w:t>
      </w:r>
      <w:r>
        <w:rPr>
          <w:rFonts w:ascii="黑体" w:hAnsi="Times New Roman" w:eastAsia="黑体"/>
          <w:sz w:val="24"/>
          <w:szCs w:val="24"/>
        </w:rPr>
        <w:fldChar w:fldCharType="end"/>
      </w:r>
      <w:r>
        <w:rPr>
          <w:rFonts w:ascii="黑体" w:hAnsi="Times New Roman" w:eastAsia="黑体"/>
          <w:sz w:val="24"/>
          <w:szCs w:val="24"/>
        </w:rPr>
        <w:t>检测方法</w:t>
      </w:r>
      <w:r>
        <w:rPr>
          <w:rFonts w:hint="eastAsia" w:ascii="黑体" w:hAnsi="Times New Roman" w:eastAsia="黑体"/>
          <w:sz w:val="24"/>
          <w:szCs w:val="24"/>
        </w:rPr>
        <w:t>设备</w:t>
      </w:r>
      <w:r>
        <w:rPr>
          <w:rFonts w:ascii="黑体" w:hAnsi="Times New Roman" w:eastAsia="黑体"/>
          <w:sz w:val="24"/>
          <w:szCs w:val="24"/>
        </w:rPr>
        <w:t>检测</w:t>
      </w:r>
    </w:p>
    <w:tbl>
      <w:tblPr>
        <w:tblStyle w:val="11"/>
        <w:tblW w:w="9338"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1948"/>
        <w:gridCol w:w="7390"/>
      </w:tblGrid>
      <w:tr w14:paraId="15B72D1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273099D8">
            <w:pPr>
              <w:adjustRightInd w:val="0"/>
              <w:snapToGrid w:val="0"/>
              <w:spacing w:line="320" w:lineRule="exact"/>
              <w:jc w:val="center"/>
              <w:rPr>
                <w:rFonts w:ascii="Times New Roman" w:hAnsi="Times New Roman"/>
                <w:b/>
                <w:color w:val="000000"/>
              </w:rPr>
            </w:pPr>
            <w:r>
              <w:rPr>
                <w:rFonts w:ascii="宋体" w:hAnsi="宋体"/>
                <w:b/>
                <w:color w:val="000000"/>
              </w:rPr>
              <w:t>检测项描述</w:t>
            </w:r>
          </w:p>
        </w:tc>
        <w:tc>
          <w:tcPr>
            <w:tcW w:w="7390" w:type="dxa"/>
            <w:tcBorders>
              <w:top w:val="single" w:color="auto" w:sz="6" w:space="0"/>
              <w:left w:val="nil"/>
              <w:bottom w:val="single" w:color="auto" w:sz="6" w:space="0"/>
              <w:right w:val="single" w:color="auto" w:sz="6" w:space="0"/>
            </w:tcBorders>
            <w:vAlign w:val="center"/>
          </w:tcPr>
          <w:p w14:paraId="09CE917D">
            <w:pPr>
              <w:adjustRightInd w:val="0"/>
              <w:snapToGrid w:val="0"/>
              <w:spacing w:line="320" w:lineRule="exact"/>
              <w:rPr>
                <w:rFonts w:ascii="Times New Roman" w:hAnsi="Times New Roman"/>
                <w:color w:val="000000"/>
              </w:rPr>
            </w:pPr>
            <w:r>
              <w:rPr>
                <w:rFonts w:hint="eastAsia" w:ascii="Times New Roman" w:hAnsi="Times New Roman"/>
                <w:color w:val="000000"/>
              </w:rPr>
              <w:t>对被测设备进行设备</w:t>
            </w:r>
            <w:r>
              <w:rPr>
                <w:rFonts w:ascii="Times New Roman" w:hAnsi="Times New Roman"/>
                <w:color w:val="000000"/>
              </w:rPr>
              <w:t>拆解</w:t>
            </w:r>
            <w:r>
              <w:rPr>
                <w:rFonts w:hint="eastAsia" w:ascii="Times New Roman" w:hAnsi="Times New Roman"/>
                <w:color w:val="000000"/>
              </w:rPr>
              <w:t>检测。</w:t>
            </w:r>
          </w:p>
        </w:tc>
      </w:tr>
      <w:tr w14:paraId="6AF8601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30941888">
            <w:pPr>
              <w:adjustRightInd w:val="0"/>
              <w:snapToGrid w:val="0"/>
              <w:spacing w:line="320" w:lineRule="exact"/>
              <w:jc w:val="center"/>
              <w:rPr>
                <w:rFonts w:ascii="Times New Roman" w:hAnsi="Times New Roman"/>
                <w:b/>
                <w:color w:val="000000"/>
              </w:rPr>
            </w:pPr>
            <w:r>
              <w:rPr>
                <w:rFonts w:ascii="宋体" w:hAnsi="宋体"/>
                <w:b/>
                <w:color w:val="000000"/>
              </w:rPr>
              <w:t>检测</w:t>
            </w:r>
            <w:r>
              <w:rPr>
                <w:rFonts w:hint="eastAsia" w:ascii="宋体" w:hAnsi="宋体"/>
                <w:b/>
                <w:color w:val="000000"/>
              </w:rPr>
              <w:t>方式</w:t>
            </w:r>
          </w:p>
        </w:tc>
        <w:tc>
          <w:tcPr>
            <w:tcW w:w="7390" w:type="dxa"/>
            <w:tcBorders>
              <w:top w:val="single" w:color="auto" w:sz="6" w:space="0"/>
              <w:left w:val="nil"/>
              <w:bottom w:val="single" w:color="auto" w:sz="6" w:space="0"/>
              <w:right w:val="single" w:color="auto" w:sz="6" w:space="0"/>
            </w:tcBorders>
            <w:vAlign w:val="center"/>
          </w:tcPr>
          <w:p w14:paraId="5F812F9F">
            <w:pPr>
              <w:adjustRightInd w:val="0"/>
              <w:snapToGrid w:val="0"/>
              <w:rPr>
                <w:rFonts w:ascii="Times New Roman" w:hAnsi="Times New Roman"/>
              </w:rPr>
            </w:pPr>
            <w:r>
              <w:rPr>
                <w:rFonts w:hint="eastAsia" w:ascii="宋体" w:hAnsi="宋体"/>
              </w:rPr>
              <w:t>现场检查</w:t>
            </w:r>
          </w:p>
        </w:tc>
      </w:tr>
      <w:tr w14:paraId="56140D6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19F8076D">
            <w:pPr>
              <w:adjustRightInd w:val="0"/>
              <w:snapToGrid w:val="0"/>
              <w:spacing w:line="320" w:lineRule="exact"/>
              <w:jc w:val="center"/>
              <w:rPr>
                <w:rFonts w:ascii="Times New Roman" w:hAnsi="Times New Roman"/>
                <w:b/>
                <w:color w:val="000000"/>
              </w:rPr>
            </w:pPr>
            <w:r>
              <w:rPr>
                <w:rFonts w:hint="eastAsia" w:ascii="宋体" w:hAnsi="宋体"/>
                <w:b/>
                <w:color w:val="000000"/>
              </w:rPr>
              <w:t>检测方法</w:t>
            </w:r>
          </w:p>
        </w:tc>
        <w:tc>
          <w:tcPr>
            <w:tcW w:w="7390" w:type="dxa"/>
            <w:tcBorders>
              <w:top w:val="single" w:color="auto" w:sz="6" w:space="0"/>
              <w:left w:val="nil"/>
              <w:bottom w:val="single" w:color="auto" w:sz="6" w:space="0"/>
              <w:right w:val="single" w:color="auto" w:sz="6" w:space="0"/>
            </w:tcBorders>
            <w:vAlign w:val="center"/>
          </w:tcPr>
          <w:p w14:paraId="2D31CD34">
            <w:pPr>
              <w:pStyle w:val="32"/>
              <w:rPr>
                <w:rFonts w:ascii="宋体" w:hAnsi="宋体"/>
              </w:rPr>
            </w:pPr>
            <w:r>
              <w:rPr>
                <w:rFonts w:hint="eastAsia" w:ascii="宋体" w:hAnsi="宋体"/>
              </w:rPr>
              <w:t>a）采用视频录像进行检测全程记录， 确保记录检测动作过程等相关全部信息；</w:t>
            </w:r>
          </w:p>
          <w:p w14:paraId="1BB00785">
            <w:pPr>
              <w:pStyle w:val="32"/>
              <w:rPr>
                <w:rFonts w:ascii="宋体" w:hAnsi="宋体"/>
              </w:rPr>
            </w:pPr>
            <w:r>
              <w:rPr>
                <w:rFonts w:hint="eastAsia" w:ascii="宋体" w:hAnsi="宋体"/>
              </w:rPr>
              <w:t>b）将品牌、型号、厂商序列号信息和购买清单对应，检查信息的合规性；</w:t>
            </w:r>
          </w:p>
          <w:p w14:paraId="591272B1">
            <w:pPr>
              <w:pStyle w:val="32"/>
              <w:rPr>
                <w:rFonts w:ascii="宋体" w:hAnsi="宋体"/>
              </w:rPr>
            </w:pPr>
            <w:r>
              <w:rPr>
                <w:rFonts w:hint="eastAsia" w:ascii="宋体" w:hAnsi="宋体"/>
              </w:rPr>
              <w:t>c）用肉眼观察的方法对新增标记、贴纸、图层等表面信息进行检查；采用视觉检测设备对表面异常开孔、缝隙和不匹配的部件进行检查应核查部件的整体外观是否有异常的开孔、缝隙、不匹配的部件等；</w:t>
            </w:r>
          </w:p>
          <w:p w14:paraId="298DE1A1">
            <w:pPr>
              <w:pStyle w:val="32"/>
              <w:rPr>
                <w:rFonts w:ascii="宋体" w:hAnsi="宋体"/>
              </w:rPr>
            </w:pPr>
            <w:r>
              <w:rPr>
                <w:rFonts w:hint="eastAsia" w:ascii="宋体" w:hAnsi="宋体"/>
              </w:rPr>
              <w:t>d）检查部件电源、数据、通信等所有接口是否有未经授权的外接设备或线缆连接：检查是否有未识别的外接设备，观察接口是 否有异常磨损、改装痕迹，检查是否有未授权的扩展卡或转接设备；结合线路图或手册 内容，确认所有连接线缆的用途、排查是否有不明来源的线缆接入：检查线缆是否有被剪接、加装中间设备；</w:t>
            </w:r>
          </w:p>
          <w:p w14:paraId="3E9E7160">
            <w:pPr>
              <w:pStyle w:val="32"/>
              <w:rPr>
                <w:rFonts w:ascii="宋体" w:hAnsi="宋体"/>
              </w:rPr>
            </w:pPr>
            <w:r>
              <w:rPr>
                <w:rFonts w:hint="eastAsia" w:ascii="宋体" w:hAnsi="宋体"/>
              </w:rPr>
              <w:t>e）查看电路板、传感器、驱动部件等是否有异常痕迹， 是否有隐藏的部件或线路：检查PCB是否有焦黑、发黄区域，是否出现电容鼓包、虚焊、冷焊等情况出现：检查非设计原有的跳线或手工焊接的导线， 未在清单中列出的电阻、 电容、IC等；检查PCB走线是否 连通，排查断线或短路；捕捉关键信号，观察波形是否失真；</w:t>
            </w:r>
          </w:p>
          <w:p w14:paraId="260F6999">
            <w:pPr>
              <w:pStyle w:val="32"/>
              <w:rPr>
                <w:rFonts w:ascii="宋体" w:hAnsi="宋体"/>
              </w:rPr>
            </w:pPr>
            <w:r>
              <w:rPr>
                <w:rFonts w:hint="eastAsia" w:ascii="宋体" w:hAnsi="宋体"/>
              </w:rPr>
              <w:t>f）观察设备内部的结构布局、电路走线、连接端子等是否有不符合设计图纸的新增部件、线路或改装痕迹；针对设备内部结构局、电路走线、连接端子，应使用肉眼或专业视觉检测设备对比设计图纸进行详细检查，并记录新增部件、线路和改装痕迹情况；</w:t>
            </w:r>
          </w:p>
          <w:p w14:paraId="488A1BEE">
            <w:pPr>
              <w:pStyle w:val="32"/>
              <w:rPr>
                <w:rFonts w:ascii="宋体" w:hAnsi="宋体"/>
              </w:rPr>
            </w:pPr>
            <w:r>
              <w:rPr>
                <w:rFonts w:hint="eastAsia" w:ascii="宋体" w:hAnsi="宋体"/>
              </w:rPr>
              <w:t>g）检查线缆连接情况， 是否有多余的线缆、飞线或异常的连接点。使用专业的视觉检测设备对内部线缆情况进行检查；注意线缆颜色是否与设备标准一致，异常颜色可能代表非原装或改装线缆；查找直接焊接或跨接的短线；检查绝缘胶带、热缩管包裹的临时连接点。对照设备手册，确认每根线缆的用途是否与设计一致；</w:t>
            </w:r>
          </w:p>
          <w:p w14:paraId="49B4FC60">
            <w:pPr>
              <w:pStyle w:val="32"/>
              <w:rPr>
                <w:rFonts w:ascii="宋体" w:hAnsi="宋体"/>
              </w:rPr>
            </w:pPr>
            <w:r>
              <w:rPr>
                <w:rFonts w:hint="eastAsia" w:ascii="宋体" w:hAnsi="宋体"/>
              </w:rPr>
              <w:t>h）检查内部屏蔽罩、屏蔽网等屏蔽措施是否有异常的破损或改动；观察屏蔽罩表面否有凹陷、裂纹、锈蚀或变形；确认屏蔽罩完全覆盖目标元件，无裸露的敏感区域；检查同轴线、数据线等屏蔽网的包裹是否完整，是否由断裂或松散；</w:t>
            </w:r>
          </w:p>
          <w:p w14:paraId="2D4F9A5F">
            <w:pPr>
              <w:pStyle w:val="32"/>
              <w:rPr>
                <w:rFonts w:ascii="宋体" w:hAnsi="宋体"/>
              </w:rPr>
            </w:pPr>
            <w:r>
              <w:rPr>
                <w:rFonts w:hint="eastAsia" w:ascii="宋体" w:hAnsi="宋体"/>
              </w:rPr>
              <w:t>i）检查芯片、电容、电阻等电子元件的型号、规格与设计要求是否相符， 或是否存在未在设计文档中列出的元件。核对元件型号、封装、参数，确认元件在电路中的位置、连接方式等；用放大镜或显微镜观察芯片表面标识，对比数据手册是否一致；检查元件封装是否与设计一致；量电阻、电容、二极管等参数是否与标称值一致；</w:t>
            </w:r>
          </w:p>
          <w:p w14:paraId="4C0C49CC">
            <w:pPr>
              <w:pStyle w:val="32"/>
              <w:rPr>
                <w:rFonts w:ascii="宋体" w:hAnsi="宋体"/>
              </w:rPr>
            </w:pPr>
            <w:r>
              <w:rPr>
                <w:rFonts w:hint="eastAsia" w:ascii="宋体" w:hAnsi="宋体"/>
              </w:rPr>
              <w:t>j）参照供应商名录核查内部模块供应链是否可靠。检查采购清单、交货单与供应商是否匹配；查找模块上的厂商标签，与供应商名录中的 厂商名称、型号比对；确认生产日期码与设备交付时间逻辑相符：使用原厂提供的验证工具数据序列号，确认是否为原厂出品；</w:t>
            </w:r>
          </w:p>
          <w:p w14:paraId="5BD1E640">
            <w:pPr>
              <w:pStyle w:val="32"/>
              <w:rPr>
                <w:rFonts w:ascii="宋体" w:hAnsi="宋体"/>
              </w:rPr>
            </w:pPr>
            <w:r>
              <w:rPr>
                <w:rFonts w:hint="eastAsia" w:ascii="宋体" w:hAnsi="宋体"/>
              </w:rPr>
              <w:t>k）在确保安全的前提下， 对可疑部件开展测试分析， 检查是否存在异常的功能或行为。获取原理图、数据手册等资料，明确部件在设备中的功能；观察部件是否有鼓包、裂纹、锈蚀有损伤；在断电或待机状态 下，测量电阻、电容、二极管等被动元件的值，并对比正常值是否有偏差；对输入端口注入己知信号，用示波器逐级追踪信号变化；对比同型号正常设备的相同部件测试数据， 使用己知良品部件替换 可疑部件，观察故障是否消失；</w:t>
            </w:r>
          </w:p>
          <w:p w14:paraId="0E35AF48">
            <w:pPr>
              <w:pStyle w:val="32"/>
              <w:rPr>
                <w:rFonts w:ascii="宋体" w:hAnsi="宋体"/>
              </w:rPr>
            </w:pPr>
            <w:r>
              <w:rPr>
                <w:rFonts w:ascii="宋体" w:hAnsi="宋体"/>
              </w:rPr>
              <w:t>l</w:t>
            </w:r>
            <w:r>
              <w:rPr>
                <w:rFonts w:hint="eastAsia" w:ascii="宋体" w:hAnsi="宋体"/>
              </w:rPr>
              <w:t>）整理检测过程中的记录、照片、视频等资料， 形成完整的检测记录，纳入拆解报告。</w:t>
            </w:r>
          </w:p>
        </w:tc>
      </w:tr>
    </w:tbl>
    <w:p w14:paraId="400064B8">
      <w:pPr>
        <w:pStyle w:val="7"/>
      </w:pPr>
      <w:r>
        <w:rPr>
          <w:rFonts w:hint="eastAsia"/>
        </w:rPr>
        <w:t>设备复原</w:t>
      </w:r>
    </w:p>
    <w:p w14:paraId="117DC216">
      <w:pPr>
        <w:autoSpaceDE w:val="0"/>
        <w:spacing w:before="152"/>
        <w:jc w:val="center"/>
        <w:rPr>
          <w:rFonts w:ascii="黑体" w:hAnsi="Times New Roman" w:eastAsia="黑体"/>
          <w:sz w:val="24"/>
          <w:szCs w:val="24"/>
        </w:rPr>
      </w:pPr>
      <w:r>
        <w:rPr>
          <w:rFonts w:hint="eastAsia" w:ascii="黑体" w:hAnsi="Times New Roman" w:eastAsia="黑体"/>
          <w:sz w:val="24"/>
          <w:szCs w:val="24"/>
        </w:rPr>
        <w:t>表检测方法</w:t>
      </w:r>
      <w:r>
        <w:rPr>
          <w:rFonts w:ascii="黑体" w:hAnsi="Times New Roman" w:eastAsia="黑体"/>
          <w:sz w:val="24"/>
          <w:szCs w:val="24"/>
        </w:rPr>
        <w:fldChar w:fldCharType="begin"/>
      </w:r>
      <w:r>
        <w:rPr>
          <w:rFonts w:ascii="黑体" w:hAnsi="Times New Roman" w:eastAsia="黑体"/>
          <w:sz w:val="24"/>
          <w:szCs w:val="24"/>
        </w:rPr>
        <w:instrText xml:space="preserve"> </w:instrText>
      </w:r>
      <w:r>
        <w:rPr>
          <w:rFonts w:hint="eastAsia" w:ascii="黑体" w:hAnsi="Times New Roman" w:eastAsia="黑体"/>
          <w:sz w:val="24"/>
          <w:szCs w:val="24"/>
        </w:rPr>
        <w:instrText xml:space="preserve">SEQ 表 \* ARABIC</w:instrText>
      </w:r>
      <w:r>
        <w:rPr>
          <w:rFonts w:ascii="黑体" w:hAnsi="Times New Roman" w:eastAsia="黑体"/>
          <w:sz w:val="24"/>
          <w:szCs w:val="24"/>
        </w:rPr>
        <w:instrText xml:space="preserve"> </w:instrText>
      </w:r>
      <w:r>
        <w:rPr>
          <w:rFonts w:ascii="黑体" w:hAnsi="Times New Roman" w:eastAsia="黑体"/>
          <w:sz w:val="24"/>
          <w:szCs w:val="24"/>
        </w:rPr>
        <w:fldChar w:fldCharType="separate"/>
      </w:r>
      <w:r>
        <w:rPr>
          <w:rFonts w:ascii="黑体" w:hAnsi="Times New Roman" w:eastAsia="黑体"/>
          <w:sz w:val="24"/>
          <w:szCs w:val="24"/>
        </w:rPr>
        <w:t>55</w:t>
      </w:r>
      <w:r>
        <w:rPr>
          <w:rFonts w:ascii="黑体" w:hAnsi="Times New Roman" w:eastAsia="黑体"/>
          <w:sz w:val="24"/>
          <w:szCs w:val="24"/>
        </w:rPr>
        <w:fldChar w:fldCharType="end"/>
      </w:r>
      <w:r>
        <w:rPr>
          <w:rFonts w:ascii="黑体" w:hAnsi="Times New Roman" w:eastAsia="黑体"/>
          <w:sz w:val="24"/>
          <w:szCs w:val="24"/>
        </w:rPr>
        <w:t>检测方法</w:t>
      </w:r>
      <w:r>
        <w:rPr>
          <w:rFonts w:hint="eastAsia" w:ascii="黑体" w:hAnsi="Times New Roman" w:eastAsia="黑体"/>
          <w:sz w:val="24"/>
          <w:szCs w:val="24"/>
        </w:rPr>
        <w:t>设备</w:t>
      </w:r>
      <w:r>
        <w:rPr>
          <w:rFonts w:ascii="黑体" w:hAnsi="Times New Roman" w:eastAsia="黑体"/>
          <w:sz w:val="24"/>
          <w:szCs w:val="24"/>
        </w:rPr>
        <w:t>复原</w:t>
      </w:r>
    </w:p>
    <w:tbl>
      <w:tblPr>
        <w:tblStyle w:val="11"/>
        <w:tblW w:w="9338"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1948"/>
        <w:gridCol w:w="7390"/>
      </w:tblGrid>
      <w:tr w14:paraId="6C3B01C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44594917">
            <w:pPr>
              <w:adjustRightInd w:val="0"/>
              <w:snapToGrid w:val="0"/>
              <w:spacing w:line="320" w:lineRule="exact"/>
              <w:jc w:val="center"/>
              <w:rPr>
                <w:rFonts w:ascii="Times New Roman" w:hAnsi="Times New Roman"/>
                <w:b/>
                <w:color w:val="000000"/>
              </w:rPr>
            </w:pPr>
            <w:r>
              <w:rPr>
                <w:rFonts w:ascii="宋体" w:hAnsi="宋体"/>
                <w:b/>
                <w:color w:val="000000"/>
              </w:rPr>
              <w:t>检测项描述</w:t>
            </w:r>
          </w:p>
        </w:tc>
        <w:tc>
          <w:tcPr>
            <w:tcW w:w="7390" w:type="dxa"/>
            <w:tcBorders>
              <w:top w:val="single" w:color="auto" w:sz="6" w:space="0"/>
              <w:left w:val="nil"/>
              <w:bottom w:val="single" w:color="auto" w:sz="6" w:space="0"/>
              <w:right w:val="single" w:color="auto" w:sz="6" w:space="0"/>
            </w:tcBorders>
            <w:vAlign w:val="center"/>
          </w:tcPr>
          <w:p w14:paraId="3E3BC1CD">
            <w:pPr>
              <w:adjustRightInd w:val="0"/>
              <w:snapToGrid w:val="0"/>
              <w:spacing w:line="320" w:lineRule="exact"/>
              <w:rPr>
                <w:rFonts w:ascii="Times New Roman" w:hAnsi="Times New Roman"/>
                <w:color w:val="000000"/>
              </w:rPr>
            </w:pPr>
            <w:r>
              <w:rPr>
                <w:rFonts w:hint="eastAsia" w:ascii="Times New Roman" w:hAnsi="Times New Roman"/>
                <w:color w:val="000000"/>
              </w:rPr>
              <w:t>对被测设备进行设备</w:t>
            </w:r>
            <w:r>
              <w:rPr>
                <w:rFonts w:ascii="Times New Roman" w:hAnsi="Times New Roman"/>
                <w:color w:val="000000"/>
              </w:rPr>
              <w:t>拆解</w:t>
            </w:r>
            <w:r>
              <w:rPr>
                <w:rFonts w:hint="eastAsia" w:ascii="Times New Roman" w:hAnsi="Times New Roman"/>
                <w:color w:val="000000"/>
              </w:rPr>
              <w:t>复原。</w:t>
            </w:r>
          </w:p>
        </w:tc>
      </w:tr>
      <w:tr w14:paraId="1AE4AC8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59108224">
            <w:pPr>
              <w:adjustRightInd w:val="0"/>
              <w:snapToGrid w:val="0"/>
              <w:spacing w:line="320" w:lineRule="exact"/>
              <w:jc w:val="center"/>
              <w:rPr>
                <w:rFonts w:ascii="Times New Roman" w:hAnsi="Times New Roman"/>
                <w:b/>
                <w:color w:val="000000"/>
              </w:rPr>
            </w:pPr>
            <w:r>
              <w:rPr>
                <w:rFonts w:ascii="宋体" w:hAnsi="宋体"/>
                <w:b/>
                <w:color w:val="000000"/>
              </w:rPr>
              <w:t>检测</w:t>
            </w:r>
            <w:r>
              <w:rPr>
                <w:rFonts w:hint="eastAsia" w:ascii="宋体" w:hAnsi="宋体"/>
                <w:b/>
                <w:color w:val="000000"/>
              </w:rPr>
              <w:t>方式</w:t>
            </w:r>
          </w:p>
        </w:tc>
        <w:tc>
          <w:tcPr>
            <w:tcW w:w="7390" w:type="dxa"/>
            <w:tcBorders>
              <w:top w:val="single" w:color="auto" w:sz="6" w:space="0"/>
              <w:left w:val="nil"/>
              <w:bottom w:val="single" w:color="auto" w:sz="6" w:space="0"/>
              <w:right w:val="single" w:color="auto" w:sz="6" w:space="0"/>
            </w:tcBorders>
            <w:vAlign w:val="center"/>
          </w:tcPr>
          <w:p w14:paraId="095F7EDF">
            <w:pPr>
              <w:adjustRightInd w:val="0"/>
              <w:snapToGrid w:val="0"/>
              <w:rPr>
                <w:rFonts w:ascii="Times New Roman" w:hAnsi="Times New Roman"/>
              </w:rPr>
            </w:pPr>
            <w:r>
              <w:rPr>
                <w:rFonts w:hint="eastAsia" w:ascii="宋体" w:hAnsi="宋体"/>
              </w:rPr>
              <w:t>现场检查</w:t>
            </w:r>
          </w:p>
        </w:tc>
      </w:tr>
      <w:tr w14:paraId="2963469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1948" w:type="dxa"/>
            <w:tcBorders>
              <w:top w:val="single" w:color="auto" w:sz="6" w:space="0"/>
              <w:left w:val="single" w:color="auto" w:sz="6" w:space="0"/>
              <w:bottom w:val="single" w:color="auto" w:sz="6" w:space="0"/>
              <w:right w:val="single" w:color="auto" w:sz="6" w:space="0"/>
            </w:tcBorders>
            <w:vAlign w:val="center"/>
          </w:tcPr>
          <w:p w14:paraId="33DE1906">
            <w:pPr>
              <w:adjustRightInd w:val="0"/>
              <w:snapToGrid w:val="0"/>
              <w:spacing w:line="320" w:lineRule="exact"/>
              <w:jc w:val="center"/>
              <w:rPr>
                <w:rFonts w:ascii="Times New Roman" w:hAnsi="Times New Roman"/>
                <w:b/>
                <w:color w:val="000000"/>
              </w:rPr>
            </w:pPr>
            <w:r>
              <w:rPr>
                <w:rFonts w:hint="eastAsia" w:ascii="宋体" w:hAnsi="宋体"/>
                <w:b/>
                <w:color w:val="000000"/>
              </w:rPr>
              <w:t>检测方法</w:t>
            </w:r>
          </w:p>
        </w:tc>
        <w:tc>
          <w:tcPr>
            <w:tcW w:w="7390" w:type="dxa"/>
            <w:tcBorders>
              <w:top w:val="single" w:color="auto" w:sz="6" w:space="0"/>
              <w:left w:val="nil"/>
              <w:bottom w:val="single" w:color="auto" w:sz="6" w:space="0"/>
              <w:right w:val="single" w:color="auto" w:sz="6" w:space="0"/>
            </w:tcBorders>
            <w:vAlign w:val="center"/>
          </w:tcPr>
          <w:p w14:paraId="12BBA9F9">
            <w:pPr>
              <w:pStyle w:val="32"/>
              <w:rPr>
                <w:rFonts w:ascii="宋体" w:hAnsi="宋体"/>
              </w:rPr>
            </w:pPr>
            <w:r>
              <w:rPr>
                <w:rFonts w:hint="eastAsia" w:ascii="宋体" w:hAnsi="宋体"/>
              </w:rPr>
              <w:t>a）严格按照拆解过程记录表单、原始设计和装配工艺要求进行复原；</w:t>
            </w:r>
          </w:p>
          <w:p w14:paraId="0AB8072C">
            <w:pPr>
              <w:pStyle w:val="32"/>
              <w:rPr>
                <w:rFonts w:ascii="宋体" w:hAnsi="宋体"/>
              </w:rPr>
            </w:pPr>
            <w:r>
              <w:rPr>
                <w:rFonts w:hint="eastAsia" w:ascii="宋体" w:hAnsi="宋体"/>
              </w:rPr>
              <w:t>b）按拆解步骤的逆序进行复原操作，及时、准确地填写复原记录表等相关文件，核实操作步骤；</w:t>
            </w:r>
          </w:p>
          <w:p w14:paraId="7B85E979">
            <w:pPr>
              <w:pStyle w:val="32"/>
              <w:rPr>
                <w:rFonts w:ascii="宋体" w:hAnsi="宋体"/>
              </w:rPr>
            </w:pPr>
            <w:r>
              <w:rPr>
                <w:rFonts w:hint="eastAsia" w:ascii="宋体" w:hAnsi="宋体"/>
              </w:rPr>
              <w:t>c）采用视频录像进行复原全程记录，确保记录复原动作过程等相关全部信息；</w:t>
            </w:r>
          </w:p>
          <w:p w14:paraId="7C2C9E6A">
            <w:pPr>
              <w:pStyle w:val="32"/>
              <w:rPr>
                <w:rFonts w:ascii="宋体" w:hAnsi="宋体"/>
              </w:rPr>
            </w:pPr>
            <w:r>
              <w:rPr>
                <w:rFonts w:hint="eastAsia" w:ascii="宋体" w:hAnsi="宋体"/>
              </w:rPr>
              <w:t>d）确保所有部件均安装就位，无遗漏；</w:t>
            </w:r>
          </w:p>
          <w:p w14:paraId="1673CA1D">
            <w:pPr>
              <w:pStyle w:val="32"/>
              <w:rPr>
                <w:rFonts w:ascii="宋体" w:hAnsi="宋体"/>
              </w:rPr>
            </w:pPr>
            <w:r>
              <w:rPr>
                <w:rFonts w:hint="eastAsia" w:ascii="宋体" w:hAnsi="宋体"/>
              </w:rPr>
              <w:t>e）按规定对螺丝、螺母、卡扣等有连接件部件进行扭矩紧固；</w:t>
            </w:r>
          </w:p>
          <w:p w14:paraId="6393FF66">
            <w:pPr>
              <w:pStyle w:val="32"/>
              <w:rPr>
                <w:rFonts w:ascii="宋体" w:hAnsi="宋体"/>
              </w:rPr>
            </w:pPr>
            <w:r>
              <w:rPr>
                <w:rFonts w:hint="eastAsia" w:ascii="宋体" w:hAnsi="宋体"/>
              </w:rPr>
              <w:t>f）在复原至完成功能模块时，可视情检测模块的功能、 性能是否复原；</w:t>
            </w:r>
          </w:p>
          <w:p w14:paraId="796B746D">
            <w:pPr>
              <w:pStyle w:val="32"/>
              <w:rPr>
                <w:rFonts w:ascii="宋体" w:hAnsi="宋体"/>
              </w:rPr>
            </w:pPr>
            <w:r>
              <w:rPr>
                <w:rFonts w:hint="eastAsia" w:ascii="宋体" w:hAnsi="宋体"/>
              </w:rPr>
              <w:t>g）复原完成后， 应按质量验证方案测试设备复原状态，必要情况下进行功能、性能检测；</w:t>
            </w:r>
          </w:p>
          <w:p w14:paraId="0A180193">
            <w:pPr>
              <w:pStyle w:val="32"/>
              <w:rPr>
                <w:rFonts w:ascii="宋体" w:hAnsi="宋体"/>
              </w:rPr>
            </w:pPr>
            <w:r>
              <w:rPr>
                <w:rFonts w:hint="eastAsia" w:ascii="宋体" w:hAnsi="宋体"/>
              </w:rPr>
              <w:t>h）整理复原过程中的记录、测试、照片、视频等资料， 形成完整的复原记录，纳入拆解报告。</w:t>
            </w:r>
          </w:p>
        </w:tc>
      </w:tr>
      <w:bookmarkEnd w:id="89"/>
    </w:tbl>
    <w:p w14:paraId="1E20A16A">
      <w:pPr>
        <w:pStyle w:val="4"/>
        <w:rPr>
          <w:rFonts w:ascii="Times New Roman"/>
        </w:rPr>
      </w:pPr>
      <w:bookmarkStart w:id="97" w:name="_Toc196313433"/>
      <w:bookmarkEnd w:id="97"/>
      <w:bookmarkStart w:id="98" w:name="_Toc219480224"/>
      <w:bookmarkStart w:id="99" w:name="_Toc618571329"/>
      <w:r>
        <w:rPr>
          <w:rFonts w:hint="eastAsia"/>
        </w:rPr>
        <w:t>检测数据采信</w:t>
      </w:r>
      <w:bookmarkEnd w:id="98"/>
      <w:bookmarkEnd w:id="99"/>
      <w:r>
        <w:rPr>
          <w:rFonts w:hint="eastAsia"/>
        </w:rPr>
        <w:t>（根据</w:t>
      </w:r>
      <w:r>
        <w:t>具体情况进行删减</w:t>
      </w:r>
      <w:r>
        <w:rPr>
          <w:rFonts w:hint="eastAsia"/>
        </w:rPr>
        <w:t>）</w:t>
      </w:r>
    </w:p>
    <w:p w14:paraId="23875792">
      <w:pPr>
        <w:adjustRightInd w:val="0"/>
        <w:spacing w:line="420" w:lineRule="exact"/>
        <w:ind w:firstLine="488" w:firstLineChars="200"/>
        <w:jc w:val="left"/>
        <w:rPr>
          <w:rFonts w:ascii="Times New Roman" w:hAnsi="Times New Roman"/>
          <w:spacing w:val="2"/>
          <w:sz w:val="24"/>
          <w:szCs w:val="24"/>
        </w:rPr>
      </w:pPr>
      <w:r>
        <w:rPr>
          <w:rFonts w:hint="eastAsia" w:ascii="宋体" w:hAnsi="宋体"/>
          <w:spacing w:val="2"/>
          <w:sz w:val="24"/>
          <w:szCs w:val="24"/>
        </w:rPr>
        <w:t>本次设备安全检测中关于</w:t>
      </w:r>
      <w:r>
        <w:rPr>
          <w:rFonts w:hint="eastAsia" w:ascii="Times New Roman" w:hAnsi="Times New Roman"/>
          <w:color w:val="FF0000"/>
          <w:spacing w:val="2"/>
          <w:sz w:val="24"/>
          <w:szCs w:val="24"/>
        </w:rPr>
        <w:t>XX</w:t>
      </w:r>
      <w:r>
        <w:rPr>
          <w:rFonts w:hint="eastAsia" w:ascii="宋体" w:hAnsi="宋体"/>
          <w:spacing w:val="2"/>
          <w:sz w:val="24"/>
          <w:szCs w:val="24"/>
        </w:rPr>
        <w:t>和</w:t>
      </w:r>
      <w:r>
        <w:rPr>
          <w:rFonts w:hint="eastAsia" w:ascii="Times New Roman" w:hAnsi="Times New Roman"/>
          <w:color w:val="FF0000"/>
          <w:spacing w:val="2"/>
          <w:sz w:val="24"/>
          <w:szCs w:val="24"/>
        </w:rPr>
        <w:t>XX</w:t>
      </w:r>
      <w:r>
        <w:rPr>
          <w:rFonts w:hint="eastAsia" w:ascii="宋体" w:hAnsi="宋体"/>
          <w:spacing w:val="2"/>
          <w:sz w:val="24"/>
          <w:szCs w:val="24"/>
        </w:rPr>
        <w:t>等两项指标需要采信</w:t>
      </w:r>
      <w:r>
        <w:rPr>
          <w:rFonts w:hint="eastAsia" w:ascii="Times New Roman" w:hAnsi="Times New Roman"/>
          <w:color w:val="FF0000"/>
          <w:spacing w:val="2"/>
          <w:sz w:val="24"/>
          <w:szCs w:val="24"/>
        </w:rPr>
        <w:t>XX</w:t>
      </w:r>
      <w:r>
        <w:rPr>
          <w:rFonts w:hint="eastAsia" w:ascii="宋体" w:hAnsi="宋体"/>
          <w:spacing w:val="2"/>
          <w:sz w:val="24"/>
          <w:szCs w:val="24"/>
        </w:rPr>
        <w:t>设备安全检测结论，要求满足技术状态一致、试验过程受控、试验机构资质合格等条件。</w:t>
      </w:r>
    </w:p>
    <w:p w14:paraId="4BCA6728">
      <w:pPr>
        <w:pStyle w:val="2"/>
      </w:pPr>
    </w:p>
    <w:p w14:paraId="3BC591E1">
      <w:pPr>
        <w:pStyle w:val="3"/>
        <w:rPr>
          <w:rFonts w:ascii="Times New Roman"/>
        </w:rPr>
      </w:pPr>
      <w:bookmarkStart w:id="100" w:name="_Toc613205338"/>
      <w:bookmarkEnd w:id="100"/>
      <w:bookmarkStart w:id="101" w:name="_Toc932316061"/>
      <w:bookmarkEnd w:id="101"/>
      <w:bookmarkStart w:id="102" w:name="_Toc1547835576"/>
      <w:bookmarkEnd w:id="102"/>
      <w:bookmarkStart w:id="103" w:name="_Toc353089589"/>
      <w:bookmarkEnd w:id="103"/>
      <w:bookmarkStart w:id="104" w:name="_Toc238617801"/>
      <w:bookmarkEnd w:id="104"/>
      <w:bookmarkStart w:id="105" w:name="_Toc196313420"/>
      <w:bookmarkEnd w:id="105"/>
      <w:bookmarkStart w:id="106" w:name="_Toc196313434"/>
      <w:bookmarkStart w:id="107" w:name="_Toc219480225"/>
      <w:r>
        <w:rPr>
          <w:rFonts w:hint="eastAsia"/>
        </w:rPr>
        <w:t>检测暂停、恢复与中止</w:t>
      </w:r>
      <w:bookmarkEnd w:id="106"/>
      <w:bookmarkEnd w:id="107"/>
    </w:p>
    <w:p w14:paraId="4CF29276">
      <w:pPr>
        <w:adjustRightInd w:val="0"/>
        <w:spacing w:line="420" w:lineRule="exact"/>
        <w:ind w:firstLine="488" w:firstLineChars="200"/>
        <w:jc w:val="left"/>
        <w:rPr>
          <w:rFonts w:ascii="Times New Roman" w:hAnsi="Times New Roman"/>
          <w:spacing w:val="2"/>
          <w:sz w:val="24"/>
          <w:szCs w:val="24"/>
        </w:rPr>
      </w:pPr>
      <w:r>
        <w:rPr>
          <w:rFonts w:hint="eastAsia" w:ascii="宋体" w:hAnsi="宋体"/>
          <w:spacing w:val="2"/>
          <w:sz w:val="24"/>
          <w:szCs w:val="24"/>
        </w:rPr>
        <w:t>出现下列情况之一，检测机构应及时提出暂停设备安全检测工作的申请：</w:t>
      </w:r>
    </w:p>
    <w:p w14:paraId="7E7BF88C">
      <w:pPr>
        <w:numPr>
          <w:ilvl w:val="0"/>
          <w:numId w:val="8"/>
        </w:numPr>
        <w:autoSpaceDE w:val="0"/>
        <w:autoSpaceDN w:val="0"/>
        <w:adjustRightInd w:val="0"/>
        <w:spacing w:line="360" w:lineRule="auto"/>
        <w:jc w:val="left"/>
        <w:rPr>
          <w:rFonts w:ascii="Times New Roman" w:hAnsi="Times New Roman"/>
          <w:sz w:val="24"/>
          <w:szCs w:val="24"/>
        </w:rPr>
      </w:pPr>
      <w:r>
        <w:rPr>
          <w:rFonts w:hint="eastAsia" w:ascii="宋体" w:hAnsi="宋体"/>
          <w:sz w:val="24"/>
          <w:szCs w:val="24"/>
        </w:rPr>
        <w:t>检测过程中存在重大安全保密隐患</w:t>
      </w:r>
      <w:r>
        <w:rPr>
          <w:rFonts w:ascii="宋体" w:hAnsi="宋体"/>
          <w:sz w:val="24"/>
          <w:szCs w:val="24"/>
        </w:rPr>
        <w:t>；</w:t>
      </w:r>
    </w:p>
    <w:p w14:paraId="173BBA5C">
      <w:pPr>
        <w:numPr>
          <w:ilvl w:val="0"/>
          <w:numId w:val="8"/>
        </w:numPr>
        <w:autoSpaceDE w:val="0"/>
        <w:autoSpaceDN w:val="0"/>
        <w:adjustRightInd w:val="0"/>
        <w:spacing w:line="360" w:lineRule="auto"/>
        <w:jc w:val="left"/>
        <w:rPr>
          <w:rFonts w:ascii="Times New Roman" w:hAnsi="Times New Roman"/>
          <w:sz w:val="24"/>
          <w:szCs w:val="24"/>
        </w:rPr>
      </w:pPr>
      <w:r>
        <w:rPr>
          <w:rFonts w:hint="eastAsia" w:ascii="宋体" w:hAnsi="宋体"/>
          <w:color w:val="000000"/>
          <w:sz w:val="24"/>
          <w:szCs w:val="24"/>
        </w:rPr>
        <w:t>被测设备存在重大技术问题，影响检测工作继续开展</w:t>
      </w:r>
      <w:r>
        <w:rPr>
          <w:rFonts w:ascii="宋体" w:hAnsi="宋体"/>
          <w:sz w:val="24"/>
          <w:szCs w:val="24"/>
        </w:rPr>
        <w:t>；</w:t>
      </w:r>
    </w:p>
    <w:p w14:paraId="3A737DC6">
      <w:pPr>
        <w:numPr>
          <w:ilvl w:val="0"/>
          <w:numId w:val="8"/>
        </w:numPr>
        <w:autoSpaceDE w:val="0"/>
        <w:autoSpaceDN w:val="0"/>
        <w:adjustRightInd w:val="0"/>
        <w:spacing w:line="360" w:lineRule="auto"/>
        <w:jc w:val="left"/>
        <w:rPr>
          <w:rFonts w:ascii="Times New Roman" w:hAnsi="Times New Roman"/>
          <w:sz w:val="24"/>
          <w:szCs w:val="24"/>
        </w:rPr>
      </w:pPr>
      <w:r>
        <w:rPr>
          <w:rFonts w:hint="eastAsia" w:ascii="宋体" w:hAnsi="宋体"/>
          <w:color w:val="000000"/>
          <w:sz w:val="24"/>
          <w:szCs w:val="24"/>
        </w:rPr>
        <w:t>任务委托单位不能在规定时限内解决影响设备安全的问题</w:t>
      </w:r>
      <w:r>
        <w:rPr>
          <w:rFonts w:ascii="宋体" w:hAnsi="宋体"/>
          <w:sz w:val="24"/>
          <w:szCs w:val="24"/>
        </w:rPr>
        <w:t>。</w:t>
      </w:r>
    </w:p>
    <w:p w14:paraId="4FC801D2">
      <w:pPr>
        <w:adjustRightInd w:val="0"/>
        <w:spacing w:line="420" w:lineRule="exact"/>
        <w:ind w:firstLine="488" w:firstLineChars="200"/>
        <w:jc w:val="left"/>
        <w:rPr>
          <w:rFonts w:ascii="Times New Roman" w:hAnsi="Times New Roman"/>
          <w:spacing w:val="2"/>
        </w:rPr>
      </w:pPr>
      <w:r>
        <w:rPr>
          <w:rFonts w:hint="eastAsia" w:ascii="宋体" w:hAnsi="宋体"/>
          <w:spacing w:val="2"/>
          <w:sz w:val="24"/>
          <w:szCs w:val="24"/>
        </w:rPr>
        <w:t>经任务委托方批准后，设备安全检测工作可暂停。当导致暂停的问题已解决，并经设备安全检测总体单位（如有）、设备安全检测任务委托方、专业检测机构等相关方确认，且获得批准后可重新启动检测工作；如问题无法得到解决，获得批准后可中止设备安全检测工作</w:t>
      </w:r>
      <w:r>
        <w:rPr>
          <w:rFonts w:ascii="宋体" w:hAnsi="宋体"/>
          <w:spacing w:val="2"/>
          <w:sz w:val="24"/>
          <w:szCs w:val="24"/>
        </w:rPr>
        <w:t>。</w:t>
      </w:r>
    </w:p>
    <w:p w14:paraId="332DB2F7">
      <w:pPr>
        <w:pStyle w:val="3"/>
        <w:rPr>
          <w:rFonts w:ascii="Times New Roman"/>
        </w:rPr>
      </w:pPr>
      <w:bookmarkStart w:id="108" w:name="_Toc901784833"/>
      <w:bookmarkEnd w:id="108"/>
      <w:bookmarkStart w:id="109" w:name="_Toc1647317035"/>
      <w:bookmarkEnd w:id="109"/>
      <w:bookmarkStart w:id="110" w:name="_Toc196313435"/>
      <w:bookmarkStart w:id="111" w:name="_Toc219480226"/>
      <w:r>
        <w:rPr>
          <w:rFonts w:hint="eastAsia"/>
        </w:rPr>
        <w:t>项目管理制度及人员任务分工</w:t>
      </w:r>
      <w:bookmarkEnd w:id="110"/>
      <w:bookmarkEnd w:id="111"/>
    </w:p>
    <w:p w14:paraId="2F1A2FC3">
      <w:pPr>
        <w:adjustRightInd w:val="0"/>
        <w:spacing w:line="420" w:lineRule="exact"/>
        <w:ind w:firstLine="488" w:firstLineChars="200"/>
        <w:jc w:val="left"/>
        <w:rPr>
          <w:rFonts w:ascii="Times New Roman" w:hAnsi="Times New Roman"/>
          <w:spacing w:val="2"/>
          <w:sz w:val="24"/>
          <w:szCs w:val="24"/>
        </w:rPr>
      </w:pPr>
      <w:r>
        <w:rPr>
          <w:rFonts w:ascii="宋体" w:hAnsi="宋体"/>
          <w:spacing w:val="2"/>
          <w:sz w:val="24"/>
          <w:szCs w:val="24"/>
        </w:rPr>
        <w:t>本次设备安全检测由</w:t>
      </w:r>
      <w:r>
        <w:rPr>
          <w:rFonts w:hint="eastAsia" w:ascii="Times New Roman" w:hAnsi="Times New Roman"/>
          <w:spacing w:val="2"/>
          <w:sz w:val="24"/>
          <w:szCs w:val="24"/>
        </w:rPr>
        <w:t>中国船舶集团</w:t>
      </w:r>
      <w:r>
        <w:rPr>
          <w:rFonts w:ascii="Times New Roman" w:hAnsi="Times New Roman"/>
          <w:spacing w:val="2"/>
          <w:sz w:val="24"/>
          <w:szCs w:val="24"/>
        </w:rPr>
        <w:t>有限公司第七研究院</w:t>
      </w:r>
      <w:r>
        <w:rPr>
          <w:rFonts w:ascii="宋体" w:hAnsi="宋体"/>
          <w:spacing w:val="2"/>
          <w:sz w:val="24"/>
          <w:szCs w:val="24"/>
        </w:rPr>
        <w:t>检测</w:t>
      </w:r>
      <w:r>
        <w:rPr>
          <w:rFonts w:hint="eastAsia" w:ascii="宋体" w:hAnsi="宋体"/>
          <w:spacing w:val="2"/>
          <w:sz w:val="24"/>
          <w:szCs w:val="24"/>
        </w:rPr>
        <w:t>机构</w:t>
      </w:r>
      <w:r>
        <w:rPr>
          <w:rFonts w:ascii="宋体" w:hAnsi="宋体"/>
          <w:spacing w:val="2"/>
          <w:sz w:val="24"/>
          <w:szCs w:val="24"/>
        </w:rPr>
        <w:t>组织，主要负责</w:t>
      </w:r>
      <w:r>
        <w:rPr>
          <w:rFonts w:hint="eastAsia" w:ascii="Times New Roman" w:hAnsi="Times New Roman"/>
          <w:spacing w:val="2"/>
          <w:sz w:val="24"/>
          <w:szCs w:val="24"/>
        </w:rPr>
        <w:t>具体</w:t>
      </w:r>
      <w:r>
        <w:rPr>
          <w:rFonts w:ascii="Times New Roman" w:hAnsi="Times New Roman"/>
          <w:spacing w:val="2"/>
          <w:sz w:val="24"/>
          <w:szCs w:val="24"/>
        </w:rPr>
        <w:t>设备检测工作</w:t>
      </w:r>
      <w:r>
        <w:rPr>
          <w:rFonts w:ascii="宋体" w:hAnsi="宋体"/>
          <w:spacing w:val="2"/>
          <w:sz w:val="24"/>
          <w:szCs w:val="24"/>
        </w:rPr>
        <w:t>；</w:t>
      </w:r>
      <w:r>
        <w:rPr>
          <w:rFonts w:hint="eastAsia" w:ascii="宋体" w:hAnsi="宋体"/>
          <w:spacing w:val="2"/>
          <w:sz w:val="24"/>
          <w:szCs w:val="24"/>
        </w:rPr>
        <w:t>被</w:t>
      </w:r>
      <w:r>
        <w:rPr>
          <w:rFonts w:ascii="宋体" w:hAnsi="宋体"/>
          <w:spacing w:val="2"/>
          <w:sz w:val="24"/>
          <w:szCs w:val="24"/>
        </w:rPr>
        <w:t>测</w:t>
      </w:r>
      <w:r>
        <w:rPr>
          <w:rFonts w:hint="eastAsia" w:ascii="宋体" w:hAnsi="宋体"/>
          <w:spacing w:val="2"/>
          <w:sz w:val="24"/>
          <w:szCs w:val="24"/>
        </w:rPr>
        <w:t>单位负责现场</w:t>
      </w:r>
      <w:r>
        <w:rPr>
          <w:rFonts w:ascii="宋体" w:hAnsi="宋体"/>
          <w:spacing w:val="2"/>
          <w:sz w:val="24"/>
          <w:szCs w:val="24"/>
        </w:rPr>
        <w:t>协调、生活保障、安全生产、保密</w:t>
      </w:r>
      <w:r>
        <w:rPr>
          <w:rFonts w:hint="eastAsia" w:ascii="宋体" w:hAnsi="宋体"/>
          <w:spacing w:val="2"/>
          <w:sz w:val="24"/>
          <w:szCs w:val="24"/>
        </w:rPr>
        <w:t>等</w:t>
      </w:r>
      <w:r>
        <w:rPr>
          <w:rFonts w:ascii="宋体" w:hAnsi="宋体"/>
          <w:spacing w:val="2"/>
          <w:sz w:val="24"/>
          <w:szCs w:val="24"/>
        </w:rPr>
        <w:t>。</w:t>
      </w:r>
    </w:p>
    <w:p w14:paraId="66531A13">
      <w:pPr>
        <w:adjustRightInd w:val="0"/>
        <w:spacing w:line="420" w:lineRule="exact"/>
        <w:ind w:firstLine="488" w:firstLineChars="200"/>
        <w:jc w:val="left"/>
        <w:rPr>
          <w:rFonts w:ascii="Times New Roman" w:hAnsi="Times New Roman"/>
          <w:spacing w:val="2"/>
          <w:sz w:val="24"/>
          <w:szCs w:val="24"/>
        </w:rPr>
      </w:pPr>
      <w:r>
        <w:rPr>
          <w:rFonts w:hint="eastAsia" w:ascii="宋体" w:hAnsi="宋体"/>
          <w:spacing w:val="2"/>
          <w:sz w:val="24"/>
          <w:szCs w:val="24"/>
        </w:rPr>
        <w:t>检测项目组由</w:t>
      </w:r>
      <w:r>
        <w:rPr>
          <w:rFonts w:hint="eastAsia" w:ascii="Times New Roman" w:hAnsi="Times New Roman"/>
          <w:spacing w:val="2"/>
          <w:sz w:val="24"/>
          <w:szCs w:val="24"/>
        </w:rPr>
        <w:t>项目负责人</w:t>
      </w:r>
      <w:r>
        <w:rPr>
          <w:rFonts w:hint="eastAsia" w:ascii="宋体" w:hAnsi="宋体"/>
          <w:spacing w:val="2"/>
          <w:sz w:val="24"/>
          <w:szCs w:val="24"/>
        </w:rPr>
        <w:t>、</w:t>
      </w:r>
      <w:r>
        <w:rPr>
          <w:rFonts w:hint="eastAsia" w:ascii="Times New Roman" w:hAnsi="Times New Roman"/>
          <w:spacing w:val="2"/>
          <w:sz w:val="24"/>
          <w:szCs w:val="24"/>
        </w:rPr>
        <w:t>检测工程师、</w:t>
      </w:r>
      <w:r>
        <w:rPr>
          <w:rFonts w:ascii="Times New Roman" w:hAnsi="Times New Roman"/>
          <w:spacing w:val="2"/>
          <w:sz w:val="24"/>
          <w:szCs w:val="24"/>
        </w:rPr>
        <w:t>兼职保密员</w:t>
      </w:r>
      <w:r>
        <w:rPr>
          <w:rFonts w:hint="eastAsia" w:ascii="宋体" w:hAnsi="宋体"/>
          <w:spacing w:val="2"/>
          <w:sz w:val="24"/>
          <w:szCs w:val="24"/>
        </w:rPr>
        <w:t>等岗位组成，组成及职责分工见</w:t>
      </w:r>
      <w:r>
        <w:rPr>
          <w:rFonts w:hint="eastAsia" w:ascii="宋体" w:hAnsi="宋体"/>
          <w:sz w:val="24"/>
          <w:szCs w:val="24"/>
        </w:rPr>
        <w:t>下表</w:t>
      </w:r>
      <w:r>
        <w:rPr>
          <w:rFonts w:hint="eastAsia" w:ascii="宋体" w:hAnsi="宋体"/>
          <w:spacing w:val="2"/>
          <w:sz w:val="24"/>
          <w:szCs w:val="24"/>
        </w:rPr>
        <w:t>。</w:t>
      </w:r>
    </w:p>
    <w:p w14:paraId="0C79C738">
      <w:pPr>
        <w:autoSpaceDE w:val="0"/>
        <w:spacing w:before="152"/>
        <w:jc w:val="center"/>
        <w:rPr>
          <w:rFonts w:ascii="黑体" w:hAnsi="Times New Roman" w:eastAsia="黑体"/>
          <w:sz w:val="24"/>
          <w:szCs w:val="24"/>
        </w:rPr>
      </w:pPr>
      <w:bookmarkStart w:id="112" w:name="_Ref76550678"/>
      <w:bookmarkEnd w:id="112"/>
      <w:r>
        <w:rPr>
          <w:rFonts w:hint="eastAsia" w:ascii="黑体" w:hAnsi="Times New Roman" w:eastAsia="黑体"/>
          <w:sz w:val="24"/>
          <w:szCs w:val="24"/>
        </w:rPr>
        <w:t xml:space="preserve">表 </w:t>
      </w:r>
      <w:r>
        <w:rPr>
          <w:rFonts w:ascii="黑体" w:hAnsi="Times New Roman" w:eastAsia="黑体"/>
          <w:sz w:val="24"/>
          <w:szCs w:val="24"/>
        </w:rPr>
        <w:fldChar w:fldCharType="begin"/>
      </w:r>
      <w:r>
        <w:rPr>
          <w:rFonts w:ascii="黑体" w:hAnsi="Times New Roman" w:eastAsia="黑体"/>
          <w:sz w:val="24"/>
          <w:szCs w:val="24"/>
        </w:rPr>
        <w:instrText xml:space="preserve"> </w:instrText>
      </w:r>
      <w:r>
        <w:rPr>
          <w:rFonts w:hint="eastAsia" w:ascii="黑体" w:hAnsi="Times New Roman" w:eastAsia="黑体"/>
          <w:sz w:val="24"/>
          <w:szCs w:val="24"/>
        </w:rPr>
        <w:instrText xml:space="preserve">SEQ 表 \* ARABIC</w:instrText>
      </w:r>
      <w:r>
        <w:rPr>
          <w:rFonts w:ascii="黑体" w:hAnsi="Times New Roman" w:eastAsia="黑体"/>
          <w:sz w:val="24"/>
          <w:szCs w:val="24"/>
        </w:rPr>
        <w:instrText xml:space="preserve"> </w:instrText>
      </w:r>
      <w:r>
        <w:rPr>
          <w:rFonts w:ascii="黑体" w:hAnsi="Times New Roman" w:eastAsia="黑体"/>
          <w:sz w:val="24"/>
          <w:szCs w:val="24"/>
        </w:rPr>
        <w:fldChar w:fldCharType="separate"/>
      </w:r>
      <w:r>
        <w:rPr>
          <w:rFonts w:ascii="黑体" w:hAnsi="Times New Roman" w:eastAsia="黑体"/>
          <w:sz w:val="24"/>
          <w:szCs w:val="24"/>
        </w:rPr>
        <w:t>56</w:t>
      </w:r>
      <w:r>
        <w:rPr>
          <w:rFonts w:ascii="黑体" w:hAnsi="Times New Roman" w:eastAsia="黑体"/>
          <w:sz w:val="24"/>
          <w:szCs w:val="24"/>
        </w:rPr>
        <w:fldChar w:fldCharType="end"/>
      </w:r>
      <w:r>
        <w:rPr>
          <w:rFonts w:hint="eastAsia" w:ascii="黑体" w:hAnsi="Times New Roman" w:eastAsia="黑体"/>
          <w:sz w:val="24"/>
          <w:szCs w:val="24"/>
        </w:rPr>
        <w:t xml:space="preserve"> </w:t>
      </w:r>
      <w:r>
        <w:rPr>
          <w:rFonts w:ascii="黑体" w:hAnsi="Times New Roman" w:eastAsia="黑体"/>
          <w:sz w:val="24"/>
          <w:szCs w:val="24"/>
        </w:rPr>
        <w:t>检测</w:t>
      </w:r>
      <w:r>
        <w:rPr>
          <w:rFonts w:hint="eastAsia" w:ascii="黑体" w:hAnsi="Times New Roman" w:eastAsia="黑体"/>
          <w:sz w:val="24"/>
          <w:szCs w:val="24"/>
        </w:rPr>
        <w:t>项目组组成及职责分工</w:t>
      </w:r>
    </w:p>
    <w:tbl>
      <w:tblPr>
        <w:tblStyle w:val="11"/>
        <w:tblW w:w="934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36"/>
        <w:gridCol w:w="1597"/>
        <w:gridCol w:w="1239"/>
        <w:gridCol w:w="5672"/>
      </w:tblGrid>
      <w:tr w14:paraId="48AA2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836" w:type="dxa"/>
            <w:tcBorders>
              <w:top w:val="single" w:color="auto" w:sz="4" w:space="0"/>
              <w:left w:val="single" w:color="auto" w:sz="4" w:space="0"/>
              <w:bottom w:val="single" w:color="auto" w:sz="4" w:space="0"/>
              <w:right w:val="single" w:color="auto" w:sz="4" w:space="0"/>
            </w:tcBorders>
            <w:vAlign w:val="center"/>
          </w:tcPr>
          <w:p w14:paraId="41C9E900">
            <w:pPr>
              <w:spacing w:line="320" w:lineRule="exact"/>
              <w:jc w:val="center"/>
              <w:rPr>
                <w:rFonts w:ascii="黑体" w:eastAsia="黑体"/>
                <w:b/>
              </w:rPr>
            </w:pPr>
            <w:r>
              <w:rPr>
                <w:rFonts w:hint="eastAsia" w:ascii="黑体" w:eastAsia="黑体"/>
                <w:b/>
              </w:rPr>
              <w:t>序号</w:t>
            </w:r>
          </w:p>
        </w:tc>
        <w:tc>
          <w:tcPr>
            <w:tcW w:w="1597" w:type="dxa"/>
            <w:tcBorders>
              <w:top w:val="single" w:color="auto" w:sz="4" w:space="0"/>
              <w:left w:val="single" w:color="auto" w:sz="4" w:space="0"/>
              <w:bottom w:val="single" w:color="auto" w:sz="4" w:space="0"/>
              <w:right w:val="single" w:color="auto" w:sz="4" w:space="0"/>
            </w:tcBorders>
            <w:vAlign w:val="center"/>
          </w:tcPr>
          <w:p w14:paraId="7F18890A">
            <w:pPr>
              <w:spacing w:line="320" w:lineRule="exact"/>
              <w:jc w:val="center"/>
              <w:rPr>
                <w:rFonts w:ascii="黑体" w:eastAsia="黑体"/>
                <w:b/>
              </w:rPr>
            </w:pPr>
            <w:r>
              <w:rPr>
                <w:rFonts w:hint="eastAsia" w:ascii="黑体" w:eastAsia="黑体"/>
                <w:b/>
              </w:rPr>
              <w:t>角色</w:t>
            </w:r>
          </w:p>
        </w:tc>
        <w:tc>
          <w:tcPr>
            <w:tcW w:w="1239" w:type="dxa"/>
            <w:tcBorders>
              <w:top w:val="single" w:color="auto" w:sz="4" w:space="0"/>
              <w:left w:val="single" w:color="auto" w:sz="4" w:space="0"/>
              <w:bottom w:val="single" w:color="auto" w:sz="4" w:space="0"/>
              <w:right w:val="single" w:color="auto" w:sz="4" w:space="0"/>
            </w:tcBorders>
            <w:vAlign w:val="center"/>
          </w:tcPr>
          <w:p w14:paraId="02F40C82">
            <w:pPr>
              <w:spacing w:line="320" w:lineRule="exact"/>
              <w:jc w:val="center"/>
              <w:rPr>
                <w:rFonts w:ascii="黑体" w:eastAsia="黑体"/>
                <w:b/>
              </w:rPr>
            </w:pPr>
            <w:r>
              <w:rPr>
                <w:rFonts w:hint="eastAsia" w:ascii="黑体" w:eastAsia="黑体"/>
                <w:b/>
              </w:rPr>
              <w:t>人员</w:t>
            </w:r>
          </w:p>
        </w:tc>
        <w:tc>
          <w:tcPr>
            <w:tcW w:w="5672" w:type="dxa"/>
            <w:tcBorders>
              <w:top w:val="single" w:color="auto" w:sz="4" w:space="0"/>
              <w:left w:val="single" w:color="auto" w:sz="4" w:space="0"/>
              <w:bottom w:val="single" w:color="auto" w:sz="4" w:space="0"/>
              <w:right w:val="single" w:color="auto" w:sz="4" w:space="0"/>
            </w:tcBorders>
            <w:vAlign w:val="center"/>
          </w:tcPr>
          <w:p w14:paraId="1DDA367A">
            <w:pPr>
              <w:spacing w:line="320" w:lineRule="exact"/>
              <w:jc w:val="center"/>
              <w:rPr>
                <w:rFonts w:ascii="黑体" w:eastAsia="黑体"/>
                <w:b/>
              </w:rPr>
            </w:pPr>
            <w:r>
              <w:rPr>
                <w:rFonts w:hint="eastAsia" w:ascii="黑体" w:eastAsia="黑体"/>
                <w:b/>
              </w:rPr>
              <w:t>职 责</w:t>
            </w:r>
          </w:p>
        </w:tc>
      </w:tr>
      <w:tr w14:paraId="24949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836" w:type="dxa"/>
            <w:tcBorders>
              <w:top w:val="single" w:color="auto" w:sz="4" w:space="0"/>
              <w:left w:val="single" w:color="auto" w:sz="4" w:space="0"/>
              <w:bottom w:val="single" w:color="auto" w:sz="4" w:space="0"/>
              <w:right w:val="single" w:color="auto" w:sz="4" w:space="0"/>
            </w:tcBorders>
            <w:vAlign w:val="center"/>
          </w:tcPr>
          <w:p w14:paraId="3A885F9F">
            <w:pPr>
              <w:spacing w:line="320" w:lineRule="exact"/>
              <w:jc w:val="center"/>
              <w:rPr>
                <w:rFonts w:ascii="Times New Roman" w:hAnsi="Times New Roman"/>
              </w:rPr>
            </w:pPr>
            <w:r>
              <w:rPr>
                <w:rFonts w:ascii="Times New Roman" w:hAnsi="Times New Roman"/>
              </w:rPr>
              <w:t>1</w:t>
            </w:r>
          </w:p>
        </w:tc>
        <w:tc>
          <w:tcPr>
            <w:tcW w:w="1597" w:type="dxa"/>
            <w:tcBorders>
              <w:top w:val="single" w:color="auto" w:sz="4" w:space="0"/>
              <w:left w:val="single" w:color="auto" w:sz="4" w:space="0"/>
              <w:bottom w:val="single" w:color="auto" w:sz="4" w:space="0"/>
              <w:right w:val="single" w:color="auto" w:sz="4" w:space="0"/>
            </w:tcBorders>
            <w:vAlign w:val="center"/>
          </w:tcPr>
          <w:p w14:paraId="70A7927E">
            <w:pPr>
              <w:spacing w:line="320" w:lineRule="exact"/>
              <w:jc w:val="center"/>
              <w:rPr>
                <w:rFonts w:ascii="Times New Roman" w:hAnsi="Times New Roman"/>
              </w:rPr>
            </w:pPr>
            <w:r>
              <w:rPr>
                <w:rFonts w:ascii="宋体" w:hAnsi="宋体"/>
              </w:rPr>
              <w:t>项目负责人</w:t>
            </w:r>
          </w:p>
        </w:tc>
        <w:tc>
          <w:tcPr>
            <w:tcW w:w="1239" w:type="dxa"/>
            <w:tcBorders>
              <w:top w:val="single" w:color="auto" w:sz="4" w:space="0"/>
              <w:left w:val="single" w:color="auto" w:sz="4" w:space="0"/>
              <w:bottom w:val="single" w:color="auto" w:sz="4" w:space="0"/>
              <w:right w:val="single" w:color="auto" w:sz="4" w:space="0"/>
            </w:tcBorders>
            <w:vAlign w:val="center"/>
          </w:tcPr>
          <w:p w14:paraId="23AF376C">
            <w:pPr>
              <w:spacing w:line="320" w:lineRule="exact"/>
              <w:jc w:val="center"/>
              <w:rPr>
                <w:rFonts w:ascii="Times New Roman" w:hAnsi="Times New Roman"/>
              </w:rPr>
            </w:pPr>
            <w:r>
              <w:rPr>
                <w:rFonts w:hint="eastAsia" w:ascii="Times New Roman" w:hAnsi="Times New Roman"/>
              </w:rPr>
              <w:t>刘鹏</w:t>
            </w:r>
          </w:p>
        </w:tc>
        <w:tc>
          <w:tcPr>
            <w:tcW w:w="5672" w:type="dxa"/>
            <w:tcBorders>
              <w:top w:val="single" w:color="auto" w:sz="4" w:space="0"/>
              <w:left w:val="single" w:color="auto" w:sz="4" w:space="0"/>
              <w:bottom w:val="single" w:color="auto" w:sz="4" w:space="0"/>
              <w:right w:val="single" w:color="auto" w:sz="4" w:space="0"/>
            </w:tcBorders>
            <w:vAlign w:val="center"/>
          </w:tcPr>
          <w:p w14:paraId="42684B9E">
            <w:pPr>
              <w:numPr>
                <w:ilvl w:val="0"/>
                <w:numId w:val="9"/>
              </w:numPr>
              <w:spacing w:line="320" w:lineRule="exact"/>
              <w:rPr>
                <w:rFonts w:ascii="Times New Roman" w:hAnsi="Times New Roman"/>
              </w:rPr>
            </w:pPr>
            <w:r>
              <w:rPr>
                <w:rFonts w:ascii="宋体" w:hAnsi="宋体"/>
              </w:rPr>
              <w:t>负责与</w:t>
            </w:r>
            <w:r>
              <w:rPr>
                <w:rFonts w:hint="eastAsia" w:ascii="宋体" w:hAnsi="宋体"/>
              </w:rPr>
              <w:t>委托方沟通</w:t>
            </w:r>
          </w:p>
          <w:p w14:paraId="3861288C">
            <w:pPr>
              <w:numPr>
                <w:ilvl w:val="0"/>
                <w:numId w:val="9"/>
              </w:numPr>
              <w:spacing w:line="320" w:lineRule="exact"/>
              <w:rPr>
                <w:rFonts w:ascii="Times New Roman" w:hAnsi="Times New Roman"/>
              </w:rPr>
            </w:pPr>
            <w:r>
              <w:rPr>
                <w:rFonts w:hint="eastAsia" w:ascii="宋体" w:hAnsi="宋体"/>
              </w:rPr>
              <w:t>负责</w:t>
            </w:r>
            <w:r>
              <w:rPr>
                <w:rFonts w:ascii="宋体" w:hAnsi="宋体"/>
              </w:rPr>
              <w:t>被测件的交接和检测过程中保管工作；</w:t>
            </w:r>
          </w:p>
          <w:p w14:paraId="1C98CF08">
            <w:pPr>
              <w:numPr>
                <w:ilvl w:val="0"/>
                <w:numId w:val="9"/>
              </w:numPr>
              <w:spacing w:line="320" w:lineRule="exact"/>
              <w:rPr>
                <w:rFonts w:ascii="Times New Roman" w:hAnsi="Times New Roman"/>
              </w:rPr>
            </w:pPr>
            <w:r>
              <w:rPr>
                <w:rFonts w:ascii="宋体" w:hAnsi="宋体"/>
              </w:rPr>
              <w:t>负责每一个阶配置信息项目策划，组织制订和修订软件检测需求规格说明、软件检测计划和软件检测说明；</w:t>
            </w:r>
          </w:p>
          <w:p w14:paraId="7521380F">
            <w:pPr>
              <w:numPr>
                <w:ilvl w:val="0"/>
                <w:numId w:val="9"/>
              </w:numPr>
              <w:spacing w:line="320" w:lineRule="exact"/>
              <w:rPr>
                <w:rFonts w:ascii="Times New Roman" w:hAnsi="Times New Roman"/>
              </w:rPr>
            </w:pPr>
            <w:r>
              <w:rPr>
                <w:rFonts w:ascii="宋体" w:hAnsi="宋体"/>
              </w:rPr>
              <w:t>根据要求，采集度量的数据，并在项目跟踪报告中汇报；</w:t>
            </w:r>
          </w:p>
          <w:p w14:paraId="3FB6B26A">
            <w:pPr>
              <w:numPr>
                <w:ilvl w:val="0"/>
                <w:numId w:val="9"/>
              </w:numPr>
              <w:spacing w:line="320" w:lineRule="exact"/>
              <w:rPr>
                <w:rFonts w:ascii="Times New Roman" w:hAnsi="Times New Roman"/>
              </w:rPr>
            </w:pPr>
            <w:r>
              <w:rPr>
                <w:rFonts w:ascii="宋体" w:hAnsi="宋体"/>
              </w:rPr>
              <w:t>负责对检测需求进行跟踪；</w:t>
            </w:r>
          </w:p>
          <w:p w14:paraId="6480FC42">
            <w:pPr>
              <w:numPr>
                <w:ilvl w:val="0"/>
                <w:numId w:val="9"/>
              </w:numPr>
              <w:spacing w:line="320" w:lineRule="exact"/>
              <w:rPr>
                <w:rFonts w:ascii="Times New Roman" w:hAnsi="Times New Roman"/>
              </w:rPr>
            </w:pPr>
            <w:r>
              <w:rPr>
                <w:rFonts w:ascii="宋体" w:hAnsi="宋体"/>
              </w:rPr>
              <w:t>负责进行处理项目检测工作，分析汇总检测数据；</w:t>
            </w:r>
          </w:p>
          <w:p w14:paraId="2D3835EB">
            <w:pPr>
              <w:numPr>
                <w:ilvl w:val="0"/>
                <w:numId w:val="9"/>
              </w:numPr>
              <w:spacing w:line="320" w:lineRule="exact"/>
              <w:rPr>
                <w:rFonts w:ascii="Times New Roman" w:hAnsi="Times New Roman"/>
              </w:rPr>
            </w:pPr>
            <w:r>
              <w:rPr>
                <w:rFonts w:ascii="宋体" w:hAnsi="宋体"/>
              </w:rPr>
              <w:t>组织并参与软件检测问题和设备安全检测报告的编制；</w:t>
            </w:r>
          </w:p>
          <w:p w14:paraId="25517C81">
            <w:pPr>
              <w:numPr>
                <w:ilvl w:val="0"/>
                <w:numId w:val="9"/>
              </w:numPr>
              <w:spacing w:line="320" w:lineRule="exact"/>
              <w:rPr>
                <w:rFonts w:ascii="Times New Roman" w:hAnsi="Times New Roman"/>
              </w:rPr>
            </w:pPr>
            <w:r>
              <w:rPr>
                <w:rFonts w:ascii="宋体" w:hAnsi="宋体"/>
              </w:rPr>
              <w:t>负责办理检测文档的存档工作；</w:t>
            </w:r>
          </w:p>
        </w:tc>
      </w:tr>
      <w:tr w14:paraId="2E2EC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836" w:type="dxa"/>
            <w:tcBorders>
              <w:top w:val="single" w:color="auto" w:sz="4" w:space="0"/>
              <w:left w:val="single" w:color="auto" w:sz="4" w:space="0"/>
              <w:bottom w:val="single" w:color="auto" w:sz="4" w:space="0"/>
              <w:right w:val="single" w:color="auto" w:sz="4" w:space="0"/>
            </w:tcBorders>
            <w:vAlign w:val="center"/>
          </w:tcPr>
          <w:p w14:paraId="6C5C69E7">
            <w:pPr>
              <w:spacing w:line="320" w:lineRule="exact"/>
              <w:jc w:val="center"/>
              <w:rPr>
                <w:rFonts w:ascii="Times New Roman" w:hAnsi="Times New Roman"/>
              </w:rPr>
            </w:pPr>
            <w:r>
              <w:rPr>
                <w:rFonts w:ascii="Times New Roman" w:hAnsi="Times New Roman"/>
              </w:rPr>
              <w:t>2</w:t>
            </w:r>
          </w:p>
        </w:tc>
        <w:tc>
          <w:tcPr>
            <w:tcW w:w="1597" w:type="dxa"/>
            <w:tcBorders>
              <w:top w:val="single" w:color="auto" w:sz="4" w:space="0"/>
              <w:left w:val="single" w:color="auto" w:sz="4" w:space="0"/>
              <w:bottom w:val="single" w:color="auto" w:sz="4" w:space="0"/>
              <w:right w:val="single" w:color="auto" w:sz="4" w:space="0"/>
            </w:tcBorders>
            <w:vAlign w:val="center"/>
          </w:tcPr>
          <w:p w14:paraId="36EEFCF7">
            <w:pPr>
              <w:spacing w:line="320" w:lineRule="exact"/>
              <w:jc w:val="center"/>
              <w:rPr>
                <w:rFonts w:ascii="Times New Roman" w:hAnsi="Times New Roman"/>
              </w:rPr>
            </w:pPr>
            <w:r>
              <w:rPr>
                <w:rFonts w:ascii="宋体" w:hAnsi="宋体"/>
              </w:rPr>
              <w:t>检测工程师</w:t>
            </w:r>
          </w:p>
        </w:tc>
        <w:tc>
          <w:tcPr>
            <w:tcW w:w="1239" w:type="dxa"/>
            <w:tcBorders>
              <w:top w:val="single" w:color="auto" w:sz="4" w:space="0"/>
              <w:left w:val="single" w:color="auto" w:sz="4" w:space="0"/>
              <w:bottom w:val="single" w:color="auto" w:sz="4" w:space="0"/>
              <w:right w:val="single" w:color="auto" w:sz="4" w:space="0"/>
            </w:tcBorders>
            <w:vAlign w:val="center"/>
          </w:tcPr>
          <w:p w14:paraId="0A4F67A8">
            <w:pPr>
              <w:spacing w:line="320" w:lineRule="exact"/>
              <w:jc w:val="center"/>
              <w:rPr>
                <w:rFonts w:ascii="Times New Roman" w:hAnsi="Times New Roman"/>
              </w:rPr>
            </w:pPr>
            <w:r>
              <w:rPr>
                <w:rFonts w:hint="eastAsia" w:ascii="Times New Roman" w:hAnsi="Times New Roman"/>
              </w:rPr>
              <w:t>刘鹏</w:t>
            </w:r>
            <w:r>
              <w:rPr>
                <w:rFonts w:ascii="Times New Roman" w:hAnsi="Times New Roman"/>
              </w:rPr>
              <w:t>、刘文浩、曹家瑞</w:t>
            </w:r>
          </w:p>
        </w:tc>
        <w:tc>
          <w:tcPr>
            <w:tcW w:w="5672" w:type="dxa"/>
            <w:tcBorders>
              <w:top w:val="single" w:color="auto" w:sz="4" w:space="0"/>
              <w:left w:val="single" w:color="auto" w:sz="4" w:space="0"/>
              <w:bottom w:val="single" w:color="auto" w:sz="4" w:space="0"/>
              <w:right w:val="single" w:color="auto" w:sz="4" w:space="0"/>
            </w:tcBorders>
            <w:vAlign w:val="center"/>
          </w:tcPr>
          <w:p w14:paraId="60882FEE">
            <w:pPr>
              <w:numPr>
                <w:ilvl w:val="0"/>
                <w:numId w:val="10"/>
              </w:numPr>
              <w:spacing w:line="320" w:lineRule="exact"/>
              <w:rPr>
                <w:rFonts w:ascii="Times New Roman" w:hAnsi="Times New Roman"/>
              </w:rPr>
            </w:pPr>
            <w:r>
              <w:rPr>
                <w:rFonts w:ascii="宋体" w:hAnsi="宋体"/>
              </w:rPr>
              <w:t>参与软件检测计划和软件检测说明的编制和修订；</w:t>
            </w:r>
          </w:p>
          <w:p w14:paraId="106B36A8">
            <w:pPr>
              <w:numPr>
                <w:ilvl w:val="0"/>
                <w:numId w:val="10"/>
              </w:numPr>
              <w:spacing w:line="320" w:lineRule="exact"/>
              <w:rPr>
                <w:rFonts w:ascii="Times New Roman" w:hAnsi="Times New Roman"/>
              </w:rPr>
            </w:pPr>
            <w:r>
              <w:rPr>
                <w:rFonts w:ascii="宋体" w:hAnsi="宋体"/>
              </w:rPr>
              <w:t>设计检测用例，搭建检测环境；</w:t>
            </w:r>
          </w:p>
          <w:p w14:paraId="3DA6E8D0">
            <w:pPr>
              <w:numPr>
                <w:ilvl w:val="0"/>
                <w:numId w:val="10"/>
              </w:numPr>
              <w:spacing w:line="320" w:lineRule="exact"/>
              <w:rPr>
                <w:rFonts w:ascii="Times New Roman" w:hAnsi="Times New Roman"/>
              </w:rPr>
            </w:pPr>
            <w:r>
              <w:rPr>
                <w:rFonts w:ascii="宋体" w:hAnsi="宋体"/>
              </w:rPr>
              <w:t>执行检测用例，记录检测结果，并采集检测过程中所需的数据；</w:t>
            </w:r>
          </w:p>
          <w:p w14:paraId="5AB1BAEE">
            <w:pPr>
              <w:numPr>
                <w:ilvl w:val="0"/>
                <w:numId w:val="10"/>
              </w:numPr>
              <w:spacing w:line="320" w:lineRule="exact"/>
              <w:rPr>
                <w:rFonts w:ascii="Times New Roman" w:hAnsi="Times New Roman"/>
              </w:rPr>
            </w:pPr>
            <w:r>
              <w:rPr>
                <w:rFonts w:ascii="宋体" w:hAnsi="宋体"/>
              </w:rPr>
              <w:t>编制问题报告，参与编制设备安全检测报告；</w:t>
            </w:r>
          </w:p>
        </w:tc>
      </w:tr>
      <w:tr w14:paraId="48D47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836" w:type="dxa"/>
            <w:tcBorders>
              <w:top w:val="single" w:color="auto" w:sz="4" w:space="0"/>
              <w:left w:val="single" w:color="auto" w:sz="4" w:space="0"/>
              <w:bottom w:val="single" w:color="auto" w:sz="4" w:space="0"/>
              <w:right w:val="single" w:color="auto" w:sz="4" w:space="0"/>
            </w:tcBorders>
            <w:vAlign w:val="center"/>
          </w:tcPr>
          <w:p w14:paraId="4BAF5E61">
            <w:pPr>
              <w:spacing w:line="320" w:lineRule="exact"/>
              <w:jc w:val="center"/>
              <w:rPr>
                <w:rFonts w:ascii="Times New Roman" w:hAnsi="Times New Roman"/>
              </w:rPr>
            </w:pPr>
            <w:r>
              <w:rPr>
                <w:rFonts w:hint="eastAsia" w:ascii="Times New Roman" w:hAnsi="Times New Roman"/>
              </w:rPr>
              <w:t>3</w:t>
            </w:r>
          </w:p>
        </w:tc>
        <w:tc>
          <w:tcPr>
            <w:tcW w:w="1597" w:type="dxa"/>
            <w:tcBorders>
              <w:top w:val="single" w:color="auto" w:sz="4" w:space="0"/>
              <w:left w:val="single" w:color="auto" w:sz="4" w:space="0"/>
              <w:bottom w:val="single" w:color="auto" w:sz="4" w:space="0"/>
              <w:right w:val="single" w:color="auto" w:sz="4" w:space="0"/>
            </w:tcBorders>
            <w:vAlign w:val="center"/>
          </w:tcPr>
          <w:p w14:paraId="163F76DE">
            <w:pPr>
              <w:spacing w:line="320" w:lineRule="exact"/>
              <w:jc w:val="center"/>
              <w:rPr>
                <w:rFonts w:ascii="宋体" w:hAnsi="宋体"/>
              </w:rPr>
            </w:pPr>
            <w:r>
              <w:rPr>
                <w:rFonts w:hint="eastAsia" w:ascii="宋体" w:hAnsi="宋体"/>
              </w:rPr>
              <w:t>质量</w:t>
            </w:r>
            <w:r>
              <w:rPr>
                <w:rFonts w:ascii="宋体" w:hAnsi="宋体"/>
              </w:rPr>
              <w:t>保证人员</w:t>
            </w:r>
          </w:p>
        </w:tc>
        <w:tc>
          <w:tcPr>
            <w:tcW w:w="1239" w:type="dxa"/>
            <w:tcBorders>
              <w:top w:val="single" w:color="auto" w:sz="4" w:space="0"/>
              <w:left w:val="single" w:color="auto" w:sz="4" w:space="0"/>
              <w:bottom w:val="single" w:color="auto" w:sz="4" w:space="0"/>
              <w:right w:val="single" w:color="auto" w:sz="4" w:space="0"/>
            </w:tcBorders>
            <w:vAlign w:val="center"/>
          </w:tcPr>
          <w:p w14:paraId="16CD3C46">
            <w:pPr>
              <w:spacing w:line="320" w:lineRule="exact"/>
              <w:jc w:val="center"/>
              <w:rPr>
                <w:rFonts w:ascii="Times New Roman" w:hAnsi="Times New Roman"/>
              </w:rPr>
            </w:pPr>
            <w:r>
              <w:rPr>
                <w:rFonts w:hint="eastAsia" w:ascii="Times New Roman" w:hAnsi="Times New Roman"/>
              </w:rPr>
              <w:t>刘鹏</w:t>
            </w:r>
          </w:p>
        </w:tc>
        <w:tc>
          <w:tcPr>
            <w:tcW w:w="5672" w:type="dxa"/>
            <w:tcBorders>
              <w:top w:val="single" w:color="auto" w:sz="4" w:space="0"/>
              <w:left w:val="single" w:color="auto" w:sz="4" w:space="0"/>
              <w:bottom w:val="single" w:color="auto" w:sz="4" w:space="0"/>
              <w:right w:val="single" w:color="auto" w:sz="4" w:space="0"/>
            </w:tcBorders>
            <w:vAlign w:val="center"/>
          </w:tcPr>
          <w:p w14:paraId="657F01B2">
            <w:pPr>
              <w:numPr>
                <w:ilvl w:val="0"/>
                <w:numId w:val="11"/>
              </w:numPr>
              <w:spacing w:line="320" w:lineRule="exact"/>
              <w:rPr>
                <w:rFonts w:ascii="宋体" w:hAnsi="宋体"/>
              </w:rPr>
            </w:pPr>
            <w:r>
              <w:rPr>
                <w:rFonts w:hint="eastAsia" w:ascii="宋体" w:hAnsi="宋体"/>
              </w:rPr>
              <w:t>对相关</w:t>
            </w:r>
            <w:r>
              <w:rPr>
                <w:rFonts w:ascii="宋体" w:hAnsi="宋体"/>
              </w:rPr>
              <w:t>方案、</w:t>
            </w:r>
            <w:r>
              <w:rPr>
                <w:rFonts w:hint="eastAsia" w:ascii="宋体" w:hAnsi="宋体"/>
              </w:rPr>
              <w:t>报告</w:t>
            </w:r>
            <w:r>
              <w:rPr>
                <w:rFonts w:ascii="宋体" w:hAnsi="宋体"/>
              </w:rPr>
              <w:t>、测试</w:t>
            </w:r>
            <w:r>
              <w:rPr>
                <w:rFonts w:hint="eastAsia" w:ascii="宋体" w:hAnsi="宋体"/>
              </w:rPr>
              <w:t>过程</w:t>
            </w:r>
            <w:r>
              <w:rPr>
                <w:rFonts w:ascii="宋体" w:hAnsi="宋体"/>
              </w:rPr>
              <w:t>及记录进行质量审核；</w:t>
            </w:r>
          </w:p>
        </w:tc>
      </w:tr>
      <w:tr w14:paraId="63E62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836" w:type="dxa"/>
            <w:tcBorders>
              <w:top w:val="single" w:color="auto" w:sz="4" w:space="0"/>
              <w:left w:val="single" w:color="auto" w:sz="4" w:space="0"/>
              <w:bottom w:val="single" w:color="auto" w:sz="4" w:space="0"/>
              <w:right w:val="single" w:color="auto" w:sz="4" w:space="0"/>
            </w:tcBorders>
            <w:vAlign w:val="center"/>
          </w:tcPr>
          <w:p w14:paraId="6F2974DC">
            <w:pPr>
              <w:spacing w:line="320" w:lineRule="exact"/>
              <w:jc w:val="center"/>
              <w:rPr>
                <w:rFonts w:ascii="Times New Roman" w:hAnsi="Times New Roman"/>
              </w:rPr>
            </w:pPr>
            <w:r>
              <w:rPr>
                <w:rFonts w:hint="eastAsia" w:ascii="Times New Roman" w:hAnsi="Times New Roman"/>
              </w:rPr>
              <w:t>4</w:t>
            </w:r>
          </w:p>
        </w:tc>
        <w:tc>
          <w:tcPr>
            <w:tcW w:w="1597" w:type="dxa"/>
            <w:tcBorders>
              <w:top w:val="single" w:color="auto" w:sz="4" w:space="0"/>
              <w:left w:val="single" w:color="auto" w:sz="4" w:space="0"/>
              <w:bottom w:val="single" w:color="auto" w:sz="4" w:space="0"/>
              <w:right w:val="single" w:color="auto" w:sz="4" w:space="0"/>
            </w:tcBorders>
            <w:vAlign w:val="center"/>
          </w:tcPr>
          <w:p w14:paraId="43E1D239">
            <w:pPr>
              <w:jc w:val="center"/>
              <w:rPr>
                <w:rFonts w:ascii="Times New Roman" w:hAnsi="Times New Roman"/>
              </w:rPr>
            </w:pPr>
            <w:r>
              <w:rPr>
                <w:rFonts w:hint="eastAsia" w:ascii="宋体" w:hAnsi="宋体"/>
              </w:rPr>
              <w:t>兼职保密员</w:t>
            </w:r>
          </w:p>
        </w:tc>
        <w:tc>
          <w:tcPr>
            <w:tcW w:w="1239" w:type="dxa"/>
            <w:tcBorders>
              <w:top w:val="single" w:color="auto" w:sz="4" w:space="0"/>
              <w:left w:val="single" w:color="auto" w:sz="4" w:space="0"/>
              <w:bottom w:val="single" w:color="auto" w:sz="4" w:space="0"/>
              <w:right w:val="single" w:color="auto" w:sz="4" w:space="0"/>
            </w:tcBorders>
            <w:vAlign w:val="center"/>
          </w:tcPr>
          <w:p w14:paraId="070C8DEC">
            <w:pPr>
              <w:jc w:val="center"/>
              <w:rPr>
                <w:rFonts w:ascii="Times New Roman" w:hAnsi="Times New Roman"/>
              </w:rPr>
            </w:pPr>
            <w:r>
              <w:rPr>
                <w:rFonts w:hint="eastAsia" w:ascii="Times New Roman" w:hAnsi="Times New Roman"/>
              </w:rPr>
              <w:t>刘文浩</w:t>
            </w:r>
          </w:p>
        </w:tc>
        <w:tc>
          <w:tcPr>
            <w:tcW w:w="5672" w:type="dxa"/>
            <w:tcBorders>
              <w:top w:val="single" w:color="auto" w:sz="4" w:space="0"/>
              <w:left w:val="single" w:color="auto" w:sz="4" w:space="0"/>
              <w:bottom w:val="single" w:color="auto" w:sz="4" w:space="0"/>
              <w:right w:val="single" w:color="auto" w:sz="4" w:space="0"/>
            </w:tcBorders>
            <w:vAlign w:val="center"/>
          </w:tcPr>
          <w:p w14:paraId="52697FB1">
            <w:pPr>
              <w:rPr>
                <w:rFonts w:ascii="Times New Roman" w:hAnsi="Times New Roman"/>
              </w:rPr>
            </w:pPr>
            <w:r>
              <w:rPr>
                <w:rFonts w:hint="eastAsia" w:ascii="Times New Roman" w:hAnsi="Times New Roman"/>
              </w:rPr>
              <w:t>1</w:t>
            </w:r>
            <w:r>
              <w:rPr>
                <w:rFonts w:ascii="宋体" w:hAnsi="宋体"/>
              </w:rPr>
              <w:t>）</w:t>
            </w:r>
            <w:r>
              <w:rPr>
                <w:rFonts w:hint="eastAsia" w:ascii="宋体" w:hAnsi="宋体"/>
              </w:rPr>
              <w:t>负责对检测过程进行保密监督</w:t>
            </w:r>
          </w:p>
          <w:p w14:paraId="2C6D5783">
            <w:pPr>
              <w:rPr>
                <w:rFonts w:ascii="Times New Roman" w:hAnsi="Times New Roman"/>
              </w:rPr>
            </w:pPr>
            <w:r>
              <w:rPr>
                <w:rFonts w:hint="eastAsia" w:ascii="Times New Roman" w:hAnsi="Times New Roman"/>
              </w:rPr>
              <w:t>2</w:t>
            </w:r>
            <w:r>
              <w:rPr>
                <w:rFonts w:ascii="宋体" w:hAnsi="宋体"/>
              </w:rPr>
              <w:t>）</w:t>
            </w:r>
            <w:r>
              <w:rPr>
                <w:rFonts w:hint="eastAsia" w:ascii="宋体" w:hAnsi="宋体"/>
              </w:rPr>
              <w:t>定期向项目负责人报告监督情况</w:t>
            </w:r>
          </w:p>
        </w:tc>
      </w:tr>
    </w:tbl>
    <w:p w14:paraId="2A21EFD8">
      <w:pPr>
        <w:adjustRightInd w:val="0"/>
        <w:spacing w:line="420" w:lineRule="exact"/>
        <w:ind w:firstLine="488" w:firstLineChars="200"/>
        <w:jc w:val="left"/>
        <w:rPr>
          <w:rFonts w:ascii="Times New Roman" w:hAnsi="Times New Roman"/>
          <w:spacing w:val="2"/>
          <w:sz w:val="24"/>
          <w:szCs w:val="24"/>
        </w:rPr>
      </w:pPr>
      <w:r>
        <w:rPr>
          <w:rFonts w:hint="eastAsia" w:ascii="宋体" w:hAnsi="宋体"/>
          <w:spacing w:val="2"/>
          <w:sz w:val="24"/>
          <w:szCs w:val="24"/>
        </w:rPr>
        <w:t>检测项目组由</w:t>
      </w:r>
      <w:r>
        <w:rPr>
          <w:rFonts w:hint="eastAsia" w:ascii="Times New Roman" w:hAnsi="Times New Roman"/>
          <w:spacing w:val="2"/>
          <w:sz w:val="24"/>
          <w:szCs w:val="24"/>
        </w:rPr>
        <w:t>被测单位相关负责人、设备专家、安全生产负责人</w:t>
      </w:r>
      <w:r>
        <w:rPr>
          <w:rFonts w:hint="eastAsia" w:ascii="宋体" w:hAnsi="宋体"/>
          <w:spacing w:val="2"/>
          <w:sz w:val="24"/>
          <w:szCs w:val="24"/>
        </w:rPr>
        <w:t>等岗位组成，组成及职责分工见</w:t>
      </w:r>
      <w:r>
        <w:rPr>
          <w:rFonts w:hint="eastAsia" w:ascii="宋体" w:hAnsi="宋体"/>
          <w:sz w:val="24"/>
          <w:szCs w:val="24"/>
        </w:rPr>
        <w:t>下表</w:t>
      </w:r>
      <w:r>
        <w:rPr>
          <w:rFonts w:hint="eastAsia" w:ascii="宋体" w:hAnsi="宋体"/>
          <w:spacing w:val="2"/>
          <w:sz w:val="24"/>
          <w:szCs w:val="24"/>
        </w:rPr>
        <w:t>。</w:t>
      </w:r>
    </w:p>
    <w:p w14:paraId="655B9DE6">
      <w:pPr>
        <w:autoSpaceDE w:val="0"/>
        <w:spacing w:before="152"/>
        <w:jc w:val="center"/>
        <w:rPr>
          <w:rFonts w:ascii="黑体" w:hAnsi="Times New Roman" w:eastAsia="黑体"/>
          <w:sz w:val="24"/>
          <w:szCs w:val="24"/>
        </w:rPr>
      </w:pPr>
      <w:r>
        <w:rPr>
          <w:rFonts w:hint="eastAsia" w:ascii="黑体" w:hAnsi="Times New Roman" w:eastAsia="黑体"/>
          <w:sz w:val="24"/>
          <w:szCs w:val="24"/>
        </w:rPr>
        <w:t xml:space="preserve">表 </w:t>
      </w:r>
      <w:r>
        <w:rPr>
          <w:rFonts w:ascii="黑体" w:hAnsi="Times New Roman" w:eastAsia="黑体"/>
          <w:sz w:val="24"/>
          <w:szCs w:val="24"/>
        </w:rPr>
        <w:fldChar w:fldCharType="begin"/>
      </w:r>
      <w:r>
        <w:rPr>
          <w:rFonts w:ascii="黑体" w:hAnsi="Times New Roman" w:eastAsia="黑体"/>
          <w:sz w:val="24"/>
          <w:szCs w:val="24"/>
        </w:rPr>
        <w:instrText xml:space="preserve"> </w:instrText>
      </w:r>
      <w:r>
        <w:rPr>
          <w:rFonts w:hint="eastAsia" w:ascii="黑体" w:hAnsi="Times New Roman" w:eastAsia="黑体"/>
          <w:sz w:val="24"/>
          <w:szCs w:val="24"/>
        </w:rPr>
        <w:instrText xml:space="preserve">SEQ 表 \* ARABIC</w:instrText>
      </w:r>
      <w:r>
        <w:rPr>
          <w:rFonts w:ascii="黑体" w:hAnsi="Times New Roman" w:eastAsia="黑体"/>
          <w:sz w:val="24"/>
          <w:szCs w:val="24"/>
        </w:rPr>
        <w:instrText xml:space="preserve"> </w:instrText>
      </w:r>
      <w:r>
        <w:rPr>
          <w:rFonts w:ascii="黑体" w:hAnsi="Times New Roman" w:eastAsia="黑体"/>
          <w:sz w:val="24"/>
          <w:szCs w:val="24"/>
        </w:rPr>
        <w:fldChar w:fldCharType="separate"/>
      </w:r>
      <w:r>
        <w:rPr>
          <w:rFonts w:ascii="黑体" w:hAnsi="Times New Roman" w:eastAsia="黑体"/>
          <w:sz w:val="24"/>
          <w:szCs w:val="24"/>
        </w:rPr>
        <w:t>57</w:t>
      </w:r>
      <w:r>
        <w:rPr>
          <w:rFonts w:ascii="黑体" w:hAnsi="Times New Roman" w:eastAsia="黑体"/>
          <w:sz w:val="24"/>
          <w:szCs w:val="24"/>
        </w:rPr>
        <w:fldChar w:fldCharType="end"/>
      </w:r>
      <w:r>
        <w:rPr>
          <w:rFonts w:ascii="黑体" w:hAnsi="Times New Roman" w:eastAsia="黑体"/>
          <w:sz w:val="24"/>
          <w:szCs w:val="24"/>
        </w:rPr>
        <w:t xml:space="preserve"> </w:t>
      </w:r>
      <w:r>
        <w:rPr>
          <w:rFonts w:hint="eastAsia" w:ascii="黑体" w:hAnsi="Times New Roman" w:eastAsia="黑体"/>
          <w:sz w:val="24"/>
          <w:szCs w:val="24"/>
        </w:rPr>
        <w:t>被测单位人员职责分工</w:t>
      </w:r>
    </w:p>
    <w:tbl>
      <w:tblPr>
        <w:tblStyle w:val="17"/>
        <w:tblW w:w="9356" w:type="dxa"/>
        <w:tblInd w:w="-5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1"/>
        <w:gridCol w:w="1559"/>
        <w:gridCol w:w="2091"/>
        <w:gridCol w:w="4855"/>
      </w:tblGrid>
      <w:tr w14:paraId="326C9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trPr>
        <w:tc>
          <w:tcPr>
            <w:tcW w:w="851" w:type="dxa"/>
            <w:vAlign w:val="center"/>
          </w:tcPr>
          <w:p w14:paraId="0F711B3E">
            <w:pPr>
              <w:spacing w:line="320" w:lineRule="exact"/>
              <w:jc w:val="center"/>
              <w:rPr>
                <w:rFonts w:ascii="黑体" w:eastAsia="黑体"/>
                <w:b/>
              </w:rPr>
            </w:pPr>
            <w:r>
              <w:rPr>
                <w:rFonts w:hint="eastAsia" w:ascii="黑体" w:eastAsia="黑体"/>
                <w:b/>
              </w:rPr>
              <w:t>序号</w:t>
            </w:r>
          </w:p>
        </w:tc>
        <w:tc>
          <w:tcPr>
            <w:tcW w:w="1559" w:type="dxa"/>
            <w:vAlign w:val="center"/>
          </w:tcPr>
          <w:p w14:paraId="2AD8937D">
            <w:pPr>
              <w:spacing w:line="320" w:lineRule="exact"/>
              <w:jc w:val="center"/>
              <w:rPr>
                <w:rFonts w:ascii="黑体" w:eastAsia="黑体"/>
                <w:b/>
              </w:rPr>
            </w:pPr>
            <w:r>
              <w:rPr>
                <w:rFonts w:hint="eastAsia" w:ascii="黑体" w:eastAsia="黑体"/>
                <w:b/>
              </w:rPr>
              <w:t>角色</w:t>
            </w:r>
          </w:p>
        </w:tc>
        <w:tc>
          <w:tcPr>
            <w:tcW w:w="2091" w:type="dxa"/>
            <w:vAlign w:val="center"/>
          </w:tcPr>
          <w:p w14:paraId="0C42BEE5">
            <w:pPr>
              <w:spacing w:line="320" w:lineRule="exact"/>
              <w:jc w:val="center"/>
              <w:rPr>
                <w:rFonts w:ascii="黑体" w:eastAsia="黑体"/>
                <w:b/>
              </w:rPr>
            </w:pPr>
            <w:r>
              <w:rPr>
                <w:rFonts w:hint="eastAsia" w:ascii="黑体" w:eastAsia="黑体"/>
                <w:b/>
              </w:rPr>
              <w:t>人员</w:t>
            </w:r>
          </w:p>
        </w:tc>
        <w:tc>
          <w:tcPr>
            <w:tcW w:w="4855" w:type="dxa"/>
            <w:vAlign w:val="center"/>
          </w:tcPr>
          <w:p w14:paraId="42E739BE">
            <w:pPr>
              <w:spacing w:line="320" w:lineRule="exact"/>
              <w:jc w:val="center"/>
              <w:rPr>
                <w:rFonts w:ascii="黑体" w:eastAsia="黑体"/>
                <w:b/>
              </w:rPr>
            </w:pPr>
            <w:r>
              <w:rPr>
                <w:rFonts w:hint="eastAsia" w:ascii="黑体" w:eastAsia="黑体"/>
                <w:b/>
              </w:rPr>
              <w:t>职责</w:t>
            </w:r>
          </w:p>
        </w:tc>
      </w:tr>
      <w:tr w14:paraId="2A98C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trPr>
        <w:tc>
          <w:tcPr>
            <w:tcW w:w="851" w:type="dxa"/>
            <w:vAlign w:val="center"/>
          </w:tcPr>
          <w:p w14:paraId="2F776699">
            <w:pPr>
              <w:pStyle w:val="25"/>
              <w:jc w:val="center"/>
            </w:pPr>
            <w:r>
              <w:rPr>
                <w:rFonts w:hint="eastAsia"/>
              </w:rPr>
              <w:t>1</w:t>
            </w:r>
          </w:p>
        </w:tc>
        <w:tc>
          <w:tcPr>
            <w:tcW w:w="1559" w:type="dxa"/>
            <w:vAlign w:val="center"/>
          </w:tcPr>
          <w:p w14:paraId="3ED49DDE">
            <w:pPr>
              <w:jc w:val="center"/>
              <w:rPr>
                <w:rFonts w:ascii="宋体" w:hAnsi="宋体"/>
              </w:rPr>
            </w:pPr>
            <w:r>
              <w:rPr>
                <w:rFonts w:hint="eastAsia" w:ascii="宋体" w:hAnsi="宋体"/>
              </w:rPr>
              <w:t>安全检测负责人</w:t>
            </w:r>
          </w:p>
        </w:tc>
        <w:tc>
          <w:tcPr>
            <w:tcW w:w="2091" w:type="dxa"/>
            <w:vAlign w:val="center"/>
          </w:tcPr>
          <w:p w14:paraId="469309B1">
            <w:pPr>
              <w:spacing w:line="320" w:lineRule="exact"/>
              <w:jc w:val="center"/>
              <w:rPr>
                <w:rFonts w:ascii="Times New Roman" w:hAnsi="Times New Roman"/>
                <w:sz w:val="20"/>
              </w:rPr>
            </w:pPr>
          </w:p>
        </w:tc>
        <w:tc>
          <w:tcPr>
            <w:tcW w:w="4855" w:type="dxa"/>
            <w:vAlign w:val="center"/>
          </w:tcPr>
          <w:p w14:paraId="09BF0580">
            <w:pPr>
              <w:numPr>
                <w:ilvl w:val="0"/>
                <w:numId w:val="12"/>
              </w:numPr>
              <w:spacing w:line="320" w:lineRule="exact"/>
              <w:rPr>
                <w:rFonts w:ascii="宋体" w:hAnsi="宋体"/>
                <w:sz w:val="20"/>
              </w:rPr>
            </w:pPr>
            <w:r>
              <w:rPr>
                <w:rFonts w:hint="eastAsia" w:ascii="宋体" w:hAnsi="宋体"/>
                <w:sz w:val="20"/>
              </w:rPr>
              <w:t>项目发起方，监督项目推进、执行</w:t>
            </w:r>
          </w:p>
          <w:p w14:paraId="029E645E">
            <w:pPr>
              <w:numPr>
                <w:ilvl w:val="0"/>
                <w:numId w:val="12"/>
              </w:numPr>
              <w:spacing w:line="320" w:lineRule="exact"/>
              <w:rPr>
                <w:rFonts w:ascii="宋体" w:hAnsi="宋体"/>
                <w:sz w:val="20"/>
              </w:rPr>
            </w:pPr>
            <w:r>
              <w:rPr>
                <w:rFonts w:hint="eastAsia" w:ascii="宋体" w:hAnsi="宋体"/>
                <w:sz w:val="20"/>
              </w:rPr>
              <w:t>统管安全生产负责人和设备专家参与项目</w:t>
            </w:r>
          </w:p>
          <w:p w14:paraId="558858B7">
            <w:pPr>
              <w:numPr>
                <w:ilvl w:val="0"/>
                <w:numId w:val="12"/>
              </w:numPr>
              <w:spacing w:line="320" w:lineRule="exact"/>
              <w:rPr>
                <w:rFonts w:ascii="宋体" w:hAnsi="宋体"/>
                <w:sz w:val="20"/>
              </w:rPr>
            </w:pPr>
            <w:r>
              <w:rPr>
                <w:rFonts w:hint="eastAsia" w:ascii="宋体" w:hAnsi="宋体"/>
                <w:sz w:val="20"/>
              </w:rPr>
              <w:t>为检测服务方协调必要的权限、资料和测试窗口</w:t>
            </w:r>
          </w:p>
          <w:p w14:paraId="63F3DDDA">
            <w:pPr>
              <w:numPr>
                <w:ilvl w:val="0"/>
                <w:numId w:val="12"/>
              </w:numPr>
              <w:spacing w:line="320" w:lineRule="exact"/>
              <w:rPr>
                <w:rFonts w:ascii="Times New Roman" w:hAnsi="Times New Roman"/>
                <w:sz w:val="20"/>
              </w:rPr>
            </w:pPr>
            <w:r>
              <w:rPr>
                <w:rFonts w:hint="eastAsia" w:ascii="宋体" w:hAnsi="宋体"/>
                <w:sz w:val="20"/>
              </w:rPr>
              <w:t>确保检测工作按照要求完成，交付成果满足需求。</w:t>
            </w:r>
          </w:p>
        </w:tc>
      </w:tr>
      <w:tr w14:paraId="0CF51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trPr>
        <w:tc>
          <w:tcPr>
            <w:tcW w:w="851" w:type="dxa"/>
            <w:vAlign w:val="center"/>
          </w:tcPr>
          <w:p w14:paraId="7516EDA7">
            <w:pPr>
              <w:pStyle w:val="25"/>
              <w:jc w:val="center"/>
            </w:pPr>
            <w:r>
              <w:rPr>
                <w:rFonts w:hint="eastAsia"/>
              </w:rPr>
              <w:t>2</w:t>
            </w:r>
          </w:p>
        </w:tc>
        <w:tc>
          <w:tcPr>
            <w:tcW w:w="1559" w:type="dxa"/>
            <w:vAlign w:val="center"/>
          </w:tcPr>
          <w:p w14:paraId="26B07438">
            <w:pPr>
              <w:jc w:val="center"/>
              <w:rPr>
                <w:rFonts w:ascii="宋体" w:hAnsi="宋体"/>
              </w:rPr>
            </w:pPr>
            <w:r>
              <w:rPr>
                <w:rFonts w:hint="eastAsia" w:ascii="宋体" w:hAnsi="宋体"/>
              </w:rPr>
              <w:t>安全生产负责人</w:t>
            </w:r>
          </w:p>
        </w:tc>
        <w:tc>
          <w:tcPr>
            <w:tcW w:w="2091" w:type="dxa"/>
            <w:vAlign w:val="center"/>
          </w:tcPr>
          <w:p w14:paraId="55790566">
            <w:pPr>
              <w:spacing w:line="320" w:lineRule="exact"/>
              <w:jc w:val="center"/>
              <w:rPr>
                <w:rFonts w:ascii="Times New Roman" w:hAnsi="Times New Roman"/>
                <w:sz w:val="20"/>
              </w:rPr>
            </w:pPr>
          </w:p>
        </w:tc>
        <w:tc>
          <w:tcPr>
            <w:tcW w:w="4855" w:type="dxa"/>
            <w:vAlign w:val="center"/>
          </w:tcPr>
          <w:p w14:paraId="763399A1">
            <w:pPr>
              <w:numPr>
                <w:ilvl w:val="0"/>
                <w:numId w:val="13"/>
              </w:numPr>
              <w:spacing w:line="320" w:lineRule="exact"/>
              <w:rPr>
                <w:rFonts w:ascii="宋体" w:hAnsi="宋体"/>
                <w:sz w:val="20"/>
              </w:rPr>
            </w:pPr>
            <w:r>
              <w:rPr>
                <w:rFonts w:hint="eastAsia" w:ascii="宋体" w:hAnsi="宋体"/>
                <w:sz w:val="20"/>
              </w:rPr>
              <w:t>确保安全检测工作在过程中不出现任何生产事故</w:t>
            </w:r>
          </w:p>
          <w:p w14:paraId="2E53F573">
            <w:pPr>
              <w:numPr>
                <w:ilvl w:val="0"/>
                <w:numId w:val="13"/>
              </w:numPr>
              <w:spacing w:line="320" w:lineRule="exact"/>
              <w:rPr>
                <w:rFonts w:ascii="宋体" w:hAnsi="宋体"/>
                <w:sz w:val="20"/>
              </w:rPr>
            </w:pPr>
            <w:r>
              <w:rPr>
                <w:rFonts w:hint="eastAsia" w:ascii="宋体" w:hAnsi="宋体"/>
                <w:sz w:val="20"/>
              </w:rPr>
              <w:t>若发现检测过程中出现任何可能影响安全生产的事项，有权暂停或终止检测活动。</w:t>
            </w:r>
          </w:p>
        </w:tc>
      </w:tr>
      <w:tr w14:paraId="00DA6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trPr>
        <w:tc>
          <w:tcPr>
            <w:tcW w:w="851" w:type="dxa"/>
            <w:vAlign w:val="center"/>
          </w:tcPr>
          <w:p w14:paraId="7FD59C1E">
            <w:pPr>
              <w:pStyle w:val="25"/>
              <w:jc w:val="center"/>
            </w:pPr>
            <w:r>
              <w:rPr>
                <w:rFonts w:hint="eastAsia"/>
              </w:rPr>
              <w:t>3</w:t>
            </w:r>
          </w:p>
        </w:tc>
        <w:tc>
          <w:tcPr>
            <w:tcW w:w="1559" w:type="dxa"/>
            <w:vAlign w:val="center"/>
          </w:tcPr>
          <w:p w14:paraId="3FB4B8E9">
            <w:pPr>
              <w:jc w:val="center"/>
              <w:rPr>
                <w:rFonts w:ascii="宋体" w:hAnsi="宋体"/>
              </w:rPr>
            </w:pPr>
            <w:r>
              <w:rPr>
                <w:rFonts w:hint="eastAsia" w:ascii="宋体" w:hAnsi="宋体"/>
              </w:rPr>
              <w:t>设备专家</w:t>
            </w:r>
          </w:p>
        </w:tc>
        <w:tc>
          <w:tcPr>
            <w:tcW w:w="2091" w:type="dxa"/>
            <w:vAlign w:val="center"/>
          </w:tcPr>
          <w:p w14:paraId="4365AA6B">
            <w:pPr>
              <w:spacing w:line="320" w:lineRule="exact"/>
              <w:jc w:val="center"/>
              <w:rPr>
                <w:rFonts w:ascii="Times New Roman" w:hAnsi="Times New Roman"/>
                <w:sz w:val="20"/>
              </w:rPr>
            </w:pPr>
          </w:p>
        </w:tc>
        <w:tc>
          <w:tcPr>
            <w:tcW w:w="4855" w:type="dxa"/>
            <w:vAlign w:val="center"/>
          </w:tcPr>
          <w:p w14:paraId="46286B78">
            <w:pPr>
              <w:numPr>
                <w:ilvl w:val="0"/>
                <w:numId w:val="14"/>
              </w:numPr>
              <w:spacing w:line="320" w:lineRule="exact"/>
              <w:rPr>
                <w:rFonts w:ascii="宋体" w:hAnsi="宋体"/>
                <w:sz w:val="20"/>
              </w:rPr>
            </w:pPr>
            <w:r>
              <w:rPr>
                <w:rFonts w:hint="eastAsia" w:ascii="宋体" w:hAnsi="宋体"/>
                <w:sz w:val="20"/>
              </w:rPr>
              <w:t>向测试团队提供设备详细技术资料</w:t>
            </w:r>
          </w:p>
          <w:p w14:paraId="051DAC80">
            <w:pPr>
              <w:numPr>
                <w:ilvl w:val="0"/>
                <w:numId w:val="14"/>
              </w:numPr>
              <w:spacing w:line="320" w:lineRule="exact"/>
              <w:rPr>
                <w:rFonts w:ascii="宋体" w:hAnsi="宋体"/>
                <w:sz w:val="20"/>
              </w:rPr>
            </w:pPr>
            <w:r>
              <w:rPr>
                <w:rFonts w:hint="eastAsia" w:ascii="宋体" w:hAnsi="宋体"/>
                <w:sz w:val="20"/>
              </w:rPr>
              <w:t>解释设备业务流程和系统间交互关系</w:t>
            </w:r>
          </w:p>
          <w:p w14:paraId="049FCEFF">
            <w:pPr>
              <w:numPr>
                <w:ilvl w:val="0"/>
                <w:numId w:val="14"/>
              </w:numPr>
              <w:spacing w:line="320" w:lineRule="exact"/>
              <w:rPr>
                <w:rFonts w:ascii="宋体" w:hAnsi="宋体"/>
                <w:sz w:val="20"/>
              </w:rPr>
            </w:pPr>
            <w:r>
              <w:rPr>
                <w:rFonts w:hint="eastAsia" w:ascii="宋体" w:hAnsi="宋体"/>
                <w:sz w:val="20"/>
              </w:rPr>
              <w:t>确保检测团队充分理解设备</w:t>
            </w:r>
          </w:p>
          <w:p w14:paraId="5B843115">
            <w:pPr>
              <w:numPr>
                <w:ilvl w:val="0"/>
                <w:numId w:val="14"/>
              </w:numPr>
              <w:spacing w:line="320" w:lineRule="exact"/>
              <w:rPr>
                <w:rFonts w:ascii="宋体" w:hAnsi="宋体"/>
                <w:sz w:val="20"/>
              </w:rPr>
            </w:pPr>
            <w:r>
              <w:rPr>
                <w:rFonts w:hint="eastAsia" w:ascii="宋体" w:hAnsi="宋体"/>
                <w:sz w:val="20"/>
              </w:rPr>
              <w:t>协助评估测试结果的实际业务影响。</w:t>
            </w:r>
          </w:p>
        </w:tc>
      </w:tr>
    </w:tbl>
    <w:p w14:paraId="5C195BC0">
      <w:pPr>
        <w:pStyle w:val="3"/>
        <w:rPr>
          <w:rFonts w:ascii="Times New Roman"/>
        </w:rPr>
      </w:pPr>
      <w:bookmarkStart w:id="113" w:name="_Toc1929972129"/>
      <w:bookmarkEnd w:id="113"/>
      <w:bookmarkStart w:id="114" w:name="_Toc196313436"/>
      <w:bookmarkEnd w:id="114"/>
      <w:bookmarkStart w:id="115" w:name="_Toc1147519274"/>
      <w:bookmarkStart w:id="116" w:name="_Toc219480227"/>
      <w:r>
        <w:rPr>
          <w:rFonts w:hint="eastAsia"/>
        </w:rPr>
        <w:t>检测保障</w:t>
      </w:r>
      <w:bookmarkEnd w:id="115"/>
      <w:bookmarkEnd w:id="116"/>
    </w:p>
    <w:p w14:paraId="7F25F86A">
      <w:pPr>
        <w:pStyle w:val="4"/>
        <w:rPr>
          <w:rFonts w:ascii="Times New Roman"/>
        </w:rPr>
      </w:pPr>
      <w:bookmarkStart w:id="117" w:name="_Toc196313437"/>
      <w:bookmarkEnd w:id="117"/>
      <w:bookmarkStart w:id="118" w:name="_Toc219480228"/>
      <w:bookmarkStart w:id="119" w:name="_Toc2083064198"/>
      <w:r>
        <w:rPr>
          <w:rFonts w:hint="eastAsia"/>
        </w:rPr>
        <w:t>检测条件保障</w:t>
      </w:r>
      <w:bookmarkEnd w:id="118"/>
      <w:bookmarkEnd w:id="119"/>
    </w:p>
    <w:p w14:paraId="5D577D3F">
      <w:pPr>
        <w:adjustRightInd w:val="0"/>
        <w:spacing w:line="420" w:lineRule="exact"/>
        <w:ind w:firstLine="488" w:firstLineChars="200"/>
        <w:jc w:val="left"/>
        <w:rPr>
          <w:rFonts w:ascii="宋体" w:hAnsi="宋体"/>
          <w:spacing w:val="2"/>
          <w:sz w:val="24"/>
          <w:szCs w:val="24"/>
        </w:rPr>
      </w:pPr>
      <w:bookmarkStart w:id="120" w:name="_Toc196313438"/>
      <w:bookmarkEnd w:id="120"/>
      <w:bookmarkStart w:id="121" w:name="_Toc219480229"/>
      <w:bookmarkStart w:id="122" w:name="_Toc628584326"/>
      <w:r>
        <w:rPr>
          <w:rFonts w:hint="eastAsia" w:ascii="宋体" w:hAnsi="宋体"/>
          <w:spacing w:val="2"/>
          <w:sz w:val="24"/>
          <w:szCs w:val="24"/>
        </w:rPr>
        <w:t>检测组应提前通知被测设备所属集团，按照约定时间召开设备检测首次会，确定现场检测时间、现场陪同人员、检测流程等。各集团需安排被测设备所在单位准备相关材料、调整生产计划、安排现场陪同人员，具体如下:</w:t>
      </w:r>
    </w:p>
    <w:p w14:paraId="626C78E7">
      <w:pPr>
        <w:adjustRightInd w:val="0"/>
        <w:spacing w:line="420" w:lineRule="exact"/>
        <w:ind w:firstLine="488" w:firstLineChars="200"/>
        <w:jc w:val="left"/>
        <w:rPr>
          <w:rFonts w:ascii="宋体" w:hAnsi="宋体"/>
          <w:spacing w:val="2"/>
          <w:sz w:val="24"/>
          <w:szCs w:val="24"/>
        </w:rPr>
      </w:pPr>
      <w:r>
        <w:rPr>
          <w:rFonts w:hint="eastAsia" w:ascii="宋体" w:hAnsi="宋体"/>
          <w:spacing w:val="2"/>
          <w:sz w:val="24"/>
          <w:szCs w:val="24"/>
        </w:rPr>
        <w:t>1.材料准备。被测设备所在单位需提供:被测设备接入网络的拓扑图、固件备份文件、采购合同及安全管理制度等文档，并提交设备运维记录、漏洞修复记录及近一年网络安全事件报告;需提供被测设备无线功能、周边干扰情况、周边设备电磁特性、测试区域及周边平面图、曾出现的电磁安全问题等。</w:t>
      </w:r>
    </w:p>
    <w:p w14:paraId="1A6161A4">
      <w:pPr>
        <w:adjustRightInd w:val="0"/>
        <w:spacing w:line="420" w:lineRule="exact"/>
        <w:ind w:firstLine="488" w:firstLineChars="200"/>
        <w:jc w:val="left"/>
        <w:rPr>
          <w:rFonts w:ascii="宋体" w:hAnsi="宋体"/>
          <w:spacing w:val="2"/>
          <w:sz w:val="24"/>
          <w:szCs w:val="24"/>
        </w:rPr>
      </w:pPr>
      <w:r>
        <w:rPr>
          <w:rFonts w:hint="eastAsia" w:ascii="宋体" w:hAnsi="宋体"/>
          <w:spacing w:val="2"/>
          <w:sz w:val="24"/>
          <w:szCs w:val="24"/>
        </w:rPr>
        <w:t>2.生产计划调整。被测设备所在单位需协调检测时段(避开业务高峰期)，预留应急恢复窗口。</w:t>
      </w:r>
    </w:p>
    <w:p w14:paraId="78EFA2A7">
      <w:pPr>
        <w:adjustRightInd w:val="0"/>
        <w:spacing w:line="420" w:lineRule="exact"/>
        <w:ind w:firstLine="488" w:firstLineChars="200"/>
        <w:jc w:val="left"/>
        <w:rPr>
          <w:rFonts w:ascii="宋体" w:hAnsi="宋体"/>
          <w:spacing w:val="2"/>
          <w:sz w:val="24"/>
          <w:szCs w:val="24"/>
        </w:rPr>
      </w:pPr>
      <w:r>
        <w:rPr>
          <w:rFonts w:hint="eastAsia" w:ascii="宋体" w:hAnsi="宋体"/>
          <w:spacing w:val="2"/>
          <w:sz w:val="24"/>
          <w:szCs w:val="24"/>
        </w:rPr>
        <w:t>3.人员配置。被测单位需安排不少于5名技术陪同人员全程配合，提供独立检测环境及必要权限。</w:t>
      </w:r>
    </w:p>
    <w:p w14:paraId="58324375">
      <w:pPr>
        <w:adjustRightInd w:val="0"/>
        <w:spacing w:line="420" w:lineRule="exact"/>
        <w:ind w:firstLine="488" w:firstLineChars="200"/>
        <w:jc w:val="left"/>
        <w:rPr>
          <w:rFonts w:ascii="宋体" w:hAnsi="宋体"/>
          <w:spacing w:val="2"/>
          <w:sz w:val="24"/>
          <w:szCs w:val="24"/>
        </w:rPr>
      </w:pPr>
      <w:r>
        <w:rPr>
          <w:rFonts w:hint="eastAsia" w:ascii="宋体" w:hAnsi="宋体"/>
          <w:spacing w:val="2"/>
          <w:sz w:val="24"/>
          <w:szCs w:val="24"/>
        </w:rPr>
        <w:t>4.生活保障。被测</w:t>
      </w:r>
      <w:r>
        <w:rPr>
          <w:rFonts w:ascii="宋体" w:hAnsi="宋体"/>
          <w:spacing w:val="2"/>
          <w:sz w:val="24"/>
          <w:szCs w:val="24"/>
        </w:rPr>
        <w:t>单位需</w:t>
      </w:r>
      <w:r>
        <w:rPr>
          <w:rFonts w:hint="eastAsia" w:ascii="宋体" w:hAnsi="宋体"/>
          <w:spacing w:val="2"/>
          <w:sz w:val="24"/>
          <w:szCs w:val="24"/>
        </w:rPr>
        <w:t>适当</w:t>
      </w:r>
      <w:r>
        <w:rPr>
          <w:rFonts w:ascii="宋体" w:hAnsi="宋体"/>
          <w:spacing w:val="2"/>
          <w:sz w:val="24"/>
          <w:szCs w:val="24"/>
        </w:rPr>
        <w:t>解决检测期间</w:t>
      </w:r>
      <w:r>
        <w:rPr>
          <w:rFonts w:hint="eastAsia" w:ascii="宋体" w:hAnsi="宋体"/>
          <w:spacing w:val="2"/>
          <w:sz w:val="24"/>
          <w:szCs w:val="24"/>
        </w:rPr>
        <w:t>产生的生活保障问题，</w:t>
      </w:r>
      <w:r>
        <w:rPr>
          <w:rFonts w:ascii="宋体" w:hAnsi="宋体"/>
          <w:spacing w:val="2"/>
          <w:sz w:val="24"/>
          <w:szCs w:val="24"/>
        </w:rPr>
        <w:t>如</w:t>
      </w:r>
      <w:r>
        <w:rPr>
          <w:rFonts w:hint="eastAsia" w:ascii="宋体" w:hAnsi="宋体"/>
          <w:spacing w:val="2"/>
          <w:sz w:val="24"/>
          <w:szCs w:val="24"/>
        </w:rPr>
        <w:t>检测</w:t>
      </w:r>
      <w:r>
        <w:rPr>
          <w:rFonts w:ascii="宋体" w:hAnsi="宋体"/>
          <w:spacing w:val="2"/>
          <w:sz w:val="24"/>
          <w:szCs w:val="24"/>
        </w:rPr>
        <w:t>期间工作餐</w:t>
      </w:r>
      <w:r>
        <w:rPr>
          <w:rFonts w:hint="eastAsia" w:ascii="宋体" w:hAnsi="宋体"/>
          <w:spacing w:val="2"/>
          <w:sz w:val="24"/>
          <w:szCs w:val="24"/>
        </w:rPr>
        <w:t>以及</w:t>
      </w:r>
      <w:r>
        <w:rPr>
          <w:rFonts w:ascii="宋体" w:hAnsi="宋体"/>
          <w:spacing w:val="2"/>
          <w:sz w:val="24"/>
          <w:szCs w:val="24"/>
        </w:rPr>
        <w:t>不同检测地点</w:t>
      </w:r>
      <w:r>
        <w:rPr>
          <w:rFonts w:hint="eastAsia" w:ascii="宋体" w:hAnsi="宋体"/>
          <w:spacing w:val="2"/>
          <w:sz w:val="24"/>
          <w:szCs w:val="24"/>
        </w:rPr>
        <w:t>间</w:t>
      </w:r>
      <w:r>
        <w:rPr>
          <w:rFonts w:ascii="宋体" w:hAnsi="宋体"/>
          <w:spacing w:val="2"/>
          <w:sz w:val="24"/>
          <w:szCs w:val="24"/>
        </w:rPr>
        <w:t>的</w:t>
      </w:r>
      <w:r>
        <w:rPr>
          <w:rFonts w:hint="eastAsia" w:ascii="宋体" w:hAnsi="宋体"/>
          <w:spacing w:val="2"/>
          <w:sz w:val="24"/>
          <w:szCs w:val="24"/>
        </w:rPr>
        <w:t>用车</w:t>
      </w:r>
      <w:r>
        <w:rPr>
          <w:rFonts w:ascii="宋体" w:hAnsi="宋体"/>
          <w:spacing w:val="2"/>
          <w:sz w:val="24"/>
          <w:szCs w:val="24"/>
        </w:rPr>
        <w:t>问题。</w:t>
      </w:r>
    </w:p>
    <w:p w14:paraId="32FF03F0">
      <w:pPr>
        <w:pStyle w:val="4"/>
        <w:rPr>
          <w:rFonts w:ascii="Times New Roman"/>
        </w:rPr>
      </w:pPr>
      <w:r>
        <w:rPr>
          <w:rFonts w:hint="eastAsia"/>
        </w:rPr>
        <w:t>质量保证</w:t>
      </w:r>
      <w:bookmarkEnd w:id="121"/>
      <w:bookmarkEnd w:id="122"/>
    </w:p>
    <w:p w14:paraId="5909E933">
      <w:pPr>
        <w:pStyle w:val="5"/>
        <w:rPr>
          <w:rFonts w:ascii="Times New Roman"/>
        </w:rPr>
      </w:pPr>
      <w:bookmarkStart w:id="123" w:name="_Toc196313439"/>
      <w:bookmarkEnd w:id="123"/>
      <w:bookmarkStart w:id="124" w:name="_Toc219480230"/>
      <w:r>
        <w:rPr>
          <w:rFonts w:hint="eastAsia"/>
        </w:rPr>
        <w:t>检测工作产品审核计划</w:t>
      </w:r>
      <w:bookmarkEnd w:id="124"/>
    </w:p>
    <w:p w14:paraId="7025EF5B">
      <w:pPr>
        <w:autoSpaceDE w:val="0"/>
        <w:spacing w:before="152"/>
        <w:jc w:val="center"/>
        <w:rPr>
          <w:rFonts w:ascii="黑体" w:hAnsi="Times New Roman" w:eastAsia="黑体"/>
          <w:sz w:val="24"/>
          <w:szCs w:val="24"/>
        </w:rPr>
      </w:pPr>
      <w:r>
        <w:rPr>
          <w:rFonts w:hint="eastAsia" w:ascii="黑体" w:hAnsi="Times New Roman" w:eastAsia="黑体"/>
          <w:sz w:val="24"/>
          <w:szCs w:val="24"/>
        </w:rPr>
        <w:t xml:space="preserve">表 </w:t>
      </w:r>
      <w:r>
        <w:rPr>
          <w:rFonts w:ascii="黑体" w:hAnsi="Times New Roman" w:eastAsia="黑体"/>
          <w:sz w:val="24"/>
          <w:szCs w:val="24"/>
        </w:rPr>
        <w:fldChar w:fldCharType="begin"/>
      </w:r>
      <w:r>
        <w:rPr>
          <w:rFonts w:ascii="黑体" w:hAnsi="Times New Roman" w:eastAsia="黑体"/>
          <w:sz w:val="24"/>
          <w:szCs w:val="24"/>
        </w:rPr>
        <w:instrText xml:space="preserve"> </w:instrText>
      </w:r>
      <w:r>
        <w:rPr>
          <w:rFonts w:hint="eastAsia" w:ascii="黑体" w:hAnsi="Times New Roman" w:eastAsia="黑体"/>
          <w:sz w:val="24"/>
          <w:szCs w:val="24"/>
        </w:rPr>
        <w:instrText xml:space="preserve">SEQ 表 \* ARABIC</w:instrText>
      </w:r>
      <w:r>
        <w:rPr>
          <w:rFonts w:ascii="黑体" w:hAnsi="Times New Roman" w:eastAsia="黑体"/>
          <w:sz w:val="24"/>
          <w:szCs w:val="24"/>
        </w:rPr>
        <w:instrText xml:space="preserve"> </w:instrText>
      </w:r>
      <w:r>
        <w:rPr>
          <w:rFonts w:ascii="黑体" w:hAnsi="Times New Roman" w:eastAsia="黑体"/>
          <w:sz w:val="24"/>
          <w:szCs w:val="24"/>
        </w:rPr>
        <w:fldChar w:fldCharType="separate"/>
      </w:r>
      <w:r>
        <w:rPr>
          <w:rFonts w:ascii="黑体" w:hAnsi="Times New Roman" w:eastAsia="黑体"/>
          <w:sz w:val="24"/>
          <w:szCs w:val="24"/>
        </w:rPr>
        <w:t>58</w:t>
      </w:r>
      <w:r>
        <w:rPr>
          <w:rFonts w:ascii="黑体" w:hAnsi="Times New Roman" w:eastAsia="黑体"/>
          <w:sz w:val="24"/>
          <w:szCs w:val="24"/>
        </w:rPr>
        <w:fldChar w:fldCharType="end"/>
      </w:r>
      <w:r>
        <w:rPr>
          <w:rFonts w:ascii="黑体" w:hAnsi="Times New Roman" w:eastAsia="黑体"/>
          <w:sz w:val="24"/>
          <w:szCs w:val="24"/>
        </w:rPr>
        <w:t xml:space="preserve"> </w:t>
      </w:r>
      <w:r>
        <w:rPr>
          <w:rFonts w:hint="eastAsia" w:ascii="黑体" w:hAnsi="Times New Roman" w:eastAsia="黑体"/>
          <w:sz w:val="24"/>
          <w:szCs w:val="24"/>
        </w:rPr>
        <w:t>检测工作产品审核计划</w:t>
      </w:r>
    </w:p>
    <w:tbl>
      <w:tblPr>
        <w:tblStyle w:val="11"/>
        <w:tblW w:w="934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19"/>
        <w:gridCol w:w="2336"/>
        <w:gridCol w:w="2414"/>
        <w:gridCol w:w="2775"/>
      </w:tblGrid>
      <w:tr w14:paraId="6648E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819" w:type="dxa"/>
            <w:tcBorders>
              <w:top w:val="single" w:color="auto" w:sz="4" w:space="0"/>
              <w:left w:val="single" w:color="auto" w:sz="4" w:space="0"/>
              <w:bottom w:val="single" w:color="auto" w:sz="4" w:space="0"/>
              <w:right w:val="single" w:color="auto" w:sz="4" w:space="0"/>
            </w:tcBorders>
            <w:vAlign w:val="center"/>
          </w:tcPr>
          <w:p w14:paraId="22026F04">
            <w:pPr>
              <w:spacing w:line="320" w:lineRule="exact"/>
              <w:jc w:val="center"/>
              <w:rPr>
                <w:rFonts w:ascii="黑体" w:eastAsia="黑体"/>
                <w:b/>
                <w:bCs/>
              </w:rPr>
            </w:pPr>
            <w:bookmarkStart w:id="125" w:name="_Toc196313440"/>
            <w:bookmarkEnd w:id="125"/>
            <w:bookmarkStart w:id="126" w:name="_Toc219480231"/>
            <w:r>
              <w:rPr>
                <w:rFonts w:hint="eastAsia" w:ascii="黑体" w:eastAsia="黑体"/>
                <w:b/>
                <w:bCs/>
              </w:rPr>
              <w:t>检测阶段</w:t>
            </w:r>
          </w:p>
        </w:tc>
        <w:tc>
          <w:tcPr>
            <w:tcW w:w="2336" w:type="dxa"/>
            <w:tcBorders>
              <w:top w:val="single" w:color="auto" w:sz="4" w:space="0"/>
              <w:left w:val="single" w:color="auto" w:sz="4" w:space="0"/>
              <w:bottom w:val="single" w:color="auto" w:sz="4" w:space="0"/>
              <w:right w:val="single" w:color="auto" w:sz="4" w:space="0"/>
            </w:tcBorders>
            <w:vAlign w:val="center"/>
          </w:tcPr>
          <w:p w14:paraId="144EF5E5">
            <w:pPr>
              <w:spacing w:line="320" w:lineRule="exact"/>
              <w:jc w:val="center"/>
              <w:rPr>
                <w:rFonts w:ascii="黑体" w:eastAsia="黑体"/>
                <w:b/>
                <w:bCs/>
              </w:rPr>
            </w:pPr>
            <w:r>
              <w:rPr>
                <w:rFonts w:hint="eastAsia" w:ascii="黑体" w:eastAsia="黑体"/>
                <w:b/>
                <w:bCs/>
              </w:rPr>
              <w:t>评测工作产品</w:t>
            </w:r>
          </w:p>
        </w:tc>
        <w:tc>
          <w:tcPr>
            <w:tcW w:w="2414" w:type="dxa"/>
            <w:tcBorders>
              <w:top w:val="single" w:color="auto" w:sz="4" w:space="0"/>
              <w:left w:val="single" w:color="auto" w:sz="4" w:space="0"/>
              <w:bottom w:val="single" w:color="auto" w:sz="4" w:space="0"/>
              <w:right w:val="single" w:color="auto" w:sz="4" w:space="0"/>
            </w:tcBorders>
            <w:vAlign w:val="center"/>
          </w:tcPr>
          <w:p w14:paraId="61B2771F">
            <w:pPr>
              <w:spacing w:line="320" w:lineRule="exact"/>
              <w:jc w:val="center"/>
              <w:rPr>
                <w:rFonts w:ascii="黑体" w:eastAsia="黑体"/>
                <w:b/>
                <w:bCs/>
              </w:rPr>
            </w:pPr>
            <w:r>
              <w:rPr>
                <w:rFonts w:hint="eastAsia" w:ascii="黑体" w:eastAsia="黑体"/>
                <w:b/>
                <w:bCs/>
              </w:rPr>
              <w:t>审核时间</w:t>
            </w:r>
          </w:p>
        </w:tc>
        <w:tc>
          <w:tcPr>
            <w:tcW w:w="2775" w:type="dxa"/>
            <w:tcBorders>
              <w:top w:val="single" w:color="auto" w:sz="4" w:space="0"/>
              <w:left w:val="single" w:color="auto" w:sz="4" w:space="0"/>
              <w:bottom w:val="single" w:color="auto" w:sz="4" w:space="0"/>
              <w:right w:val="single" w:color="auto" w:sz="4" w:space="0"/>
            </w:tcBorders>
            <w:vAlign w:val="center"/>
          </w:tcPr>
          <w:p w14:paraId="06EA4147">
            <w:pPr>
              <w:spacing w:line="320" w:lineRule="exact"/>
              <w:jc w:val="center"/>
              <w:rPr>
                <w:rFonts w:ascii="黑体" w:eastAsia="黑体"/>
                <w:b/>
                <w:bCs/>
              </w:rPr>
            </w:pPr>
            <w:r>
              <w:rPr>
                <w:rFonts w:hint="eastAsia" w:ascii="黑体" w:eastAsia="黑体"/>
                <w:b/>
                <w:bCs/>
              </w:rPr>
              <w:t>依据准则</w:t>
            </w:r>
          </w:p>
        </w:tc>
      </w:tr>
      <w:tr w14:paraId="397C8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819" w:type="dxa"/>
            <w:tcBorders>
              <w:top w:val="single" w:color="auto" w:sz="4" w:space="0"/>
              <w:left w:val="single" w:color="auto" w:sz="4" w:space="0"/>
              <w:bottom w:val="single" w:color="auto" w:sz="4" w:space="0"/>
              <w:right w:val="single" w:color="auto" w:sz="4" w:space="0"/>
            </w:tcBorders>
            <w:vAlign w:val="center"/>
          </w:tcPr>
          <w:p w14:paraId="3BD26416">
            <w:pPr>
              <w:spacing w:line="320" w:lineRule="exact"/>
              <w:jc w:val="center"/>
              <w:rPr>
                <w:rFonts w:ascii="宋体" w:hAnsi="宋体"/>
                <w:iCs/>
                <w:kern w:val="24"/>
              </w:rPr>
            </w:pPr>
            <w:r>
              <w:rPr>
                <w:rFonts w:ascii="宋体" w:hAnsi="宋体"/>
                <w:iCs/>
                <w:kern w:val="24"/>
              </w:rPr>
              <w:t>检测需求分析与检测策划</w:t>
            </w:r>
          </w:p>
        </w:tc>
        <w:tc>
          <w:tcPr>
            <w:tcW w:w="2336" w:type="dxa"/>
            <w:tcBorders>
              <w:top w:val="single" w:color="auto" w:sz="4" w:space="0"/>
              <w:left w:val="single" w:color="auto" w:sz="4" w:space="0"/>
              <w:bottom w:val="single" w:color="auto" w:sz="4" w:space="0"/>
              <w:right w:val="single" w:color="auto" w:sz="4" w:space="0"/>
            </w:tcBorders>
            <w:vAlign w:val="center"/>
          </w:tcPr>
          <w:p w14:paraId="07F46C33">
            <w:pPr>
              <w:spacing w:line="320" w:lineRule="exact"/>
              <w:jc w:val="center"/>
              <w:rPr>
                <w:rFonts w:ascii="Times New Roman" w:hAnsi="Times New Roman"/>
                <w:color w:val="FF0000"/>
              </w:rPr>
            </w:pPr>
            <w:r>
              <w:rPr>
                <w:rFonts w:hint="eastAsia" w:ascii="Times New Roman" w:hAnsi="Times New Roman"/>
                <w:color w:val="FF0000"/>
              </w:rPr>
              <w:t>XX</w:t>
            </w:r>
            <w:r>
              <w:rPr>
                <w:rFonts w:hint="eastAsia" w:ascii="宋体" w:hAnsi="宋体"/>
                <w:iCs/>
                <w:kern w:val="24"/>
              </w:rPr>
              <w:t>设备基本信息表</w:t>
            </w:r>
          </w:p>
        </w:tc>
        <w:tc>
          <w:tcPr>
            <w:tcW w:w="2414" w:type="dxa"/>
            <w:tcBorders>
              <w:top w:val="single" w:color="auto" w:sz="4" w:space="0"/>
              <w:left w:val="single" w:color="auto" w:sz="4" w:space="0"/>
              <w:bottom w:val="single" w:color="auto" w:sz="4" w:space="0"/>
              <w:right w:val="single" w:color="auto" w:sz="4" w:space="0"/>
            </w:tcBorders>
            <w:vAlign w:val="center"/>
          </w:tcPr>
          <w:p w14:paraId="4F5CC6B5">
            <w:pPr>
              <w:spacing w:line="320" w:lineRule="exact"/>
              <w:jc w:val="center"/>
              <w:rPr>
                <w:rFonts w:ascii="宋体" w:hAnsi="宋体"/>
                <w:iCs/>
                <w:kern w:val="24"/>
              </w:rPr>
            </w:pPr>
            <w:r>
              <w:rPr>
                <w:rFonts w:hint="eastAsia" w:ascii="宋体" w:hAnsi="宋体"/>
                <w:iCs/>
                <w:kern w:val="24"/>
              </w:rPr>
              <w:t>完成设备基本信息表编制</w:t>
            </w:r>
          </w:p>
        </w:tc>
        <w:tc>
          <w:tcPr>
            <w:tcW w:w="2775" w:type="dxa"/>
            <w:tcBorders>
              <w:top w:val="single" w:color="auto" w:sz="4" w:space="0"/>
              <w:left w:val="single" w:color="auto" w:sz="4" w:space="0"/>
              <w:bottom w:val="single" w:color="auto" w:sz="4" w:space="0"/>
              <w:right w:val="single" w:color="auto" w:sz="4" w:space="0"/>
            </w:tcBorders>
            <w:vAlign w:val="center"/>
          </w:tcPr>
          <w:p w14:paraId="60B83041">
            <w:pPr>
              <w:spacing w:line="320" w:lineRule="exact"/>
              <w:jc w:val="center"/>
              <w:rPr>
                <w:rFonts w:ascii="宋体" w:hAnsi="宋体"/>
                <w:iCs/>
                <w:kern w:val="24"/>
              </w:rPr>
            </w:pPr>
            <w:r>
              <w:rPr>
                <w:rFonts w:hint="eastAsia" w:ascii="宋体" w:hAnsi="宋体"/>
                <w:iCs/>
                <w:kern w:val="24"/>
              </w:rPr>
              <w:t>设备基本信息表模板</w:t>
            </w:r>
          </w:p>
        </w:tc>
      </w:tr>
      <w:tr w14:paraId="20319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819" w:type="dxa"/>
            <w:tcBorders>
              <w:top w:val="single" w:color="auto" w:sz="4" w:space="0"/>
              <w:left w:val="single" w:color="auto" w:sz="4" w:space="0"/>
              <w:bottom w:val="single" w:color="auto" w:sz="4" w:space="0"/>
              <w:right w:val="single" w:color="auto" w:sz="4" w:space="0"/>
            </w:tcBorders>
            <w:vAlign w:val="center"/>
          </w:tcPr>
          <w:p w14:paraId="2A99902A">
            <w:pPr>
              <w:spacing w:line="320" w:lineRule="exact"/>
              <w:jc w:val="center"/>
              <w:rPr>
                <w:rFonts w:ascii="Times New Roman" w:hAnsi="Times New Roman"/>
                <w:iCs/>
                <w:kern w:val="24"/>
              </w:rPr>
            </w:pPr>
            <w:r>
              <w:rPr>
                <w:rFonts w:ascii="宋体" w:hAnsi="宋体"/>
                <w:iCs/>
                <w:kern w:val="24"/>
              </w:rPr>
              <w:t>检测需求分析与检测策划</w:t>
            </w:r>
          </w:p>
        </w:tc>
        <w:tc>
          <w:tcPr>
            <w:tcW w:w="2336" w:type="dxa"/>
            <w:tcBorders>
              <w:top w:val="single" w:color="auto" w:sz="4" w:space="0"/>
              <w:left w:val="single" w:color="auto" w:sz="4" w:space="0"/>
              <w:bottom w:val="single" w:color="auto" w:sz="4" w:space="0"/>
              <w:right w:val="single" w:color="auto" w:sz="4" w:space="0"/>
            </w:tcBorders>
            <w:vAlign w:val="center"/>
          </w:tcPr>
          <w:p w14:paraId="6B0781A9">
            <w:pPr>
              <w:spacing w:line="320" w:lineRule="exact"/>
              <w:jc w:val="center"/>
              <w:rPr>
                <w:rFonts w:ascii="Times New Roman" w:hAnsi="Times New Roman"/>
              </w:rPr>
            </w:pPr>
            <w:r>
              <w:rPr>
                <w:rFonts w:hint="eastAsia" w:ascii="Times New Roman" w:hAnsi="Times New Roman"/>
                <w:color w:val="FF0000"/>
              </w:rPr>
              <w:t>XX</w:t>
            </w:r>
            <w:r>
              <w:rPr>
                <w:rFonts w:ascii="宋体" w:hAnsi="宋体"/>
              </w:rPr>
              <w:t>设备安全检测方案</w:t>
            </w:r>
          </w:p>
        </w:tc>
        <w:tc>
          <w:tcPr>
            <w:tcW w:w="2414" w:type="dxa"/>
            <w:tcBorders>
              <w:top w:val="single" w:color="auto" w:sz="4" w:space="0"/>
              <w:left w:val="single" w:color="auto" w:sz="4" w:space="0"/>
              <w:bottom w:val="single" w:color="auto" w:sz="4" w:space="0"/>
              <w:right w:val="single" w:color="auto" w:sz="4" w:space="0"/>
            </w:tcBorders>
            <w:vAlign w:val="center"/>
          </w:tcPr>
          <w:p w14:paraId="249A54DE">
            <w:pPr>
              <w:spacing w:line="320" w:lineRule="exact"/>
              <w:jc w:val="center"/>
              <w:rPr>
                <w:rFonts w:ascii="Times New Roman" w:hAnsi="Times New Roman"/>
                <w:iCs/>
                <w:kern w:val="24"/>
              </w:rPr>
            </w:pPr>
            <w:r>
              <w:rPr>
                <w:rFonts w:ascii="宋体" w:hAnsi="宋体"/>
                <w:iCs/>
                <w:kern w:val="24"/>
              </w:rPr>
              <w:t>完成设备安全检测方案编制</w:t>
            </w:r>
          </w:p>
        </w:tc>
        <w:tc>
          <w:tcPr>
            <w:tcW w:w="2775" w:type="dxa"/>
            <w:tcBorders>
              <w:top w:val="single" w:color="auto" w:sz="4" w:space="0"/>
              <w:left w:val="single" w:color="auto" w:sz="4" w:space="0"/>
              <w:bottom w:val="single" w:color="auto" w:sz="4" w:space="0"/>
              <w:right w:val="single" w:color="auto" w:sz="4" w:space="0"/>
            </w:tcBorders>
            <w:vAlign w:val="center"/>
          </w:tcPr>
          <w:p w14:paraId="4CC52AD7">
            <w:pPr>
              <w:spacing w:line="320" w:lineRule="exact"/>
              <w:jc w:val="center"/>
              <w:rPr>
                <w:rFonts w:ascii="Times New Roman" w:hAnsi="Times New Roman"/>
                <w:iCs/>
                <w:kern w:val="24"/>
              </w:rPr>
            </w:pPr>
            <w:r>
              <w:rPr>
                <w:rFonts w:ascii="宋体" w:hAnsi="宋体"/>
                <w:iCs/>
                <w:kern w:val="24"/>
              </w:rPr>
              <w:t>设备安全检测方案模板</w:t>
            </w:r>
          </w:p>
        </w:tc>
      </w:tr>
      <w:tr w14:paraId="31A42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819" w:type="dxa"/>
            <w:tcBorders>
              <w:top w:val="single" w:color="auto" w:sz="4" w:space="0"/>
              <w:left w:val="single" w:color="auto" w:sz="4" w:space="0"/>
              <w:bottom w:val="single" w:color="auto" w:sz="4" w:space="0"/>
              <w:right w:val="single" w:color="auto" w:sz="4" w:space="0"/>
            </w:tcBorders>
            <w:vAlign w:val="center"/>
          </w:tcPr>
          <w:p w14:paraId="62A4B442">
            <w:pPr>
              <w:spacing w:line="320" w:lineRule="exact"/>
              <w:jc w:val="center"/>
              <w:rPr>
                <w:rFonts w:ascii="Times New Roman" w:hAnsi="Times New Roman"/>
                <w:iCs/>
                <w:kern w:val="24"/>
              </w:rPr>
            </w:pPr>
            <w:r>
              <w:rPr>
                <w:rFonts w:ascii="宋体" w:hAnsi="宋体"/>
                <w:iCs/>
                <w:kern w:val="24"/>
              </w:rPr>
              <w:t>检测实施</w:t>
            </w:r>
          </w:p>
        </w:tc>
        <w:tc>
          <w:tcPr>
            <w:tcW w:w="2336" w:type="dxa"/>
            <w:tcBorders>
              <w:top w:val="single" w:color="auto" w:sz="4" w:space="0"/>
              <w:left w:val="single" w:color="auto" w:sz="4" w:space="0"/>
              <w:bottom w:val="single" w:color="auto" w:sz="4" w:space="0"/>
              <w:right w:val="single" w:color="auto" w:sz="4" w:space="0"/>
            </w:tcBorders>
            <w:vAlign w:val="center"/>
          </w:tcPr>
          <w:p w14:paraId="4502F351">
            <w:pPr>
              <w:spacing w:line="320" w:lineRule="exact"/>
              <w:jc w:val="center"/>
              <w:rPr>
                <w:rFonts w:ascii="Times New Roman" w:hAnsi="Times New Roman"/>
              </w:rPr>
            </w:pPr>
            <w:r>
              <w:rPr>
                <w:rFonts w:hint="eastAsia" w:ascii="Times New Roman" w:hAnsi="Times New Roman"/>
                <w:color w:val="FF0000"/>
              </w:rPr>
              <w:t>XX</w:t>
            </w:r>
            <w:r>
              <w:rPr>
                <w:rFonts w:hint="eastAsia" w:ascii="宋体" w:hAnsi="宋体"/>
              </w:rPr>
              <w:t>设备安全</w:t>
            </w:r>
            <w:r>
              <w:rPr>
                <w:rFonts w:ascii="宋体" w:hAnsi="宋体"/>
              </w:rPr>
              <w:t>检测记录</w:t>
            </w:r>
            <w:r>
              <w:rPr>
                <w:rFonts w:hint="eastAsia" w:ascii="宋体" w:hAnsi="宋体"/>
              </w:rPr>
              <w:t>表</w:t>
            </w:r>
          </w:p>
        </w:tc>
        <w:tc>
          <w:tcPr>
            <w:tcW w:w="2414" w:type="dxa"/>
            <w:tcBorders>
              <w:top w:val="single" w:color="auto" w:sz="4" w:space="0"/>
              <w:left w:val="single" w:color="auto" w:sz="4" w:space="0"/>
              <w:bottom w:val="single" w:color="auto" w:sz="4" w:space="0"/>
              <w:right w:val="single" w:color="auto" w:sz="4" w:space="0"/>
            </w:tcBorders>
            <w:vAlign w:val="center"/>
          </w:tcPr>
          <w:p w14:paraId="668B22EE">
            <w:pPr>
              <w:spacing w:line="320" w:lineRule="exact"/>
              <w:jc w:val="center"/>
              <w:rPr>
                <w:rFonts w:ascii="Times New Roman" w:hAnsi="Times New Roman"/>
                <w:iCs/>
                <w:kern w:val="24"/>
              </w:rPr>
            </w:pPr>
            <w:r>
              <w:rPr>
                <w:rFonts w:ascii="宋体" w:hAnsi="宋体"/>
                <w:iCs/>
                <w:kern w:val="24"/>
              </w:rPr>
              <w:t>完成检测</w:t>
            </w:r>
          </w:p>
        </w:tc>
        <w:tc>
          <w:tcPr>
            <w:tcW w:w="2775" w:type="dxa"/>
            <w:tcBorders>
              <w:top w:val="single" w:color="auto" w:sz="4" w:space="0"/>
              <w:left w:val="single" w:color="auto" w:sz="4" w:space="0"/>
              <w:bottom w:val="single" w:color="auto" w:sz="4" w:space="0"/>
              <w:right w:val="single" w:color="auto" w:sz="4" w:space="0"/>
            </w:tcBorders>
            <w:vAlign w:val="center"/>
          </w:tcPr>
          <w:p w14:paraId="78CC4F82">
            <w:pPr>
              <w:spacing w:line="320" w:lineRule="exact"/>
              <w:jc w:val="center"/>
              <w:rPr>
                <w:rFonts w:ascii="Times New Roman" w:hAnsi="Times New Roman"/>
                <w:iCs/>
                <w:kern w:val="24"/>
              </w:rPr>
            </w:pPr>
            <w:r>
              <w:rPr>
                <w:rFonts w:ascii="宋体" w:hAnsi="宋体"/>
                <w:iCs/>
                <w:kern w:val="24"/>
              </w:rPr>
              <w:t>设备安全检测方案</w:t>
            </w:r>
          </w:p>
          <w:p w14:paraId="6A2CC1E5">
            <w:pPr>
              <w:spacing w:line="320" w:lineRule="exact"/>
              <w:jc w:val="center"/>
              <w:rPr>
                <w:rFonts w:ascii="Times New Roman" w:hAnsi="Times New Roman"/>
                <w:iCs/>
                <w:kern w:val="24"/>
              </w:rPr>
            </w:pPr>
            <w:r>
              <w:rPr>
                <w:rFonts w:ascii="宋体" w:hAnsi="宋体"/>
                <w:iCs/>
                <w:kern w:val="24"/>
              </w:rPr>
              <w:t>软件检测记录</w:t>
            </w:r>
            <w:r>
              <w:rPr>
                <w:rFonts w:hint="eastAsia" w:ascii="宋体" w:hAnsi="宋体"/>
                <w:iCs/>
                <w:kern w:val="24"/>
              </w:rPr>
              <w:t>表</w:t>
            </w:r>
            <w:r>
              <w:rPr>
                <w:rFonts w:ascii="宋体" w:hAnsi="宋体"/>
                <w:iCs/>
                <w:kern w:val="24"/>
              </w:rPr>
              <w:t>模板</w:t>
            </w:r>
          </w:p>
        </w:tc>
      </w:tr>
      <w:tr w14:paraId="63534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819" w:type="dxa"/>
            <w:tcBorders>
              <w:top w:val="single" w:color="auto" w:sz="4" w:space="0"/>
              <w:left w:val="single" w:color="auto" w:sz="4" w:space="0"/>
              <w:bottom w:val="single" w:color="auto" w:sz="4" w:space="0"/>
              <w:right w:val="single" w:color="auto" w:sz="4" w:space="0"/>
            </w:tcBorders>
            <w:vAlign w:val="center"/>
          </w:tcPr>
          <w:p w14:paraId="615303E2">
            <w:pPr>
              <w:spacing w:line="320" w:lineRule="exact"/>
              <w:jc w:val="center"/>
              <w:rPr>
                <w:rFonts w:ascii="Times New Roman" w:hAnsi="Times New Roman"/>
                <w:iCs/>
                <w:kern w:val="24"/>
              </w:rPr>
            </w:pPr>
            <w:r>
              <w:rPr>
                <w:rFonts w:hint="eastAsia" w:ascii="宋体" w:hAnsi="宋体"/>
                <w:iCs/>
                <w:kern w:val="24"/>
              </w:rPr>
              <w:t>检测总结</w:t>
            </w:r>
          </w:p>
        </w:tc>
        <w:tc>
          <w:tcPr>
            <w:tcW w:w="2336" w:type="dxa"/>
            <w:tcBorders>
              <w:top w:val="single" w:color="auto" w:sz="4" w:space="0"/>
              <w:left w:val="single" w:color="auto" w:sz="4" w:space="0"/>
              <w:bottom w:val="single" w:color="auto" w:sz="4" w:space="0"/>
              <w:right w:val="single" w:color="auto" w:sz="4" w:space="0"/>
            </w:tcBorders>
            <w:vAlign w:val="center"/>
          </w:tcPr>
          <w:p w14:paraId="2B68B7A5">
            <w:pPr>
              <w:spacing w:line="320" w:lineRule="exact"/>
              <w:jc w:val="center"/>
              <w:rPr>
                <w:rFonts w:ascii="Times New Roman" w:hAnsi="Times New Roman"/>
              </w:rPr>
            </w:pPr>
            <w:r>
              <w:rPr>
                <w:rFonts w:hint="eastAsia" w:ascii="Times New Roman" w:hAnsi="Times New Roman"/>
                <w:color w:val="FF0000"/>
              </w:rPr>
              <w:t>XX</w:t>
            </w:r>
            <w:r>
              <w:rPr>
                <w:rFonts w:ascii="宋体" w:hAnsi="宋体"/>
              </w:rPr>
              <w:t>设备安全检测报告</w:t>
            </w:r>
          </w:p>
        </w:tc>
        <w:tc>
          <w:tcPr>
            <w:tcW w:w="2414" w:type="dxa"/>
            <w:tcBorders>
              <w:top w:val="single" w:color="auto" w:sz="4" w:space="0"/>
              <w:left w:val="single" w:color="auto" w:sz="4" w:space="0"/>
              <w:bottom w:val="single" w:color="auto" w:sz="4" w:space="0"/>
              <w:right w:val="single" w:color="auto" w:sz="4" w:space="0"/>
            </w:tcBorders>
            <w:vAlign w:val="center"/>
          </w:tcPr>
          <w:p w14:paraId="58FADE73">
            <w:pPr>
              <w:spacing w:line="320" w:lineRule="exact"/>
              <w:jc w:val="center"/>
              <w:rPr>
                <w:rFonts w:ascii="Times New Roman" w:hAnsi="Times New Roman"/>
                <w:iCs/>
                <w:kern w:val="24"/>
              </w:rPr>
            </w:pPr>
            <w:r>
              <w:rPr>
                <w:rFonts w:ascii="宋体" w:hAnsi="宋体"/>
                <w:iCs/>
                <w:kern w:val="24"/>
              </w:rPr>
              <w:t>完成设备安全检测报告编制</w:t>
            </w:r>
          </w:p>
        </w:tc>
        <w:tc>
          <w:tcPr>
            <w:tcW w:w="2775" w:type="dxa"/>
            <w:tcBorders>
              <w:top w:val="single" w:color="auto" w:sz="4" w:space="0"/>
              <w:left w:val="single" w:color="auto" w:sz="4" w:space="0"/>
              <w:bottom w:val="single" w:color="auto" w:sz="4" w:space="0"/>
              <w:right w:val="single" w:color="auto" w:sz="4" w:space="0"/>
            </w:tcBorders>
            <w:vAlign w:val="center"/>
          </w:tcPr>
          <w:p w14:paraId="4AA32748">
            <w:pPr>
              <w:spacing w:line="320" w:lineRule="exact"/>
              <w:jc w:val="center"/>
              <w:rPr>
                <w:rFonts w:ascii="Times New Roman" w:hAnsi="Times New Roman"/>
                <w:iCs/>
                <w:kern w:val="24"/>
              </w:rPr>
            </w:pPr>
            <w:r>
              <w:rPr>
                <w:rFonts w:ascii="宋体" w:hAnsi="宋体"/>
                <w:iCs/>
                <w:kern w:val="24"/>
              </w:rPr>
              <w:t>软件检测记录</w:t>
            </w:r>
            <w:r>
              <w:rPr>
                <w:rFonts w:hint="eastAsia" w:ascii="宋体" w:hAnsi="宋体"/>
                <w:iCs/>
                <w:kern w:val="24"/>
              </w:rPr>
              <w:t>表</w:t>
            </w:r>
          </w:p>
          <w:p w14:paraId="6FCC93E7">
            <w:pPr>
              <w:spacing w:line="320" w:lineRule="exact"/>
              <w:jc w:val="center"/>
              <w:rPr>
                <w:rFonts w:ascii="Times New Roman" w:hAnsi="Times New Roman"/>
                <w:iCs/>
                <w:kern w:val="24"/>
              </w:rPr>
            </w:pPr>
            <w:r>
              <w:rPr>
                <w:rFonts w:ascii="宋体" w:hAnsi="宋体"/>
                <w:iCs/>
                <w:kern w:val="24"/>
              </w:rPr>
              <w:t>设备安全检测报告模板</w:t>
            </w:r>
          </w:p>
        </w:tc>
      </w:tr>
      <w:tr w14:paraId="3CE14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819" w:type="dxa"/>
            <w:tcBorders>
              <w:top w:val="single" w:color="auto" w:sz="4" w:space="0"/>
              <w:left w:val="single" w:color="auto" w:sz="4" w:space="0"/>
              <w:bottom w:val="single" w:color="auto" w:sz="4" w:space="0"/>
              <w:right w:val="single" w:color="auto" w:sz="4" w:space="0"/>
            </w:tcBorders>
            <w:vAlign w:val="center"/>
          </w:tcPr>
          <w:p w14:paraId="7B11F573">
            <w:pPr>
              <w:spacing w:line="320" w:lineRule="exact"/>
              <w:jc w:val="center"/>
              <w:rPr>
                <w:rFonts w:ascii="宋体" w:hAnsi="宋体"/>
                <w:iCs/>
                <w:kern w:val="24"/>
              </w:rPr>
            </w:pPr>
            <w:r>
              <w:rPr>
                <w:rFonts w:hint="eastAsia" w:ascii="宋体" w:hAnsi="宋体"/>
                <w:iCs/>
                <w:kern w:val="24"/>
              </w:rPr>
              <w:t>检测</w:t>
            </w:r>
            <w:r>
              <w:rPr>
                <w:rFonts w:ascii="宋体" w:hAnsi="宋体"/>
                <w:iCs/>
                <w:kern w:val="24"/>
              </w:rPr>
              <w:t>总结</w:t>
            </w:r>
          </w:p>
        </w:tc>
        <w:tc>
          <w:tcPr>
            <w:tcW w:w="2336" w:type="dxa"/>
            <w:tcBorders>
              <w:top w:val="single" w:color="auto" w:sz="4" w:space="0"/>
              <w:left w:val="single" w:color="auto" w:sz="4" w:space="0"/>
              <w:bottom w:val="single" w:color="auto" w:sz="4" w:space="0"/>
              <w:right w:val="single" w:color="auto" w:sz="4" w:space="0"/>
            </w:tcBorders>
            <w:vAlign w:val="center"/>
          </w:tcPr>
          <w:p w14:paraId="0399BCD7">
            <w:pPr>
              <w:spacing w:line="320" w:lineRule="exact"/>
              <w:jc w:val="center"/>
              <w:rPr>
                <w:rFonts w:ascii="Times New Roman" w:hAnsi="Times New Roman"/>
                <w:color w:val="FF0000"/>
              </w:rPr>
            </w:pPr>
            <w:r>
              <w:rPr>
                <w:rFonts w:hint="eastAsia" w:ascii="Times New Roman" w:hAnsi="Times New Roman"/>
                <w:color w:val="FF0000"/>
              </w:rPr>
              <w:t>XX</w:t>
            </w:r>
            <w:r>
              <w:rPr>
                <w:rFonts w:ascii="宋体" w:hAnsi="宋体"/>
              </w:rPr>
              <w:t>设备</w:t>
            </w:r>
            <w:r>
              <w:rPr>
                <w:rFonts w:hint="eastAsia" w:ascii="宋体" w:hAnsi="宋体"/>
              </w:rPr>
              <w:t>数据保留确认表</w:t>
            </w:r>
          </w:p>
        </w:tc>
        <w:tc>
          <w:tcPr>
            <w:tcW w:w="2414" w:type="dxa"/>
            <w:tcBorders>
              <w:top w:val="single" w:color="auto" w:sz="4" w:space="0"/>
              <w:left w:val="single" w:color="auto" w:sz="4" w:space="0"/>
              <w:bottom w:val="single" w:color="auto" w:sz="4" w:space="0"/>
              <w:right w:val="single" w:color="auto" w:sz="4" w:space="0"/>
            </w:tcBorders>
            <w:vAlign w:val="center"/>
          </w:tcPr>
          <w:p w14:paraId="23B47B1B">
            <w:pPr>
              <w:spacing w:line="320" w:lineRule="exact"/>
              <w:jc w:val="center"/>
              <w:rPr>
                <w:rFonts w:ascii="宋体" w:hAnsi="宋体"/>
                <w:iCs/>
                <w:kern w:val="24"/>
              </w:rPr>
            </w:pPr>
            <w:r>
              <w:rPr>
                <w:rFonts w:hint="eastAsia" w:ascii="宋体" w:hAnsi="宋体"/>
                <w:iCs/>
                <w:kern w:val="24"/>
              </w:rPr>
              <w:t>完成</w:t>
            </w:r>
            <w:r>
              <w:rPr>
                <w:rFonts w:ascii="宋体" w:hAnsi="宋体"/>
              </w:rPr>
              <w:t>设备</w:t>
            </w:r>
            <w:r>
              <w:rPr>
                <w:rFonts w:hint="eastAsia" w:ascii="宋体" w:hAnsi="宋体"/>
              </w:rPr>
              <w:t>数据保留确认表编制</w:t>
            </w:r>
          </w:p>
        </w:tc>
        <w:tc>
          <w:tcPr>
            <w:tcW w:w="2775" w:type="dxa"/>
            <w:tcBorders>
              <w:top w:val="single" w:color="auto" w:sz="4" w:space="0"/>
              <w:left w:val="single" w:color="auto" w:sz="4" w:space="0"/>
              <w:bottom w:val="single" w:color="auto" w:sz="4" w:space="0"/>
              <w:right w:val="single" w:color="auto" w:sz="4" w:space="0"/>
            </w:tcBorders>
            <w:vAlign w:val="center"/>
          </w:tcPr>
          <w:p w14:paraId="65BF0AC3">
            <w:pPr>
              <w:spacing w:line="320" w:lineRule="exact"/>
              <w:jc w:val="center"/>
              <w:rPr>
                <w:rFonts w:ascii="宋体" w:hAnsi="宋体"/>
                <w:iCs/>
                <w:kern w:val="24"/>
              </w:rPr>
            </w:pPr>
            <w:r>
              <w:rPr>
                <w:rFonts w:hint="eastAsia" w:ascii="宋体" w:hAnsi="宋体"/>
                <w:iCs/>
                <w:kern w:val="24"/>
              </w:rPr>
              <w:t>数据保留确认表模板</w:t>
            </w:r>
          </w:p>
        </w:tc>
      </w:tr>
      <w:tr w14:paraId="1589A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819" w:type="dxa"/>
            <w:tcBorders>
              <w:top w:val="single" w:color="auto" w:sz="4" w:space="0"/>
              <w:left w:val="single" w:color="auto" w:sz="4" w:space="0"/>
              <w:bottom w:val="single" w:color="auto" w:sz="4" w:space="0"/>
              <w:right w:val="single" w:color="auto" w:sz="4" w:space="0"/>
            </w:tcBorders>
            <w:vAlign w:val="center"/>
          </w:tcPr>
          <w:p w14:paraId="55E85283">
            <w:pPr>
              <w:spacing w:line="320" w:lineRule="exact"/>
              <w:jc w:val="center"/>
              <w:rPr>
                <w:rFonts w:ascii="宋体" w:hAnsi="宋体"/>
                <w:iCs/>
                <w:kern w:val="24"/>
              </w:rPr>
            </w:pPr>
            <w:r>
              <w:rPr>
                <w:rFonts w:hint="eastAsia" w:ascii="宋体" w:hAnsi="宋体"/>
                <w:iCs/>
                <w:kern w:val="24"/>
              </w:rPr>
              <w:t>检测</w:t>
            </w:r>
            <w:r>
              <w:rPr>
                <w:rFonts w:ascii="宋体" w:hAnsi="宋体"/>
                <w:iCs/>
                <w:kern w:val="24"/>
              </w:rPr>
              <w:t>总结</w:t>
            </w:r>
          </w:p>
        </w:tc>
        <w:tc>
          <w:tcPr>
            <w:tcW w:w="2336" w:type="dxa"/>
            <w:tcBorders>
              <w:top w:val="single" w:color="auto" w:sz="4" w:space="0"/>
              <w:left w:val="single" w:color="auto" w:sz="4" w:space="0"/>
              <w:bottom w:val="single" w:color="auto" w:sz="4" w:space="0"/>
              <w:right w:val="single" w:color="auto" w:sz="4" w:space="0"/>
            </w:tcBorders>
            <w:vAlign w:val="center"/>
          </w:tcPr>
          <w:p w14:paraId="59B60881">
            <w:pPr>
              <w:spacing w:line="320" w:lineRule="exact"/>
              <w:jc w:val="center"/>
              <w:rPr>
                <w:rFonts w:ascii="Times New Roman" w:hAnsi="Times New Roman"/>
                <w:color w:val="FF0000"/>
              </w:rPr>
            </w:pPr>
            <w:r>
              <w:rPr>
                <w:rFonts w:hint="eastAsia" w:ascii="Times New Roman" w:hAnsi="Times New Roman"/>
                <w:color w:val="FF0000"/>
              </w:rPr>
              <w:t>XX</w:t>
            </w:r>
            <w:r>
              <w:rPr>
                <w:rFonts w:ascii="宋体" w:hAnsi="宋体"/>
              </w:rPr>
              <w:t>设备</w:t>
            </w:r>
            <w:r>
              <w:rPr>
                <w:rFonts w:hint="eastAsia" w:ascii="宋体" w:hAnsi="宋体"/>
                <w:iCs/>
                <w:kern w:val="24"/>
              </w:rPr>
              <w:t>检测项确认表</w:t>
            </w:r>
          </w:p>
        </w:tc>
        <w:tc>
          <w:tcPr>
            <w:tcW w:w="2414" w:type="dxa"/>
            <w:tcBorders>
              <w:top w:val="single" w:color="auto" w:sz="4" w:space="0"/>
              <w:left w:val="single" w:color="auto" w:sz="4" w:space="0"/>
              <w:bottom w:val="single" w:color="auto" w:sz="4" w:space="0"/>
              <w:right w:val="single" w:color="auto" w:sz="4" w:space="0"/>
            </w:tcBorders>
            <w:vAlign w:val="center"/>
          </w:tcPr>
          <w:p w14:paraId="20AC34DD">
            <w:pPr>
              <w:spacing w:line="320" w:lineRule="exact"/>
              <w:jc w:val="center"/>
              <w:rPr>
                <w:rFonts w:ascii="宋体" w:hAnsi="宋体"/>
                <w:iCs/>
                <w:kern w:val="24"/>
              </w:rPr>
            </w:pPr>
            <w:r>
              <w:rPr>
                <w:rFonts w:hint="eastAsia" w:ascii="宋体" w:hAnsi="宋体"/>
                <w:iCs/>
                <w:kern w:val="24"/>
              </w:rPr>
              <w:t>完成检测项确认表编制</w:t>
            </w:r>
          </w:p>
        </w:tc>
        <w:tc>
          <w:tcPr>
            <w:tcW w:w="2775" w:type="dxa"/>
            <w:tcBorders>
              <w:top w:val="single" w:color="auto" w:sz="4" w:space="0"/>
              <w:left w:val="single" w:color="auto" w:sz="4" w:space="0"/>
              <w:bottom w:val="single" w:color="auto" w:sz="4" w:space="0"/>
              <w:right w:val="single" w:color="auto" w:sz="4" w:space="0"/>
            </w:tcBorders>
            <w:vAlign w:val="center"/>
          </w:tcPr>
          <w:p w14:paraId="21710A5A">
            <w:pPr>
              <w:spacing w:line="320" w:lineRule="exact"/>
              <w:jc w:val="center"/>
              <w:rPr>
                <w:rFonts w:ascii="宋体" w:hAnsi="宋体"/>
                <w:iCs/>
                <w:kern w:val="24"/>
              </w:rPr>
            </w:pPr>
            <w:r>
              <w:rPr>
                <w:rFonts w:hint="eastAsia" w:ascii="宋体" w:hAnsi="宋体"/>
                <w:iCs/>
                <w:kern w:val="24"/>
              </w:rPr>
              <w:t>检测项确认表模板</w:t>
            </w:r>
          </w:p>
        </w:tc>
      </w:tr>
      <w:tr w14:paraId="67661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819" w:type="dxa"/>
            <w:tcBorders>
              <w:top w:val="single" w:color="auto" w:sz="4" w:space="0"/>
              <w:left w:val="single" w:color="auto" w:sz="4" w:space="0"/>
              <w:bottom w:val="single" w:color="auto" w:sz="4" w:space="0"/>
              <w:right w:val="single" w:color="auto" w:sz="4" w:space="0"/>
            </w:tcBorders>
            <w:vAlign w:val="center"/>
          </w:tcPr>
          <w:p w14:paraId="6158A422">
            <w:pPr>
              <w:spacing w:line="320" w:lineRule="exact"/>
              <w:jc w:val="center"/>
              <w:rPr>
                <w:rFonts w:ascii="宋体" w:hAnsi="宋体"/>
                <w:iCs/>
                <w:kern w:val="24"/>
              </w:rPr>
            </w:pPr>
            <w:r>
              <w:rPr>
                <w:rFonts w:hint="eastAsia" w:ascii="宋体" w:hAnsi="宋体"/>
                <w:iCs/>
                <w:kern w:val="24"/>
              </w:rPr>
              <w:t>检测</w:t>
            </w:r>
            <w:r>
              <w:rPr>
                <w:rFonts w:ascii="宋体" w:hAnsi="宋体"/>
                <w:iCs/>
                <w:kern w:val="24"/>
              </w:rPr>
              <w:t>总结</w:t>
            </w:r>
          </w:p>
        </w:tc>
        <w:tc>
          <w:tcPr>
            <w:tcW w:w="2336" w:type="dxa"/>
            <w:tcBorders>
              <w:top w:val="single" w:color="auto" w:sz="4" w:space="0"/>
              <w:left w:val="single" w:color="auto" w:sz="4" w:space="0"/>
              <w:bottom w:val="single" w:color="auto" w:sz="4" w:space="0"/>
              <w:right w:val="single" w:color="auto" w:sz="4" w:space="0"/>
            </w:tcBorders>
            <w:vAlign w:val="center"/>
          </w:tcPr>
          <w:p w14:paraId="0655A1C5">
            <w:pPr>
              <w:spacing w:line="320" w:lineRule="exact"/>
              <w:jc w:val="center"/>
              <w:rPr>
                <w:rFonts w:ascii="Times New Roman" w:hAnsi="Times New Roman"/>
                <w:color w:val="FF0000"/>
              </w:rPr>
            </w:pPr>
            <w:r>
              <w:rPr>
                <w:rFonts w:hint="eastAsia" w:ascii="Times New Roman" w:hAnsi="Times New Roman"/>
                <w:color w:val="FF0000"/>
              </w:rPr>
              <w:t>XX</w:t>
            </w:r>
            <w:r>
              <w:rPr>
                <w:rFonts w:ascii="宋体" w:hAnsi="宋体"/>
              </w:rPr>
              <w:t>设备</w:t>
            </w:r>
            <w:r>
              <w:rPr>
                <w:rFonts w:hint="eastAsia" w:ascii="宋体" w:hAnsi="宋体"/>
                <w:iCs/>
                <w:kern w:val="24"/>
              </w:rPr>
              <w:t>基本信息测试项记录表</w:t>
            </w:r>
          </w:p>
        </w:tc>
        <w:tc>
          <w:tcPr>
            <w:tcW w:w="2414" w:type="dxa"/>
            <w:tcBorders>
              <w:top w:val="single" w:color="auto" w:sz="4" w:space="0"/>
              <w:left w:val="single" w:color="auto" w:sz="4" w:space="0"/>
              <w:bottom w:val="single" w:color="auto" w:sz="4" w:space="0"/>
              <w:right w:val="single" w:color="auto" w:sz="4" w:space="0"/>
            </w:tcBorders>
            <w:vAlign w:val="center"/>
          </w:tcPr>
          <w:p w14:paraId="3A3D1757">
            <w:pPr>
              <w:spacing w:line="320" w:lineRule="exact"/>
              <w:jc w:val="center"/>
              <w:rPr>
                <w:rFonts w:ascii="宋体" w:hAnsi="宋体"/>
                <w:iCs/>
                <w:kern w:val="24"/>
              </w:rPr>
            </w:pPr>
            <w:r>
              <w:rPr>
                <w:rFonts w:ascii="宋体" w:hAnsi="宋体"/>
              </w:rPr>
              <w:t>设备</w:t>
            </w:r>
            <w:r>
              <w:rPr>
                <w:rFonts w:hint="eastAsia" w:ascii="宋体" w:hAnsi="宋体"/>
                <w:iCs/>
                <w:kern w:val="24"/>
              </w:rPr>
              <w:t>基本信息测试项记录表编制</w:t>
            </w:r>
          </w:p>
        </w:tc>
        <w:tc>
          <w:tcPr>
            <w:tcW w:w="2775" w:type="dxa"/>
            <w:tcBorders>
              <w:top w:val="single" w:color="auto" w:sz="4" w:space="0"/>
              <w:left w:val="single" w:color="auto" w:sz="4" w:space="0"/>
              <w:bottom w:val="single" w:color="auto" w:sz="4" w:space="0"/>
              <w:right w:val="single" w:color="auto" w:sz="4" w:space="0"/>
            </w:tcBorders>
            <w:vAlign w:val="center"/>
          </w:tcPr>
          <w:p w14:paraId="58D820E6">
            <w:pPr>
              <w:spacing w:line="320" w:lineRule="exact"/>
              <w:jc w:val="center"/>
              <w:rPr>
                <w:rFonts w:ascii="宋体" w:hAnsi="宋体"/>
                <w:iCs/>
                <w:kern w:val="24"/>
              </w:rPr>
            </w:pPr>
            <w:r>
              <w:rPr>
                <w:rFonts w:hint="eastAsia" w:ascii="宋体" w:hAnsi="宋体"/>
                <w:iCs/>
                <w:kern w:val="24"/>
              </w:rPr>
              <w:t>基本信息测试项记录表模板</w:t>
            </w:r>
          </w:p>
        </w:tc>
      </w:tr>
      <w:tr w14:paraId="544C0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819" w:type="dxa"/>
            <w:tcBorders>
              <w:top w:val="single" w:color="auto" w:sz="4" w:space="0"/>
              <w:left w:val="single" w:color="auto" w:sz="4" w:space="0"/>
              <w:bottom w:val="single" w:color="auto" w:sz="4" w:space="0"/>
              <w:right w:val="single" w:color="auto" w:sz="4" w:space="0"/>
            </w:tcBorders>
            <w:vAlign w:val="center"/>
          </w:tcPr>
          <w:p w14:paraId="13431C8E">
            <w:pPr>
              <w:spacing w:line="320" w:lineRule="exact"/>
              <w:jc w:val="center"/>
              <w:rPr>
                <w:rFonts w:ascii="宋体" w:hAnsi="宋体"/>
                <w:iCs/>
                <w:kern w:val="24"/>
              </w:rPr>
            </w:pPr>
            <w:r>
              <w:rPr>
                <w:rFonts w:hint="eastAsia" w:ascii="宋体" w:hAnsi="宋体"/>
                <w:iCs/>
                <w:kern w:val="24"/>
              </w:rPr>
              <w:t>检测</w:t>
            </w:r>
            <w:r>
              <w:rPr>
                <w:rFonts w:ascii="宋体" w:hAnsi="宋体"/>
                <w:iCs/>
                <w:kern w:val="24"/>
              </w:rPr>
              <w:t>总结</w:t>
            </w:r>
          </w:p>
        </w:tc>
        <w:tc>
          <w:tcPr>
            <w:tcW w:w="2336" w:type="dxa"/>
            <w:tcBorders>
              <w:top w:val="single" w:color="auto" w:sz="4" w:space="0"/>
              <w:left w:val="single" w:color="auto" w:sz="4" w:space="0"/>
              <w:bottom w:val="single" w:color="auto" w:sz="4" w:space="0"/>
              <w:right w:val="single" w:color="auto" w:sz="4" w:space="0"/>
            </w:tcBorders>
            <w:vAlign w:val="center"/>
          </w:tcPr>
          <w:p w14:paraId="509A3052">
            <w:pPr>
              <w:spacing w:line="320" w:lineRule="exact"/>
              <w:jc w:val="center"/>
              <w:rPr>
                <w:rFonts w:ascii="Times New Roman" w:hAnsi="Times New Roman"/>
                <w:color w:val="FF0000"/>
              </w:rPr>
            </w:pPr>
            <w:r>
              <w:rPr>
                <w:rFonts w:hint="eastAsia" w:ascii="Times New Roman" w:hAnsi="Times New Roman"/>
                <w:color w:val="FF0000"/>
              </w:rPr>
              <w:t>XX</w:t>
            </w:r>
            <w:r>
              <w:rPr>
                <w:rFonts w:hint="eastAsia" w:ascii="宋体" w:hAnsi="宋体"/>
                <w:iCs/>
                <w:kern w:val="24"/>
              </w:rPr>
              <w:t>设备检测问题统计表</w:t>
            </w:r>
          </w:p>
        </w:tc>
        <w:tc>
          <w:tcPr>
            <w:tcW w:w="2414" w:type="dxa"/>
            <w:tcBorders>
              <w:top w:val="single" w:color="auto" w:sz="4" w:space="0"/>
              <w:left w:val="single" w:color="auto" w:sz="4" w:space="0"/>
              <w:bottom w:val="single" w:color="auto" w:sz="4" w:space="0"/>
              <w:right w:val="single" w:color="auto" w:sz="4" w:space="0"/>
            </w:tcBorders>
            <w:vAlign w:val="center"/>
          </w:tcPr>
          <w:p w14:paraId="051EE3B7">
            <w:pPr>
              <w:spacing w:line="320" w:lineRule="exact"/>
              <w:jc w:val="center"/>
              <w:rPr>
                <w:rFonts w:ascii="宋体" w:hAnsi="宋体"/>
                <w:iCs/>
                <w:kern w:val="24"/>
              </w:rPr>
            </w:pPr>
            <w:r>
              <w:rPr>
                <w:rFonts w:hint="eastAsia" w:ascii="宋体" w:hAnsi="宋体"/>
                <w:iCs/>
                <w:kern w:val="24"/>
              </w:rPr>
              <w:t>完成设备检测问题统计表编制</w:t>
            </w:r>
          </w:p>
        </w:tc>
        <w:tc>
          <w:tcPr>
            <w:tcW w:w="2775" w:type="dxa"/>
            <w:tcBorders>
              <w:top w:val="single" w:color="auto" w:sz="4" w:space="0"/>
              <w:left w:val="single" w:color="auto" w:sz="4" w:space="0"/>
              <w:bottom w:val="single" w:color="auto" w:sz="4" w:space="0"/>
              <w:right w:val="single" w:color="auto" w:sz="4" w:space="0"/>
            </w:tcBorders>
            <w:vAlign w:val="center"/>
          </w:tcPr>
          <w:p w14:paraId="35580171">
            <w:pPr>
              <w:spacing w:line="320" w:lineRule="exact"/>
              <w:jc w:val="center"/>
              <w:rPr>
                <w:rFonts w:ascii="宋体" w:hAnsi="宋体"/>
                <w:iCs/>
                <w:kern w:val="24"/>
              </w:rPr>
            </w:pPr>
            <w:r>
              <w:rPr>
                <w:rFonts w:hint="eastAsia" w:ascii="宋体" w:hAnsi="宋体"/>
                <w:iCs/>
                <w:kern w:val="24"/>
              </w:rPr>
              <w:t>备检测问题统计表模板</w:t>
            </w:r>
          </w:p>
        </w:tc>
      </w:tr>
    </w:tbl>
    <w:p w14:paraId="106951FC">
      <w:pPr>
        <w:pStyle w:val="5"/>
        <w:rPr>
          <w:rFonts w:ascii="Times New Roman"/>
        </w:rPr>
      </w:pPr>
      <w:r>
        <w:rPr>
          <w:rFonts w:hint="eastAsia"/>
        </w:rPr>
        <w:t>检测配置审核计划</w:t>
      </w:r>
      <w:bookmarkEnd w:id="126"/>
    </w:p>
    <w:p w14:paraId="768E5566">
      <w:pPr>
        <w:autoSpaceDE w:val="0"/>
        <w:spacing w:before="152"/>
        <w:jc w:val="center"/>
        <w:rPr>
          <w:rFonts w:ascii="黑体" w:hAnsi="Times New Roman" w:eastAsia="黑体"/>
          <w:sz w:val="24"/>
          <w:szCs w:val="24"/>
        </w:rPr>
      </w:pPr>
      <w:r>
        <w:rPr>
          <w:rFonts w:hint="eastAsia" w:ascii="黑体" w:hAnsi="Times New Roman" w:eastAsia="黑体"/>
          <w:sz w:val="24"/>
          <w:szCs w:val="24"/>
        </w:rPr>
        <w:t xml:space="preserve">表 </w:t>
      </w:r>
      <w:r>
        <w:rPr>
          <w:rFonts w:ascii="黑体" w:hAnsi="Times New Roman" w:eastAsia="黑体"/>
          <w:sz w:val="24"/>
          <w:szCs w:val="24"/>
        </w:rPr>
        <w:fldChar w:fldCharType="begin"/>
      </w:r>
      <w:r>
        <w:rPr>
          <w:rFonts w:ascii="黑体" w:hAnsi="Times New Roman" w:eastAsia="黑体"/>
          <w:sz w:val="24"/>
          <w:szCs w:val="24"/>
        </w:rPr>
        <w:instrText xml:space="preserve"> </w:instrText>
      </w:r>
      <w:r>
        <w:rPr>
          <w:rFonts w:hint="eastAsia" w:ascii="黑体" w:hAnsi="Times New Roman" w:eastAsia="黑体"/>
          <w:sz w:val="24"/>
          <w:szCs w:val="24"/>
        </w:rPr>
        <w:instrText xml:space="preserve">SEQ 表 \* ARABIC</w:instrText>
      </w:r>
      <w:r>
        <w:rPr>
          <w:rFonts w:ascii="黑体" w:hAnsi="Times New Roman" w:eastAsia="黑体"/>
          <w:sz w:val="24"/>
          <w:szCs w:val="24"/>
        </w:rPr>
        <w:instrText xml:space="preserve"> </w:instrText>
      </w:r>
      <w:r>
        <w:rPr>
          <w:rFonts w:ascii="黑体" w:hAnsi="Times New Roman" w:eastAsia="黑体"/>
          <w:sz w:val="24"/>
          <w:szCs w:val="24"/>
        </w:rPr>
        <w:fldChar w:fldCharType="separate"/>
      </w:r>
      <w:r>
        <w:rPr>
          <w:rFonts w:ascii="黑体" w:hAnsi="Times New Roman" w:eastAsia="黑体"/>
          <w:sz w:val="24"/>
          <w:szCs w:val="24"/>
        </w:rPr>
        <w:t>59</w:t>
      </w:r>
      <w:r>
        <w:rPr>
          <w:rFonts w:ascii="黑体" w:hAnsi="Times New Roman" w:eastAsia="黑体"/>
          <w:sz w:val="24"/>
          <w:szCs w:val="24"/>
        </w:rPr>
        <w:fldChar w:fldCharType="end"/>
      </w:r>
      <w:r>
        <w:rPr>
          <w:rFonts w:ascii="黑体" w:hAnsi="Times New Roman" w:eastAsia="黑体"/>
          <w:sz w:val="24"/>
          <w:szCs w:val="24"/>
        </w:rPr>
        <w:t xml:space="preserve"> </w:t>
      </w:r>
      <w:r>
        <w:rPr>
          <w:rFonts w:hint="eastAsia" w:ascii="黑体" w:hAnsi="Times New Roman" w:eastAsia="黑体"/>
          <w:sz w:val="24"/>
          <w:szCs w:val="24"/>
        </w:rPr>
        <w:t>检测配置审核计划</w:t>
      </w:r>
    </w:p>
    <w:tbl>
      <w:tblPr>
        <w:tblStyle w:val="11"/>
        <w:tblW w:w="934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26"/>
        <w:gridCol w:w="6518"/>
      </w:tblGrid>
      <w:tr w14:paraId="0FBA0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2826" w:type="dxa"/>
            <w:tcBorders>
              <w:top w:val="single" w:color="auto" w:sz="4" w:space="0"/>
              <w:left w:val="single" w:color="auto" w:sz="4" w:space="0"/>
              <w:bottom w:val="single" w:color="auto" w:sz="4" w:space="0"/>
              <w:right w:val="single" w:color="auto" w:sz="4" w:space="0"/>
            </w:tcBorders>
            <w:vAlign w:val="center"/>
          </w:tcPr>
          <w:p w14:paraId="7E697441">
            <w:pPr>
              <w:spacing w:line="320" w:lineRule="exact"/>
              <w:jc w:val="center"/>
              <w:rPr>
                <w:rFonts w:ascii="黑体" w:eastAsia="黑体"/>
                <w:b/>
                <w:bCs/>
              </w:rPr>
            </w:pPr>
            <w:r>
              <w:rPr>
                <w:rFonts w:hint="eastAsia" w:ascii="黑体" w:eastAsia="黑体"/>
                <w:b/>
                <w:bCs/>
              </w:rPr>
              <w:t>配置审核时间</w:t>
            </w:r>
          </w:p>
        </w:tc>
        <w:tc>
          <w:tcPr>
            <w:tcW w:w="6518" w:type="dxa"/>
            <w:tcBorders>
              <w:top w:val="single" w:color="auto" w:sz="4" w:space="0"/>
              <w:left w:val="nil"/>
              <w:bottom w:val="single" w:color="auto" w:sz="4" w:space="0"/>
              <w:right w:val="single" w:color="auto" w:sz="4" w:space="0"/>
            </w:tcBorders>
            <w:vAlign w:val="center"/>
          </w:tcPr>
          <w:p w14:paraId="72EDB3C4">
            <w:pPr>
              <w:spacing w:line="320" w:lineRule="exact"/>
              <w:jc w:val="center"/>
              <w:rPr>
                <w:rFonts w:ascii="黑体" w:eastAsia="黑体"/>
                <w:b/>
                <w:bCs/>
              </w:rPr>
            </w:pPr>
            <w:r>
              <w:rPr>
                <w:rFonts w:hint="eastAsia" w:ascii="黑体" w:eastAsia="黑体"/>
                <w:b/>
                <w:bCs/>
              </w:rPr>
              <w:t>执行人</w:t>
            </w:r>
          </w:p>
        </w:tc>
      </w:tr>
      <w:tr w14:paraId="6F139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2826" w:type="dxa"/>
            <w:tcBorders>
              <w:top w:val="single" w:color="auto" w:sz="4" w:space="0"/>
              <w:left w:val="single" w:color="auto" w:sz="4" w:space="0"/>
              <w:bottom w:val="single" w:color="auto" w:sz="4" w:space="0"/>
              <w:right w:val="single" w:color="auto" w:sz="4" w:space="0"/>
            </w:tcBorders>
            <w:vAlign w:val="center"/>
          </w:tcPr>
          <w:p w14:paraId="00D55839">
            <w:pPr>
              <w:spacing w:line="320" w:lineRule="exact"/>
              <w:jc w:val="center"/>
              <w:rPr>
                <w:rFonts w:ascii="Times New Roman" w:hAnsi="Times New Roman"/>
                <w:bCs/>
              </w:rPr>
            </w:pPr>
            <w:r>
              <w:rPr>
                <w:rFonts w:ascii="宋体" w:hAnsi="宋体"/>
                <w:bCs/>
              </w:rPr>
              <w:t>项目每一阶段结束前</w:t>
            </w:r>
          </w:p>
        </w:tc>
        <w:tc>
          <w:tcPr>
            <w:tcW w:w="6518" w:type="dxa"/>
            <w:tcBorders>
              <w:top w:val="single" w:color="auto" w:sz="4" w:space="0"/>
              <w:left w:val="nil"/>
              <w:bottom w:val="single" w:color="auto" w:sz="4" w:space="0"/>
              <w:right w:val="single" w:color="auto" w:sz="4" w:space="0"/>
            </w:tcBorders>
            <w:vAlign w:val="center"/>
          </w:tcPr>
          <w:p w14:paraId="4020B6AA">
            <w:pPr>
              <w:spacing w:line="320" w:lineRule="exact"/>
              <w:jc w:val="center"/>
              <w:rPr>
                <w:rFonts w:ascii="Times New Roman" w:hAnsi="Times New Roman"/>
              </w:rPr>
            </w:pPr>
            <w:r>
              <w:rPr>
                <w:rFonts w:ascii="宋体" w:hAnsi="宋体"/>
              </w:rPr>
              <w:t>检测监督员、项目负责人、质量保证人员</w:t>
            </w:r>
          </w:p>
        </w:tc>
      </w:tr>
    </w:tbl>
    <w:p w14:paraId="204E1B5A">
      <w:pPr>
        <w:pStyle w:val="4"/>
        <w:rPr>
          <w:rFonts w:ascii="Times New Roman"/>
        </w:rPr>
      </w:pPr>
      <w:bookmarkStart w:id="127" w:name="_Toc196313441"/>
      <w:bookmarkEnd w:id="127"/>
      <w:bookmarkStart w:id="128" w:name="_Toc1656411775"/>
      <w:bookmarkStart w:id="129" w:name="_Toc219480232"/>
      <w:r>
        <w:rPr>
          <w:rFonts w:hint="eastAsia"/>
        </w:rPr>
        <w:t>检测风险</w:t>
      </w:r>
      <w:bookmarkEnd w:id="128"/>
      <w:r>
        <w:rPr>
          <w:rFonts w:hint="eastAsia"/>
        </w:rPr>
        <w:t>管理</w:t>
      </w:r>
      <w:bookmarkEnd w:id="129"/>
    </w:p>
    <w:p w14:paraId="7AC25613">
      <w:pPr>
        <w:adjustRightInd w:val="0"/>
        <w:spacing w:line="420" w:lineRule="exact"/>
        <w:ind w:firstLine="488" w:firstLineChars="200"/>
        <w:jc w:val="left"/>
        <w:rPr>
          <w:rFonts w:ascii="Times New Roman" w:hAnsi="Times New Roman"/>
          <w:spacing w:val="2"/>
          <w:sz w:val="24"/>
          <w:szCs w:val="24"/>
        </w:rPr>
      </w:pPr>
      <w:r>
        <w:rPr>
          <w:rFonts w:hint="eastAsia" w:ascii="宋体" w:hAnsi="宋体"/>
          <w:spacing w:val="2"/>
          <w:sz w:val="24"/>
          <w:szCs w:val="24"/>
        </w:rPr>
        <w:t>（从进度、技术、人员、资源等方面对完成本次设备安全检测任务的风险进行分析，并提出应对措施）</w:t>
      </w:r>
    </w:p>
    <w:p w14:paraId="5AE3F4EF">
      <w:pPr>
        <w:adjustRightInd w:val="0"/>
        <w:spacing w:line="420" w:lineRule="exact"/>
        <w:ind w:firstLine="488" w:firstLineChars="200"/>
        <w:jc w:val="left"/>
        <w:rPr>
          <w:rFonts w:ascii="Times New Roman" w:hAnsi="Times New Roman"/>
          <w:spacing w:val="2"/>
          <w:sz w:val="24"/>
          <w:szCs w:val="24"/>
        </w:rPr>
      </w:pPr>
      <w:r>
        <w:rPr>
          <w:rFonts w:ascii="宋体" w:hAnsi="宋体"/>
          <w:spacing w:val="2"/>
          <w:sz w:val="24"/>
          <w:szCs w:val="24"/>
        </w:rPr>
        <w:t>检测工作可能存在如下风险，可能延缓或阻碍检测计划如期实施，导致工作进度和检测结果受到影响。为保证检测工作顺利完成，应采取相应措施避免或消除这些风险。本项目存在的检测风险见</w:t>
      </w:r>
      <w:r>
        <w:rPr>
          <w:rFonts w:hint="eastAsia" w:ascii="宋体" w:hAnsi="宋体"/>
          <w:sz w:val="24"/>
          <w:szCs w:val="24"/>
        </w:rPr>
        <w:t>下表</w:t>
      </w:r>
      <w:r>
        <w:rPr>
          <w:rFonts w:ascii="宋体" w:hAnsi="宋体"/>
          <w:spacing w:val="2"/>
          <w:sz w:val="24"/>
          <w:szCs w:val="24"/>
        </w:rPr>
        <w:t>。</w:t>
      </w:r>
    </w:p>
    <w:p w14:paraId="590116F8">
      <w:pPr>
        <w:autoSpaceDE w:val="0"/>
        <w:spacing w:before="152"/>
        <w:jc w:val="center"/>
        <w:rPr>
          <w:rFonts w:ascii="黑体" w:hAnsi="Times New Roman" w:eastAsia="黑体"/>
          <w:sz w:val="24"/>
          <w:szCs w:val="24"/>
        </w:rPr>
      </w:pPr>
      <w:bookmarkStart w:id="130" w:name="_Ref76550850"/>
      <w:bookmarkEnd w:id="130"/>
      <w:r>
        <w:rPr>
          <w:rFonts w:hint="eastAsia" w:ascii="黑体" w:hAnsi="Times New Roman" w:eastAsia="黑体"/>
          <w:sz w:val="24"/>
          <w:szCs w:val="24"/>
        </w:rPr>
        <w:t xml:space="preserve">表 </w:t>
      </w:r>
      <w:r>
        <w:rPr>
          <w:rFonts w:ascii="黑体" w:hAnsi="Times New Roman" w:eastAsia="黑体"/>
          <w:sz w:val="24"/>
          <w:szCs w:val="24"/>
        </w:rPr>
        <w:fldChar w:fldCharType="begin"/>
      </w:r>
      <w:r>
        <w:rPr>
          <w:rFonts w:ascii="黑体" w:hAnsi="Times New Roman" w:eastAsia="黑体"/>
          <w:sz w:val="24"/>
          <w:szCs w:val="24"/>
        </w:rPr>
        <w:instrText xml:space="preserve"> </w:instrText>
      </w:r>
      <w:r>
        <w:rPr>
          <w:rFonts w:hint="eastAsia" w:ascii="黑体" w:hAnsi="Times New Roman" w:eastAsia="黑体"/>
          <w:sz w:val="24"/>
          <w:szCs w:val="24"/>
        </w:rPr>
        <w:instrText xml:space="preserve">SEQ 表 \* ARABIC</w:instrText>
      </w:r>
      <w:r>
        <w:rPr>
          <w:rFonts w:ascii="黑体" w:hAnsi="Times New Roman" w:eastAsia="黑体"/>
          <w:sz w:val="24"/>
          <w:szCs w:val="24"/>
        </w:rPr>
        <w:instrText xml:space="preserve"> </w:instrText>
      </w:r>
      <w:r>
        <w:rPr>
          <w:rFonts w:ascii="黑体" w:hAnsi="Times New Roman" w:eastAsia="黑体"/>
          <w:sz w:val="24"/>
          <w:szCs w:val="24"/>
        </w:rPr>
        <w:fldChar w:fldCharType="separate"/>
      </w:r>
      <w:r>
        <w:rPr>
          <w:rFonts w:ascii="黑体" w:hAnsi="Times New Roman" w:eastAsia="黑体"/>
          <w:sz w:val="24"/>
          <w:szCs w:val="24"/>
        </w:rPr>
        <w:t>60</w:t>
      </w:r>
      <w:r>
        <w:rPr>
          <w:rFonts w:ascii="黑体" w:hAnsi="Times New Roman" w:eastAsia="黑体"/>
          <w:sz w:val="24"/>
          <w:szCs w:val="24"/>
        </w:rPr>
        <w:fldChar w:fldCharType="end"/>
      </w:r>
      <w:r>
        <w:rPr>
          <w:rFonts w:hint="eastAsia" w:ascii="黑体" w:hAnsi="Times New Roman" w:eastAsia="黑体"/>
          <w:sz w:val="24"/>
          <w:szCs w:val="24"/>
        </w:rPr>
        <w:t xml:space="preserve"> 检测风险分析</w:t>
      </w:r>
    </w:p>
    <w:tbl>
      <w:tblPr>
        <w:tblStyle w:val="11"/>
        <w:tblW w:w="934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68"/>
        <w:gridCol w:w="1469"/>
        <w:gridCol w:w="2521"/>
        <w:gridCol w:w="1017"/>
        <w:gridCol w:w="815"/>
        <w:gridCol w:w="2854"/>
      </w:tblGrid>
      <w:tr w14:paraId="0B6BA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668" w:type="dxa"/>
            <w:tcBorders>
              <w:top w:val="single" w:color="auto" w:sz="4" w:space="0"/>
              <w:left w:val="single" w:color="auto" w:sz="4" w:space="0"/>
              <w:bottom w:val="single" w:color="auto" w:sz="4" w:space="0"/>
              <w:right w:val="single" w:color="auto" w:sz="4" w:space="0"/>
            </w:tcBorders>
            <w:vAlign w:val="center"/>
          </w:tcPr>
          <w:p w14:paraId="44975D4A">
            <w:pPr>
              <w:adjustRightInd w:val="0"/>
              <w:spacing w:line="310" w:lineRule="exact"/>
              <w:jc w:val="center"/>
              <w:rPr>
                <w:rFonts w:ascii="Times New Roman" w:hAnsi="Times New Roman" w:eastAsia="黑体"/>
              </w:rPr>
            </w:pPr>
            <w:r>
              <w:rPr>
                <w:rFonts w:hint="eastAsia" w:ascii="黑体" w:hAnsi="Times New Roman" w:eastAsia="黑体"/>
              </w:rPr>
              <w:t>序号</w:t>
            </w:r>
          </w:p>
        </w:tc>
        <w:tc>
          <w:tcPr>
            <w:tcW w:w="1469" w:type="dxa"/>
            <w:tcBorders>
              <w:top w:val="single" w:color="auto" w:sz="4" w:space="0"/>
              <w:left w:val="nil"/>
              <w:bottom w:val="single" w:color="auto" w:sz="4" w:space="0"/>
              <w:right w:val="single" w:color="auto" w:sz="4" w:space="0"/>
            </w:tcBorders>
            <w:vAlign w:val="center"/>
          </w:tcPr>
          <w:p w14:paraId="7DC2D6DE">
            <w:pPr>
              <w:adjustRightInd w:val="0"/>
              <w:spacing w:line="310" w:lineRule="exact"/>
              <w:jc w:val="center"/>
              <w:rPr>
                <w:rFonts w:ascii="Times New Roman" w:hAnsi="Times New Roman" w:eastAsia="黑体"/>
              </w:rPr>
            </w:pPr>
            <w:r>
              <w:rPr>
                <w:rFonts w:hint="eastAsia" w:ascii="黑体" w:hAnsi="Times New Roman" w:eastAsia="黑体"/>
              </w:rPr>
              <w:t>风险类型</w:t>
            </w:r>
          </w:p>
        </w:tc>
        <w:tc>
          <w:tcPr>
            <w:tcW w:w="2521" w:type="dxa"/>
            <w:tcBorders>
              <w:top w:val="single" w:color="auto" w:sz="4" w:space="0"/>
              <w:left w:val="nil"/>
              <w:bottom w:val="single" w:color="auto" w:sz="4" w:space="0"/>
              <w:right w:val="single" w:color="auto" w:sz="4" w:space="0"/>
            </w:tcBorders>
            <w:vAlign w:val="center"/>
          </w:tcPr>
          <w:p w14:paraId="430B8F38">
            <w:pPr>
              <w:adjustRightInd w:val="0"/>
              <w:spacing w:line="310" w:lineRule="exact"/>
              <w:jc w:val="center"/>
              <w:rPr>
                <w:rFonts w:ascii="Times New Roman" w:hAnsi="Times New Roman" w:eastAsia="黑体"/>
              </w:rPr>
            </w:pPr>
            <w:r>
              <w:rPr>
                <w:rFonts w:hint="eastAsia" w:ascii="黑体" w:hAnsi="Times New Roman" w:eastAsia="黑体"/>
              </w:rPr>
              <w:t>风险</w:t>
            </w:r>
          </w:p>
        </w:tc>
        <w:tc>
          <w:tcPr>
            <w:tcW w:w="1017" w:type="dxa"/>
            <w:tcBorders>
              <w:top w:val="single" w:color="auto" w:sz="4" w:space="0"/>
              <w:left w:val="nil"/>
              <w:bottom w:val="single" w:color="auto" w:sz="4" w:space="0"/>
              <w:right w:val="single" w:color="auto" w:sz="4" w:space="0"/>
            </w:tcBorders>
            <w:vAlign w:val="center"/>
          </w:tcPr>
          <w:p w14:paraId="58AAA7F3">
            <w:pPr>
              <w:adjustRightInd w:val="0"/>
              <w:spacing w:line="310" w:lineRule="exact"/>
              <w:jc w:val="center"/>
              <w:rPr>
                <w:rFonts w:ascii="Times New Roman" w:hAnsi="Times New Roman" w:eastAsia="黑体"/>
              </w:rPr>
            </w:pPr>
            <w:r>
              <w:rPr>
                <w:rFonts w:hint="eastAsia" w:ascii="黑体" w:hAnsi="Times New Roman" w:eastAsia="黑体"/>
              </w:rPr>
              <w:t>可能性</w:t>
            </w:r>
          </w:p>
        </w:tc>
        <w:tc>
          <w:tcPr>
            <w:tcW w:w="815" w:type="dxa"/>
            <w:tcBorders>
              <w:top w:val="single" w:color="auto" w:sz="4" w:space="0"/>
              <w:left w:val="nil"/>
              <w:bottom w:val="single" w:color="auto" w:sz="4" w:space="0"/>
              <w:right w:val="single" w:color="auto" w:sz="4" w:space="0"/>
            </w:tcBorders>
            <w:vAlign w:val="center"/>
          </w:tcPr>
          <w:p w14:paraId="519966CF">
            <w:pPr>
              <w:adjustRightInd w:val="0"/>
              <w:spacing w:line="310" w:lineRule="exact"/>
              <w:jc w:val="center"/>
              <w:rPr>
                <w:rFonts w:ascii="Times New Roman" w:hAnsi="Times New Roman" w:eastAsia="黑体"/>
              </w:rPr>
            </w:pPr>
            <w:r>
              <w:rPr>
                <w:rFonts w:hint="eastAsia" w:ascii="黑体" w:hAnsi="Times New Roman" w:eastAsia="黑体"/>
              </w:rPr>
              <w:t>影响</w:t>
            </w:r>
          </w:p>
        </w:tc>
        <w:tc>
          <w:tcPr>
            <w:tcW w:w="2854" w:type="dxa"/>
            <w:tcBorders>
              <w:top w:val="single" w:color="auto" w:sz="4" w:space="0"/>
              <w:left w:val="nil"/>
              <w:bottom w:val="single" w:color="auto" w:sz="4" w:space="0"/>
              <w:right w:val="single" w:color="auto" w:sz="4" w:space="0"/>
            </w:tcBorders>
            <w:vAlign w:val="center"/>
          </w:tcPr>
          <w:p w14:paraId="578219C2">
            <w:pPr>
              <w:adjustRightInd w:val="0"/>
              <w:spacing w:line="310" w:lineRule="exact"/>
              <w:jc w:val="center"/>
              <w:rPr>
                <w:rFonts w:ascii="Times New Roman" w:hAnsi="Times New Roman" w:eastAsia="黑体"/>
              </w:rPr>
            </w:pPr>
            <w:r>
              <w:rPr>
                <w:rFonts w:hint="eastAsia" w:ascii="黑体" w:hAnsi="Times New Roman" w:eastAsia="黑体"/>
              </w:rPr>
              <w:t>应对措施</w:t>
            </w:r>
          </w:p>
        </w:tc>
      </w:tr>
      <w:tr w14:paraId="01824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jc w:val="center"/>
        </w:trPr>
        <w:tc>
          <w:tcPr>
            <w:tcW w:w="668" w:type="dxa"/>
            <w:tcBorders>
              <w:top w:val="single" w:color="auto" w:sz="4" w:space="0"/>
              <w:left w:val="single" w:color="auto" w:sz="4" w:space="0"/>
              <w:bottom w:val="single" w:color="auto" w:sz="4" w:space="0"/>
              <w:right w:val="single" w:color="auto" w:sz="4" w:space="0"/>
            </w:tcBorders>
            <w:vAlign w:val="center"/>
          </w:tcPr>
          <w:p w14:paraId="1D21B722">
            <w:pPr>
              <w:numPr>
                <w:ilvl w:val="0"/>
                <w:numId w:val="15"/>
              </w:numPr>
              <w:adjustRightInd w:val="0"/>
              <w:spacing w:line="310" w:lineRule="exact"/>
              <w:jc w:val="center"/>
              <w:rPr>
                <w:rFonts w:ascii="Times New Roman" w:hAnsi="Times New Roman"/>
              </w:rPr>
            </w:pPr>
          </w:p>
        </w:tc>
        <w:tc>
          <w:tcPr>
            <w:tcW w:w="1469" w:type="dxa"/>
            <w:tcBorders>
              <w:top w:val="single" w:color="auto" w:sz="4" w:space="0"/>
              <w:left w:val="nil"/>
              <w:bottom w:val="single" w:color="auto" w:sz="4" w:space="0"/>
              <w:right w:val="single" w:color="auto" w:sz="4" w:space="0"/>
            </w:tcBorders>
            <w:vAlign w:val="center"/>
          </w:tcPr>
          <w:p w14:paraId="41F91606">
            <w:pPr>
              <w:adjustRightInd w:val="0"/>
              <w:spacing w:line="320" w:lineRule="exact"/>
              <w:jc w:val="center"/>
              <w:rPr>
                <w:rFonts w:ascii="Times New Roman" w:hAnsi="Times New Roman"/>
                <w:color w:val="000000"/>
              </w:rPr>
            </w:pPr>
            <w:r>
              <w:rPr>
                <w:rFonts w:ascii="宋体" w:hAnsi="宋体"/>
                <w:color w:val="000000"/>
              </w:rPr>
              <w:t>技术风险</w:t>
            </w:r>
          </w:p>
        </w:tc>
        <w:tc>
          <w:tcPr>
            <w:tcW w:w="2521" w:type="dxa"/>
            <w:tcBorders>
              <w:top w:val="single" w:color="auto" w:sz="4" w:space="0"/>
              <w:left w:val="nil"/>
              <w:bottom w:val="single" w:color="auto" w:sz="4" w:space="0"/>
              <w:right w:val="single" w:color="auto" w:sz="4" w:space="0"/>
            </w:tcBorders>
            <w:vAlign w:val="center"/>
          </w:tcPr>
          <w:p w14:paraId="7AB25817">
            <w:pPr>
              <w:adjustRightInd w:val="0"/>
              <w:spacing w:line="320" w:lineRule="exact"/>
              <w:rPr>
                <w:rFonts w:ascii="Times New Roman" w:hAnsi="Times New Roman"/>
                <w:color w:val="000000"/>
              </w:rPr>
            </w:pPr>
            <w:r>
              <w:rPr>
                <w:rFonts w:ascii="宋体" w:hAnsi="宋体"/>
              </w:rPr>
              <w:t>对</w:t>
            </w:r>
            <w:r>
              <w:rPr>
                <w:rFonts w:hint="eastAsia" w:ascii="Times New Roman" w:hAnsi="Times New Roman"/>
              </w:rPr>
              <w:t>XX</w:t>
            </w:r>
            <w:r>
              <w:rPr>
                <w:rFonts w:ascii="宋体" w:hAnsi="宋体"/>
              </w:rPr>
              <w:t>专业技术了解不深，可能存在部分检测输入不合理地方</w:t>
            </w:r>
          </w:p>
        </w:tc>
        <w:tc>
          <w:tcPr>
            <w:tcW w:w="1017" w:type="dxa"/>
            <w:tcBorders>
              <w:top w:val="single" w:color="auto" w:sz="4" w:space="0"/>
              <w:left w:val="nil"/>
              <w:bottom w:val="single" w:color="auto" w:sz="4" w:space="0"/>
              <w:right w:val="single" w:color="auto" w:sz="4" w:space="0"/>
            </w:tcBorders>
            <w:vAlign w:val="center"/>
          </w:tcPr>
          <w:p w14:paraId="1C4EBA28">
            <w:pPr>
              <w:adjustRightInd w:val="0"/>
              <w:spacing w:line="310" w:lineRule="exact"/>
              <w:jc w:val="center"/>
              <w:rPr>
                <w:rFonts w:ascii="Times New Roman" w:hAnsi="Times New Roman"/>
              </w:rPr>
            </w:pPr>
            <w:r>
              <w:rPr>
                <w:rFonts w:hint="eastAsia" w:ascii="宋体" w:hAnsi="宋体"/>
              </w:rPr>
              <w:t>高</w:t>
            </w:r>
          </w:p>
        </w:tc>
        <w:tc>
          <w:tcPr>
            <w:tcW w:w="815" w:type="dxa"/>
            <w:tcBorders>
              <w:top w:val="single" w:color="auto" w:sz="4" w:space="0"/>
              <w:left w:val="nil"/>
              <w:bottom w:val="single" w:color="auto" w:sz="4" w:space="0"/>
              <w:right w:val="single" w:color="auto" w:sz="4" w:space="0"/>
            </w:tcBorders>
            <w:vAlign w:val="center"/>
          </w:tcPr>
          <w:p w14:paraId="4DDE89A8">
            <w:pPr>
              <w:adjustRightInd w:val="0"/>
              <w:spacing w:line="310" w:lineRule="exact"/>
              <w:jc w:val="center"/>
              <w:rPr>
                <w:rFonts w:ascii="Times New Roman" w:hAnsi="Times New Roman"/>
              </w:rPr>
            </w:pPr>
            <w:r>
              <w:rPr>
                <w:rFonts w:hint="eastAsia" w:ascii="宋体" w:hAnsi="宋体"/>
              </w:rPr>
              <w:t>大</w:t>
            </w:r>
          </w:p>
        </w:tc>
        <w:tc>
          <w:tcPr>
            <w:tcW w:w="2854" w:type="dxa"/>
            <w:tcBorders>
              <w:top w:val="single" w:color="auto" w:sz="4" w:space="0"/>
              <w:left w:val="nil"/>
              <w:bottom w:val="single" w:color="auto" w:sz="4" w:space="0"/>
              <w:right w:val="single" w:color="auto" w:sz="4" w:space="0"/>
            </w:tcBorders>
            <w:vAlign w:val="center"/>
          </w:tcPr>
          <w:p w14:paraId="1B6DFA26">
            <w:pPr>
              <w:spacing w:line="320" w:lineRule="exact"/>
              <w:rPr>
                <w:rFonts w:ascii="Times New Roman" w:hAnsi="Times New Roman"/>
                <w:color w:val="000000"/>
              </w:rPr>
            </w:pPr>
            <w:r>
              <w:rPr>
                <w:rFonts w:ascii="宋体" w:hAnsi="宋体"/>
                <w:color w:val="000000"/>
              </w:rPr>
              <w:t>与</w:t>
            </w:r>
            <w:bookmarkStart w:id="142" w:name="_GoBack"/>
            <w:bookmarkEnd w:id="142"/>
            <w:r>
              <w:rPr>
                <w:rFonts w:hint="eastAsia" w:ascii="宋体" w:hAnsi="宋体"/>
                <w:color w:val="000000"/>
                <w:lang w:eastAsia="zh-CN"/>
              </w:rPr>
              <w:t>研制</w:t>
            </w:r>
            <w:r>
              <w:rPr>
                <w:rFonts w:ascii="宋体" w:hAnsi="宋体"/>
                <w:color w:val="000000"/>
              </w:rPr>
              <w:t>方沟通，</w:t>
            </w:r>
            <w:r>
              <w:rPr>
                <w:rFonts w:hint="eastAsia" w:ascii="宋体" w:hAnsi="宋体"/>
                <w:color w:val="000000"/>
                <w:lang w:eastAsia="zh-CN"/>
              </w:rPr>
              <w:t>研制</w:t>
            </w:r>
            <w:r>
              <w:rPr>
                <w:rFonts w:ascii="宋体" w:hAnsi="宋体"/>
                <w:color w:val="000000"/>
              </w:rPr>
              <w:t>方全程陪同检测，负责问题的解答和确认</w:t>
            </w:r>
          </w:p>
        </w:tc>
      </w:tr>
      <w:tr w14:paraId="6A369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jc w:val="center"/>
        </w:trPr>
        <w:tc>
          <w:tcPr>
            <w:tcW w:w="668" w:type="dxa"/>
            <w:tcBorders>
              <w:top w:val="single" w:color="auto" w:sz="4" w:space="0"/>
              <w:left w:val="single" w:color="auto" w:sz="4" w:space="0"/>
              <w:bottom w:val="single" w:color="auto" w:sz="4" w:space="0"/>
              <w:right w:val="single" w:color="auto" w:sz="4" w:space="0"/>
            </w:tcBorders>
            <w:vAlign w:val="center"/>
          </w:tcPr>
          <w:p w14:paraId="7AC92178">
            <w:pPr>
              <w:numPr>
                <w:ilvl w:val="0"/>
                <w:numId w:val="15"/>
              </w:numPr>
              <w:adjustRightInd w:val="0"/>
              <w:spacing w:line="310" w:lineRule="exact"/>
              <w:jc w:val="center"/>
              <w:rPr>
                <w:rFonts w:ascii="Times New Roman" w:hAnsi="Times New Roman"/>
              </w:rPr>
            </w:pPr>
          </w:p>
        </w:tc>
        <w:tc>
          <w:tcPr>
            <w:tcW w:w="1469" w:type="dxa"/>
            <w:tcBorders>
              <w:top w:val="single" w:color="auto" w:sz="4" w:space="0"/>
              <w:left w:val="nil"/>
              <w:bottom w:val="single" w:color="auto" w:sz="4" w:space="0"/>
              <w:right w:val="single" w:color="auto" w:sz="4" w:space="0"/>
            </w:tcBorders>
            <w:vAlign w:val="center"/>
          </w:tcPr>
          <w:p w14:paraId="2B36491D">
            <w:pPr>
              <w:adjustRightInd w:val="0"/>
              <w:spacing w:line="320" w:lineRule="exact"/>
              <w:jc w:val="center"/>
              <w:rPr>
                <w:rFonts w:ascii="Times New Roman" w:hAnsi="Times New Roman"/>
                <w:color w:val="000000"/>
              </w:rPr>
            </w:pPr>
            <w:r>
              <w:rPr>
                <w:rFonts w:ascii="宋体" w:hAnsi="宋体"/>
                <w:color w:val="000000"/>
              </w:rPr>
              <w:t>资源风险</w:t>
            </w:r>
          </w:p>
        </w:tc>
        <w:tc>
          <w:tcPr>
            <w:tcW w:w="2521" w:type="dxa"/>
            <w:tcBorders>
              <w:top w:val="single" w:color="auto" w:sz="4" w:space="0"/>
              <w:left w:val="nil"/>
              <w:bottom w:val="single" w:color="auto" w:sz="4" w:space="0"/>
              <w:right w:val="single" w:color="auto" w:sz="4" w:space="0"/>
            </w:tcBorders>
            <w:vAlign w:val="center"/>
          </w:tcPr>
          <w:p w14:paraId="63244920">
            <w:pPr>
              <w:adjustRightInd w:val="0"/>
              <w:spacing w:line="320" w:lineRule="exact"/>
              <w:rPr>
                <w:rFonts w:ascii="Times New Roman" w:hAnsi="Times New Roman"/>
                <w:color w:val="000000"/>
              </w:rPr>
            </w:pPr>
            <w:r>
              <w:rPr>
                <w:rFonts w:hint="eastAsia" w:ascii="Times New Roman" w:hAnsi="Times New Roman"/>
                <w:color w:val="000000"/>
              </w:rPr>
              <w:t>XX</w:t>
            </w:r>
            <w:r>
              <w:rPr>
                <w:rFonts w:ascii="宋体" w:hAnsi="宋体"/>
                <w:color w:val="000000"/>
              </w:rPr>
              <w:t>所需的信号源种类较多</w:t>
            </w:r>
          </w:p>
        </w:tc>
        <w:tc>
          <w:tcPr>
            <w:tcW w:w="1017" w:type="dxa"/>
            <w:tcBorders>
              <w:top w:val="single" w:color="auto" w:sz="4" w:space="0"/>
              <w:left w:val="nil"/>
              <w:bottom w:val="single" w:color="auto" w:sz="4" w:space="0"/>
              <w:right w:val="single" w:color="auto" w:sz="4" w:space="0"/>
            </w:tcBorders>
            <w:vAlign w:val="center"/>
          </w:tcPr>
          <w:p w14:paraId="67A3D8A8">
            <w:pPr>
              <w:adjustRightInd w:val="0"/>
              <w:spacing w:line="310" w:lineRule="exact"/>
              <w:jc w:val="center"/>
              <w:rPr>
                <w:rFonts w:ascii="Times New Roman" w:hAnsi="Times New Roman"/>
              </w:rPr>
            </w:pPr>
          </w:p>
        </w:tc>
        <w:tc>
          <w:tcPr>
            <w:tcW w:w="815" w:type="dxa"/>
            <w:tcBorders>
              <w:top w:val="single" w:color="auto" w:sz="4" w:space="0"/>
              <w:left w:val="nil"/>
              <w:bottom w:val="single" w:color="auto" w:sz="4" w:space="0"/>
              <w:right w:val="single" w:color="auto" w:sz="4" w:space="0"/>
            </w:tcBorders>
            <w:vAlign w:val="center"/>
          </w:tcPr>
          <w:p w14:paraId="3902BFF7">
            <w:pPr>
              <w:adjustRightInd w:val="0"/>
              <w:spacing w:line="310" w:lineRule="exact"/>
              <w:jc w:val="center"/>
              <w:rPr>
                <w:rFonts w:ascii="Times New Roman" w:hAnsi="Times New Roman"/>
              </w:rPr>
            </w:pPr>
          </w:p>
        </w:tc>
        <w:tc>
          <w:tcPr>
            <w:tcW w:w="2854" w:type="dxa"/>
            <w:tcBorders>
              <w:top w:val="single" w:color="auto" w:sz="4" w:space="0"/>
              <w:left w:val="nil"/>
              <w:bottom w:val="single" w:color="auto" w:sz="4" w:space="0"/>
              <w:right w:val="single" w:color="auto" w:sz="4" w:space="0"/>
            </w:tcBorders>
            <w:vAlign w:val="center"/>
          </w:tcPr>
          <w:p w14:paraId="6990351D">
            <w:pPr>
              <w:spacing w:line="320" w:lineRule="exact"/>
              <w:rPr>
                <w:rFonts w:ascii="Times New Roman" w:hAnsi="Times New Roman"/>
                <w:color w:val="000000"/>
              </w:rPr>
            </w:pPr>
            <w:r>
              <w:rPr>
                <w:rFonts w:ascii="宋体" w:hAnsi="宋体"/>
                <w:color w:val="000000"/>
              </w:rPr>
              <w:t>与</w:t>
            </w:r>
            <w:r>
              <w:rPr>
                <w:rFonts w:hint="eastAsia" w:ascii="宋体" w:hAnsi="宋体"/>
                <w:color w:val="000000"/>
                <w:lang w:eastAsia="zh-CN"/>
              </w:rPr>
              <w:t>研制</w:t>
            </w:r>
            <w:r>
              <w:rPr>
                <w:rFonts w:ascii="宋体" w:hAnsi="宋体"/>
                <w:color w:val="000000"/>
              </w:rPr>
              <w:t>方确认，每种类型的型号都有相应的信号源</w:t>
            </w:r>
          </w:p>
        </w:tc>
      </w:tr>
      <w:tr w14:paraId="532CF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jc w:val="center"/>
        </w:trPr>
        <w:tc>
          <w:tcPr>
            <w:tcW w:w="668" w:type="dxa"/>
            <w:tcBorders>
              <w:top w:val="single" w:color="auto" w:sz="4" w:space="0"/>
              <w:left w:val="single" w:color="auto" w:sz="4" w:space="0"/>
              <w:bottom w:val="single" w:color="auto" w:sz="4" w:space="0"/>
              <w:right w:val="single" w:color="auto" w:sz="4" w:space="0"/>
            </w:tcBorders>
            <w:vAlign w:val="center"/>
          </w:tcPr>
          <w:p w14:paraId="2F2FD1C7">
            <w:pPr>
              <w:numPr>
                <w:ilvl w:val="0"/>
                <w:numId w:val="15"/>
              </w:numPr>
              <w:adjustRightInd w:val="0"/>
              <w:spacing w:line="310" w:lineRule="exact"/>
              <w:jc w:val="center"/>
              <w:rPr>
                <w:rFonts w:ascii="Times New Roman" w:hAnsi="Times New Roman"/>
              </w:rPr>
            </w:pPr>
          </w:p>
        </w:tc>
        <w:tc>
          <w:tcPr>
            <w:tcW w:w="1469" w:type="dxa"/>
            <w:tcBorders>
              <w:top w:val="single" w:color="auto" w:sz="4" w:space="0"/>
              <w:left w:val="nil"/>
              <w:bottom w:val="single" w:color="auto" w:sz="4" w:space="0"/>
              <w:right w:val="single" w:color="auto" w:sz="4" w:space="0"/>
            </w:tcBorders>
            <w:vAlign w:val="center"/>
          </w:tcPr>
          <w:p w14:paraId="29695CC4">
            <w:pPr>
              <w:adjustRightInd w:val="0"/>
              <w:spacing w:line="320" w:lineRule="exact"/>
              <w:jc w:val="center"/>
              <w:rPr>
                <w:rFonts w:ascii="Times New Roman" w:hAnsi="Times New Roman"/>
                <w:color w:val="000000"/>
              </w:rPr>
            </w:pPr>
            <w:r>
              <w:rPr>
                <w:rFonts w:ascii="宋体" w:hAnsi="宋体"/>
                <w:color w:val="000000"/>
              </w:rPr>
              <w:t>进度风险</w:t>
            </w:r>
          </w:p>
        </w:tc>
        <w:tc>
          <w:tcPr>
            <w:tcW w:w="2521" w:type="dxa"/>
            <w:tcBorders>
              <w:top w:val="single" w:color="auto" w:sz="4" w:space="0"/>
              <w:left w:val="nil"/>
              <w:bottom w:val="single" w:color="auto" w:sz="4" w:space="0"/>
              <w:right w:val="single" w:color="auto" w:sz="4" w:space="0"/>
            </w:tcBorders>
            <w:vAlign w:val="center"/>
          </w:tcPr>
          <w:p w14:paraId="3A8E6B1F">
            <w:pPr>
              <w:adjustRightInd w:val="0"/>
              <w:spacing w:line="320" w:lineRule="exact"/>
              <w:rPr>
                <w:rFonts w:ascii="Times New Roman" w:hAnsi="Times New Roman"/>
                <w:color w:val="000000"/>
              </w:rPr>
            </w:pPr>
            <w:r>
              <w:rPr>
                <w:rFonts w:hint="eastAsia" w:ascii="宋体" w:hAnsi="宋体"/>
                <w:color w:val="000000"/>
                <w:lang w:eastAsia="zh-CN"/>
              </w:rPr>
              <w:t>研制</w:t>
            </w:r>
            <w:r>
              <w:rPr>
                <w:rFonts w:ascii="宋体" w:hAnsi="宋体"/>
                <w:color w:val="000000"/>
              </w:rPr>
              <w:t>单位不能按时提供检测版本和检测环境</w:t>
            </w:r>
          </w:p>
        </w:tc>
        <w:tc>
          <w:tcPr>
            <w:tcW w:w="1017" w:type="dxa"/>
            <w:tcBorders>
              <w:top w:val="single" w:color="auto" w:sz="4" w:space="0"/>
              <w:left w:val="nil"/>
              <w:bottom w:val="single" w:color="auto" w:sz="4" w:space="0"/>
              <w:right w:val="single" w:color="auto" w:sz="4" w:space="0"/>
            </w:tcBorders>
            <w:vAlign w:val="center"/>
          </w:tcPr>
          <w:p w14:paraId="2A7BAD60">
            <w:pPr>
              <w:adjustRightInd w:val="0"/>
              <w:spacing w:line="310" w:lineRule="exact"/>
              <w:jc w:val="center"/>
              <w:rPr>
                <w:rFonts w:ascii="Times New Roman" w:hAnsi="Times New Roman"/>
              </w:rPr>
            </w:pPr>
          </w:p>
        </w:tc>
        <w:tc>
          <w:tcPr>
            <w:tcW w:w="815" w:type="dxa"/>
            <w:tcBorders>
              <w:top w:val="single" w:color="auto" w:sz="4" w:space="0"/>
              <w:left w:val="nil"/>
              <w:bottom w:val="single" w:color="auto" w:sz="4" w:space="0"/>
              <w:right w:val="single" w:color="auto" w:sz="4" w:space="0"/>
            </w:tcBorders>
            <w:vAlign w:val="center"/>
          </w:tcPr>
          <w:p w14:paraId="52055434">
            <w:pPr>
              <w:adjustRightInd w:val="0"/>
              <w:spacing w:line="310" w:lineRule="exact"/>
              <w:jc w:val="center"/>
              <w:rPr>
                <w:rFonts w:ascii="Times New Roman" w:hAnsi="Times New Roman"/>
              </w:rPr>
            </w:pPr>
          </w:p>
        </w:tc>
        <w:tc>
          <w:tcPr>
            <w:tcW w:w="2854" w:type="dxa"/>
            <w:tcBorders>
              <w:top w:val="single" w:color="auto" w:sz="4" w:space="0"/>
              <w:left w:val="nil"/>
              <w:bottom w:val="single" w:color="auto" w:sz="4" w:space="0"/>
              <w:right w:val="single" w:color="auto" w:sz="4" w:space="0"/>
            </w:tcBorders>
            <w:vAlign w:val="center"/>
          </w:tcPr>
          <w:p w14:paraId="20C50FE8">
            <w:pPr>
              <w:spacing w:line="320" w:lineRule="exact"/>
              <w:rPr>
                <w:rFonts w:ascii="Times New Roman" w:hAnsi="Times New Roman"/>
                <w:color w:val="000000"/>
              </w:rPr>
            </w:pPr>
            <w:r>
              <w:rPr>
                <w:rFonts w:ascii="宋体" w:hAnsi="宋体"/>
                <w:color w:val="000000"/>
              </w:rPr>
              <w:t>与</w:t>
            </w:r>
            <w:r>
              <w:rPr>
                <w:rFonts w:hint="eastAsia" w:ascii="宋体" w:hAnsi="宋体"/>
                <w:color w:val="000000"/>
                <w:lang w:eastAsia="zh-CN"/>
              </w:rPr>
              <w:t>研制</w:t>
            </w:r>
            <w:r>
              <w:rPr>
                <w:rFonts w:ascii="宋体" w:hAnsi="宋体"/>
                <w:color w:val="000000"/>
              </w:rPr>
              <w:t>方及时沟通确认检测版本和检测环境准备情况</w:t>
            </w:r>
          </w:p>
        </w:tc>
      </w:tr>
    </w:tbl>
    <w:p w14:paraId="10992D80">
      <w:pPr>
        <w:pStyle w:val="4"/>
        <w:rPr>
          <w:rFonts w:ascii="Times New Roman"/>
        </w:rPr>
      </w:pPr>
      <w:bookmarkStart w:id="131" w:name="_Toc196313443"/>
      <w:bookmarkEnd w:id="131"/>
      <w:bookmarkStart w:id="132" w:name="_Toc1876857425"/>
      <w:bookmarkStart w:id="133" w:name="_Toc219480233"/>
      <w:r>
        <w:rPr>
          <w:rFonts w:hint="eastAsia"/>
        </w:rPr>
        <w:t>安全生产保障</w:t>
      </w:r>
      <w:bookmarkEnd w:id="132"/>
      <w:bookmarkEnd w:id="133"/>
    </w:p>
    <w:p w14:paraId="2297348A">
      <w:pPr>
        <w:adjustRightInd w:val="0"/>
        <w:spacing w:line="420" w:lineRule="exact"/>
        <w:ind w:firstLine="488" w:firstLineChars="200"/>
        <w:jc w:val="left"/>
        <w:rPr>
          <w:rFonts w:ascii="宋体" w:hAnsi="宋体"/>
          <w:spacing w:val="2"/>
          <w:sz w:val="24"/>
          <w:szCs w:val="24"/>
        </w:rPr>
      </w:pPr>
      <w:bookmarkStart w:id="134" w:name="_Toc7114425"/>
      <w:bookmarkEnd w:id="134"/>
      <w:bookmarkStart w:id="135" w:name="_Toc219480234"/>
      <w:r>
        <w:rPr>
          <w:rFonts w:hint="eastAsia" w:ascii="宋体" w:hAnsi="宋体"/>
          <w:spacing w:val="2"/>
          <w:sz w:val="24"/>
          <w:szCs w:val="24"/>
        </w:rPr>
        <w:t>规范所有安全检测活动，涉及危险环境作业必须配备符合规定的防护装备，确保进入安全监测场所应满足检测单位生产、安全、管理要求。</w:t>
      </w:r>
    </w:p>
    <w:p w14:paraId="505EF87F">
      <w:pPr>
        <w:adjustRightInd w:val="0"/>
        <w:spacing w:line="420" w:lineRule="exact"/>
        <w:ind w:firstLine="488" w:firstLineChars="200"/>
        <w:jc w:val="left"/>
        <w:rPr>
          <w:rFonts w:ascii="宋体" w:hAnsi="宋体"/>
          <w:spacing w:val="2"/>
          <w:sz w:val="24"/>
          <w:szCs w:val="24"/>
        </w:rPr>
      </w:pPr>
      <w:r>
        <w:rPr>
          <w:rFonts w:ascii="宋体" w:hAnsi="宋体"/>
          <w:spacing w:val="2"/>
          <w:sz w:val="24"/>
          <w:szCs w:val="24"/>
        </w:rPr>
        <w:t>检测</w:t>
      </w:r>
      <w:r>
        <w:rPr>
          <w:rFonts w:hint="eastAsia" w:ascii="宋体" w:hAnsi="宋体"/>
          <w:spacing w:val="2"/>
          <w:sz w:val="24"/>
          <w:szCs w:val="24"/>
        </w:rPr>
        <w:t>机构需遵守</w:t>
      </w:r>
      <w:r>
        <w:rPr>
          <w:rFonts w:ascii="宋体" w:hAnsi="宋体"/>
          <w:spacing w:val="2"/>
          <w:sz w:val="24"/>
          <w:szCs w:val="24"/>
        </w:rPr>
        <w:t>被测单位安全生产相关</w:t>
      </w:r>
      <w:r>
        <w:rPr>
          <w:rFonts w:hint="eastAsia" w:ascii="宋体" w:hAnsi="宋体"/>
          <w:spacing w:val="2"/>
          <w:sz w:val="24"/>
          <w:szCs w:val="24"/>
        </w:rPr>
        <w:t>要求</w:t>
      </w:r>
      <w:r>
        <w:rPr>
          <w:rFonts w:ascii="宋体" w:hAnsi="宋体"/>
          <w:spacing w:val="2"/>
          <w:sz w:val="24"/>
          <w:szCs w:val="24"/>
        </w:rPr>
        <w:t>，如检测</w:t>
      </w:r>
      <w:r>
        <w:rPr>
          <w:rFonts w:hint="eastAsia" w:ascii="宋体" w:hAnsi="宋体"/>
          <w:spacing w:val="2"/>
          <w:sz w:val="24"/>
          <w:szCs w:val="24"/>
        </w:rPr>
        <w:t>机构</w:t>
      </w:r>
      <w:r>
        <w:rPr>
          <w:rFonts w:ascii="宋体" w:hAnsi="宋体"/>
          <w:spacing w:val="2"/>
          <w:sz w:val="24"/>
          <w:szCs w:val="24"/>
        </w:rPr>
        <w:t>无法满足</w:t>
      </w:r>
      <w:r>
        <w:rPr>
          <w:rFonts w:hint="eastAsia" w:ascii="宋体" w:hAnsi="宋体"/>
          <w:spacing w:val="2"/>
          <w:sz w:val="24"/>
          <w:szCs w:val="24"/>
        </w:rPr>
        <w:t>的</w:t>
      </w:r>
      <w:r>
        <w:rPr>
          <w:rFonts w:ascii="宋体" w:hAnsi="宋体"/>
          <w:spacing w:val="2"/>
          <w:sz w:val="24"/>
          <w:szCs w:val="24"/>
        </w:rPr>
        <w:t>，被</w:t>
      </w:r>
      <w:r>
        <w:rPr>
          <w:rFonts w:hint="eastAsia" w:ascii="宋体" w:hAnsi="宋体"/>
          <w:spacing w:val="2"/>
          <w:sz w:val="24"/>
          <w:szCs w:val="24"/>
        </w:rPr>
        <w:t>检</w:t>
      </w:r>
      <w:r>
        <w:rPr>
          <w:rFonts w:ascii="宋体" w:hAnsi="宋体"/>
          <w:spacing w:val="2"/>
          <w:sz w:val="24"/>
          <w:szCs w:val="24"/>
        </w:rPr>
        <w:t>测单位可拒绝检测机构继续进行</w:t>
      </w:r>
      <w:r>
        <w:rPr>
          <w:rFonts w:hint="eastAsia" w:ascii="宋体" w:hAnsi="宋体"/>
          <w:spacing w:val="2"/>
          <w:sz w:val="24"/>
          <w:szCs w:val="24"/>
        </w:rPr>
        <w:t>检测</w:t>
      </w:r>
      <w:r>
        <w:rPr>
          <w:rFonts w:ascii="宋体" w:hAnsi="宋体"/>
          <w:spacing w:val="2"/>
          <w:sz w:val="24"/>
          <w:szCs w:val="24"/>
        </w:rPr>
        <w:t>。</w:t>
      </w:r>
    </w:p>
    <w:p w14:paraId="5A1D25D2">
      <w:pPr>
        <w:adjustRightInd w:val="0"/>
        <w:spacing w:line="420" w:lineRule="exact"/>
        <w:ind w:firstLine="488" w:firstLineChars="200"/>
        <w:jc w:val="left"/>
        <w:rPr>
          <w:rFonts w:ascii="宋体" w:hAnsi="宋体"/>
          <w:spacing w:val="2"/>
          <w:sz w:val="24"/>
          <w:szCs w:val="24"/>
        </w:rPr>
      </w:pPr>
      <w:r>
        <w:rPr>
          <w:rFonts w:hint="eastAsia" w:ascii="宋体" w:hAnsi="宋体"/>
          <w:spacing w:val="2"/>
          <w:sz w:val="24"/>
          <w:szCs w:val="24"/>
        </w:rPr>
        <w:t>被测</w:t>
      </w:r>
      <w:r>
        <w:rPr>
          <w:rFonts w:ascii="宋体" w:hAnsi="宋体"/>
          <w:spacing w:val="2"/>
          <w:sz w:val="24"/>
          <w:szCs w:val="24"/>
        </w:rPr>
        <w:t>单位需提供相应安全生产保障物资如</w:t>
      </w:r>
      <w:r>
        <w:rPr>
          <w:rFonts w:hint="eastAsia" w:ascii="宋体" w:hAnsi="宋体"/>
          <w:spacing w:val="2"/>
          <w:sz w:val="24"/>
          <w:szCs w:val="24"/>
        </w:rPr>
        <w:t>绝缘</w:t>
      </w:r>
      <w:r>
        <w:rPr>
          <w:rFonts w:ascii="宋体" w:hAnsi="宋体"/>
          <w:spacing w:val="2"/>
          <w:sz w:val="24"/>
          <w:szCs w:val="24"/>
        </w:rPr>
        <w:t>手套、</w:t>
      </w:r>
      <w:r>
        <w:rPr>
          <w:rFonts w:hint="eastAsia" w:ascii="宋体" w:hAnsi="宋体"/>
          <w:spacing w:val="2"/>
          <w:sz w:val="24"/>
          <w:szCs w:val="24"/>
        </w:rPr>
        <w:t>胶鞋</w:t>
      </w:r>
      <w:r>
        <w:rPr>
          <w:rFonts w:ascii="宋体" w:hAnsi="宋体"/>
          <w:spacing w:val="2"/>
          <w:sz w:val="24"/>
          <w:szCs w:val="24"/>
        </w:rPr>
        <w:t>、安全帽、安全绳等必要物品，</w:t>
      </w:r>
      <w:r>
        <w:rPr>
          <w:rFonts w:hint="eastAsia" w:ascii="宋体" w:hAnsi="宋体"/>
          <w:spacing w:val="2"/>
          <w:sz w:val="24"/>
          <w:szCs w:val="24"/>
        </w:rPr>
        <w:t>如果</w:t>
      </w:r>
      <w:r>
        <w:rPr>
          <w:rFonts w:ascii="宋体" w:hAnsi="宋体"/>
          <w:spacing w:val="2"/>
          <w:sz w:val="24"/>
          <w:szCs w:val="24"/>
        </w:rPr>
        <w:t>经检测机构评估当前检测环境无法满足</w:t>
      </w:r>
      <w:r>
        <w:rPr>
          <w:rFonts w:hint="eastAsia" w:ascii="宋体" w:hAnsi="宋体"/>
          <w:spacing w:val="2"/>
          <w:sz w:val="24"/>
          <w:szCs w:val="24"/>
        </w:rPr>
        <w:t>检测</w:t>
      </w:r>
      <w:r>
        <w:rPr>
          <w:rFonts w:ascii="宋体" w:hAnsi="宋体"/>
          <w:spacing w:val="2"/>
          <w:sz w:val="24"/>
          <w:szCs w:val="24"/>
        </w:rPr>
        <w:t>安全保障时，可拒绝对该设备进行检测。</w:t>
      </w:r>
    </w:p>
    <w:p w14:paraId="10ADC4B3">
      <w:pPr>
        <w:pStyle w:val="3"/>
        <w:rPr>
          <w:rFonts w:ascii="Times New Roman"/>
        </w:rPr>
      </w:pPr>
      <w:r>
        <w:t>检测安全与保密</w:t>
      </w:r>
      <w:bookmarkEnd w:id="135"/>
    </w:p>
    <w:p w14:paraId="0D2F6427">
      <w:pPr>
        <w:spacing w:line="360" w:lineRule="auto"/>
        <w:ind w:firstLine="420"/>
        <w:rPr>
          <w:rFonts w:ascii="Times New Roman" w:hAnsi="Times New Roman"/>
          <w:sz w:val="24"/>
          <w:szCs w:val="24"/>
        </w:rPr>
      </w:pPr>
      <w:r>
        <w:rPr>
          <w:rFonts w:hint="eastAsia" w:ascii="宋体" w:hAnsi="宋体"/>
          <w:sz w:val="24"/>
          <w:szCs w:val="24"/>
        </w:rPr>
        <w:t>依据《保守国家</w:t>
      </w:r>
      <w:r>
        <w:rPr>
          <w:rFonts w:hint="eastAsia" w:ascii="宋体" w:hAnsi="宋体"/>
          <w:sz w:val="24"/>
          <w:szCs w:val="24"/>
          <w:lang w:val="en-US" w:eastAsia="zh-CN"/>
        </w:rPr>
        <w:t>秘密</w:t>
      </w:r>
      <w:r>
        <w:rPr>
          <w:rFonts w:hint="eastAsia" w:ascii="宋体" w:hAnsi="宋体"/>
          <w:sz w:val="24"/>
          <w:szCs w:val="24"/>
        </w:rPr>
        <w:t>法》、（专业检测机构）保密制度和质量体系文件中的程序文件《</w:t>
      </w:r>
      <w:r>
        <w:rPr>
          <w:rFonts w:ascii="Times New Roman" w:hAnsi="Times New Roman"/>
          <w:sz w:val="24"/>
          <w:szCs w:val="24"/>
        </w:rPr>
        <w:t xml:space="preserve">001 </w:t>
      </w:r>
      <w:r>
        <w:rPr>
          <w:rFonts w:hint="eastAsia" w:ascii="宋体" w:hAnsi="宋体"/>
          <w:sz w:val="24"/>
          <w:szCs w:val="24"/>
        </w:rPr>
        <w:t>保护所有权和保密程序》执行。</w:t>
      </w:r>
    </w:p>
    <w:p w14:paraId="54334507">
      <w:pPr>
        <w:numPr>
          <w:ilvl w:val="1"/>
          <w:numId w:val="16"/>
        </w:numPr>
        <w:spacing w:line="360" w:lineRule="auto"/>
        <w:rPr>
          <w:rFonts w:ascii="Times New Roman" w:hAnsi="Times New Roman"/>
          <w:sz w:val="24"/>
          <w:szCs w:val="24"/>
        </w:rPr>
      </w:pPr>
      <w:r>
        <w:rPr>
          <w:rFonts w:hint="eastAsia" w:ascii="宋体" w:hAnsi="宋体"/>
          <w:sz w:val="24"/>
          <w:szCs w:val="24"/>
        </w:rPr>
        <w:t>在项目启动前，制定检测安全保密方案，本项目安全保卫保密工作要落实谁主管、谁负责的原则，安全保密工作要与项目工作同计划、同部署。</w:t>
      </w:r>
    </w:p>
    <w:p w14:paraId="40360BBC">
      <w:pPr>
        <w:numPr>
          <w:ilvl w:val="1"/>
          <w:numId w:val="16"/>
        </w:numPr>
        <w:spacing w:line="360" w:lineRule="auto"/>
        <w:rPr>
          <w:rFonts w:ascii="Times New Roman" w:hAnsi="Times New Roman"/>
          <w:sz w:val="24"/>
          <w:szCs w:val="24"/>
        </w:rPr>
      </w:pPr>
      <w:r>
        <w:rPr>
          <w:rFonts w:hint="eastAsia" w:ascii="宋体" w:hAnsi="宋体"/>
          <w:sz w:val="24"/>
          <w:szCs w:val="24"/>
        </w:rPr>
        <w:t>参与项目的各类人员，均负有依法保守国家</w:t>
      </w:r>
      <w:r>
        <w:rPr>
          <w:rFonts w:hint="eastAsia" w:ascii="宋体" w:hAnsi="宋体"/>
          <w:sz w:val="24"/>
          <w:szCs w:val="24"/>
          <w:lang w:val="en-US" w:eastAsia="zh-CN"/>
        </w:rPr>
        <w:t>秘密、</w:t>
      </w:r>
      <w:r>
        <w:rPr>
          <w:rFonts w:hint="eastAsia" w:ascii="宋体" w:hAnsi="宋体"/>
          <w:sz w:val="24"/>
          <w:szCs w:val="24"/>
        </w:rPr>
        <w:t>工作</w:t>
      </w:r>
      <w:r>
        <w:rPr>
          <w:rFonts w:hint="eastAsia" w:ascii="宋体" w:hAnsi="宋体"/>
          <w:sz w:val="24"/>
          <w:szCs w:val="24"/>
          <w:lang w:val="en-US" w:eastAsia="zh-CN"/>
        </w:rPr>
        <w:t>秘密</w:t>
      </w:r>
      <w:r>
        <w:rPr>
          <w:rFonts w:hint="eastAsia" w:ascii="宋体" w:hAnsi="宋体"/>
          <w:sz w:val="24"/>
          <w:szCs w:val="24"/>
        </w:rPr>
        <w:t>、商业</w:t>
      </w:r>
      <w:r>
        <w:rPr>
          <w:rFonts w:hint="eastAsia" w:ascii="宋体" w:hAnsi="宋体"/>
          <w:sz w:val="24"/>
          <w:szCs w:val="24"/>
          <w:lang w:val="en-US" w:eastAsia="zh-CN"/>
        </w:rPr>
        <w:t>秘密</w:t>
      </w:r>
      <w:r>
        <w:rPr>
          <w:rFonts w:hint="eastAsia" w:ascii="宋体" w:hAnsi="宋体"/>
          <w:sz w:val="24"/>
          <w:szCs w:val="24"/>
        </w:rPr>
        <w:t>、个人隐私、敏感信息以及使以上各类</w:t>
      </w:r>
      <w:r>
        <w:rPr>
          <w:rFonts w:hint="eastAsia" w:ascii="宋体" w:hAnsi="宋体"/>
          <w:sz w:val="24"/>
          <w:szCs w:val="24"/>
          <w:lang w:val="en-US" w:eastAsia="zh-CN"/>
        </w:rPr>
        <w:t>秘密</w:t>
      </w:r>
      <w:r>
        <w:rPr>
          <w:rFonts w:hint="eastAsia" w:ascii="宋体" w:hAnsi="宋体"/>
          <w:sz w:val="24"/>
          <w:szCs w:val="24"/>
        </w:rPr>
        <w:t>不被泄漏，设施、产品不被侵犯的义务和责任。</w:t>
      </w:r>
    </w:p>
    <w:p w14:paraId="667F4E27">
      <w:pPr>
        <w:numPr>
          <w:ilvl w:val="1"/>
          <w:numId w:val="16"/>
        </w:numPr>
        <w:spacing w:line="360" w:lineRule="auto"/>
        <w:rPr>
          <w:rFonts w:ascii="Times New Roman" w:hAnsi="Times New Roman"/>
          <w:sz w:val="24"/>
          <w:szCs w:val="24"/>
        </w:rPr>
      </w:pPr>
      <w:r>
        <w:rPr>
          <w:rFonts w:hint="eastAsia" w:ascii="宋体" w:hAnsi="宋体"/>
          <w:sz w:val="24"/>
          <w:szCs w:val="24"/>
        </w:rPr>
        <w:t>单位保密管理部门在项目安全保密工作中，行使指导、监督、检查的职责，实行全过程跟踪检查。</w:t>
      </w:r>
    </w:p>
    <w:p w14:paraId="05B07627">
      <w:pPr>
        <w:numPr>
          <w:ilvl w:val="1"/>
          <w:numId w:val="16"/>
        </w:numPr>
        <w:spacing w:line="360" w:lineRule="auto"/>
        <w:rPr>
          <w:rFonts w:ascii="Times New Roman" w:hAnsi="Times New Roman"/>
          <w:sz w:val="24"/>
          <w:szCs w:val="24"/>
        </w:rPr>
      </w:pPr>
      <w:r>
        <w:rPr>
          <w:rFonts w:hint="eastAsia" w:ascii="宋体" w:hAnsi="宋体"/>
          <w:sz w:val="24"/>
          <w:szCs w:val="24"/>
        </w:rPr>
        <w:t>项目组成员在开展项目工作中，遇到安全保密新情况、新问题，发生危及项目安全的各类案件、事故，以及发现隐患情况，要及时向单位领导、单位保密部门报告。</w:t>
      </w:r>
    </w:p>
    <w:p w14:paraId="1126624A">
      <w:pPr>
        <w:numPr>
          <w:ilvl w:val="1"/>
          <w:numId w:val="16"/>
        </w:numPr>
        <w:spacing w:line="360" w:lineRule="auto"/>
        <w:rPr>
          <w:rFonts w:ascii="Times New Roman" w:hAnsi="Times New Roman"/>
          <w:sz w:val="24"/>
          <w:szCs w:val="24"/>
        </w:rPr>
      </w:pPr>
      <w:r>
        <w:rPr>
          <w:rFonts w:hint="eastAsia" w:ascii="宋体" w:hAnsi="宋体"/>
          <w:sz w:val="24"/>
          <w:szCs w:val="24"/>
        </w:rPr>
        <w:t>涉及该项目的所有文件、资料、光盘存储载体等，均需按规定及时确定并标明密级，专人管理，严格执行保密规定，履行各项保密审批手续。</w:t>
      </w:r>
    </w:p>
    <w:p w14:paraId="387C6442">
      <w:pPr>
        <w:numPr>
          <w:ilvl w:val="1"/>
          <w:numId w:val="16"/>
        </w:numPr>
        <w:spacing w:line="360" w:lineRule="auto"/>
        <w:rPr>
          <w:rFonts w:ascii="Times New Roman" w:hAnsi="Times New Roman"/>
          <w:sz w:val="24"/>
          <w:szCs w:val="24"/>
        </w:rPr>
      </w:pPr>
      <w:r>
        <w:rPr>
          <w:rFonts w:hint="eastAsia" w:ascii="宋体" w:hAnsi="宋体"/>
          <w:sz w:val="24"/>
          <w:szCs w:val="24"/>
        </w:rPr>
        <w:t>项目承担人员的保密职责是：</w:t>
      </w:r>
    </w:p>
    <w:p w14:paraId="1DDA1661">
      <w:pPr>
        <w:numPr>
          <w:ilvl w:val="2"/>
          <w:numId w:val="16"/>
        </w:numPr>
        <w:spacing w:line="360" w:lineRule="auto"/>
        <w:rPr>
          <w:rFonts w:ascii="Times New Roman" w:hAnsi="Times New Roman"/>
          <w:sz w:val="24"/>
          <w:szCs w:val="24"/>
        </w:rPr>
      </w:pPr>
      <w:r>
        <w:rPr>
          <w:rFonts w:hint="eastAsia" w:ascii="宋体" w:hAnsi="宋体"/>
          <w:sz w:val="24"/>
          <w:szCs w:val="24"/>
        </w:rPr>
        <w:t>认真学习安全保密管理规定，严格遵守安全保密纪律；</w:t>
      </w:r>
    </w:p>
    <w:p w14:paraId="5CA73D0D">
      <w:pPr>
        <w:numPr>
          <w:ilvl w:val="2"/>
          <w:numId w:val="16"/>
        </w:numPr>
        <w:spacing w:line="360" w:lineRule="auto"/>
        <w:rPr>
          <w:rFonts w:ascii="Times New Roman" w:hAnsi="Times New Roman"/>
          <w:sz w:val="24"/>
          <w:szCs w:val="24"/>
        </w:rPr>
      </w:pPr>
      <w:r>
        <w:rPr>
          <w:rFonts w:hint="eastAsia" w:ascii="宋体" w:hAnsi="宋体"/>
          <w:sz w:val="24"/>
          <w:szCs w:val="24"/>
        </w:rPr>
        <w:t>对经本人手产生的涉密文件、资料、计算机媒体及时确定并标明密级；</w:t>
      </w:r>
    </w:p>
    <w:p w14:paraId="6DADC3A2">
      <w:pPr>
        <w:numPr>
          <w:ilvl w:val="2"/>
          <w:numId w:val="16"/>
        </w:numPr>
        <w:spacing w:line="360" w:lineRule="auto"/>
        <w:rPr>
          <w:rFonts w:ascii="Times New Roman" w:hAnsi="Times New Roman"/>
          <w:sz w:val="24"/>
          <w:szCs w:val="24"/>
        </w:rPr>
      </w:pPr>
      <w:r>
        <w:rPr>
          <w:rFonts w:hint="eastAsia" w:ascii="宋体" w:hAnsi="宋体"/>
          <w:sz w:val="24"/>
          <w:szCs w:val="24"/>
        </w:rPr>
        <w:t>正确管理好涉密的文件、资料、计算机媒体等涉密物品；</w:t>
      </w:r>
    </w:p>
    <w:p w14:paraId="79D71124">
      <w:pPr>
        <w:numPr>
          <w:ilvl w:val="2"/>
          <w:numId w:val="16"/>
        </w:numPr>
        <w:spacing w:line="360" w:lineRule="auto"/>
        <w:rPr>
          <w:rFonts w:ascii="Times New Roman" w:hAnsi="Times New Roman"/>
          <w:sz w:val="24"/>
          <w:szCs w:val="24"/>
        </w:rPr>
      </w:pPr>
      <w:r>
        <w:rPr>
          <w:rFonts w:hint="eastAsia" w:ascii="宋体" w:hAnsi="宋体"/>
          <w:sz w:val="24"/>
          <w:szCs w:val="24"/>
        </w:rPr>
        <w:t>做好涉密载体传递过程的安全保密防护工作；</w:t>
      </w:r>
    </w:p>
    <w:p w14:paraId="786196F2">
      <w:pPr>
        <w:numPr>
          <w:ilvl w:val="2"/>
          <w:numId w:val="16"/>
        </w:numPr>
        <w:spacing w:line="360" w:lineRule="auto"/>
        <w:rPr>
          <w:rFonts w:ascii="Times New Roman" w:hAnsi="Times New Roman"/>
          <w:sz w:val="24"/>
          <w:szCs w:val="24"/>
        </w:rPr>
      </w:pPr>
      <w:r>
        <w:rPr>
          <w:rFonts w:hint="eastAsia" w:ascii="宋体" w:hAnsi="宋体"/>
          <w:sz w:val="24"/>
          <w:szCs w:val="24"/>
        </w:rPr>
        <w:t>不发生失泄密事件。</w:t>
      </w:r>
    </w:p>
    <w:p w14:paraId="2540A42D">
      <w:pPr>
        <w:numPr>
          <w:ilvl w:val="1"/>
          <w:numId w:val="16"/>
        </w:numPr>
        <w:spacing w:line="360" w:lineRule="auto"/>
        <w:rPr>
          <w:rFonts w:ascii="Times New Roman" w:hAnsi="Times New Roman"/>
          <w:sz w:val="24"/>
          <w:szCs w:val="24"/>
        </w:rPr>
      </w:pPr>
      <w:r>
        <w:rPr>
          <w:rFonts w:hint="eastAsia" w:ascii="宋体" w:hAnsi="宋体"/>
          <w:sz w:val="24"/>
          <w:szCs w:val="24"/>
        </w:rPr>
        <w:t>项目承担人员需严格保守保密纪律：</w:t>
      </w:r>
    </w:p>
    <w:p w14:paraId="5F582B6B">
      <w:pPr>
        <w:numPr>
          <w:ilvl w:val="2"/>
          <w:numId w:val="16"/>
        </w:numPr>
        <w:spacing w:line="360" w:lineRule="auto"/>
        <w:rPr>
          <w:rFonts w:ascii="Times New Roman" w:hAnsi="Times New Roman"/>
          <w:sz w:val="24"/>
          <w:szCs w:val="24"/>
        </w:rPr>
      </w:pPr>
      <w:r>
        <w:rPr>
          <w:rFonts w:hint="eastAsia" w:ascii="宋体" w:hAnsi="宋体"/>
          <w:sz w:val="24"/>
          <w:szCs w:val="24"/>
        </w:rPr>
        <w:t>不准在公共场所与无关人员谈论项目检测情况；</w:t>
      </w:r>
    </w:p>
    <w:p w14:paraId="2D9E27AC">
      <w:pPr>
        <w:numPr>
          <w:ilvl w:val="2"/>
          <w:numId w:val="16"/>
        </w:numPr>
        <w:spacing w:line="360" w:lineRule="auto"/>
        <w:rPr>
          <w:rFonts w:ascii="Times New Roman" w:hAnsi="Times New Roman"/>
          <w:sz w:val="24"/>
          <w:szCs w:val="24"/>
        </w:rPr>
      </w:pPr>
      <w:r>
        <w:rPr>
          <w:rFonts w:hint="eastAsia" w:ascii="宋体" w:hAnsi="宋体"/>
          <w:sz w:val="24"/>
          <w:szCs w:val="24"/>
        </w:rPr>
        <w:t>不准在非保密本，非保密载体上记录项目内容；</w:t>
      </w:r>
    </w:p>
    <w:p w14:paraId="24410BBB">
      <w:pPr>
        <w:numPr>
          <w:ilvl w:val="2"/>
          <w:numId w:val="16"/>
        </w:numPr>
        <w:spacing w:line="360" w:lineRule="auto"/>
        <w:rPr>
          <w:rFonts w:ascii="Times New Roman" w:hAnsi="Times New Roman"/>
          <w:sz w:val="24"/>
          <w:szCs w:val="24"/>
        </w:rPr>
      </w:pPr>
      <w:r>
        <w:rPr>
          <w:rFonts w:hint="eastAsia" w:ascii="宋体" w:hAnsi="宋体"/>
          <w:sz w:val="24"/>
          <w:szCs w:val="24"/>
        </w:rPr>
        <w:t>不准将涉及项目的</w:t>
      </w:r>
      <w:r>
        <w:rPr>
          <w:rFonts w:hint="eastAsia" w:ascii="宋体" w:hAnsi="宋体"/>
          <w:sz w:val="24"/>
          <w:szCs w:val="24"/>
          <w:lang w:val="en-US" w:eastAsia="zh-CN"/>
        </w:rPr>
        <w:t>秘密</w:t>
      </w:r>
      <w:r>
        <w:rPr>
          <w:rFonts w:hint="eastAsia" w:ascii="宋体" w:hAnsi="宋体"/>
          <w:sz w:val="24"/>
          <w:szCs w:val="24"/>
        </w:rPr>
        <w:t>载体带出工作场所；</w:t>
      </w:r>
    </w:p>
    <w:p w14:paraId="2311DE41">
      <w:pPr>
        <w:numPr>
          <w:ilvl w:val="2"/>
          <w:numId w:val="16"/>
        </w:numPr>
        <w:spacing w:line="360" w:lineRule="auto"/>
        <w:rPr>
          <w:rFonts w:ascii="Times New Roman" w:hAnsi="Times New Roman"/>
          <w:sz w:val="24"/>
          <w:szCs w:val="24"/>
        </w:rPr>
      </w:pPr>
      <w:r>
        <w:rPr>
          <w:rFonts w:hint="eastAsia" w:ascii="宋体" w:hAnsi="宋体"/>
          <w:sz w:val="24"/>
          <w:szCs w:val="24"/>
        </w:rPr>
        <w:t>不准在普通电话、传真、普通信函，以及未加密的计算机网络等通信通话中涉及项目检测情况；</w:t>
      </w:r>
    </w:p>
    <w:p w14:paraId="6E5089FC">
      <w:pPr>
        <w:numPr>
          <w:ilvl w:val="2"/>
          <w:numId w:val="16"/>
        </w:numPr>
        <w:spacing w:line="360" w:lineRule="auto"/>
        <w:rPr>
          <w:rFonts w:ascii="Times New Roman" w:hAnsi="Times New Roman"/>
          <w:sz w:val="24"/>
          <w:szCs w:val="24"/>
        </w:rPr>
      </w:pPr>
      <w:r>
        <w:rPr>
          <w:rFonts w:hint="eastAsia" w:ascii="宋体" w:hAnsi="宋体"/>
          <w:sz w:val="24"/>
          <w:szCs w:val="24"/>
        </w:rPr>
        <w:t>不准无关人员参观项目现场；</w:t>
      </w:r>
    </w:p>
    <w:p w14:paraId="26DA4805">
      <w:pPr>
        <w:numPr>
          <w:ilvl w:val="2"/>
          <w:numId w:val="16"/>
        </w:numPr>
        <w:spacing w:line="360" w:lineRule="auto"/>
        <w:rPr>
          <w:rFonts w:ascii="Times New Roman" w:hAnsi="Times New Roman"/>
          <w:sz w:val="24"/>
          <w:szCs w:val="24"/>
        </w:rPr>
      </w:pPr>
      <w:r>
        <w:rPr>
          <w:rFonts w:hint="eastAsia" w:ascii="宋体" w:hAnsi="宋体"/>
          <w:sz w:val="24"/>
          <w:szCs w:val="24"/>
        </w:rPr>
        <w:t>不准在项目现场录音录像，拍照；</w:t>
      </w:r>
    </w:p>
    <w:p w14:paraId="2A576B59">
      <w:pPr>
        <w:numPr>
          <w:ilvl w:val="2"/>
          <w:numId w:val="16"/>
        </w:numPr>
        <w:spacing w:line="360" w:lineRule="auto"/>
        <w:rPr>
          <w:rFonts w:ascii="Times New Roman" w:hAnsi="Times New Roman"/>
          <w:sz w:val="24"/>
          <w:szCs w:val="24"/>
        </w:rPr>
      </w:pPr>
      <w:r>
        <w:rPr>
          <w:rFonts w:hint="eastAsia" w:ascii="宋体" w:hAnsi="宋体"/>
          <w:sz w:val="24"/>
          <w:szCs w:val="24"/>
        </w:rPr>
        <w:t>本项目在未解密前不准在报刊、杂志等媒体上提供涉及项目的</w:t>
      </w:r>
      <w:r>
        <w:rPr>
          <w:rFonts w:hint="eastAsia" w:ascii="宋体" w:hAnsi="宋体"/>
          <w:sz w:val="24"/>
          <w:szCs w:val="24"/>
          <w:lang w:val="en-US" w:eastAsia="zh-CN"/>
        </w:rPr>
        <w:t>秘密</w:t>
      </w:r>
      <w:r>
        <w:rPr>
          <w:rFonts w:hint="eastAsia" w:ascii="宋体" w:hAnsi="宋体"/>
          <w:sz w:val="24"/>
          <w:szCs w:val="24"/>
        </w:rPr>
        <w:t>内容；</w:t>
      </w:r>
    </w:p>
    <w:p w14:paraId="6EAAEFF9">
      <w:pPr>
        <w:numPr>
          <w:ilvl w:val="2"/>
          <w:numId w:val="16"/>
        </w:numPr>
        <w:spacing w:line="360" w:lineRule="auto"/>
        <w:rPr>
          <w:rFonts w:ascii="Times New Roman" w:hAnsi="Times New Roman"/>
          <w:sz w:val="24"/>
          <w:szCs w:val="24"/>
        </w:rPr>
      </w:pPr>
      <w:r>
        <w:rPr>
          <w:rFonts w:hint="eastAsia" w:ascii="宋体" w:hAnsi="宋体"/>
          <w:sz w:val="24"/>
          <w:szCs w:val="24"/>
        </w:rPr>
        <w:t>不准在对外交流中向无关人员泄漏项目的国家</w:t>
      </w:r>
      <w:r>
        <w:rPr>
          <w:rFonts w:hint="eastAsia" w:ascii="宋体" w:hAnsi="宋体"/>
          <w:sz w:val="24"/>
          <w:szCs w:val="24"/>
          <w:lang w:val="en-US" w:eastAsia="zh-CN"/>
        </w:rPr>
        <w:t>秘密</w:t>
      </w:r>
      <w:r>
        <w:rPr>
          <w:rFonts w:hint="eastAsia" w:ascii="宋体" w:hAnsi="宋体"/>
          <w:sz w:val="24"/>
          <w:szCs w:val="24"/>
        </w:rPr>
        <w:t>、工作</w:t>
      </w:r>
      <w:r>
        <w:rPr>
          <w:rFonts w:hint="eastAsia" w:ascii="宋体" w:hAnsi="宋体"/>
          <w:sz w:val="24"/>
          <w:szCs w:val="24"/>
          <w:lang w:val="en-US" w:eastAsia="zh-CN"/>
        </w:rPr>
        <w:t>秘密</w:t>
      </w:r>
      <w:r>
        <w:rPr>
          <w:rFonts w:hint="eastAsia" w:ascii="宋体" w:hAnsi="宋体"/>
          <w:sz w:val="24"/>
          <w:szCs w:val="24"/>
        </w:rPr>
        <w:t>、商业</w:t>
      </w:r>
      <w:r>
        <w:rPr>
          <w:rFonts w:hint="eastAsia" w:ascii="宋体" w:hAnsi="宋体"/>
          <w:sz w:val="24"/>
          <w:szCs w:val="24"/>
          <w:lang w:val="en-US" w:eastAsia="zh-CN"/>
        </w:rPr>
        <w:t>秘密</w:t>
      </w:r>
      <w:r>
        <w:rPr>
          <w:rFonts w:hint="eastAsia" w:ascii="宋体" w:hAnsi="宋体"/>
          <w:sz w:val="24"/>
          <w:szCs w:val="24"/>
        </w:rPr>
        <w:t>、个人隐私、敏感信息等内容。</w:t>
      </w:r>
    </w:p>
    <w:p w14:paraId="21133A12">
      <w:pPr>
        <w:numPr>
          <w:ilvl w:val="1"/>
          <w:numId w:val="16"/>
        </w:numPr>
        <w:spacing w:line="360" w:lineRule="auto"/>
        <w:rPr>
          <w:rFonts w:ascii="Times New Roman" w:hAnsi="Times New Roman"/>
          <w:sz w:val="24"/>
          <w:szCs w:val="24"/>
        </w:rPr>
      </w:pPr>
      <w:r>
        <w:rPr>
          <w:rFonts w:hint="eastAsia" w:ascii="宋体" w:hAnsi="宋体"/>
          <w:sz w:val="24"/>
          <w:szCs w:val="24"/>
        </w:rPr>
        <w:t>如本项目在（专业检测机构）进行，则由中心提供符合本项目密级条件的检测工作环境。</w:t>
      </w:r>
    </w:p>
    <w:p w14:paraId="26C2DE7B">
      <w:pPr>
        <w:numPr>
          <w:ilvl w:val="1"/>
          <w:numId w:val="16"/>
        </w:numPr>
        <w:spacing w:line="360" w:lineRule="auto"/>
        <w:rPr>
          <w:rFonts w:ascii="Times New Roman" w:hAnsi="Times New Roman"/>
          <w:sz w:val="24"/>
          <w:szCs w:val="24"/>
        </w:rPr>
      </w:pPr>
      <w:r>
        <w:rPr>
          <w:rFonts w:hint="eastAsia" w:ascii="宋体" w:hAnsi="宋体"/>
          <w:sz w:val="24"/>
          <w:szCs w:val="24"/>
        </w:rPr>
        <w:t>如本项目在委托方或</w:t>
      </w:r>
      <w:r>
        <w:rPr>
          <w:rFonts w:hint="eastAsia" w:ascii="宋体" w:hAnsi="宋体"/>
          <w:sz w:val="24"/>
          <w:szCs w:val="24"/>
          <w:lang w:eastAsia="zh-CN"/>
        </w:rPr>
        <w:t>研制</w:t>
      </w:r>
      <w:r>
        <w:rPr>
          <w:rFonts w:hint="eastAsia" w:ascii="宋体" w:hAnsi="宋体"/>
          <w:sz w:val="24"/>
          <w:szCs w:val="24"/>
        </w:rPr>
        <w:t>方进行检测时，为满足本项目检测过程的安全保密要求，需要委托方或</w:t>
      </w:r>
      <w:r>
        <w:rPr>
          <w:rFonts w:hint="eastAsia" w:ascii="宋体" w:hAnsi="宋体"/>
          <w:sz w:val="24"/>
          <w:szCs w:val="24"/>
          <w:lang w:eastAsia="zh-CN"/>
        </w:rPr>
        <w:t>研制</w:t>
      </w:r>
      <w:r>
        <w:rPr>
          <w:rFonts w:hint="eastAsia" w:ascii="宋体" w:hAnsi="宋体"/>
          <w:sz w:val="24"/>
          <w:szCs w:val="24"/>
        </w:rPr>
        <w:t>方提供满足本项目密级条件的检测环境证明，（专业检测机构）对检测环境进行确认，并对检测过程进行全程监督。项目组成员应当服从委托方或</w:t>
      </w:r>
      <w:r>
        <w:rPr>
          <w:rFonts w:hint="eastAsia" w:ascii="宋体" w:hAnsi="宋体"/>
          <w:sz w:val="24"/>
          <w:szCs w:val="24"/>
          <w:lang w:eastAsia="zh-CN"/>
        </w:rPr>
        <w:t>研制</w:t>
      </w:r>
      <w:r>
        <w:rPr>
          <w:rFonts w:hint="eastAsia" w:ascii="宋体" w:hAnsi="宋体"/>
          <w:sz w:val="24"/>
          <w:szCs w:val="24"/>
        </w:rPr>
        <w:t>方保密部门管理，遵守委托方或</w:t>
      </w:r>
      <w:r>
        <w:rPr>
          <w:rFonts w:hint="eastAsia" w:ascii="宋体" w:hAnsi="宋体"/>
          <w:sz w:val="24"/>
          <w:szCs w:val="24"/>
          <w:lang w:eastAsia="zh-CN"/>
        </w:rPr>
        <w:t>研制</w:t>
      </w:r>
      <w:r>
        <w:rPr>
          <w:rFonts w:hint="eastAsia" w:ascii="宋体" w:hAnsi="宋体"/>
          <w:sz w:val="24"/>
          <w:szCs w:val="24"/>
        </w:rPr>
        <w:t>方的保密规定。</w:t>
      </w:r>
    </w:p>
    <w:p w14:paraId="6C1AA95B">
      <w:pPr>
        <w:numPr>
          <w:ilvl w:val="1"/>
          <w:numId w:val="16"/>
        </w:numPr>
        <w:spacing w:line="360" w:lineRule="auto"/>
        <w:rPr>
          <w:rFonts w:ascii="Times New Roman" w:hAnsi="Times New Roman"/>
        </w:rPr>
      </w:pPr>
      <w:r>
        <w:rPr>
          <w:rFonts w:hint="eastAsia" w:ascii="宋体" w:hAnsi="宋体"/>
          <w:sz w:val="24"/>
          <w:szCs w:val="24"/>
        </w:rPr>
        <w:t>检测过程如发现异常情况，存在失泄密隐患的，按照《（专业检测机构）保密安全应急措施方案》处理。</w:t>
      </w:r>
    </w:p>
    <w:p w14:paraId="7B4172E3">
      <w:pPr>
        <w:pStyle w:val="3"/>
        <w:rPr>
          <w:rFonts w:ascii="Times New Roman"/>
        </w:rPr>
      </w:pPr>
      <w:bookmarkStart w:id="136" w:name="_Toc196313444"/>
      <w:bookmarkEnd w:id="136"/>
      <w:bookmarkStart w:id="137" w:name="_Toc776181446"/>
      <w:bookmarkEnd w:id="137"/>
      <w:bookmarkStart w:id="138" w:name="_Toc1276971586"/>
      <w:bookmarkStart w:id="139" w:name="_Toc219480235"/>
      <w:r>
        <w:rPr>
          <w:rFonts w:hint="eastAsia"/>
        </w:rPr>
        <w:t>其他事项</w:t>
      </w:r>
      <w:bookmarkEnd w:id="138"/>
      <w:bookmarkEnd w:id="139"/>
    </w:p>
    <w:p w14:paraId="23177667">
      <w:pPr>
        <w:adjustRightInd w:val="0"/>
        <w:snapToGrid w:val="0"/>
        <w:spacing w:line="420" w:lineRule="exact"/>
        <w:ind w:firstLine="488" w:firstLineChars="200"/>
        <w:rPr>
          <w:rFonts w:ascii="Times New Roman" w:hAnsi="Times New Roman"/>
          <w:spacing w:val="2"/>
          <w:sz w:val="24"/>
          <w:szCs w:val="24"/>
        </w:rPr>
      </w:pPr>
      <w:r>
        <w:rPr>
          <w:rFonts w:hint="eastAsia" w:ascii="宋体" w:hAnsi="宋体"/>
          <w:spacing w:val="2"/>
          <w:sz w:val="24"/>
          <w:szCs w:val="24"/>
        </w:rPr>
        <w:t>对设备安全检测方案中需说明的事项进行说明。一般包括：</w:t>
      </w:r>
    </w:p>
    <w:p w14:paraId="186DD846">
      <w:pPr>
        <w:pStyle w:val="35"/>
        <w:numPr>
          <w:ilvl w:val="0"/>
          <w:numId w:val="17"/>
        </w:numPr>
        <w:ind w:firstLineChars="0"/>
        <w:rPr>
          <w:rFonts w:ascii="宋体" w:hAnsi="宋体"/>
          <w:sz w:val="24"/>
          <w:szCs w:val="24"/>
        </w:rPr>
      </w:pPr>
      <w:r>
        <w:rPr>
          <w:rFonts w:hint="eastAsia" w:ascii="宋体" w:hAnsi="宋体"/>
          <w:sz w:val="24"/>
          <w:szCs w:val="24"/>
        </w:rPr>
        <w:t>需XXX提供待检测设备的详细情况，包括设备网络情况、设备具体位置、设备运行情况等；根据现场情况，需XXX相关网络运维人员配置相关的检测环境。</w:t>
      </w:r>
    </w:p>
    <w:p w14:paraId="1ED5E0C7">
      <w:pPr>
        <w:pStyle w:val="35"/>
        <w:numPr>
          <w:ilvl w:val="0"/>
          <w:numId w:val="17"/>
        </w:numPr>
        <w:ind w:firstLineChars="0"/>
        <w:rPr>
          <w:rFonts w:ascii="宋体" w:hAnsi="宋体"/>
          <w:sz w:val="24"/>
          <w:szCs w:val="24"/>
        </w:rPr>
      </w:pPr>
      <w:r>
        <w:rPr>
          <w:rFonts w:hint="eastAsia" w:ascii="宋体" w:hAnsi="宋体"/>
          <w:sz w:val="24"/>
          <w:szCs w:val="24"/>
        </w:rPr>
        <w:t>对于检测项固件提取及分析，无损拆解、模糊测试，经与XX相关设备专家沟通，为不影响正常生产，暂不进行上述三项检测，详细说明见附件一。</w:t>
      </w:r>
    </w:p>
    <w:p w14:paraId="0DC0993B">
      <w:pPr>
        <w:numPr>
          <w:ilvl w:val="0"/>
          <w:numId w:val="17"/>
        </w:numPr>
        <w:spacing w:line="420" w:lineRule="exact"/>
        <w:ind w:left="777" w:right="-105" w:rightChars="-50" w:hanging="357"/>
        <w:rPr>
          <w:rFonts w:ascii="Times New Roman" w:hAnsi="Times New Roman"/>
        </w:rPr>
      </w:pPr>
      <w:r>
        <w:rPr>
          <w:rFonts w:hint="eastAsia" w:ascii="宋体" w:hAnsi="宋体"/>
          <w:sz w:val="24"/>
          <w:szCs w:val="24"/>
        </w:rPr>
        <w:t>其他需要说明的事项。</w:t>
      </w:r>
    </w:p>
    <w:p w14:paraId="21297E30">
      <w:pPr>
        <w:adjustRightInd w:val="0"/>
        <w:spacing w:before="120" w:after="120" w:line="360" w:lineRule="auto"/>
        <w:ind w:left="-108" w:right="-108" w:firstLine="488" w:firstLineChars="200"/>
        <w:jc w:val="left"/>
        <w:rPr>
          <w:rFonts w:ascii="Times New Roman" w:hAnsi="Times New Roman"/>
          <w:spacing w:val="2"/>
          <w:sz w:val="24"/>
          <w:szCs w:val="24"/>
        </w:rPr>
      </w:pPr>
      <w:r>
        <w:rPr>
          <w:rFonts w:ascii="Times New Roman" w:hAnsi="Times New Roman"/>
          <w:spacing w:val="2"/>
          <w:sz w:val="24"/>
          <w:szCs w:val="24"/>
        </w:rPr>
        <w:br w:type="page"/>
      </w:r>
    </w:p>
    <w:p w14:paraId="35429A82">
      <w:pPr>
        <w:pStyle w:val="18"/>
        <w:jc w:val="left"/>
        <w:rPr>
          <w:rFonts w:ascii="Times New Roman"/>
        </w:rPr>
      </w:pPr>
      <w:bookmarkStart w:id="140" w:name="_Toc72201803"/>
      <w:bookmarkEnd w:id="140"/>
      <w:bookmarkStart w:id="141" w:name="_Toc1303644119"/>
      <w:r>
        <w:rPr>
          <w:rFonts w:hint="eastAsia"/>
        </w:rPr>
        <w:t>附件</w:t>
      </w:r>
      <w:bookmarkEnd w:id="141"/>
    </w:p>
    <w:p w14:paraId="0D531CA8">
      <w:pPr>
        <w:adjustRightInd w:val="0"/>
        <w:snapToGrid w:val="0"/>
        <w:spacing w:line="310" w:lineRule="exact"/>
        <w:ind w:firstLine="488" w:firstLineChars="200"/>
        <w:rPr>
          <w:rFonts w:ascii="Times New Roman" w:hAnsi="Times New Roman"/>
          <w:spacing w:val="2"/>
          <w:sz w:val="24"/>
          <w:szCs w:val="24"/>
        </w:rPr>
      </w:pPr>
      <w:r>
        <w:rPr>
          <w:rFonts w:hint="eastAsia" w:ascii="宋体" w:hAnsi="宋体"/>
          <w:spacing w:val="2"/>
          <w:sz w:val="24"/>
          <w:szCs w:val="24"/>
        </w:rPr>
        <w:t>（附件为可选要素。主要是对设备安全检测方案正文内容的补充和说明。）</w:t>
      </w:r>
    </w:p>
    <w:sectPr>
      <w:pgSz w:w="11906" w:h="16838"/>
      <w:pgMar w:top="1440" w:right="1800" w:bottom="1440" w:left="180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 w:name="Calibri Light">
    <w:panose1 w:val="020F03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257B33">
    <w:pPr>
      <w:pStyle w:val="14"/>
    </w:pPr>
  </w:p>
  <w:p w14:paraId="48DF5D0A">
    <w:pPr>
      <w:pStyle w:val="1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42296063"/>
      <w:docPartObj>
        <w:docPartGallery w:val="autotext"/>
      </w:docPartObj>
    </w:sdtPr>
    <w:sdtContent>
      <w:p w14:paraId="3FF4A417">
        <w:pPr>
          <w:pStyle w:val="14"/>
          <w:jc w:val="center"/>
        </w:pPr>
        <w:r>
          <w:fldChar w:fldCharType="begin"/>
        </w:r>
        <w:r>
          <w:instrText xml:space="preserve">PAGE   \* MERGEFORMAT</w:instrText>
        </w:r>
        <w:r>
          <w:fldChar w:fldCharType="separate"/>
        </w:r>
        <w:r>
          <w:rPr>
            <w:lang w:val="zh-CN"/>
          </w:rPr>
          <w:t>17</w:t>
        </w:r>
        <w:r>
          <w:fldChar w:fldCharType="end"/>
        </w:r>
      </w:p>
    </w:sdtContent>
  </w:sdt>
  <w:p w14:paraId="79BBBEA1">
    <w:pPr>
      <w:pStyle w:val="14"/>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0A197F"/>
    <w:multiLevelType w:val="multilevel"/>
    <w:tmpl w:val="040A197F"/>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1">
    <w:nsid w:val="088F7904"/>
    <w:multiLevelType w:val="multilevel"/>
    <w:tmpl w:val="088F7904"/>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2">
    <w:nsid w:val="125F6724"/>
    <w:multiLevelType w:val="multilevel"/>
    <w:tmpl w:val="125F6724"/>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3">
    <w:nsid w:val="1AD05F62"/>
    <w:multiLevelType w:val="multilevel"/>
    <w:tmpl w:val="1AD05F62"/>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4">
    <w:nsid w:val="2927025C"/>
    <w:multiLevelType w:val="multilevel"/>
    <w:tmpl w:val="2927025C"/>
    <w:lvl w:ilvl="0" w:tentative="0">
      <w:start w:val="1"/>
      <w:numFmt w:val="decimal"/>
      <w:lvlText w:val="%1"/>
      <w:lvlJc w:val="left"/>
      <w:pPr>
        <w:tabs>
          <w:tab w:val="left" w:pos="420"/>
        </w:tabs>
        <w:ind w:left="420" w:hanging="420"/>
      </w:pPr>
      <w:rPr>
        <w:rFonts w:hint="default" w:ascii="Times New Roman" w:hAnsi="Times New Roman" w:cs="Times New Roman"/>
      </w:rPr>
    </w:lvl>
    <w:lvl w:ilvl="1" w:tentative="0">
      <w:start w:val="1"/>
      <w:numFmt w:val="lowerLetter"/>
      <w:lvlText w:val="%2)"/>
      <w:lvlJc w:val="left"/>
      <w:pPr>
        <w:tabs>
          <w:tab w:val="left" w:pos="840"/>
        </w:tabs>
        <w:ind w:left="840" w:hanging="420"/>
      </w:pPr>
      <w:rPr>
        <w:rFonts w:hint="default" w:ascii="Times New Roman" w:hAnsi="Times New Roman" w:cs="Times New Roman"/>
      </w:rPr>
    </w:lvl>
    <w:lvl w:ilvl="2" w:tentative="0">
      <w:start w:val="1"/>
      <w:numFmt w:val="lowerRoman"/>
      <w:lvlText w:val="%3."/>
      <w:lvlJc w:val="right"/>
      <w:pPr>
        <w:tabs>
          <w:tab w:val="left" w:pos="1260"/>
        </w:tabs>
        <w:ind w:left="1260" w:hanging="420"/>
      </w:pPr>
      <w:rPr>
        <w:rFonts w:hint="default" w:ascii="Times New Roman" w:hAnsi="Times New Roman" w:cs="Times New Roman"/>
      </w:rPr>
    </w:lvl>
    <w:lvl w:ilvl="3" w:tentative="0">
      <w:start w:val="1"/>
      <w:numFmt w:val="decimal"/>
      <w:lvlText w:val="%4."/>
      <w:lvlJc w:val="left"/>
      <w:pPr>
        <w:tabs>
          <w:tab w:val="left" w:pos="1680"/>
        </w:tabs>
        <w:ind w:left="1680" w:hanging="420"/>
      </w:pPr>
      <w:rPr>
        <w:rFonts w:hint="default" w:ascii="Times New Roman" w:hAnsi="Times New Roman" w:cs="Times New Roman"/>
      </w:rPr>
    </w:lvl>
    <w:lvl w:ilvl="4" w:tentative="0">
      <w:start w:val="1"/>
      <w:numFmt w:val="lowerLetter"/>
      <w:lvlText w:val="%5)"/>
      <w:lvlJc w:val="left"/>
      <w:pPr>
        <w:tabs>
          <w:tab w:val="left" w:pos="2100"/>
        </w:tabs>
        <w:ind w:left="2100" w:hanging="420"/>
      </w:pPr>
      <w:rPr>
        <w:rFonts w:hint="default" w:ascii="Times New Roman" w:hAnsi="Times New Roman" w:cs="Times New Roman"/>
      </w:rPr>
    </w:lvl>
    <w:lvl w:ilvl="5" w:tentative="0">
      <w:start w:val="1"/>
      <w:numFmt w:val="lowerRoman"/>
      <w:lvlText w:val="%6."/>
      <w:lvlJc w:val="right"/>
      <w:pPr>
        <w:tabs>
          <w:tab w:val="left" w:pos="2520"/>
        </w:tabs>
        <w:ind w:left="2520" w:hanging="420"/>
      </w:pPr>
      <w:rPr>
        <w:rFonts w:hint="default" w:ascii="Times New Roman" w:hAnsi="Times New Roman" w:cs="Times New Roman"/>
      </w:rPr>
    </w:lvl>
    <w:lvl w:ilvl="6" w:tentative="0">
      <w:start w:val="1"/>
      <w:numFmt w:val="decimal"/>
      <w:lvlText w:val="%7."/>
      <w:lvlJc w:val="left"/>
      <w:pPr>
        <w:tabs>
          <w:tab w:val="left" w:pos="2940"/>
        </w:tabs>
        <w:ind w:left="2940" w:hanging="420"/>
      </w:pPr>
      <w:rPr>
        <w:rFonts w:hint="default" w:ascii="Times New Roman" w:hAnsi="Times New Roman" w:cs="Times New Roman"/>
      </w:rPr>
    </w:lvl>
    <w:lvl w:ilvl="7" w:tentative="0">
      <w:start w:val="1"/>
      <w:numFmt w:val="lowerLetter"/>
      <w:lvlText w:val="%8)"/>
      <w:lvlJc w:val="left"/>
      <w:pPr>
        <w:tabs>
          <w:tab w:val="left" w:pos="3360"/>
        </w:tabs>
        <w:ind w:left="3360" w:hanging="420"/>
      </w:pPr>
      <w:rPr>
        <w:rFonts w:hint="default" w:ascii="Times New Roman" w:hAnsi="Times New Roman" w:cs="Times New Roman"/>
      </w:rPr>
    </w:lvl>
    <w:lvl w:ilvl="8" w:tentative="0">
      <w:start w:val="1"/>
      <w:numFmt w:val="lowerRoman"/>
      <w:lvlText w:val="%9."/>
      <w:lvlJc w:val="right"/>
      <w:pPr>
        <w:tabs>
          <w:tab w:val="left" w:pos="3780"/>
        </w:tabs>
        <w:ind w:left="3780" w:hanging="420"/>
      </w:pPr>
      <w:rPr>
        <w:rFonts w:hint="default" w:ascii="Times New Roman" w:hAnsi="Times New Roman" w:cs="Times New Roman"/>
      </w:rPr>
    </w:lvl>
  </w:abstractNum>
  <w:abstractNum w:abstractNumId="5">
    <w:nsid w:val="2F1C6EE2"/>
    <w:multiLevelType w:val="multilevel"/>
    <w:tmpl w:val="2F1C6EE2"/>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6">
    <w:nsid w:val="31096CB6"/>
    <w:multiLevelType w:val="multilevel"/>
    <w:tmpl w:val="31096CB6"/>
    <w:lvl w:ilvl="0" w:tentative="0">
      <w:start w:val="1"/>
      <w:numFmt w:val="lowerLetter"/>
      <w:lvlText w:val="%1)"/>
      <w:lvlJc w:val="left"/>
      <w:pPr>
        <w:tabs>
          <w:tab w:val="left" w:pos="780"/>
        </w:tabs>
        <w:ind w:left="780" w:hanging="360"/>
      </w:pPr>
      <w:rPr>
        <w:rFonts w:hint="default" w:ascii="Times New Roman" w:hAnsi="Times New Roman" w:cs="Times New Roman"/>
      </w:rPr>
    </w:lvl>
    <w:lvl w:ilvl="1" w:tentative="0">
      <w:start w:val="1"/>
      <w:numFmt w:val="lowerLetter"/>
      <w:lvlText w:val="%2)"/>
      <w:lvlJc w:val="left"/>
      <w:pPr>
        <w:tabs>
          <w:tab w:val="left" w:pos="1260"/>
        </w:tabs>
        <w:ind w:left="1260" w:hanging="420"/>
      </w:pPr>
      <w:rPr>
        <w:rFonts w:hint="default" w:ascii="Times New Roman" w:hAnsi="Times New Roman" w:cs="Times New Roman"/>
      </w:rPr>
    </w:lvl>
    <w:lvl w:ilvl="2" w:tentative="0">
      <w:start w:val="1"/>
      <w:numFmt w:val="lowerRoman"/>
      <w:lvlText w:val="%3."/>
      <w:lvlJc w:val="right"/>
      <w:pPr>
        <w:tabs>
          <w:tab w:val="left" w:pos="1680"/>
        </w:tabs>
        <w:ind w:left="1680" w:hanging="420"/>
      </w:pPr>
      <w:rPr>
        <w:rFonts w:hint="default" w:ascii="Times New Roman" w:hAnsi="Times New Roman" w:cs="Times New Roman"/>
      </w:rPr>
    </w:lvl>
    <w:lvl w:ilvl="3" w:tentative="0">
      <w:start w:val="1"/>
      <w:numFmt w:val="decimal"/>
      <w:lvlText w:val="%4."/>
      <w:lvlJc w:val="left"/>
      <w:pPr>
        <w:tabs>
          <w:tab w:val="left" w:pos="2100"/>
        </w:tabs>
        <w:ind w:left="2100" w:hanging="420"/>
      </w:pPr>
      <w:rPr>
        <w:rFonts w:hint="default" w:ascii="Times New Roman" w:hAnsi="Times New Roman" w:cs="Times New Roman"/>
      </w:rPr>
    </w:lvl>
    <w:lvl w:ilvl="4" w:tentative="0">
      <w:start w:val="1"/>
      <w:numFmt w:val="lowerLetter"/>
      <w:lvlText w:val="%5)"/>
      <w:lvlJc w:val="left"/>
      <w:pPr>
        <w:tabs>
          <w:tab w:val="left" w:pos="2520"/>
        </w:tabs>
        <w:ind w:left="2520" w:hanging="420"/>
      </w:pPr>
      <w:rPr>
        <w:rFonts w:hint="default" w:ascii="Times New Roman" w:hAnsi="Times New Roman" w:cs="Times New Roman"/>
      </w:rPr>
    </w:lvl>
    <w:lvl w:ilvl="5" w:tentative="0">
      <w:start w:val="1"/>
      <w:numFmt w:val="lowerRoman"/>
      <w:lvlText w:val="%6."/>
      <w:lvlJc w:val="right"/>
      <w:pPr>
        <w:tabs>
          <w:tab w:val="left" w:pos="2940"/>
        </w:tabs>
        <w:ind w:left="2940" w:hanging="420"/>
      </w:pPr>
      <w:rPr>
        <w:rFonts w:hint="default" w:ascii="Times New Roman" w:hAnsi="Times New Roman" w:cs="Times New Roman"/>
      </w:rPr>
    </w:lvl>
    <w:lvl w:ilvl="6" w:tentative="0">
      <w:start w:val="1"/>
      <w:numFmt w:val="decimal"/>
      <w:lvlText w:val="%7."/>
      <w:lvlJc w:val="left"/>
      <w:pPr>
        <w:tabs>
          <w:tab w:val="left" w:pos="3360"/>
        </w:tabs>
        <w:ind w:left="3360" w:hanging="420"/>
      </w:pPr>
      <w:rPr>
        <w:rFonts w:hint="default" w:ascii="Times New Roman" w:hAnsi="Times New Roman" w:cs="Times New Roman"/>
      </w:rPr>
    </w:lvl>
    <w:lvl w:ilvl="7" w:tentative="0">
      <w:start w:val="1"/>
      <w:numFmt w:val="lowerLetter"/>
      <w:lvlText w:val="%8)"/>
      <w:lvlJc w:val="left"/>
      <w:pPr>
        <w:tabs>
          <w:tab w:val="left" w:pos="3780"/>
        </w:tabs>
        <w:ind w:left="3780" w:hanging="420"/>
      </w:pPr>
      <w:rPr>
        <w:rFonts w:hint="default" w:ascii="Times New Roman" w:hAnsi="Times New Roman" w:cs="Times New Roman"/>
      </w:rPr>
    </w:lvl>
    <w:lvl w:ilvl="8" w:tentative="0">
      <w:start w:val="1"/>
      <w:numFmt w:val="lowerRoman"/>
      <w:lvlText w:val="%9."/>
      <w:lvlJc w:val="right"/>
      <w:pPr>
        <w:tabs>
          <w:tab w:val="left" w:pos="4200"/>
        </w:tabs>
        <w:ind w:left="4200" w:hanging="420"/>
      </w:pPr>
      <w:rPr>
        <w:rFonts w:hint="default" w:ascii="Times New Roman" w:hAnsi="Times New Roman" w:cs="Times New Roman"/>
      </w:rPr>
    </w:lvl>
  </w:abstractNum>
  <w:abstractNum w:abstractNumId="7">
    <w:nsid w:val="3BAF5AA3"/>
    <w:multiLevelType w:val="multilevel"/>
    <w:tmpl w:val="3BAF5AA3"/>
    <w:lvl w:ilvl="0" w:tentative="0">
      <w:start w:val="1"/>
      <w:numFmt w:val="decimal"/>
      <w:suff w:val="nothing"/>
      <w:lvlText w:val="%1"/>
      <w:lvlJc w:val="left"/>
      <w:pPr>
        <w:ind w:left="0" w:firstLine="0"/>
      </w:pPr>
      <w:rPr>
        <w:rFonts w:hint="eastAsia" w:ascii="宋体" w:hAnsi="宋体" w:eastAsia="宋体"/>
      </w:rPr>
    </w:lvl>
    <w:lvl w:ilvl="1" w:tentative="0">
      <w:start w:val="1"/>
      <w:numFmt w:val="decimal"/>
      <w:lvlText w:val="%1.%2"/>
      <w:lvlJc w:val="left"/>
      <w:pPr>
        <w:tabs>
          <w:tab w:val="left" w:pos="567"/>
        </w:tabs>
        <w:ind w:left="567" w:hanging="567"/>
      </w:pPr>
      <w:rPr>
        <w:rFonts w:hint="eastAsia" w:ascii="宋体" w:hAnsi="宋体" w:eastAsia="宋体"/>
      </w:rPr>
    </w:lvl>
    <w:lvl w:ilvl="2" w:tentative="0">
      <w:start w:val="1"/>
      <w:numFmt w:val="decimal"/>
      <w:lvlText w:val="%1.%2.%3"/>
      <w:lvlJc w:val="left"/>
      <w:pPr>
        <w:tabs>
          <w:tab w:val="left" w:pos="709"/>
        </w:tabs>
        <w:ind w:left="709" w:hanging="709"/>
      </w:pPr>
      <w:rPr>
        <w:rFonts w:hint="eastAsia" w:ascii="宋体" w:hAnsi="宋体" w:eastAsia="宋体"/>
      </w:rPr>
    </w:lvl>
    <w:lvl w:ilvl="3" w:tentative="0">
      <w:start w:val="1"/>
      <w:numFmt w:val="decimal"/>
      <w:lvlText w:val="6.2.%3.%4"/>
      <w:lvlJc w:val="left"/>
      <w:pPr>
        <w:tabs>
          <w:tab w:val="left" w:pos="1135"/>
        </w:tabs>
        <w:ind w:left="1135" w:hanging="851"/>
      </w:pPr>
      <w:rPr>
        <w:rFonts w:hint="default" w:ascii="Times New Roman" w:hAnsi="Times New Roman" w:cs="Times New Roman"/>
      </w:rPr>
    </w:lvl>
    <w:lvl w:ilvl="4" w:tentative="0">
      <w:start w:val="1"/>
      <w:numFmt w:val="decimal"/>
      <w:lvlText w:val="%1.%2.%3.%4.%5."/>
      <w:lvlJc w:val="left"/>
      <w:pPr>
        <w:tabs>
          <w:tab w:val="left" w:pos="992"/>
        </w:tabs>
        <w:ind w:left="992" w:hanging="992"/>
      </w:pPr>
      <w:rPr>
        <w:rFonts w:hint="default" w:ascii="Times New Roman" w:hAnsi="Times New Roman" w:cs="Times New Roman"/>
      </w:rPr>
    </w:lvl>
    <w:lvl w:ilvl="5" w:tentative="0">
      <w:start w:val="1"/>
      <w:numFmt w:val="decimal"/>
      <w:lvlText w:val="%1.%2.%3.%4.%5.%6."/>
      <w:lvlJc w:val="left"/>
      <w:pPr>
        <w:tabs>
          <w:tab w:val="left" w:pos="1134"/>
        </w:tabs>
        <w:ind w:left="1134" w:hanging="1134"/>
      </w:pPr>
      <w:rPr>
        <w:rFonts w:hint="eastAsia" w:ascii="宋体" w:hAnsi="宋体" w:eastAsia="宋体"/>
      </w:rPr>
    </w:lvl>
    <w:lvl w:ilvl="6" w:tentative="0">
      <w:start w:val="1"/>
      <w:numFmt w:val="decimal"/>
      <w:lvlText w:val="%1.%2.%3.%4.%5.%6.%7."/>
      <w:lvlJc w:val="left"/>
      <w:pPr>
        <w:tabs>
          <w:tab w:val="left" w:pos="1276"/>
        </w:tabs>
        <w:ind w:left="1276" w:hanging="1276"/>
      </w:pPr>
      <w:rPr>
        <w:rFonts w:hint="eastAsia" w:ascii="宋体" w:hAnsi="宋体" w:eastAsia="宋体"/>
      </w:rPr>
    </w:lvl>
    <w:lvl w:ilvl="7" w:tentative="0">
      <w:start w:val="1"/>
      <w:numFmt w:val="decimal"/>
      <w:lvlText w:val="%1.%2.%3.%4.%5.%6.%7.%8."/>
      <w:lvlJc w:val="left"/>
      <w:pPr>
        <w:tabs>
          <w:tab w:val="left" w:pos="1418"/>
        </w:tabs>
        <w:ind w:left="1418" w:hanging="1418"/>
      </w:pPr>
      <w:rPr>
        <w:rFonts w:hint="eastAsia" w:ascii="宋体" w:hAnsi="宋体" w:eastAsia="宋体"/>
      </w:rPr>
    </w:lvl>
    <w:lvl w:ilvl="8" w:tentative="0">
      <w:start w:val="1"/>
      <w:numFmt w:val="decimal"/>
      <w:lvlText w:val="%1.%2.%3.%4.%5.%6.%7.%8.%9."/>
      <w:lvlJc w:val="left"/>
      <w:pPr>
        <w:tabs>
          <w:tab w:val="left" w:pos="1559"/>
        </w:tabs>
        <w:ind w:left="1559" w:hanging="1559"/>
      </w:pPr>
      <w:rPr>
        <w:rFonts w:hint="eastAsia" w:ascii="宋体" w:hAnsi="宋体" w:eastAsia="宋体"/>
      </w:rPr>
    </w:lvl>
  </w:abstractNum>
  <w:abstractNum w:abstractNumId="8">
    <w:nsid w:val="3E5A3378"/>
    <w:multiLevelType w:val="multilevel"/>
    <w:tmpl w:val="3E5A3378"/>
    <w:lvl w:ilvl="0" w:tentative="0">
      <w:start w:val="1"/>
      <w:numFmt w:val="decimal"/>
      <w:suff w:val="nothing"/>
      <w:lvlText w:val="%1"/>
      <w:lvlJc w:val="left"/>
      <w:pPr>
        <w:ind w:left="0" w:firstLine="0"/>
      </w:pPr>
      <w:rPr>
        <w:rFonts w:hint="eastAsia" w:ascii="宋体" w:hAnsi="宋体" w:eastAsia="宋体"/>
      </w:rPr>
    </w:lvl>
    <w:lvl w:ilvl="1" w:tentative="0">
      <w:start w:val="1"/>
      <w:numFmt w:val="decimal"/>
      <w:lvlText w:val="%1.%2"/>
      <w:lvlJc w:val="left"/>
      <w:pPr>
        <w:tabs>
          <w:tab w:val="left" w:pos="567"/>
        </w:tabs>
        <w:ind w:left="567" w:hanging="567"/>
      </w:pPr>
      <w:rPr>
        <w:rFonts w:hint="eastAsia" w:ascii="宋体" w:hAnsi="宋体" w:eastAsia="宋体"/>
      </w:rPr>
    </w:lvl>
    <w:lvl w:ilvl="2" w:tentative="0">
      <w:start w:val="1"/>
      <w:numFmt w:val="decimal"/>
      <w:lvlText w:val="%1.%2.%3"/>
      <w:lvlJc w:val="left"/>
      <w:pPr>
        <w:tabs>
          <w:tab w:val="left" w:pos="709"/>
        </w:tabs>
        <w:ind w:left="709" w:hanging="709"/>
      </w:pPr>
      <w:rPr>
        <w:rFonts w:hint="eastAsia" w:ascii="宋体" w:hAnsi="宋体" w:eastAsia="宋体"/>
      </w:rPr>
    </w:lvl>
    <w:lvl w:ilvl="3" w:tentative="0">
      <w:start w:val="1"/>
      <w:numFmt w:val="decimal"/>
      <w:lvlText w:val="%1.%2.%3.%4"/>
      <w:lvlJc w:val="left"/>
      <w:pPr>
        <w:tabs>
          <w:tab w:val="left" w:pos="1135"/>
        </w:tabs>
        <w:ind w:left="1135" w:hanging="851"/>
      </w:pPr>
      <w:rPr>
        <w:rFonts w:hint="default" w:ascii="Times New Roman" w:hAnsi="Times New Roman" w:cs="Times New Roman"/>
      </w:rPr>
    </w:lvl>
    <w:lvl w:ilvl="4" w:tentative="0">
      <w:start w:val="1"/>
      <w:numFmt w:val="decimal"/>
      <w:lvlText w:val="%1.%2.%3.%4.%5."/>
      <w:lvlJc w:val="left"/>
      <w:pPr>
        <w:tabs>
          <w:tab w:val="left" w:pos="992"/>
        </w:tabs>
        <w:ind w:left="992" w:hanging="992"/>
      </w:pPr>
      <w:rPr>
        <w:rFonts w:hint="default" w:ascii="Times New Roman" w:hAnsi="Times New Roman" w:cs="Times New Roman"/>
      </w:rPr>
    </w:lvl>
    <w:lvl w:ilvl="5" w:tentative="0">
      <w:start w:val="1"/>
      <w:numFmt w:val="decimal"/>
      <w:lvlText w:val="%1.%2.%3.%4.%5.%6."/>
      <w:lvlJc w:val="left"/>
      <w:pPr>
        <w:tabs>
          <w:tab w:val="left" w:pos="1134"/>
        </w:tabs>
        <w:ind w:left="1134" w:hanging="1134"/>
      </w:pPr>
      <w:rPr>
        <w:rFonts w:hint="eastAsia" w:ascii="宋体" w:hAnsi="宋体" w:eastAsia="宋体"/>
      </w:rPr>
    </w:lvl>
    <w:lvl w:ilvl="6" w:tentative="0">
      <w:start w:val="1"/>
      <w:numFmt w:val="decimal"/>
      <w:lvlText w:val="%1.%2.%3.%4.%5.%6.%7."/>
      <w:lvlJc w:val="left"/>
      <w:pPr>
        <w:tabs>
          <w:tab w:val="left" w:pos="1276"/>
        </w:tabs>
        <w:ind w:left="1276" w:hanging="1276"/>
      </w:pPr>
      <w:rPr>
        <w:rFonts w:hint="eastAsia" w:ascii="宋体" w:hAnsi="宋体" w:eastAsia="宋体"/>
      </w:rPr>
    </w:lvl>
    <w:lvl w:ilvl="7" w:tentative="0">
      <w:start w:val="1"/>
      <w:numFmt w:val="decimal"/>
      <w:lvlText w:val="%1.%2.%3.%4.%5.%6.%7.%8."/>
      <w:lvlJc w:val="left"/>
      <w:pPr>
        <w:tabs>
          <w:tab w:val="left" w:pos="1418"/>
        </w:tabs>
        <w:ind w:left="1418" w:hanging="1418"/>
      </w:pPr>
      <w:rPr>
        <w:rFonts w:hint="eastAsia" w:ascii="宋体" w:hAnsi="宋体" w:eastAsia="宋体"/>
      </w:rPr>
    </w:lvl>
    <w:lvl w:ilvl="8" w:tentative="0">
      <w:start w:val="1"/>
      <w:numFmt w:val="decimal"/>
      <w:lvlText w:val="%1.%2.%3.%4.%5.%6.%7.%8.%9."/>
      <w:lvlJc w:val="left"/>
      <w:pPr>
        <w:tabs>
          <w:tab w:val="left" w:pos="1559"/>
        </w:tabs>
        <w:ind w:left="1559" w:hanging="1559"/>
      </w:pPr>
      <w:rPr>
        <w:rFonts w:hint="eastAsia" w:ascii="宋体" w:hAnsi="宋体" w:eastAsia="宋体"/>
      </w:rPr>
    </w:lvl>
  </w:abstractNum>
  <w:abstractNum w:abstractNumId="9">
    <w:nsid w:val="46F27DE5"/>
    <w:multiLevelType w:val="multilevel"/>
    <w:tmpl w:val="46F27DE5"/>
    <w:lvl w:ilvl="0" w:tentative="0">
      <w:start w:val="1"/>
      <w:numFmt w:val="decimal"/>
      <w:lvlText w:val="%1"/>
      <w:lvlJc w:val="center"/>
      <w:pPr>
        <w:ind w:left="420" w:hanging="420"/>
      </w:pPr>
      <w:rPr>
        <w:rFonts w:hint="eastAsia" w:ascii="宋体" w:hAnsi="宋体" w:eastAsia="宋体"/>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10">
    <w:nsid w:val="4E5F632E"/>
    <w:multiLevelType w:val="multilevel"/>
    <w:tmpl w:val="4E5F632E"/>
    <w:lvl w:ilvl="0" w:tentative="0">
      <w:start w:val="1"/>
      <w:numFmt w:val="decimal"/>
      <w:suff w:val="nothing"/>
      <w:lvlText w:val="%1"/>
      <w:lvlJc w:val="left"/>
      <w:pPr>
        <w:ind w:left="0" w:firstLine="0"/>
      </w:pPr>
      <w:rPr>
        <w:rFonts w:hint="eastAsia" w:ascii="宋体" w:hAnsi="宋体" w:eastAsia="宋体"/>
      </w:rPr>
    </w:lvl>
    <w:lvl w:ilvl="1" w:tentative="0">
      <w:start w:val="1"/>
      <w:numFmt w:val="decimal"/>
      <w:lvlText w:val="%1.%2"/>
      <w:lvlJc w:val="left"/>
      <w:pPr>
        <w:tabs>
          <w:tab w:val="left" w:pos="567"/>
        </w:tabs>
        <w:ind w:left="567" w:hanging="567"/>
      </w:pPr>
      <w:rPr>
        <w:rFonts w:hint="eastAsia" w:ascii="宋体" w:hAnsi="宋体" w:eastAsia="宋体"/>
      </w:rPr>
    </w:lvl>
    <w:lvl w:ilvl="2" w:tentative="0">
      <w:start w:val="1"/>
      <w:numFmt w:val="decimal"/>
      <w:lvlText w:val="%1.%2.%3"/>
      <w:lvlJc w:val="left"/>
      <w:pPr>
        <w:tabs>
          <w:tab w:val="left" w:pos="709"/>
        </w:tabs>
        <w:ind w:left="709" w:hanging="709"/>
      </w:pPr>
      <w:rPr>
        <w:rFonts w:hint="eastAsia" w:ascii="宋体" w:hAnsi="宋体" w:eastAsia="宋体"/>
      </w:rPr>
    </w:lvl>
    <w:lvl w:ilvl="3" w:tentative="0">
      <w:start w:val="1"/>
      <w:numFmt w:val="decimal"/>
      <w:lvlText w:val="%1.%2.%3.%4"/>
      <w:lvlJc w:val="left"/>
      <w:pPr>
        <w:tabs>
          <w:tab w:val="left" w:pos="1135"/>
        </w:tabs>
        <w:ind w:left="1135" w:hanging="851"/>
      </w:pPr>
      <w:rPr>
        <w:rFonts w:hint="default" w:ascii="Times New Roman" w:hAnsi="Times New Roman" w:cs="Times New Roman"/>
      </w:rPr>
    </w:lvl>
    <w:lvl w:ilvl="4" w:tentative="0">
      <w:start w:val="1"/>
      <w:numFmt w:val="decimal"/>
      <w:lvlText w:val="%1.%2.%3.%4.%5."/>
      <w:lvlJc w:val="left"/>
      <w:pPr>
        <w:tabs>
          <w:tab w:val="left" w:pos="992"/>
        </w:tabs>
        <w:ind w:left="992" w:hanging="992"/>
      </w:pPr>
      <w:rPr>
        <w:rFonts w:hint="default" w:ascii="Times New Roman" w:hAnsi="Times New Roman" w:cs="Times New Roman"/>
      </w:rPr>
    </w:lvl>
    <w:lvl w:ilvl="5" w:tentative="0">
      <w:start w:val="1"/>
      <w:numFmt w:val="decimal"/>
      <w:lvlText w:val="%1.%2.%3.%4.%5.%6."/>
      <w:lvlJc w:val="left"/>
      <w:pPr>
        <w:tabs>
          <w:tab w:val="left" w:pos="1134"/>
        </w:tabs>
        <w:ind w:left="1134" w:hanging="1134"/>
      </w:pPr>
      <w:rPr>
        <w:rFonts w:hint="eastAsia" w:ascii="宋体" w:hAnsi="宋体" w:eastAsia="宋体"/>
      </w:rPr>
    </w:lvl>
    <w:lvl w:ilvl="6" w:tentative="0">
      <w:start w:val="1"/>
      <w:numFmt w:val="decimal"/>
      <w:lvlText w:val="%1.%2.%3.%4.%5.%6.%7."/>
      <w:lvlJc w:val="left"/>
      <w:pPr>
        <w:tabs>
          <w:tab w:val="left" w:pos="1276"/>
        </w:tabs>
        <w:ind w:left="1276" w:hanging="1276"/>
      </w:pPr>
      <w:rPr>
        <w:rFonts w:hint="eastAsia" w:ascii="宋体" w:hAnsi="宋体" w:eastAsia="宋体"/>
      </w:rPr>
    </w:lvl>
    <w:lvl w:ilvl="7" w:tentative="0">
      <w:start w:val="1"/>
      <w:numFmt w:val="decimal"/>
      <w:lvlText w:val="%1.%2.%3.%4.%5.%6.%7.%8."/>
      <w:lvlJc w:val="left"/>
      <w:pPr>
        <w:tabs>
          <w:tab w:val="left" w:pos="1418"/>
        </w:tabs>
        <w:ind w:left="1418" w:hanging="1418"/>
      </w:pPr>
      <w:rPr>
        <w:rFonts w:hint="eastAsia" w:ascii="宋体" w:hAnsi="宋体" w:eastAsia="宋体"/>
      </w:rPr>
    </w:lvl>
    <w:lvl w:ilvl="8" w:tentative="0">
      <w:start w:val="1"/>
      <w:numFmt w:val="decimal"/>
      <w:lvlText w:val="%1.%2.%3.%4.%5.%6.%7.%8.%9."/>
      <w:lvlJc w:val="left"/>
      <w:pPr>
        <w:tabs>
          <w:tab w:val="left" w:pos="1559"/>
        </w:tabs>
        <w:ind w:left="1559" w:hanging="1559"/>
      </w:pPr>
      <w:rPr>
        <w:rFonts w:hint="eastAsia" w:ascii="宋体" w:hAnsi="宋体" w:eastAsia="宋体"/>
      </w:rPr>
    </w:lvl>
  </w:abstractNum>
  <w:abstractNum w:abstractNumId="11">
    <w:nsid w:val="50BC7B38"/>
    <w:multiLevelType w:val="multilevel"/>
    <w:tmpl w:val="50BC7B38"/>
    <w:lvl w:ilvl="0" w:tentative="0">
      <w:start w:val="1"/>
      <w:numFmt w:val="decimal"/>
      <w:pStyle w:val="3"/>
      <w:suff w:val="space"/>
      <w:lvlText w:val="%1"/>
      <w:lvlJc w:val="left"/>
      <w:pPr>
        <w:ind w:left="0" w:firstLine="0"/>
      </w:pPr>
      <w:rPr>
        <w:rFonts w:hint="default" w:ascii="Times New Roman" w:hAnsi="Times New Roman" w:eastAsia="黑体"/>
      </w:rPr>
    </w:lvl>
    <w:lvl w:ilvl="1" w:tentative="0">
      <w:start w:val="1"/>
      <w:numFmt w:val="decimal"/>
      <w:pStyle w:val="4"/>
      <w:suff w:val="space"/>
      <w:lvlText w:val="%1.%2"/>
      <w:lvlJc w:val="left"/>
      <w:pPr>
        <w:ind w:left="0" w:firstLine="0"/>
      </w:pPr>
      <w:rPr>
        <w:rFonts w:hint="default" w:ascii="Times New Roman" w:hAnsi="Times New Roman" w:eastAsia="黑体"/>
      </w:rPr>
    </w:lvl>
    <w:lvl w:ilvl="2" w:tentative="0">
      <w:start w:val="1"/>
      <w:numFmt w:val="decimal"/>
      <w:pStyle w:val="5"/>
      <w:suff w:val="space"/>
      <w:lvlText w:val="%1.%2.%3"/>
      <w:lvlJc w:val="left"/>
      <w:pPr>
        <w:ind w:left="0" w:firstLine="0"/>
      </w:pPr>
      <w:rPr>
        <w:rFonts w:hint="default" w:ascii="Times New Roman" w:hAnsi="Times New Roman" w:eastAsia="黑体"/>
      </w:rPr>
    </w:lvl>
    <w:lvl w:ilvl="3" w:tentative="0">
      <w:start w:val="1"/>
      <w:numFmt w:val="decimal"/>
      <w:pStyle w:val="7"/>
      <w:suff w:val="space"/>
      <w:lvlText w:val="%1.%2.%3.%4"/>
      <w:lvlJc w:val="left"/>
      <w:pPr>
        <w:ind w:left="0" w:firstLine="0"/>
      </w:pPr>
      <w:rPr>
        <w:rFonts w:hint="default" w:ascii="Times New Roman" w:hAnsi="Times New Roman" w:eastAsia="黑体" w:cs="Times New Roman"/>
      </w:rPr>
    </w:lvl>
    <w:lvl w:ilvl="4" w:tentative="0">
      <w:start w:val="1"/>
      <w:numFmt w:val="decimal"/>
      <w:pStyle w:val="8"/>
      <w:suff w:val="space"/>
      <w:lvlText w:val="%1.%2.%3.%4.%5"/>
      <w:lvlJc w:val="left"/>
      <w:pPr>
        <w:ind w:left="0" w:firstLine="0"/>
      </w:pPr>
      <w:rPr>
        <w:rFonts w:hint="default" w:ascii="Times New Roman" w:hAnsi="Times New Roman" w:eastAsia="黑体"/>
      </w:rPr>
    </w:lvl>
    <w:lvl w:ilvl="5" w:tentative="0">
      <w:start w:val="1"/>
      <w:numFmt w:val="decimal"/>
      <w:pStyle w:val="6"/>
      <w:suff w:val="space"/>
      <w:lvlText w:val="%1.%2.%3.%4.%5.%6"/>
      <w:lvlJc w:val="left"/>
      <w:pPr>
        <w:ind w:left="0" w:firstLine="0"/>
      </w:pPr>
      <w:rPr>
        <w:rFonts w:hint="default" w:ascii="Times New Roman" w:hAnsi="Times New Roman" w:eastAsia="黑体"/>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12">
    <w:nsid w:val="55BE2360"/>
    <w:multiLevelType w:val="multilevel"/>
    <w:tmpl w:val="55BE2360"/>
    <w:lvl w:ilvl="0" w:tentative="0">
      <w:start w:val="1"/>
      <w:numFmt w:val="decimal"/>
      <w:suff w:val="nothing"/>
      <w:lvlText w:val="%1"/>
      <w:lvlJc w:val="left"/>
      <w:pPr>
        <w:ind w:left="0" w:firstLine="0"/>
      </w:pPr>
      <w:rPr>
        <w:rFonts w:hint="eastAsia" w:ascii="宋体" w:hAnsi="宋体" w:eastAsia="宋体"/>
      </w:rPr>
    </w:lvl>
    <w:lvl w:ilvl="1" w:tentative="0">
      <w:start w:val="1"/>
      <w:numFmt w:val="decimal"/>
      <w:lvlText w:val="%1.%2"/>
      <w:lvlJc w:val="left"/>
      <w:pPr>
        <w:tabs>
          <w:tab w:val="left" w:pos="567"/>
        </w:tabs>
        <w:ind w:left="567" w:hanging="567"/>
      </w:pPr>
      <w:rPr>
        <w:rFonts w:hint="eastAsia" w:ascii="宋体" w:hAnsi="宋体" w:eastAsia="宋体"/>
      </w:rPr>
    </w:lvl>
    <w:lvl w:ilvl="2" w:tentative="0">
      <w:start w:val="1"/>
      <w:numFmt w:val="decimal"/>
      <w:lvlText w:val="%1.%2.%3"/>
      <w:lvlJc w:val="left"/>
      <w:pPr>
        <w:tabs>
          <w:tab w:val="left" w:pos="709"/>
        </w:tabs>
        <w:ind w:left="709" w:hanging="709"/>
      </w:pPr>
      <w:rPr>
        <w:rFonts w:hint="eastAsia" w:ascii="宋体" w:hAnsi="宋体" w:eastAsia="宋体"/>
      </w:rPr>
    </w:lvl>
    <w:lvl w:ilvl="3" w:tentative="0">
      <w:start w:val="1"/>
      <w:numFmt w:val="decimal"/>
      <w:lvlText w:val="%1.%2.%3.%4"/>
      <w:lvlJc w:val="left"/>
      <w:pPr>
        <w:tabs>
          <w:tab w:val="left" w:pos="1135"/>
        </w:tabs>
        <w:ind w:left="1135" w:hanging="851"/>
      </w:pPr>
      <w:rPr>
        <w:rFonts w:hint="default" w:ascii="Times New Roman" w:hAnsi="Times New Roman" w:cs="Times New Roman"/>
      </w:rPr>
    </w:lvl>
    <w:lvl w:ilvl="4" w:tentative="0">
      <w:start w:val="1"/>
      <w:numFmt w:val="decimal"/>
      <w:lvlText w:val="%1.%2.%3.%4.%5."/>
      <w:lvlJc w:val="left"/>
      <w:pPr>
        <w:tabs>
          <w:tab w:val="left" w:pos="992"/>
        </w:tabs>
        <w:ind w:left="992" w:hanging="992"/>
      </w:pPr>
      <w:rPr>
        <w:rFonts w:hint="default" w:ascii="Times New Roman" w:hAnsi="Times New Roman" w:cs="Times New Roman"/>
      </w:rPr>
    </w:lvl>
    <w:lvl w:ilvl="5" w:tentative="0">
      <w:start w:val="1"/>
      <w:numFmt w:val="decimal"/>
      <w:lvlText w:val="%1.%2.%3.%4.%5.%6."/>
      <w:lvlJc w:val="left"/>
      <w:pPr>
        <w:tabs>
          <w:tab w:val="left" w:pos="1134"/>
        </w:tabs>
        <w:ind w:left="1134" w:hanging="1134"/>
      </w:pPr>
      <w:rPr>
        <w:rFonts w:hint="eastAsia" w:ascii="宋体" w:hAnsi="宋体" w:eastAsia="宋体"/>
      </w:rPr>
    </w:lvl>
    <w:lvl w:ilvl="6" w:tentative="0">
      <w:start w:val="1"/>
      <w:numFmt w:val="decimal"/>
      <w:lvlText w:val="%1.%2.%3.%4.%5.%6.%7."/>
      <w:lvlJc w:val="left"/>
      <w:pPr>
        <w:tabs>
          <w:tab w:val="left" w:pos="1276"/>
        </w:tabs>
        <w:ind w:left="1276" w:hanging="1276"/>
      </w:pPr>
      <w:rPr>
        <w:rFonts w:hint="eastAsia" w:ascii="宋体" w:hAnsi="宋体" w:eastAsia="宋体"/>
      </w:rPr>
    </w:lvl>
    <w:lvl w:ilvl="7" w:tentative="0">
      <w:start w:val="1"/>
      <w:numFmt w:val="decimal"/>
      <w:lvlText w:val="%1.%2.%3.%4.%5.%6.%7.%8."/>
      <w:lvlJc w:val="left"/>
      <w:pPr>
        <w:tabs>
          <w:tab w:val="left" w:pos="1418"/>
        </w:tabs>
        <w:ind w:left="1418" w:hanging="1418"/>
      </w:pPr>
      <w:rPr>
        <w:rFonts w:hint="eastAsia" w:ascii="宋体" w:hAnsi="宋体" w:eastAsia="宋体"/>
      </w:rPr>
    </w:lvl>
    <w:lvl w:ilvl="8" w:tentative="0">
      <w:start w:val="1"/>
      <w:numFmt w:val="decimal"/>
      <w:lvlText w:val="%1.%2.%3.%4.%5.%6.%7.%8.%9."/>
      <w:lvlJc w:val="left"/>
      <w:pPr>
        <w:tabs>
          <w:tab w:val="left" w:pos="1559"/>
        </w:tabs>
        <w:ind w:left="1559" w:hanging="1559"/>
      </w:pPr>
      <w:rPr>
        <w:rFonts w:hint="eastAsia" w:ascii="宋体" w:hAnsi="宋体" w:eastAsia="宋体"/>
      </w:rPr>
    </w:lvl>
  </w:abstractNum>
  <w:abstractNum w:abstractNumId="13">
    <w:nsid w:val="5B022577"/>
    <w:multiLevelType w:val="multilevel"/>
    <w:tmpl w:val="5B022577"/>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14">
    <w:nsid w:val="5D7F10B3"/>
    <w:multiLevelType w:val="multilevel"/>
    <w:tmpl w:val="5D7F10B3"/>
    <w:lvl w:ilvl="0" w:tentative="0">
      <w:start w:val="1"/>
      <w:numFmt w:val="decimal"/>
      <w:suff w:val="nothing"/>
      <w:lvlText w:val="%1"/>
      <w:lvlJc w:val="right"/>
      <w:pPr>
        <w:ind w:left="420" w:hanging="420"/>
      </w:pPr>
      <w:rPr>
        <w:rFonts w:hint="eastAsia" w:ascii="宋体" w:hAnsi="宋体" w:eastAsia="宋体"/>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15">
    <w:nsid w:val="66DC5D26"/>
    <w:multiLevelType w:val="multilevel"/>
    <w:tmpl w:val="66DC5D26"/>
    <w:lvl w:ilvl="0" w:tentative="0">
      <w:start w:val="1"/>
      <w:numFmt w:val="lowerLetter"/>
      <w:lvlText w:val="%1)"/>
      <w:lvlJc w:val="left"/>
      <w:pPr>
        <w:ind w:left="840" w:hanging="420"/>
      </w:pPr>
      <w:rPr>
        <w:rFonts w:hint="default" w:ascii="Times New Roman" w:hAnsi="Times New Roman" w:cs="Times New Roman"/>
      </w:rPr>
    </w:lvl>
    <w:lvl w:ilvl="1" w:tentative="0">
      <w:start w:val="1"/>
      <w:numFmt w:val="lowerLetter"/>
      <w:lvlText w:val="%2)"/>
      <w:lvlJc w:val="left"/>
      <w:pPr>
        <w:ind w:left="1260" w:hanging="420"/>
      </w:pPr>
      <w:rPr>
        <w:rFonts w:hint="default" w:ascii="Times New Roman" w:hAnsi="Times New Roman" w:cs="Times New Roman"/>
      </w:rPr>
    </w:lvl>
    <w:lvl w:ilvl="2" w:tentative="0">
      <w:start w:val="1"/>
      <w:numFmt w:val="lowerRoman"/>
      <w:lvlText w:val="%3."/>
      <w:lvlJc w:val="right"/>
      <w:pPr>
        <w:ind w:left="1680" w:hanging="420"/>
      </w:pPr>
      <w:rPr>
        <w:rFonts w:hint="default" w:ascii="Times New Roman" w:hAnsi="Times New Roman" w:cs="Times New Roman"/>
      </w:rPr>
    </w:lvl>
    <w:lvl w:ilvl="3" w:tentative="0">
      <w:start w:val="1"/>
      <w:numFmt w:val="decimal"/>
      <w:lvlText w:val="%4."/>
      <w:lvlJc w:val="left"/>
      <w:pPr>
        <w:ind w:left="2100" w:hanging="420"/>
      </w:pPr>
      <w:rPr>
        <w:rFonts w:hint="default" w:ascii="Times New Roman" w:hAnsi="Times New Roman" w:cs="Times New Roman"/>
      </w:rPr>
    </w:lvl>
    <w:lvl w:ilvl="4" w:tentative="0">
      <w:start w:val="1"/>
      <w:numFmt w:val="lowerLetter"/>
      <w:lvlText w:val="%5)"/>
      <w:lvlJc w:val="left"/>
      <w:pPr>
        <w:ind w:left="2520" w:hanging="420"/>
      </w:pPr>
      <w:rPr>
        <w:rFonts w:hint="default" w:ascii="Times New Roman" w:hAnsi="Times New Roman" w:cs="Times New Roman"/>
      </w:rPr>
    </w:lvl>
    <w:lvl w:ilvl="5" w:tentative="0">
      <w:start w:val="1"/>
      <w:numFmt w:val="lowerRoman"/>
      <w:lvlText w:val="%6."/>
      <w:lvlJc w:val="right"/>
      <w:pPr>
        <w:ind w:left="2940" w:hanging="420"/>
      </w:pPr>
      <w:rPr>
        <w:rFonts w:hint="default" w:ascii="Times New Roman" w:hAnsi="Times New Roman" w:cs="Times New Roman"/>
      </w:rPr>
    </w:lvl>
    <w:lvl w:ilvl="6" w:tentative="0">
      <w:start w:val="1"/>
      <w:numFmt w:val="decimal"/>
      <w:lvlText w:val="%7."/>
      <w:lvlJc w:val="left"/>
      <w:pPr>
        <w:ind w:left="3360" w:hanging="420"/>
      </w:pPr>
      <w:rPr>
        <w:rFonts w:hint="default" w:ascii="Times New Roman" w:hAnsi="Times New Roman" w:cs="Times New Roman"/>
      </w:rPr>
    </w:lvl>
    <w:lvl w:ilvl="7" w:tentative="0">
      <w:start w:val="1"/>
      <w:numFmt w:val="lowerLetter"/>
      <w:lvlText w:val="%8)"/>
      <w:lvlJc w:val="left"/>
      <w:pPr>
        <w:ind w:left="3780" w:hanging="420"/>
      </w:pPr>
      <w:rPr>
        <w:rFonts w:hint="default" w:ascii="Times New Roman" w:hAnsi="Times New Roman" w:cs="Times New Roman"/>
      </w:rPr>
    </w:lvl>
    <w:lvl w:ilvl="8" w:tentative="0">
      <w:start w:val="1"/>
      <w:numFmt w:val="lowerRoman"/>
      <w:lvlText w:val="%9."/>
      <w:lvlJc w:val="right"/>
      <w:pPr>
        <w:ind w:left="4200" w:hanging="420"/>
      </w:pPr>
      <w:rPr>
        <w:rFonts w:hint="default" w:ascii="Times New Roman" w:hAnsi="Times New Roman" w:cs="Times New Roman"/>
      </w:rPr>
    </w:lvl>
  </w:abstractNum>
  <w:abstractNum w:abstractNumId="16">
    <w:nsid w:val="7FE55507"/>
    <w:multiLevelType w:val="multilevel"/>
    <w:tmpl w:val="7FE55507"/>
    <w:lvl w:ilvl="0" w:tentative="0">
      <w:start w:val="1"/>
      <w:numFmt w:val="decimal"/>
      <w:lvlText w:val="%1."/>
      <w:lvlJc w:val="left"/>
      <w:pPr>
        <w:ind w:left="360" w:hanging="36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num w:numId="1">
    <w:abstractNumId w:val="11"/>
  </w:num>
  <w:num w:numId="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
  </w:num>
  <w:num w:numId="12">
    <w:abstractNumId w:val="5"/>
  </w:num>
  <w:num w:numId="13">
    <w:abstractNumId w:val="3"/>
  </w:num>
  <w:num w:numId="14">
    <w:abstractNumId w:val="1"/>
  </w:num>
  <w:num w:numId="1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7235"/>
    <w:rsid w:val="00020E35"/>
    <w:rsid w:val="00021A02"/>
    <w:rsid w:val="00040836"/>
    <w:rsid w:val="00050F22"/>
    <w:rsid w:val="00060216"/>
    <w:rsid w:val="00070A78"/>
    <w:rsid w:val="00074B65"/>
    <w:rsid w:val="000942B4"/>
    <w:rsid w:val="000B285A"/>
    <w:rsid w:val="000D2C78"/>
    <w:rsid w:val="000D354F"/>
    <w:rsid w:val="000E04C4"/>
    <w:rsid w:val="000E336D"/>
    <w:rsid w:val="000E35E4"/>
    <w:rsid w:val="000F0447"/>
    <w:rsid w:val="00121810"/>
    <w:rsid w:val="00122305"/>
    <w:rsid w:val="00141AF0"/>
    <w:rsid w:val="00143186"/>
    <w:rsid w:val="001661F1"/>
    <w:rsid w:val="00175397"/>
    <w:rsid w:val="00176B7E"/>
    <w:rsid w:val="001A07C5"/>
    <w:rsid w:val="00206AA0"/>
    <w:rsid w:val="00213342"/>
    <w:rsid w:val="00230D1A"/>
    <w:rsid w:val="002341B0"/>
    <w:rsid w:val="00260037"/>
    <w:rsid w:val="002A21F6"/>
    <w:rsid w:val="002A716A"/>
    <w:rsid w:val="002D5050"/>
    <w:rsid w:val="002D6907"/>
    <w:rsid w:val="002E0C4D"/>
    <w:rsid w:val="002E4579"/>
    <w:rsid w:val="002E68B3"/>
    <w:rsid w:val="002E78FC"/>
    <w:rsid w:val="002F778F"/>
    <w:rsid w:val="003011B5"/>
    <w:rsid w:val="003025A1"/>
    <w:rsid w:val="003043EB"/>
    <w:rsid w:val="00315726"/>
    <w:rsid w:val="00337BCC"/>
    <w:rsid w:val="00344F3B"/>
    <w:rsid w:val="00362B20"/>
    <w:rsid w:val="0036372F"/>
    <w:rsid w:val="003B0142"/>
    <w:rsid w:val="003B1200"/>
    <w:rsid w:val="003D37BE"/>
    <w:rsid w:val="003D6768"/>
    <w:rsid w:val="0040039F"/>
    <w:rsid w:val="00417A15"/>
    <w:rsid w:val="00422676"/>
    <w:rsid w:val="00434306"/>
    <w:rsid w:val="00437339"/>
    <w:rsid w:val="00487A43"/>
    <w:rsid w:val="00490301"/>
    <w:rsid w:val="004B274E"/>
    <w:rsid w:val="004B464C"/>
    <w:rsid w:val="004D24D8"/>
    <w:rsid w:val="004D6325"/>
    <w:rsid w:val="005076AD"/>
    <w:rsid w:val="00515F31"/>
    <w:rsid w:val="0053150A"/>
    <w:rsid w:val="005640EA"/>
    <w:rsid w:val="00566365"/>
    <w:rsid w:val="00572C4D"/>
    <w:rsid w:val="005A3262"/>
    <w:rsid w:val="005B486E"/>
    <w:rsid w:val="005E390F"/>
    <w:rsid w:val="0062328A"/>
    <w:rsid w:val="006244B8"/>
    <w:rsid w:val="00672D5B"/>
    <w:rsid w:val="00677EB0"/>
    <w:rsid w:val="006A5811"/>
    <w:rsid w:val="006B7430"/>
    <w:rsid w:val="006D5C01"/>
    <w:rsid w:val="006F6536"/>
    <w:rsid w:val="006F75FB"/>
    <w:rsid w:val="0071244F"/>
    <w:rsid w:val="00714637"/>
    <w:rsid w:val="00716D94"/>
    <w:rsid w:val="007277EE"/>
    <w:rsid w:val="007605E1"/>
    <w:rsid w:val="00767278"/>
    <w:rsid w:val="00770517"/>
    <w:rsid w:val="0078174A"/>
    <w:rsid w:val="00785BBF"/>
    <w:rsid w:val="00786400"/>
    <w:rsid w:val="007A19BE"/>
    <w:rsid w:val="007A7F84"/>
    <w:rsid w:val="007C4E15"/>
    <w:rsid w:val="00805B67"/>
    <w:rsid w:val="00822DD1"/>
    <w:rsid w:val="00824162"/>
    <w:rsid w:val="00825372"/>
    <w:rsid w:val="00826EC1"/>
    <w:rsid w:val="00846DB3"/>
    <w:rsid w:val="00854F7C"/>
    <w:rsid w:val="00867235"/>
    <w:rsid w:val="008772E4"/>
    <w:rsid w:val="00890E78"/>
    <w:rsid w:val="00895054"/>
    <w:rsid w:val="00897FEA"/>
    <w:rsid w:val="008A6486"/>
    <w:rsid w:val="0091056F"/>
    <w:rsid w:val="00975091"/>
    <w:rsid w:val="009979EB"/>
    <w:rsid w:val="009C4229"/>
    <w:rsid w:val="009E2E13"/>
    <w:rsid w:val="00A106BF"/>
    <w:rsid w:val="00A30730"/>
    <w:rsid w:val="00A413CC"/>
    <w:rsid w:val="00A672C0"/>
    <w:rsid w:val="00A7195A"/>
    <w:rsid w:val="00A839E4"/>
    <w:rsid w:val="00AA3413"/>
    <w:rsid w:val="00AA3DFD"/>
    <w:rsid w:val="00AC6443"/>
    <w:rsid w:val="00AD3C46"/>
    <w:rsid w:val="00AE2F78"/>
    <w:rsid w:val="00AF1D13"/>
    <w:rsid w:val="00AF216C"/>
    <w:rsid w:val="00B309F2"/>
    <w:rsid w:val="00B35E2B"/>
    <w:rsid w:val="00B44568"/>
    <w:rsid w:val="00B51C26"/>
    <w:rsid w:val="00B574F8"/>
    <w:rsid w:val="00B64719"/>
    <w:rsid w:val="00B703D6"/>
    <w:rsid w:val="00B86EC4"/>
    <w:rsid w:val="00C412FB"/>
    <w:rsid w:val="00C9238F"/>
    <w:rsid w:val="00CA5E47"/>
    <w:rsid w:val="00CE4F85"/>
    <w:rsid w:val="00D04001"/>
    <w:rsid w:val="00D5313B"/>
    <w:rsid w:val="00D54596"/>
    <w:rsid w:val="00D57896"/>
    <w:rsid w:val="00D7113A"/>
    <w:rsid w:val="00D74CB3"/>
    <w:rsid w:val="00D90813"/>
    <w:rsid w:val="00DA06EF"/>
    <w:rsid w:val="00DA498B"/>
    <w:rsid w:val="00DB1C3E"/>
    <w:rsid w:val="00DC497F"/>
    <w:rsid w:val="00DC7791"/>
    <w:rsid w:val="00DC7F3B"/>
    <w:rsid w:val="00DD251F"/>
    <w:rsid w:val="00DD64CB"/>
    <w:rsid w:val="00E059E1"/>
    <w:rsid w:val="00E0791C"/>
    <w:rsid w:val="00E241D9"/>
    <w:rsid w:val="00E24D5D"/>
    <w:rsid w:val="00E319BE"/>
    <w:rsid w:val="00EB6C49"/>
    <w:rsid w:val="00EC3B93"/>
    <w:rsid w:val="00EF6977"/>
    <w:rsid w:val="00F02444"/>
    <w:rsid w:val="00F30730"/>
    <w:rsid w:val="00F55143"/>
    <w:rsid w:val="00F7101C"/>
    <w:rsid w:val="00F930C0"/>
    <w:rsid w:val="00FA0874"/>
    <w:rsid w:val="00FB1952"/>
    <w:rsid w:val="00FD7200"/>
    <w:rsid w:val="00FE3627"/>
    <w:rsid w:val="56C10BC6"/>
    <w:rsid w:val="57223C3D"/>
    <w:rsid w:val="5F62375D"/>
    <w:rsid w:val="618D7AEC"/>
    <w:rsid w:val="710F2CF4"/>
    <w:rsid w:val="762D238C"/>
    <w:rsid w:val="78AD3A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iPriority="99" w:semiHidden="0"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nhideWhenUsed="0" w:uiPriority="99"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Times New Roman"/>
      <w:sz w:val="21"/>
      <w:szCs w:val="21"/>
      <w:lang w:val="en-US" w:eastAsia="zh-CN" w:bidi="ar-SA"/>
    </w:rPr>
  </w:style>
  <w:style w:type="paragraph" w:styleId="3">
    <w:name w:val="heading 1"/>
    <w:basedOn w:val="1"/>
    <w:next w:val="1"/>
    <w:link w:val="26"/>
    <w:qFormat/>
    <w:uiPriority w:val="9"/>
    <w:pPr>
      <w:keepNext/>
      <w:keepLines/>
      <w:numPr>
        <w:ilvl w:val="0"/>
        <w:numId w:val="1"/>
      </w:numPr>
      <w:spacing w:line="360" w:lineRule="auto"/>
      <w:outlineLvl w:val="0"/>
    </w:pPr>
    <w:rPr>
      <w:rFonts w:eastAsia="黑体"/>
      <w:bCs/>
      <w:kern w:val="44"/>
      <w:sz w:val="28"/>
      <w:szCs w:val="44"/>
    </w:rPr>
  </w:style>
  <w:style w:type="paragraph" w:styleId="4">
    <w:name w:val="heading 2"/>
    <w:basedOn w:val="1"/>
    <w:next w:val="1"/>
    <w:link w:val="22"/>
    <w:qFormat/>
    <w:uiPriority w:val="99"/>
    <w:pPr>
      <w:keepNext/>
      <w:keepLines/>
      <w:numPr>
        <w:ilvl w:val="1"/>
        <w:numId w:val="1"/>
      </w:numPr>
      <w:spacing w:line="360" w:lineRule="auto"/>
      <w:outlineLvl w:val="1"/>
    </w:pPr>
    <w:rPr>
      <w:rFonts w:ascii="黑体" w:hAnsi="Cambria" w:eastAsia="黑体"/>
      <w:kern w:val="2"/>
      <w:sz w:val="28"/>
      <w:szCs w:val="32"/>
    </w:rPr>
  </w:style>
  <w:style w:type="paragraph" w:styleId="5">
    <w:name w:val="heading 3"/>
    <w:basedOn w:val="6"/>
    <w:next w:val="1"/>
    <w:link w:val="28"/>
    <w:unhideWhenUsed/>
    <w:qFormat/>
    <w:uiPriority w:val="9"/>
    <w:pPr>
      <w:numPr>
        <w:ilvl w:val="2"/>
      </w:numPr>
      <w:outlineLvl w:val="2"/>
    </w:pPr>
  </w:style>
  <w:style w:type="paragraph" w:styleId="7">
    <w:name w:val="heading 4"/>
    <w:basedOn w:val="8"/>
    <w:next w:val="1"/>
    <w:link w:val="29"/>
    <w:unhideWhenUsed/>
    <w:qFormat/>
    <w:uiPriority w:val="9"/>
    <w:pPr>
      <w:numPr>
        <w:ilvl w:val="3"/>
      </w:numPr>
      <w:outlineLvl w:val="3"/>
    </w:pPr>
  </w:style>
  <w:style w:type="paragraph" w:styleId="8">
    <w:name w:val="heading 5"/>
    <w:basedOn w:val="1"/>
    <w:next w:val="1"/>
    <w:link w:val="30"/>
    <w:unhideWhenUsed/>
    <w:qFormat/>
    <w:uiPriority w:val="9"/>
    <w:pPr>
      <w:keepNext/>
      <w:keepLines/>
      <w:numPr>
        <w:ilvl w:val="4"/>
        <w:numId w:val="1"/>
      </w:numPr>
      <w:spacing w:line="360" w:lineRule="auto"/>
      <w:jc w:val="left"/>
      <w:outlineLvl w:val="4"/>
    </w:pPr>
    <w:rPr>
      <w:rFonts w:eastAsia="黑体"/>
      <w:bCs/>
      <w:sz w:val="28"/>
      <w:szCs w:val="28"/>
    </w:rPr>
  </w:style>
  <w:style w:type="paragraph" w:styleId="6">
    <w:name w:val="heading 6"/>
    <w:basedOn w:val="7"/>
    <w:next w:val="1"/>
    <w:link w:val="33"/>
    <w:unhideWhenUsed/>
    <w:qFormat/>
    <w:uiPriority w:val="9"/>
    <w:pPr>
      <w:numPr>
        <w:ilvl w:val="5"/>
      </w:numPr>
      <w:outlineLvl w:val="5"/>
    </w:pPr>
  </w:style>
  <w:style w:type="paragraph" w:styleId="9">
    <w:name w:val="heading 7"/>
    <w:basedOn w:val="1"/>
    <w:next w:val="1"/>
    <w:link w:val="34"/>
    <w:unhideWhenUsed/>
    <w:qFormat/>
    <w:uiPriority w:val="9"/>
    <w:pPr>
      <w:keepNext/>
      <w:keepLines/>
      <w:spacing w:before="240" w:after="64" w:line="320" w:lineRule="auto"/>
      <w:outlineLvl w:val="6"/>
    </w:pPr>
    <w:rPr>
      <w:b/>
      <w:bCs/>
      <w:sz w:val="24"/>
      <w:szCs w:val="24"/>
    </w:rPr>
  </w:style>
  <w:style w:type="character" w:default="1" w:styleId="10">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2">
    <w:name w:val="Normal Indent"/>
    <w:basedOn w:val="1"/>
    <w:unhideWhenUsed/>
    <w:qFormat/>
    <w:uiPriority w:val="99"/>
    <w:pPr>
      <w:adjustRightInd w:val="0"/>
      <w:spacing w:line="310" w:lineRule="exact"/>
      <w:ind w:firstLine="420"/>
    </w:pPr>
    <w:rPr>
      <w:rFonts w:ascii="Times New Roman" w:hAnsi="Times New Roman"/>
    </w:rPr>
  </w:style>
  <w:style w:type="paragraph" w:styleId="12">
    <w:name w:val="caption"/>
    <w:basedOn w:val="1"/>
    <w:next w:val="1"/>
    <w:qFormat/>
    <w:uiPriority w:val="99"/>
    <w:pPr>
      <w:spacing w:before="152" w:after="160"/>
    </w:pPr>
    <w:rPr>
      <w:rFonts w:ascii="Arial" w:hAnsi="Arial" w:eastAsia="黑体" w:cs="Arial"/>
      <w:kern w:val="2"/>
      <w:sz w:val="20"/>
      <w:szCs w:val="20"/>
    </w:rPr>
  </w:style>
  <w:style w:type="character" w:styleId="13">
    <w:name w:val="FollowedHyperlink"/>
    <w:basedOn w:val="10"/>
    <w:unhideWhenUsed/>
    <w:qFormat/>
    <w:uiPriority w:val="99"/>
    <w:rPr>
      <w:color w:val="800080"/>
      <w:u w:val="single"/>
    </w:rPr>
  </w:style>
  <w:style w:type="paragraph" w:styleId="14">
    <w:name w:val="footer"/>
    <w:basedOn w:val="1"/>
    <w:link w:val="23"/>
    <w:unhideWhenUsed/>
    <w:qFormat/>
    <w:uiPriority w:val="99"/>
    <w:pPr>
      <w:tabs>
        <w:tab w:val="center" w:pos="4153"/>
        <w:tab w:val="right" w:pos="8306"/>
      </w:tabs>
      <w:snapToGrid w:val="0"/>
      <w:jc w:val="left"/>
    </w:pPr>
    <w:rPr>
      <w:sz w:val="18"/>
      <w:szCs w:val="18"/>
    </w:rPr>
  </w:style>
  <w:style w:type="paragraph" w:styleId="15">
    <w:name w:val="header"/>
    <w:basedOn w:val="1"/>
    <w:link w:val="24"/>
    <w:unhideWhenUsed/>
    <w:qFormat/>
    <w:uiPriority w:val="99"/>
    <w:pPr>
      <w:pBdr>
        <w:bottom w:val="single" w:color="auto" w:sz="6" w:space="1"/>
      </w:pBdr>
      <w:tabs>
        <w:tab w:val="center" w:pos="4153"/>
        <w:tab w:val="right" w:pos="8306"/>
      </w:tabs>
      <w:snapToGrid w:val="0"/>
      <w:jc w:val="center"/>
    </w:pPr>
    <w:rPr>
      <w:sz w:val="18"/>
      <w:szCs w:val="18"/>
    </w:rPr>
  </w:style>
  <w:style w:type="character" w:styleId="16">
    <w:name w:val="Hyperlink"/>
    <w:basedOn w:val="10"/>
    <w:unhideWhenUsed/>
    <w:qFormat/>
    <w:uiPriority w:val="99"/>
    <w:rPr>
      <w:color w:val="0000FF"/>
      <w:u w:val="single"/>
    </w:rPr>
  </w:style>
  <w:style w:type="table" w:styleId="17">
    <w:name w:val="Table Grid"/>
    <w:basedOn w:val="11"/>
    <w:unhideWhenUsed/>
    <w:qFormat/>
    <w:uiPriority w:val="99"/>
    <w:pPr>
      <w:widowControl w:val="0"/>
      <w:jc w:val="both"/>
    </w:pPr>
    <w:rPr>
      <w:rFonts w:ascii="Times New Roman" w:hAnsi="Times New Roman" w:eastAsia="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18">
    <w:name w:val="Title"/>
    <w:basedOn w:val="1"/>
    <w:next w:val="1"/>
    <w:link w:val="31"/>
    <w:qFormat/>
    <w:uiPriority w:val="10"/>
    <w:pPr>
      <w:spacing w:before="240" w:after="60"/>
      <w:jc w:val="center"/>
      <w:outlineLvl w:val="0"/>
    </w:pPr>
    <w:rPr>
      <w:rFonts w:asciiTheme="majorHAnsi" w:hAnsiTheme="majorHAnsi" w:cstheme="majorBidi"/>
      <w:b/>
      <w:bCs/>
      <w:sz w:val="32"/>
      <w:szCs w:val="32"/>
    </w:rPr>
  </w:style>
  <w:style w:type="paragraph" w:styleId="19">
    <w:name w:val="toc 1"/>
    <w:basedOn w:val="1"/>
    <w:next w:val="1"/>
    <w:unhideWhenUsed/>
    <w:qFormat/>
    <w:uiPriority w:val="39"/>
    <w:pPr>
      <w:spacing w:before="120" w:after="120"/>
      <w:jc w:val="left"/>
    </w:pPr>
    <w:rPr>
      <w:b/>
      <w:bCs/>
      <w:caps/>
      <w:sz w:val="20"/>
      <w:szCs w:val="20"/>
    </w:rPr>
  </w:style>
  <w:style w:type="paragraph" w:styleId="20">
    <w:name w:val="toc 2"/>
    <w:basedOn w:val="1"/>
    <w:next w:val="1"/>
    <w:unhideWhenUsed/>
    <w:qFormat/>
    <w:uiPriority w:val="39"/>
    <w:pPr>
      <w:spacing w:before="100" w:beforeAutospacing="1" w:after="100" w:afterAutospacing="1"/>
      <w:ind w:left="210"/>
      <w:jc w:val="left"/>
    </w:pPr>
    <w:rPr>
      <w:smallCaps/>
      <w:sz w:val="20"/>
      <w:szCs w:val="20"/>
    </w:rPr>
  </w:style>
  <w:style w:type="paragraph" w:styleId="21">
    <w:name w:val="toc 3"/>
    <w:basedOn w:val="1"/>
    <w:next w:val="1"/>
    <w:unhideWhenUsed/>
    <w:qFormat/>
    <w:uiPriority w:val="39"/>
    <w:pPr>
      <w:spacing w:before="100" w:beforeAutospacing="1" w:after="100" w:afterAutospacing="1"/>
      <w:ind w:left="420"/>
      <w:jc w:val="left"/>
    </w:pPr>
    <w:rPr>
      <w:iCs/>
      <w:sz w:val="20"/>
      <w:szCs w:val="20"/>
    </w:rPr>
  </w:style>
  <w:style w:type="character" w:customStyle="1" w:styleId="22">
    <w:name w:val="标题 2 Char"/>
    <w:basedOn w:val="10"/>
    <w:link w:val="4"/>
    <w:qFormat/>
    <w:uiPriority w:val="99"/>
    <w:rPr>
      <w:rFonts w:ascii="黑体" w:hAnsi="Cambria" w:eastAsia="黑体" w:cs="Times New Roman"/>
      <w:sz w:val="28"/>
      <w:szCs w:val="32"/>
    </w:rPr>
  </w:style>
  <w:style w:type="character" w:customStyle="1" w:styleId="23">
    <w:name w:val="页脚 Char"/>
    <w:basedOn w:val="10"/>
    <w:link w:val="14"/>
    <w:qFormat/>
    <w:uiPriority w:val="99"/>
    <w:rPr>
      <w:rFonts w:ascii="Calibri" w:hAnsi="Calibri" w:eastAsia="宋体" w:cs="Times New Roman"/>
      <w:kern w:val="0"/>
      <w:sz w:val="18"/>
      <w:szCs w:val="18"/>
    </w:rPr>
  </w:style>
  <w:style w:type="character" w:customStyle="1" w:styleId="24">
    <w:name w:val="页眉 Char"/>
    <w:basedOn w:val="10"/>
    <w:link w:val="15"/>
    <w:qFormat/>
    <w:uiPriority w:val="99"/>
    <w:rPr>
      <w:rFonts w:ascii="Calibri" w:hAnsi="Calibri" w:eastAsia="宋体" w:cs="Times New Roman"/>
      <w:kern w:val="0"/>
      <w:sz w:val="18"/>
      <w:szCs w:val="18"/>
    </w:rPr>
  </w:style>
  <w:style w:type="paragraph" w:customStyle="1" w:styleId="25">
    <w:name w:val="军关正文"/>
    <w:basedOn w:val="1"/>
    <w:qFormat/>
    <w:uiPriority w:val="0"/>
    <w:pPr>
      <w:wordWrap w:val="0"/>
      <w:jc w:val="left"/>
    </w:pPr>
    <w:rPr>
      <w:sz w:val="24"/>
      <w:szCs w:val="24"/>
    </w:rPr>
  </w:style>
  <w:style w:type="character" w:customStyle="1" w:styleId="26">
    <w:name w:val="标题 1 Char"/>
    <w:basedOn w:val="10"/>
    <w:link w:val="3"/>
    <w:qFormat/>
    <w:uiPriority w:val="9"/>
    <w:rPr>
      <w:rFonts w:ascii="Calibri" w:hAnsi="Calibri" w:eastAsia="黑体" w:cs="Times New Roman"/>
      <w:bCs/>
      <w:kern w:val="44"/>
      <w:sz w:val="28"/>
      <w:szCs w:val="44"/>
    </w:rPr>
  </w:style>
  <w:style w:type="paragraph" w:customStyle="1" w:styleId="27">
    <w:name w:val="TOC 标题1"/>
    <w:basedOn w:val="3"/>
    <w:next w:val="1"/>
    <w:unhideWhenUsed/>
    <w:qFormat/>
    <w:uiPriority w:val="39"/>
    <w:pPr>
      <w:widowControl/>
      <w:spacing w:before="240" w:line="259" w:lineRule="auto"/>
      <w:jc w:val="left"/>
      <w:outlineLvl w:val="9"/>
    </w:pPr>
    <w:rPr>
      <w:rFonts w:asciiTheme="majorHAnsi" w:hAnsiTheme="majorHAnsi" w:eastAsiaTheme="majorEastAsia" w:cstheme="majorBidi"/>
      <w:b/>
      <w:bCs w:val="0"/>
      <w:color w:val="2E75B6" w:themeColor="accent1" w:themeShade="BF"/>
      <w:kern w:val="0"/>
      <w:sz w:val="32"/>
      <w:szCs w:val="32"/>
    </w:rPr>
  </w:style>
  <w:style w:type="character" w:customStyle="1" w:styleId="28">
    <w:name w:val="标题 3 Char"/>
    <w:basedOn w:val="10"/>
    <w:link w:val="5"/>
    <w:qFormat/>
    <w:uiPriority w:val="9"/>
    <w:rPr>
      <w:rFonts w:ascii="Calibri" w:hAnsi="Calibri" w:eastAsia="黑体" w:cs="Times New Roman"/>
      <w:bCs/>
      <w:kern w:val="0"/>
      <w:sz w:val="28"/>
      <w:szCs w:val="28"/>
    </w:rPr>
  </w:style>
  <w:style w:type="character" w:customStyle="1" w:styleId="29">
    <w:name w:val="标题 4 Char"/>
    <w:basedOn w:val="10"/>
    <w:link w:val="7"/>
    <w:qFormat/>
    <w:uiPriority w:val="9"/>
    <w:rPr>
      <w:rFonts w:ascii="Calibri" w:hAnsi="Calibri" w:eastAsia="黑体" w:cs="Times New Roman"/>
      <w:bCs/>
      <w:kern w:val="0"/>
      <w:sz w:val="28"/>
      <w:szCs w:val="28"/>
    </w:rPr>
  </w:style>
  <w:style w:type="character" w:customStyle="1" w:styleId="30">
    <w:name w:val="标题 5 Char"/>
    <w:basedOn w:val="10"/>
    <w:link w:val="8"/>
    <w:qFormat/>
    <w:uiPriority w:val="9"/>
    <w:rPr>
      <w:rFonts w:ascii="Calibri" w:hAnsi="Calibri" w:eastAsia="黑体" w:cs="Times New Roman"/>
      <w:bCs/>
      <w:kern w:val="0"/>
      <w:sz w:val="28"/>
      <w:szCs w:val="28"/>
    </w:rPr>
  </w:style>
  <w:style w:type="character" w:customStyle="1" w:styleId="31">
    <w:name w:val="标题 Char"/>
    <w:basedOn w:val="10"/>
    <w:link w:val="18"/>
    <w:qFormat/>
    <w:uiPriority w:val="10"/>
    <w:rPr>
      <w:rFonts w:eastAsia="宋体" w:asciiTheme="majorHAnsi" w:hAnsiTheme="majorHAnsi" w:cstheme="majorBidi"/>
      <w:b/>
      <w:bCs/>
      <w:kern w:val="0"/>
      <w:sz w:val="32"/>
      <w:szCs w:val="32"/>
    </w:rPr>
  </w:style>
  <w:style w:type="paragraph" w:customStyle="1" w:styleId="32">
    <w:name w:val="正文1"/>
    <w:qFormat/>
    <w:uiPriority w:val="0"/>
    <w:pPr>
      <w:jc w:val="both"/>
    </w:pPr>
    <w:rPr>
      <w:rFonts w:ascii="Calibri" w:hAnsi="Calibri" w:eastAsia="宋体" w:cs="宋体"/>
      <w:kern w:val="2"/>
      <w:sz w:val="21"/>
      <w:szCs w:val="21"/>
      <w:lang w:val="en-US" w:eastAsia="zh-CN" w:bidi="ar-SA"/>
    </w:rPr>
  </w:style>
  <w:style w:type="character" w:customStyle="1" w:styleId="33">
    <w:name w:val="标题 6 Char"/>
    <w:basedOn w:val="10"/>
    <w:link w:val="6"/>
    <w:qFormat/>
    <w:uiPriority w:val="9"/>
    <w:rPr>
      <w:rFonts w:ascii="Calibri" w:hAnsi="Calibri" w:eastAsia="黑体" w:cs="Times New Roman"/>
      <w:bCs/>
      <w:kern w:val="0"/>
      <w:sz w:val="28"/>
      <w:szCs w:val="28"/>
    </w:rPr>
  </w:style>
  <w:style w:type="character" w:customStyle="1" w:styleId="34">
    <w:name w:val="标题 7 Char"/>
    <w:basedOn w:val="10"/>
    <w:link w:val="9"/>
    <w:qFormat/>
    <w:uiPriority w:val="9"/>
    <w:rPr>
      <w:rFonts w:ascii="Calibri" w:hAnsi="Calibri" w:eastAsia="宋体" w:cs="Times New Roman"/>
      <w:b/>
      <w:bCs/>
      <w:kern w:val="0"/>
      <w:sz w:val="24"/>
      <w:szCs w:val="24"/>
    </w:rPr>
  </w:style>
  <w:style w:type="paragraph" w:styleId="35">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CCE238-EEE4-4342-B7AE-5DEC63C35690}">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33</Pages>
  <Words>3929</Words>
  <Characters>22398</Characters>
  <Lines>186</Lines>
  <Paragraphs>52</Paragraphs>
  <TotalTime>5</TotalTime>
  <ScaleCrop>false</ScaleCrop>
  <LinksUpToDate>false</LinksUpToDate>
  <CharactersWithSpaces>26275</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2026-01-09T07:07:00Z</dcterms:created>
  <dc:creator>Administrator</dc:creator>
  <cp:lastModifiedBy>zczc02</cp:lastModifiedBy>
  <dcterms:modified xsi:type="dcterms:W3CDTF">2026-03-31T09:22:12Z</dcterms:modified>
  <cp:revision>126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9BC1D93528C945B0AF32D801DB709020_12</vt:lpwstr>
  </property>
</Properties>
</file>