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88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包的访问权限控制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如果某个成员不包含 public 和 private 关键字, 此时这个成员可以在包内部的其他类使用, 但是不能在包外部的类使用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Java 中对于字段和方法共有四种访问权限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private: 类内部能访问, 类外部不能访问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默认(也叫包访问权限): 类内部能访问, 同一个包中的类可以访问, 其他类不能访问.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protected: 类内部能访问, 子类和同一个包中的类可以访问, 其他类不能访问.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public : 类内部和类的调用者都能访问</w:t>
      </w:r>
      <w:r>
        <w:rPr>
          <w:rFonts w:hint="eastAsia"/>
          <w:lang w:eastAsia="zh-CN"/>
        </w:rPr>
        <w:tab/>
      </w:r>
    </w:p>
    <w:p>
      <w:pPr>
        <w:tabs>
          <w:tab w:val="left" w:pos="2588"/>
        </w:tabs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重载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的规则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i w:val="0"/>
          <w:iCs w:val="0"/>
          <w:lang w:eastAsia="zh-CN"/>
        </w:rPr>
        <w:t>Java中重载方</w:t>
      </w:r>
      <w:r>
        <w:rPr>
          <w:rFonts w:hint="eastAsia"/>
          <w:lang w:eastAsia="zh-CN"/>
        </w:rPr>
        <w:t>法第一个重要的规则是改变方法的签名。方法签名由参数个数、参数类型和参数顺序组成</w:t>
      </w:r>
    </w:p>
    <w:p>
      <w:pPr>
        <w:tabs>
          <w:tab w:val="left" w:pos="258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返回值类型不是方法签名的一部分，因此，仅改变方法的返回值类型不能实现方法重载。</w:t>
      </w:r>
    </w:p>
    <w:p>
      <w:pPr>
        <w:tabs>
          <w:tab w:val="left" w:pos="2588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重写的注意事项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 重写和重载完全不一样. 不要混淆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 普通方法可以重写, static 修饰的静态方法不能重写.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 重写中子类的方法的访问权限不能低于父类的方法访问权限.</w:t>
      </w:r>
    </w:p>
    <w:p>
      <w:pPr>
        <w:tabs>
          <w:tab w:val="left" w:pos="2588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抽象类</w:t>
      </w:r>
    </w:p>
    <w:p>
      <w:pPr>
        <w:tabs>
          <w:tab w:val="left" w:pos="2588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语法规则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抽象方法没有方法体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对于包含抽象方法的类, 必须加上 abstract 关键字表示这是一个抽象类.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抽象类中可以包含其他的非抽象方法, 也可以包含字段. 这个非抽象方法和普通方法的规则都是一样的, 可以被重写,也可以被子类直接调用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</w:t>
      </w:r>
    </w:p>
    <w:p>
      <w:pPr>
        <w:tabs>
          <w:tab w:val="left" w:pos="2588"/>
        </w:tabs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抽象类中还可以包含非抽象方法, 和字段. 而接口中包含的方法都是抽象方法, 字段只能包含静态常量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(static final)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2F85"/>
    <w:rsid w:val="29E264A7"/>
    <w:rsid w:val="2A3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贺yl</cp:lastModifiedBy>
  <dcterms:modified xsi:type="dcterms:W3CDTF">2020-03-04T09:44:30Z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