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C4ECA">
      <w:pPr>
        <w:pStyle w:val="3"/>
      </w:pPr>
      <w:r>
        <w:t>Customer360 客户确认版</w:t>
      </w:r>
    </w:p>
    <w:p w14:paraId="78E26598">
      <w:pPr>
        <w:pStyle w:val="16"/>
      </w:pPr>
      <w:r>
        <w:t>文档版本：`v1.1`</w:t>
      </w:r>
    </w:p>
    <w:p w14:paraId="3D8E1378">
      <w:pPr>
        <w:pStyle w:val="16"/>
      </w:pPr>
      <w:r>
        <w:t>形成日期：`2026-03-11`</w:t>
      </w:r>
    </w:p>
    <w:p w14:paraId="1D8C9C6B">
      <w:pPr>
        <w:pStyle w:val="16"/>
      </w:pPr>
      <w:r>
        <w:t>使用对象：`客户项目负责人 / 业务负责人 / 实施团队`</w:t>
      </w:r>
    </w:p>
    <w:p w14:paraId="0666E455">
      <w:pPr>
        <w:pStyle w:val="16"/>
      </w:pPr>
      <w:r>
        <w:t>文档目标：`用于确认手工上传范围、上传错误码、异常中心场景与编码`</w:t>
      </w:r>
    </w:p>
    <w:p w14:paraId="6EED930E">
      <w:r>
        <w:t>__________________________________________________</w:t>
      </w:r>
    </w:p>
    <w:p w14:paraId="1796094E">
      <w:pPr>
        <w:pStyle w:val="4"/>
      </w:pPr>
      <w:r>
        <w:t>4. 支持手工上传的表格</w:t>
      </w:r>
    </w:p>
    <w:p w14:paraId="5A3A910D">
      <w:pPr>
        <w:pStyle w:val="4"/>
      </w:pPr>
      <w:r>
        <w:t>4.1 上传处理规则</w:t>
      </w:r>
    </w:p>
    <w:p w14:paraId="61D6029B">
      <w:pPr>
        <w:pStyle w:val="16"/>
      </w:pPr>
      <w:r>
        <w:t>上传必须基于标准模板。</w:t>
      </w:r>
    </w:p>
    <w:p w14:paraId="1FDC4322">
      <w:pPr>
        <w:pStyle w:val="16"/>
      </w:pPr>
      <w:r>
        <w:t>上传前先校验模板表头、必填字段、字典值和主键。</w:t>
      </w:r>
    </w:p>
    <w:p w14:paraId="11438183">
      <w:pPr>
        <w:pStyle w:val="16"/>
      </w:pPr>
      <w:r>
        <w:t>上传采用 `有错整批退回`，不建议允许“部分成功”。</w:t>
      </w:r>
    </w:p>
    <w:p w14:paraId="3D9FD2A0">
      <w:pPr>
        <w:pStyle w:val="16"/>
      </w:pPr>
      <w:r>
        <w:t>每次上传必须生成批次号并保留回执。</w:t>
      </w:r>
    </w:p>
    <w:p w14:paraId="6AA2D605">
      <w:pPr>
        <w:pStyle w:val="16"/>
      </w:pPr>
      <w:r>
        <w:t>每次失败必须提供失败明细下载。</w:t>
      </w:r>
    </w:p>
    <w:p w14:paraId="6E1F371E">
      <w:pPr>
        <w:pStyle w:val="16"/>
      </w:pPr>
      <w:r>
        <w:t>`预校验失败`、`入库校验失败`、`无权限上传` 统一在上传工作台闭环，不进入异常中心。</w:t>
      </w:r>
    </w:p>
    <w:p w14:paraId="1434BBF9">
      <w:pPr>
        <w:pStyle w:val="4"/>
      </w:pPr>
      <w:r>
        <w:t>4.1.1 手工上传预校验汇总表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8F73A9">
        <w:tc>
          <w:tcPr>
            <w:tcW w:w="1728" w:type="dxa"/>
          </w:tcPr>
          <w:p w14:paraId="38B62D41">
            <w:pPr>
              <w:spacing w:before="0" w:after="0" w:line="240" w:lineRule="auto"/>
            </w:pPr>
            <w:r>
              <w:rPr>
                <w:b/>
              </w:rPr>
              <w:t>展示编码</w:t>
            </w:r>
          </w:p>
        </w:tc>
        <w:tc>
          <w:tcPr>
            <w:tcW w:w="1728" w:type="dxa"/>
          </w:tcPr>
          <w:p w14:paraId="234B90E1">
            <w:pPr>
              <w:spacing w:before="0" w:after="0" w:line="240" w:lineRule="auto"/>
            </w:pPr>
            <w:r>
              <w:rPr>
                <w:b/>
              </w:rPr>
              <w:t>错误大类</w:t>
            </w:r>
          </w:p>
        </w:tc>
        <w:tc>
          <w:tcPr>
            <w:tcW w:w="1728" w:type="dxa"/>
          </w:tcPr>
          <w:p w14:paraId="4F98B070">
            <w:pPr>
              <w:spacing w:before="0" w:after="0" w:line="240" w:lineRule="auto"/>
            </w:pPr>
            <w:r>
              <w:rPr>
                <w:b/>
              </w:rPr>
              <w:t>场景说明</w:t>
            </w:r>
          </w:p>
        </w:tc>
        <w:tc>
          <w:tcPr>
            <w:tcW w:w="1728" w:type="dxa"/>
          </w:tcPr>
          <w:p w14:paraId="02E9276E">
            <w:pPr>
              <w:spacing w:before="0" w:after="0" w:line="240" w:lineRule="auto"/>
            </w:pPr>
            <w:r>
              <w:rPr>
                <w:b/>
              </w:rPr>
              <w:t>提示信息</w:t>
            </w:r>
          </w:p>
        </w:tc>
        <w:tc>
          <w:tcPr>
            <w:tcW w:w="1728" w:type="dxa"/>
          </w:tcPr>
          <w:p w14:paraId="68EB4216">
            <w:pPr>
              <w:spacing w:before="0" w:after="0" w:line="240" w:lineRule="auto"/>
            </w:pPr>
            <w:r>
              <w:rPr>
                <w:b/>
              </w:rPr>
              <w:t>对应错误码</w:t>
            </w:r>
          </w:p>
        </w:tc>
      </w:tr>
      <w:tr w14:paraId="13E39C45">
        <w:tc>
          <w:tcPr>
            <w:tcW w:w="1728" w:type="dxa"/>
          </w:tcPr>
          <w:p w14:paraId="091CDDFC">
            <w:pPr>
              <w:spacing w:before="0" w:after="0" w:line="240" w:lineRule="auto"/>
            </w:pPr>
            <w:r>
              <w:t>`FILE`</w:t>
            </w:r>
          </w:p>
        </w:tc>
        <w:tc>
          <w:tcPr>
            <w:tcW w:w="1728" w:type="dxa"/>
          </w:tcPr>
          <w:p w14:paraId="5BD9F23F">
            <w:pPr>
              <w:spacing w:before="0" w:after="0" w:line="240" w:lineRule="auto"/>
            </w:pPr>
            <w:r>
              <w:t>`文件级错误`</w:t>
            </w:r>
          </w:p>
        </w:tc>
        <w:tc>
          <w:tcPr>
            <w:tcW w:w="1728" w:type="dxa"/>
          </w:tcPr>
          <w:p w14:paraId="12AB1FC6">
            <w:pPr>
              <w:spacing w:before="0" w:after="0" w:line="240" w:lineRule="auto"/>
            </w:pPr>
            <w:r>
              <w:t>文件格式不正确、文件加密、空文件、超大文件、文件损坏</w:t>
            </w:r>
          </w:p>
        </w:tc>
        <w:tc>
          <w:tcPr>
            <w:tcW w:w="1728" w:type="dxa"/>
          </w:tcPr>
          <w:p w14:paraId="615A39AF">
            <w:pPr>
              <w:spacing w:before="0" w:after="0" w:line="240" w:lineRule="auto"/>
            </w:pPr>
            <w:r>
              <w:t>上传失败：当前文件无法被系统正常识别，请使用标准模板文件重新上传。</w:t>
            </w:r>
          </w:p>
        </w:tc>
        <w:tc>
          <w:tcPr>
            <w:tcW w:w="1728" w:type="dxa"/>
          </w:tcPr>
          <w:p w14:paraId="2825BCDE">
            <w:pPr>
              <w:spacing w:before="0" w:after="0" w:line="240" w:lineRule="auto"/>
            </w:pPr>
            <w:r>
              <w:t>`UPL-FILE-001`、`UPL-FILE-002`、`UPL-FILE-003`、`UPL-FILE-004`、`UPL-FILE-005`</w:t>
            </w:r>
          </w:p>
        </w:tc>
      </w:tr>
      <w:tr w14:paraId="1369A1A9">
        <w:tc>
          <w:tcPr>
            <w:tcW w:w="1728" w:type="dxa"/>
          </w:tcPr>
          <w:p w14:paraId="2CA14374">
            <w:pPr>
              <w:spacing w:before="0" w:after="0" w:line="240" w:lineRule="auto"/>
            </w:pPr>
            <w:r>
              <w:t>`TPL`</w:t>
            </w:r>
          </w:p>
        </w:tc>
        <w:tc>
          <w:tcPr>
            <w:tcW w:w="1728" w:type="dxa"/>
          </w:tcPr>
          <w:p w14:paraId="2FD172BF">
            <w:pPr>
              <w:spacing w:before="0" w:after="0" w:line="240" w:lineRule="auto"/>
            </w:pPr>
            <w:r>
              <w:t>`模板级错误`</w:t>
            </w:r>
          </w:p>
        </w:tc>
        <w:tc>
          <w:tcPr>
            <w:tcW w:w="1728" w:type="dxa"/>
          </w:tcPr>
          <w:p w14:paraId="49691AE7">
            <w:pPr>
              <w:spacing w:before="0" w:after="0" w:line="240" w:lineRule="auto"/>
            </w:pPr>
            <w:r>
              <w:t>缺少必需 Sheet、表头不匹配、必填列缺失、重复列、不支持的单元格结构</w:t>
            </w:r>
          </w:p>
        </w:tc>
        <w:tc>
          <w:tcPr>
            <w:tcW w:w="1728" w:type="dxa"/>
          </w:tcPr>
          <w:p w14:paraId="22ABD5E6">
            <w:pPr>
              <w:spacing w:before="0" w:after="0" w:line="240" w:lineRule="auto"/>
            </w:pPr>
            <w:r>
              <w:t>上传失败：当前文件不是系统要求的标准模板，请下载最新模板并按模板结构填写。</w:t>
            </w:r>
          </w:p>
        </w:tc>
        <w:tc>
          <w:tcPr>
            <w:tcW w:w="1728" w:type="dxa"/>
          </w:tcPr>
          <w:p w14:paraId="6C1AA65E">
            <w:pPr>
              <w:spacing w:before="0" w:after="0" w:line="240" w:lineRule="auto"/>
            </w:pPr>
            <w:r>
              <w:t>`UPL-TPL-001`、`UPL-TPL-002`、`UPL-TPL-003`、`UPL-TPL-004`、`UPL-TPL-005`</w:t>
            </w:r>
          </w:p>
        </w:tc>
      </w:tr>
      <w:tr w14:paraId="33F9E61A">
        <w:tc>
          <w:tcPr>
            <w:tcW w:w="1728" w:type="dxa"/>
          </w:tcPr>
          <w:p w14:paraId="25F844A0">
            <w:pPr>
              <w:spacing w:before="0" w:after="0" w:line="240" w:lineRule="auto"/>
            </w:pPr>
            <w:r>
              <w:t>`ROW`</w:t>
            </w:r>
          </w:p>
        </w:tc>
        <w:tc>
          <w:tcPr>
            <w:tcW w:w="1728" w:type="dxa"/>
          </w:tcPr>
          <w:p w14:paraId="16C6B26E">
            <w:pPr>
              <w:spacing w:before="0" w:after="0" w:line="240" w:lineRule="auto"/>
            </w:pPr>
            <w:r>
              <w:t>`行级错误`</w:t>
            </w:r>
          </w:p>
        </w:tc>
        <w:tc>
          <w:tcPr>
            <w:tcW w:w="1728" w:type="dxa"/>
          </w:tcPr>
          <w:p w14:paraId="01F37630">
            <w:pPr>
              <w:spacing w:before="0" w:after="0" w:line="240" w:lineRule="auto"/>
            </w:pPr>
            <w:r>
              <w:t>必填字段缺失、字段格式错误、枚举值不匹配、字典值不存在、文件内重复数据</w:t>
            </w:r>
          </w:p>
        </w:tc>
        <w:tc>
          <w:tcPr>
            <w:tcW w:w="1728" w:type="dxa"/>
          </w:tcPr>
          <w:p w14:paraId="67641792">
            <w:pPr>
              <w:spacing w:before="0" w:after="0" w:line="240" w:lineRule="auto"/>
            </w:pPr>
            <w:r>
              <w:t>上传失败：当前文件存在字段填写问题，请根据失败明细逐条修正后重新上传。</w:t>
            </w:r>
          </w:p>
        </w:tc>
        <w:tc>
          <w:tcPr>
            <w:tcW w:w="1728" w:type="dxa"/>
          </w:tcPr>
          <w:p w14:paraId="4D69097E">
            <w:pPr>
              <w:spacing w:before="0" w:after="0" w:line="240" w:lineRule="auto"/>
            </w:pPr>
            <w:r>
              <w:t>`UPL-ROW-001`、`UPL-ROW-002`、`UPL-ROW-003`、`UPL-ROW-004`、`UPL-ROW-005`、`UPL-ROW-006`、`UPL-ROW-007`、`UPL-ROW-008`、`UPL-ROW-009`</w:t>
            </w:r>
          </w:p>
        </w:tc>
      </w:tr>
    </w:tbl>
    <w:p w14:paraId="68ED8A58">
      <w:r>
        <w:t>说明：</w:t>
      </w:r>
    </w:p>
    <w:p w14:paraId="7CAD7C1D">
      <w:pPr>
        <w:pStyle w:val="16"/>
      </w:pPr>
      <w:r>
        <w:t>预校验失败后，当前批次 `整批退回`，不进入正式业务库。</w:t>
      </w:r>
    </w:p>
    <w:p w14:paraId="6C91596E">
      <w:pPr>
        <w:pStyle w:val="16"/>
      </w:pPr>
      <w:r>
        <w:t>当前业务口径为 `不允许部分成功、部分失败`。</w:t>
      </w:r>
    </w:p>
    <w:p w14:paraId="4D5F3D3A">
      <w:pPr>
        <w:pStyle w:val="4"/>
      </w:pPr>
      <w:r>
        <w:t>4.2 上传错误码</w:t>
      </w:r>
    </w:p>
    <w:p w14:paraId="372BB47F">
      <w:pPr>
        <w:pStyle w:val="5"/>
      </w:pPr>
      <w:r>
        <w:t>4.2.1 文件级错误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072D81">
        <w:tc>
          <w:tcPr>
            <w:tcW w:w="2880" w:type="dxa"/>
          </w:tcPr>
          <w:p w14:paraId="39B96D58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781CC2D9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77278F06">
            <w:pPr>
              <w:spacing w:before="0" w:after="0" w:line="240" w:lineRule="auto"/>
            </w:pPr>
            <w:r>
              <w:rPr>
                <w:b/>
              </w:rPr>
              <w:t>详细规则说明</w:t>
            </w:r>
          </w:p>
        </w:tc>
      </w:tr>
      <w:tr w14:paraId="04305DD8">
        <w:tc>
          <w:tcPr>
            <w:tcW w:w="2880" w:type="dxa"/>
          </w:tcPr>
          <w:p w14:paraId="720684E4">
            <w:pPr>
              <w:spacing w:before="0"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`UPL-FILE-001`</w:t>
            </w:r>
          </w:p>
        </w:tc>
        <w:tc>
          <w:tcPr>
            <w:tcW w:w="2880" w:type="dxa"/>
          </w:tcPr>
          <w:p w14:paraId="67B427CA">
            <w:pPr>
              <w:spacing w:before="0"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文件格式错误</w:t>
            </w:r>
          </w:p>
        </w:tc>
        <w:tc>
          <w:tcPr>
            <w:tcW w:w="2880" w:type="dxa"/>
          </w:tcPr>
          <w:p w14:paraId="056AC4AF">
            <w:pPr>
              <w:spacing w:before="0" w:after="0" w:line="240" w:lineRule="auto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上传文件必须为系统指定的 Excel 模板文件，统一为 `.xlsx`</w:t>
            </w:r>
            <w:r>
              <w:rPr>
                <w:rFonts w:hint="eastAsia"/>
                <w:highlight w:val="yellow"/>
                <w:lang w:val="en-US" w:eastAsia="zh-CN"/>
              </w:rPr>
              <w:t>和‘csv’</w:t>
            </w:r>
          </w:p>
        </w:tc>
      </w:tr>
      <w:tr w14:paraId="6BD392CA">
        <w:tc>
          <w:tcPr>
            <w:tcW w:w="2880" w:type="dxa"/>
          </w:tcPr>
          <w:p w14:paraId="4C2F1C1B">
            <w:pPr>
              <w:spacing w:before="0" w:after="0" w:line="240" w:lineRule="auto"/>
            </w:pPr>
            <w:r>
              <w:t>`UPL-FILE-002`</w:t>
            </w:r>
          </w:p>
        </w:tc>
        <w:tc>
          <w:tcPr>
            <w:tcW w:w="2880" w:type="dxa"/>
          </w:tcPr>
          <w:p w14:paraId="46C417AA">
            <w:pPr>
              <w:spacing w:before="0" w:after="0" w:line="240" w:lineRule="auto"/>
            </w:pPr>
            <w:r>
              <w:t>文件加密</w:t>
            </w:r>
          </w:p>
        </w:tc>
        <w:tc>
          <w:tcPr>
            <w:tcW w:w="2880" w:type="dxa"/>
          </w:tcPr>
          <w:p w14:paraId="2777F7A1">
            <w:pPr>
              <w:spacing w:before="0" w:after="0" w:line="240" w:lineRule="auto"/>
            </w:pPr>
            <w:r>
              <w:t>不允许设置打开密码、编辑密码、权限保护</w:t>
            </w:r>
          </w:p>
        </w:tc>
      </w:tr>
      <w:tr w14:paraId="1383D11F">
        <w:tc>
          <w:tcPr>
            <w:tcW w:w="2880" w:type="dxa"/>
          </w:tcPr>
          <w:p w14:paraId="1E3C48CC">
            <w:pPr>
              <w:spacing w:before="0" w:after="0" w:line="240" w:lineRule="auto"/>
            </w:pPr>
            <w:r>
              <w:t>`UPL-FILE-003`</w:t>
            </w:r>
          </w:p>
        </w:tc>
        <w:tc>
          <w:tcPr>
            <w:tcW w:w="2880" w:type="dxa"/>
          </w:tcPr>
          <w:p w14:paraId="7A8DFF0B">
            <w:pPr>
              <w:spacing w:before="0" w:after="0" w:line="240" w:lineRule="auto"/>
            </w:pPr>
            <w:r>
              <w:t>文件为空</w:t>
            </w:r>
          </w:p>
        </w:tc>
        <w:tc>
          <w:tcPr>
            <w:tcW w:w="2880" w:type="dxa"/>
          </w:tcPr>
          <w:p w14:paraId="4A416BF5">
            <w:pPr>
              <w:spacing w:before="0" w:after="0" w:line="240" w:lineRule="auto"/>
            </w:pPr>
            <w:r>
              <w:t>文件中除表头外，至少存在 1 行有效业务数据</w:t>
            </w:r>
          </w:p>
        </w:tc>
      </w:tr>
      <w:tr w14:paraId="50498969">
        <w:tc>
          <w:tcPr>
            <w:tcW w:w="2880" w:type="dxa"/>
          </w:tcPr>
          <w:p w14:paraId="18DEC969">
            <w:pPr>
              <w:spacing w:before="0" w:after="0" w:line="240" w:lineRule="auto"/>
            </w:pPr>
            <w:r>
              <w:t>`UPL-FILE-004`</w:t>
            </w:r>
          </w:p>
        </w:tc>
        <w:tc>
          <w:tcPr>
            <w:tcW w:w="2880" w:type="dxa"/>
          </w:tcPr>
          <w:p w14:paraId="1B40A157">
            <w:pPr>
              <w:spacing w:before="0" w:after="0" w:line="240" w:lineRule="auto"/>
            </w:pPr>
            <w:r>
              <w:t>文件超大小限制</w:t>
            </w:r>
          </w:p>
        </w:tc>
        <w:tc>
          <w:tcPr>
            <w:tcW w:w="2880" w:type="dxa"/>
          </w:tcPr>
          <w:p w14:paraId="1462BB82">
            <w:pPr>
              <w:spacing w:before="0" w:after="0" w:line="240" w:lineRule="auto"/>
            </w:pPr>
            <w:r>
              <w:t>单文件大小不得超过系统限制，当前建议值为 `50MB`</w:t>
            </w:r>
          </w:p>
        </w:tc>
      </w:tr>
      <w:tr w14:paraId="57AAC869">
        <w:tc>
          <w:tcPr>
            <w:tcW w:w="2880" w:type="dxa"/>
          </w:tcPr>
          <w:p w14:paraId="66471B0D">
            <w:pPr>
              <w:spacing w:before="0" w:after="0" w:line="240" w:lineRule="auto"/>
            </w:pPr>
            <w:r>
              <w:t>`UPL-FILE-005`</w:t>
            </w:r>
          </w:p>
        </w:tc>
        <w:tc>
          <w:tcPr>
            <w:tcW w:w="2880" w:type="dxa"/>
          </w:tcPr>
          <w:p w14:paraId="5446582B">
            <w:pPr>
              <w:spacing w:before="0" w:after="0" w:line="240" w:lineRule="auto"/>
            </w:pPr>
            <w:r>
              <w:t>文件损坏</w:t>
            </w:r>
          </w:p>
        </w:tc>
        <w:tc>
          <w:tcPr>
            <w:tcW w:w="2880" w:type="dxa"/>
          </w:tcPr>
          <w:p w14:paraId="1F1A6BBF">
            <w:pPr>
              <w:spacing w:before="0" w:after="0" w:line="240" w:lineRule="auto"/>
            </w:pPr>
            <w:r>
              <w:t>文件必须可正常打开和解析，不允许损坏文件</w:t>
            </w:r>
          </w:p>
        </w:tc>
      </w:tr>
    </w:tbl>
    <w:p w14:paraId="1B8A0079">
      <w:pPr>
        <w:pStyle w:val="5"/>
      </w:pPr>
      <w:r>
        <w:t>4.2.2 模板级错误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B89206">
        <w:tc>
          <w:tcPr>
            <w:tcW w:w="2880" w:type="dxa"/>
          </w:tcPr>
          <w:p w14:paraId="65FD2A1B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07171B02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5F5986AF">
            <w:pPr>
              <w:spacing w:before="0" w:after="0" w:line="240" w:lineRule="auto"/>
            </w:pPr>
            <w:r>
              <w:rPr>
                <w:b/>
              </w:rPr>
              <w:t>详细规则说明</w:t>
            </w:r>
          </w:p>
        </w:tc>
      </w:tr>
      <w:tr w14:paraId="31AA737F">
        <w:tc>
          <w:tcPr>
            <w:tcW w:w="2880" w:type="dxa"/>
          </w:tcPr>
          <w:p w14:paraId="3F81A7D5">
            <w:pPr>
              <w:spacing w:before="0" w:after="0" w:line="240" w:lineRule="auto"/>
            </w:pPr>
            <w:r>
              <w:t>`UPL-TPL-001`</w:t>
            </w:r>
          </w:p>
        </w:tc>
        <w:tc>
          <w:tcPr>
            <w:tcW w:w="2880" w:type="dxa"/>
          </w:tcPr>
          <w:p w14:paraId="20593FE1">
            <w:pPr>
              <w:spacing w:before="0" w:after="0" w:line="240" w:lineRule="auto"/>
            </w:pPr>
            <w:r>
              <w:t>缺少必需 Sheet</w:t>
            </w:r>
          </w:p>
        </w:tc>
        <w:tc>
          <w:tcPr>
            <w:tcW w:w="2880" w:type="dxa"/>
          </w:tcPr>
          <w:p w14:paraId="62DF707F">
            <w:pPr>
              <w:spacing w:before="0" w:after="0" w:line="240" w:lineRule="auto"/>
            </w:pPr>
            <w:r>
              <w:t>模板要求的 Sheet 必须完整存在，名称必须一致</w:t>
            </w:r>
          </w:p>
        </w:tc>
      </w:tr>
      <w:tr w14:paraId="12524B15">
        <w:tc>
          <w:tcPr>
            <w:tcW w:w="2880" w:type="dxa"/>
          </w:tcPr>
          <w:p w14:paraId="5AC7F4B6">
            <w:pPr>
              <w:spacing w:before="0" w:after="0" w:line="240" w:lineRule="auto"/>
            </w:pPr>
            <w:r>
              <w:t>`UPL-TPL-002`</w:t>
            </w:r>
          </w:p>
        </w:tc>
        <w:tc>
          <w:tcPr>
            <w:tcW w:w="2880" w:type="dxa"/>
          </w:tcPr>
          <w:p w14:paraId="24A59169">
            <w:pPr>
              <w:spacing w:before="0" w:after="0" w:line="240" w:lineRule="auto"/>
            </w:pPr>
            <w:r>
              <w:t>表头不匹配</w:t>
            </w:r>
          </w:p>
        </w:tc>
        <w:tc>
          <w:tcPr>
            <w:tcW w:w="2880" w:type="dxa"/>
          </w:tcPr>
          <w:p w14:paraId="06368C49">
            <w:pPr>
              <w:spacing w:before="0" w:after="0" w:line="240" w:lineRule="auto"/>
              <w:rPr>
                <w:rFonts w:hint="default" w:eastAsia="宋体"/>
                <w:lang w:val="en-US" w:eastAsia="zh-CN"/>
              </w:rPr>
            </w:pPr>
            <w:r>
              <w:t>表头名称、列顺序、</w:t>
            </w:r>
            <w:r>
              <w:rPr>
                <w:rFonts w:hint="eastAsia"/>
                <w:lang w:val="en-US" w:eastAsia="zh-CN"/>
              </w:rPr>
              <w:t>必须包含模版所有列</w:t>
            </w:r>
          </w:p>
        </w:tc>
      </w:tr>
      <w:tr w14:paraId="1030BBD4">
        <w:tc>
          <w:tcPr>
            <w:tcW w:w="2880" w:type="dxa"/>
          </w:tcPr>
          <w:p w14:paraId="789A228F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`UPL-TPL-003`</w:t>
            </w:r>
          </w:p>
        </w:tc>
        <w:tc>
          <w:tcPr>
            <w:tcW w:w="2880" w:type="dxa"/>
          </w:tcPr>
          <w:p w14:paraId="297B95C2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必填列缺失</w:t>
            </w:r>
          </w:p>
        </w:tc>
        <w:tc>
          <w:tcPr>
            <w:tcW w:w="2880" w:type="dxa"/>
          </w:tcPr>
          <w:p w14:paraId="7935FB8A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模板定义为必填的列不得删除、隐藏或改名</w:t>
            </w:r>
          </w:p>
        </w:tc>
      </w:tr>
      <w:tr w14:paraId="4BE46548">
        <w:tc>
          <w:tcPr>
            <w:tcW w:w="2880" w:type="dxa"/>
          </w:tcPr>
          <w:p w14:paraId="5727A40C">
            <w:pPr>
              <w:spacing w:before="0" w:after="0" w:line="240" w:lineRule="auto"/>
            </w:pPr>
            <w:r>
              <w:t>`UPL-TPL-004`</w:t>
            </w:r>
          </w:p>
        </w:tc>
        <w:tc>
          <w:tcPr>
            <w:tcW w:w="2880" w:type="dxa"/>
          </w:tcPr>
          <w:p w14:paraId="09010A4C">
            <w:pPr>
              <w:spacing w:before="0" w:after="0" w:line="240" w:lineRule="auto"/>
            </w:pPr>
            <w:r>
              <w:t>重复列</w:t>
            </w:r>
          </w:p>
        </w:tc>
        <w:tc>
          <w:tcPr>
            <w:tcW w:w="2880" w:type="dxa"/>
          </w:tcPr>
          <w:p w14:paraId="44C7BFCA">
            <w:pPr>
              <w:spacing w:before="0" w:after="0" w:line="240" w:lineRule="auto"/>
            </w:pPr>
            <w:r>
              <w:t>同一业务字段不得出现多列</w:t>
            </w:r>
          </w:p>
        </w:tc>
      </w:tr>
      <w:tr w14:paraId="7CC14062">
        <w:tc>
          <w:tcPr>
            <w:tcW w:w="2880" w:type="dxa"/>
          </w:tcPr>
          <w:p w14:paraId="3F10CAF9">
            <w:pPr>
              <w:spacing w:before="0" w:after="0" w:line="240" w:lineRule="auto"/>
            </w:pPr>
            <w:r>
              <w:t>`UPL-TPL-005`</w:t>
            </w:r>
          </w:p>
        </w:tc>
        <w:tc>
          <w:tcPr>
            <w:tcW w:w="2880" w:type="dxa"/>
          </w:tcPr>
          <w:p w14:paraId="3152415C">
            <w:pPr>
              <w:spacing w:before="0" w:after="0" w:line="240" w:lineRule="auto"/>
            </w:pPr>
            <w:r>
              <w:t>不支持的单元格结构</w:t>
            </w:r>
          </w:p>
        </w:tc>
        <w:tc>
          <w:tcPr>
            <w:tcW w:w="2880" w:type="dxa"/>
          </w:tcPr>
          <w:p w14:paraId="1288A56E">
            <w:pPr>
              <w:spacing w:before="0" w:after="0" w:line="240" w:lineRule="auto"/>
            </w:pPr>
            <w:r>
              <w:t>异常合并单元格、隐藏关键列、异常公式结构</w:t>
            </w:r>
          </w:p>
        </w:tc>
      </w:tr>
    </w:tbl>
    <w:p w14:paraId="600853A6">
      <w:pPr>
        <w:pStyle w:val="5"/>
      </w:pPr>
      <w:r>
        <w:t>4.2.3 行级字段错误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1C592D">
        <w:tc>
          <w:tcPr>
            <w:tcW w:w="2880" w:type="dxa"/>
          </w:tcPr>
          <w:p w14:paraId="5410CB6B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6DDD2BC7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78B2F652">
            <w:pPr>
              <w:spacing w:before="0" w:after="0" w:line="240" w:lineRule="auto"/>
            </w:pPr>
            <w:r>
              <w:rPr>
                <w:b/>
              </w:rPr>
              <w:t>详细规则说明</w:t>
            </w:r>
          </w:p>
        </w:tc>
      </w:tr>
      <w:tr w14:paraId="1B79FF90">
        <w:tc>
          <w:tcPr>
            <w:tcW w:w="2880" w:type="dxa"/>
          </w:tcPr>
          <w:p w14:paraId="3B6B12DC">
            <w:pPr>
              <w:spacing w:before="0"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`UPL-ROW-001`</w:t>
            </w:r>
          </w:p>
        </w:tc>
        <w:tc>
          <w:tcPr>
            <w:tcW w:w="2880" w:type="dxa"/>
          </w:tcPr>
          <w:p w14:paraId="225B5B82">
            <w:pPr>
              <w:spacing w:before="0"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必填值为空</w:t>
            </w:r>
          </w:p>
        </w:tc>
        <w:tc>
          <w:tcPr>
            <w:tcW w:w="2880" w:type="dxa"/>
          </w:tcPr>
          <w:p w14:paraId="07E95BCD">
            <w:pPr>
              <w:spacing w:before="0" w:after="0" w:line="240" w:lineRule="auto"/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各模板定义为必填的字段在去除前后空格后不得为空；必填字段范围以模板定义为准</w:t>
            </w:r>
          </w:p>
        </w:tc>
      </w:tr>
      <w:tr w14:paraId="6F823A6A">
        <w:tc>
          <w:tcPr>
            <w:tcW w:w="2880" w:type="dxa"/>
          </w:tcPr>
          <w:p w14:paraId="198BE314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`UPL-ROW-002`</w:t>
            </w:r>
          </w:p>
        </w:tc>
        <w:tc>
          <w:tcPr>
            <w:tcW w:w="2880" w:type="dxa"/>
          </w:tcPr>
          <w:p w14:paraId="7B2A199E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字段长度非法</w:t>
            </w:r>
          </w:p>
        </w:tc>
        <w:tc>
          <w:tcPr>
            <w:tcW w:w="2880" w:type="dxa"/>
          </w:tcPr>
          <w:p w14:paraId="1E25E6BF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各字段必须满足预设长度限制</w:t>
            </w:r>
          </w:p>
        </w:tc>
      </w:tr>
      <w:tr w14:paraId="0FB24E79">
        <w:tc>
          <w:tcPr>
            <w:tcW w:w="2880" w:type="dxa"/>
          </w:tcPr>
          <w:p w14:paraId="2CBD1298">
            <w:pPr>
              <w:spacing w:before="0" w:after="0" w:line="240" w:lineRule="auto"/>
            </w:pPr>
            <w:r>
              <w:t>`UPL-ROW-003`</w:t>
            </w:r>
          </w:p>
        </w:tc>
        <w:tc>
          <w:tcPr>
            <w:tcW w:w="2880" w:type="dxa"/>
          </w:tcPr>
          <w:p w14:paraId="676CF5D7">
            <w:pPr>
              <w:spacing w:before="0" w:after="0" w:line="240" w:lineRule="auto"/>
            </w:pPr>
            <w:r>
              <w:t>手机号格式错误</w:t>
            </w:r>
          </w:p>
        </w:tc>
        <w:tc>
          <w:tcPr>
            <w:tcW w:w="2880" w:type="dxa"/>
          </w:tcPr>
          <w:p w14:paraId="22F92341">
            <w:pPr>
              <w:spacing w:before="0"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遵循中国大陆香港澳门规则</w:t>
            </w:r>
          </w:p>
        </w:tc>
      </w:tr>
      <w:tr w14:paraId="17346948">
        <w:tc>
          <w:tcPr>
            <w:tcW w:w="2880" w:type="dxa"/>
          </w:tcPr>
          <w:p w14:paraId="222E976F">
            <w:pPr>
              <w:spacing w:before="0" w:after="0" w:line="240" w:lineRule="auto"/>
            </w:pPr>
            <w:r>
              <w:t>`UPL-ROW-004`</w:t>
            </w:r>
          </w:p>
        </w:tc>
        <w:tc>
          <w:tcPr>
            <w:tcW w:w="2880" w:type="dxa"/>
          </w:tcPr>
          <w:p w14:paraId="7549E287">
            <w:pPr>
              <w:spacing w:before="0" w:after="0" w:line="240" w:lineRule="auto"/>
            </w:pPr>
            <w:r>
              <w:t>VIN 格式错误</w:t>
            </w:r>
          </w:p>
        </w:tc>
        <w:tc>
          <w:tcPr>
            <w:tcW w:w="2880" w:type="dxa"/>
          </w:tcPr>
          <w:p w14:paraId="77611166">
            <w:pPr>
              <w:spacing w:before="0" w:after="0" w:line="240" w:lineRule="auto"/>
            </w:pPr>
            <w:r>
              <w:t>默认要求为 `17 位`，不得包含非法字符，且不允许 `I/O/Q`</w:t>
            </w:r>
          </w:p>
        </w:tc>
      </w:tr>
      <w:tr w14:paraId="6526333E">
        <w:tc>
          <w:tcPr>
            <w:tcW w:w="2880" w:type="dxa"/>
          </w:tcPr>
          <w:p w14:paraId="65931761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`UPL-ROW-005`</w:t>
            </w:r>
          </w:p>
        </w:tc>
        <w:tc>
          <w:tcPr>
            <w:tcW w:w="2880" w:type="dxa"/>
          </w:tcPr>
          <w:p w14:paraId="2E2C55BD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日期格式错误</w:t>
            </w:r>
          </w:p>
        </w:tc>
        <w:tc>
          <w:tcPr>
            <w:tcW w:w="2880" w:type="dxa"/>
          </w:tcPr>
          <w:p w14:paraId="491A3B5E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日期必须能解析为合法日期</w:t>
            </w:r>
          </w:p>
        </w:tc>
      </w:tr>
      <w:tr w14:paraId="2D70750A">
        <w:tc>
          <w:tcPr>
            <w:tcW w:w="2880" w:type="dxa"/>
          </w:tcPr>
          <w:p w14:paraId="41EB15A1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`UPL-ROW-006`</w:t>
            </w:r>
          </w:p>
        </w:tc>
        <w:tc>
          <w:tcPr>
            <w:tcW w:w="2880" w:type="dxa"/>
          </w:tcPr>
          <w:p w14:paraId="2E3FA23D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金额格式错误</w:t>
            </w:r>
          </w:p>
        </w:tc>
        <w:tc>
          <w:tcPr>
            <w:tcW w:w="2880" w:type="dxa"/>
          </w:tcPr>
          <w:p w14:paraId="3CAAC41D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金额必须为合法数值；关键金额字段不得为负数</w:t>
            </w:r>
          </w:p>
        </w:tc>
      </w:tr>
      <w:tr w14:paraId="5241FAF0">
        <w:tc>
          <w:tcPr>
            <w:tcW w:w="2880" w:type="dxa"/>
          </w:tcPr>
          <w:p w14:paraId="6357C975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`UPL-ROW-007`</w:t>
            </w:r>
          </w:p>
        </w:tc>
        <w:tc>
          <w:tcPr>
            <w:tcW w:w="2880" w:type="dxa"/>
          </w:tcPr>
          <w:p w14:paraId="12D338C4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枚举值非法</w:t>
            </w:r>
          </w:p>
        </w:tc>
        <w:tc>
          <w:tcPr>
            <w:tcW w:w="2880" w:type="dxa"/>
          </w:tcPr>
          <w:p w14:paraId="00EDFA47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客户类型、性别、联系偏好、关系标识、电话标签、邮箱标签、地址标签、标签分类、分群分类、车辆状态、签单状态、项目来源、权益类型、权益状态、服务类型、服务状态、保单类型、沟通方式、沟通结果、参与状态、操作动作必须命中枚举确认文件定义的标准枚举值</w:t>
            </w:r>
          </w:p>
        </w:tc>
      </w:tr>
      <w:tr w14:paraId="2DEE88B9">
        <w:tc>
          <w:tcPr>
            <w:tcW w:w="2880" w:type="dxa"/>
          </w:tcPr>
          <w:p w14:paraId="28A233ED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`UPL-ROW-008`</w:t>
            </w:r>
          </w:p>
        </w:tc>
        <w:tc>
          <w:tcPr>
            <w:tcW w:w="2880" w:type="dxa"/>
          </w:tcPr>
          <w:p w14:paraId="09EA3842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文件内重复行</w:t>
            </w:r>
          </w:p>
        </w:tc>
        <w:tc>
          <w:tcPr>
            <w:tcW w:w="2880" w:type="dxa"/>
          </w:tcPr>
          <w:p w14:paraId="32428257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同一批文件内不得出现重复主键、重复业务单号、重复 `VIN-合同号` 组合记录</w:t>
            </w:r>
          </w:p>
        </w:tc>
      </w:tr>
      <w:tr w14:paraId="49E048E1">
        <w:tc>
          <w:tcPr>
            <w:tcW w:w="2880" w:type="dxa"/>
          </w:tcPr>
          <w:p w14:paraId="2C0167B9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`UPL-ROW-009`</w:t>
            </w:r>
          </w:p>
        </w:tc>
        <w:tc>
          <w:tcPr>
            <w:tcW w:w="2880" w:type="dxa"/>
          </w:tcPr>
          <w:p w14:paraId="15DEF6AF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字典值不存在</w:t>
            </w:r>
          </w:p>
        </w:tc>
        <w:tc>
          <w:tcPr>
            <w:tcW w:w="2880" w:type="dxa"/>
          </w:tcPr>
          <w:p w14:paraId="48771989">
            <w:pPr>
              <w:spacing w:before="0"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门店、顾问、车型标准名、保险公司、金融机构、机构代码必须能在主数据字典中找到</w:t>
            </w:r>
          </w:p>
        </w:tc>
      </w:tr>
    </w:tbl>
    <w:p w14:paraId="1F8EC11E">
      <w:r>
        <w:t>__________________________________________________</w:t>
      </w:r>
    </w:p>
    <w:p w14:paraId="595B4F2C">
      <w:pPr>
        <w:pStyle w:val="4"/>
      </w:pPr>
      <w:r>
        <w:t>5. 异常中心模块、场景与编码</w:t>
      </w:r>
    </w:p>
    <w:p w14:paraId="1B9B7630">
      <w:pPr>
        <w:pStyle w:val="4"/>
      </w:pPr>
      <w:r>
        <w:t>5.1 客户确认视角的异常分类总览</w:t>
      </w:r>
      <w:bookmarkStart w:id="0" w:name="_GoBack"/>
      <w:bookmarkEnd w:id="0"/>
    </w:p>
    <w:p w14:paraId="03088FBC">
      <w:r>
        <w:t>本节按客户页面展示视角整理异常中心内容。异常中心仅用于 `异常识别`、`异常展示`、`筛选查询`、`导出明细`、`责任分发`、`状态跟踪`，不承担 `直接数据修复`、`自动合并`、`自动拆分`、`规则裁决`、`来源系统回写` 的职责。</w:t>
      </w:r>
    </w:p>
    <w:p w14:paraId="263EAC77">
      <w:pPr>
        <w:pStyle w:val="5"/>
      </w:pPr>
      <w:r>
        <w:t>5.1.1 异常中心汇总表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2D55FE">
        <w:tc>
          <w:tcPr>
            <w:tcW w:w="1728" w:type="dxa"/>
          </w:tcPr>
          <w:p w14:paraId="5AED98C8">
            <w:pPr>
              <w:spacing w:before="0" w:after="0" w:line="240" w:lineRule="auto"/>
            </w:pPr>
            <w:r>
              <w:rPr>
                <w:b/>
              </w:rPr>
              <w:t>展示编码</w:t>
            </w:r>
          </w:p>
        </w:tc>
        <w:tc>
          <w:tcPr>
            <w:tcW w:w="1728" w:type="dxa"/>
          </w:tcPr>
          <w:p w14:paraId="1D4D03E2">
            <w:pPr>
              <w:spacing w:before="0" w:after="0" w:line="240" w:lineRule="auto"/>
            </w:pPr>
            <w:r>
              <w:rPr>
                <w:b/>
              </w:rPr>
              <w:t>异常大类</w:t>
            </w:r>
          </w:p>
        </w:tc>
        <w:tc>
          <w:tcPr>
            <w:tcW w:w="1728" w:type="dxa"/>
          </w:tcPr>
          <w:p w14:paraId="7589A16D">
            <w:pPr>
              <w:spacing w:before="0" w:after="0" w:line="240" w:lineRule="auto"/>
            </w:pPr>
            <w:r>
              <w:rPr>
                <w:b/>
              </w:rPr>
              <w:t>场景说明</w:t>
            </w:r>
          </w:p>
        </w:tc>
        <w:tc>
          <w:tcPr>
            <w:tcW w:w="1728" w:type="dxa"/>
          </w:tcPr>
          <w:p w14:paraId="7668536E">
            <w:pPr>
              <w:spacing w:before="0" w:after="0" w:line="240" w:lineRule="auto"/>
            </w:pPr>
            <w:r>
              <w:rPr>
                <w:b/>
              </w:rPr>
              <w:t>建议客户提示信息</w:t>
            </w:r>
          </w:p>
        </w:tc>
        <w:tc>
          <w:tcPr>
            <w:tcW w:w="1728" w:type="dxa"/>
          </w:tcPr>
          <w:p w14:paraId="47B413F6">
            <w:pPr>
              <w:spacing w:before="0" w:after="0" w:line="240" w:lineRule="auto"/>
            </w:pPr>
            <w:r>
              <w:rPr>
                <w:b/>
              </w:rPr>
              <w:t>对应系统编码</w:t>
            </w:r>
          </w:p>
        </w:tc>
      </w:tr>
      <w:tr w14:paraId="1E46A6A4">
        <w:tc>
          <w:tcPr>
            <w:tcW w:w="1728" w:type="dxa"/>
          </w:tcPr>
          <w:p w14:paraId="7A46ADD8">
            <w:pPr>
              <w:spacing w:before="0" w:after="0" w:line="240" w:lineRule="auto"/>
            </w:pPr>
            <w:r>
              <w:t>`VAL`</w:t>
            </w:r>
          </w:p>
        </w:tc>
        <w:tc>
          <w:tcPr>
            <w:tcW w:w="1728" w:type="dxa"/>
          </w:tcPr>
          <w:p w14:paraId="03A46D76">
            <w:pPr>
              <w:spacing w:before="0" w:after="0" w:line="240" w:lineRule="auto"/>
            </w:pPr>
            <w:r>
              <w:t>`有效性异常`</w:t>
            </w:r>
          </w:p>
        </w:tc>
        <w:tc>
          <w:tcPr>
            <w:tcW w:w="1728" w:type="dxa"/>
          </w:tcPr>
          <w:p w14:paraId="21E4CC94">
            <w:pPr>
              <w:spacing w:before="0" w:after="0" w:line="240" w:lineRule="auto"/>
            </w:pPr>
            <w:r>
              <w:t>字段格式不正确、字段值超出允许范围、字典值无法匹配</w:t>
            </w:r>
          </w:p>
        </w:tc>
        <w:tc>
          <w:tcPr>
            <w:tcW w:w="1728" w:type="dxa"/>
          </w:tcPr>
          <w:p w14:paraId="2D1F5276">
            <w:pPr>
              <w:spacing w:before="0" w:after="0" w:line="240" w:lineRule="auto"/>
            </w:pPr>
            <w:r>
              <w:t>系统发现当前字段内容不符合要求，请先核对原始单据或来源系统数据，再由对应系统修正。</w:t>
            </w:r>
          </w:p>
        </w:tc>
        <w:tc>
          <w:tcPr>
            <w:tcW w:w="1728" w:type="dxa"/>
          </w:tcPr>
          <w:p w14:paraId="0904E554">
            <w:pPr>
              <w:spacing w:before="0" w:after="0" w:line="240" w:lineRule="auto"/>
            </w:pPr>
            <w:r>
              <w:t>`EX-VAL-001`、`EX-VAL-002`、`EX-VAL-003`、`EX-VAL-004`、`EX-VAL-005`、`EX-VAL-006`、`EX-VAL-007`、`EX-VAL-008`</w:t>
            </w:r>
          </w:p>
        </w:tc>
      </w:tr>
      <w:tr w14:paraId="165A0E72">
        <w:tc>
          <w:tcPr>
            <w:tcW w:w="1728" w:type="dxa"/>
          </w:tcPr>
          <w:p w14:paraId="48D44758">
            <w:pPr>
              <w:spacing w:before="0" w:after="0" w:line="240" w:lineRule="auto"/>
            </w:pPr>
            <w:r>
              <w:t>`UNI`</w:t>
            </w:r>
          </w:p>
        </w:tc>
        <w:tc>
          <w:tcPr>
            <w:tcW w:w="1728" w:type="dxa"/>
          </w:tcPr>
          <w:p w14:paraId="16CE5843">
            <w:pPr>
              <w:spacing w:before="0" w:after="0" w:line="240" w:lineRule="auto"/>
            </w:pPr>
            <w:r>
              <w:t>`唯一性异常`</w:t>
            </w:r>
          </w:p>
        </w:tc>
        <w:tc>
          <w:tcPr>
            <w:tcW w:w="1728" w:type="dxa"/>
          </w:tcPr>
          <w:p w14:paraId="5D900B1C">
            <w:pPr>
              <w:spacing w:before="0" w:after="0" w:line="240" w:lineRule="auto"/>
            </w:pPr>
            <w:r>
              <w:t>疑似重复客户</w:t>
            </w:r>
          </w:p>
        </w:tc>
        <w:tc>
          <w:tcPr>
            <w:tcW w:w="1728" w:type="dxa"/>
          </w:tcPr>
          <w:p w14:paraId="17EFA1DF">
            <w:pPr>
              <w:spacing w:before="0" w:after="0" w:line="240" w:lineRule="auto"/>
            </w:pPr>
            <w:r>
              <w:t>系统发现当前记录存在重复，请人工确认后通知来源系统处理；系统不会自动合并。</w:t>
            </w:r>
          </w:p>
        </w:tc>
        <w:tc>
          <w:tcPr>
            <w:tcW w:w="1728" w:type="dxa"/>
          </w:tcPr>
          <w:p w14:paraId="50BD7CE0">
            <w:pPr>
              <w:spacing w:before="0" w:after="0" w:line="240" w:lineRule="auto"/>
            </w:pPr>
            <w:r>
              <w:t>`EX-UNI-010`</w:t>
            </w:r>
          </w:p>
        </w:tc>
      </w:tr>
      <w:tr w14:paraId="1563EC94">
        <w:tc>
          <w:tcPr>
            <w:tcW w:w="1728" w:type="dxa"/>
          </w:tcPr>
          <w:p w14:paraId="36DD2C0A">
            <w:pPr>
              <w:spacing w:before="0" w:after="0" w:line="240" w:lineRule="auto"/>
            </w:pPr>
            <w:r>
              <w:t>`CMP`</w:t>
            </w:r>
          </w:p>
        </w:tc>
        <w:tc>
          <w:tcPr>
            <w:tcW w:w="1728" w:type="dxa"/>
          </w:tcPr>
          <w:p w14:paraId="4B48168A">
            <w:pPr>
              <w:spacing w:before="0" w:after="0" w:line="240" w:lineRule="auto"/>
            </w:pPr>
            <w:r>
              <w:t>`完整性异常`</w:t>
            </w:r>
          </w:p>
        </w:tc>
        <w:tc>
          <w:tcPr>
            <w:tcW w:w="1728" w:type="dxa"/>
          </w:tcPr>
          <w:p w14:paraId="77053542">
            <w:pPr>
              <w:spacing w:before="0" w:after="0" w:line="240" w:lineRule="auto"/>
            </w:pPr>
            <w:r>
              <w:t>有客户姓名但是没有联系方式</w:t>
            </w:r>
          </w:p>
        </w:tc>
        <w:tc>
          <w:tcPr>
            <w:tcW w:w="1728" w:type="dxa"/>
          </w:tcPr>
          <w:p w14:paraId="7C03C4E4">
            <w:pPr>
              <w:spacing w:before="0" w:after="0" w:line="240" w:lineRule="auto"/>
            </w:pPr>
            <w:r>
              <w:t>系统发现当前记录信息不完整，页面暂时无法完整展示，请补齐来源数据后等待同步更新。</w:t>
            </w:r>
          </w:p>
        </w:tc>
        <w:tc>
          <w:tcPr>
            <w:tcW w:w="1728" w:type="dxa"/>
          </w:tcPr>
          <w:p w14:paraId="2FEDAECC">
            <w:pPr>
              <w:spacing w:before="0" w:after="0" w:line="240" w:lineRule="auto"/>
            </w:pPr>
            <w:r>
              <w:t>`EX-CMP-001`、`EX-CMP-002`、`EX-CMP-003`、`EX-CMP-004`、`EX-CMP-005`</w:t>
            </w:r>
          </w:p>
        </w:tc>
      </w:tr>
      <w:tr w14:paraId="22E43816">
        <w:tc>
          <w:tcPr>
            <w:tcW w:w="1728" w:type="dxa"/>
          </w:tcPr>
          <w:p w14:paraId="17AA2D4D">
            <w:pPr>
              <w:spacing w:before="0" w:after="0" w:line="240" w:lineRule="auto"/>
            </w:pPr>
            <w:r>
              <w:t>`REL`</w:t>
            </w:r>
          </w:p>
        </w:tc>
        <w:tc>
          <w:tcPr>
            <w:tcW w:w="1728" w:type="dxa"/>
          </w:tcPr>
          <w:p w14:paraId="412C12E8">
            <w:pPr>
              <w:spacing w:before="0" w:after="0" w:line="240" w:lineRule="auto"/>
            </w:pPr>
            <w:r>
              <w:t>`关联性异常`</w:t>
            </w:r>
          </w:p>
        </w:tc>
        <w:tc>
          <w:tcPr>
            <w:tcW w:w="1728" w:type="dxa"/>
          </w:tcPr>
          <w:p w14:paraId="2E41D716">
            <w:pPr>
              <w:spacing w:before="0" w:after="0" w:line="240" w:lineRule="auto"/>
            </w:pPr>
            <w:r>
              <w:t>业务记录无法挂接至客户主体（如订单无法关联到客户）</w:t>
            </w:r>
          </w:p>
        </w:tc>
        <w:tc>
          <w:tcPr>
            <w:tcW w:w="1728" w:type="dxa"/>
          </w:tcPr>
          <w:p w14:paraId="4C24E26F">
            <w:pPr>
              <w:spacing w:before="0" w:after="0" w:line="240" w:lineRule="auto"/>
            </w:pPr>
            <w:r>
              <w:t>系统发现当前业务记录无法建立关联关系，请先核对 `VIN` 等关键信息，确认主体档案是否完整。</w:t>
            </w:r>
          </w:p>
        </w:tc>
        <w:tc>
          <w:tcPr>
            <w:tcW w:w="1728" w:type="dxa"/>
          </w:tcPr>
          <w:p w14:paraId="156D282B">
            <w:pPr>
              <w:spacing w:before="0" w:after="0" w:line="240" w:lineRule="auto"/>
            </w:pPr>
            <w:r>
              <w:t>`EX-CMP-009`、`EX-CMP-010`</w:t>
            </w:r>
          </w:p>
        </w:tc>
      </w:tr>
    </w:tbl>
    <w:p w14:paraId="35ACEAA2">
      <w:pPr>
        <w:pStyle w:val="4"/>
      </w:pPr>
      <w:r>
        <w:t>5.2 异常编码明细</w:t>
      </w:r>
    </w:p>
    <w:p w14:paraId="77FC0DA7">
      <w:pPr>
        <w:pStyle w:val="5"/>
      </w:pPr>
      <w:r>
        <w:t>5.2.1 有效性异常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001B29">
        <w:tc>
          <w:tcPr>
            <w:tcW w:w="2880" w:type="dxa"/>
          </w:tcPr>
          <w:p w14:paraId="11A720E1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0E215D47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57B2B59F">
            <w:pPr>
              <w:spacing w:before="0" w:after="0" w:line="240" w:lineRule="auto"/>
            </w:pPr>
            <w:r>
              <w:rPr>
                <w:b/>
              </w:rPr>
              <w:t>异常出现方式</w:t>
            </w:r>
          </w:p>
        </w:tc>
      </w:tr>
      <w:tr w14:paraId="5594758D">
        <w:tc>
          <w:tcPr>
            <w:tcW w:w="2880" w:type="dxa"/>
          </w:tcPr>
          <w:p w14:paraId="7BEBCAF4">
            <w:pPr>
              <w:spacing w:before="0" w:after="0" w:line="240" w:lineRule="auto"/>
            </w:pPr>
            <w:r>
              <w:t>`EX-VAL-001`</w:t>
            </w:r>
          </w:p>
        </w:tc>
        <w:tc>
          <w:tcPr>
            <w:tcW w:w="2880" w:type="dxa"/>
          </w:tcPr>
          <w:p w14:paraId="1E0C888A">
            <w:pPr>
              <w:spacing w:before="0" w:after="0" w:line="240" w:lineRule="auto"/>
            </w:pPr>
            <w:r>
              <w:t>联系电话格式错误</w:t>
            </w:r>
          </w:p>
        </w:tc>
        <w:tc>
          <w:tcPr>
            <w:tcW w:w="2880" w:type="dxa"/>
          </w:tcPr>
          <w:p w14:paraId="0A0C735C">
            <w:pPr>
              <w:spacing w:before="0" w:after="0" w:line="240" w:lineRule="auto"/>
            </w:pPr>
            <w:r>
              <w:t>已入库购车人联系电话或送修人联系电话不是合法电话格式，或包含字母、空格、短横线</w:t>
            </w:r>
          </w:p>
        </w:tc>
      </w:tr>
      <w:tr w14:paraId="272E89EC">
        <w:tc>
          <w:tcPr>
            <w:tcW w:w="2880" w:type="dxa"/>
          </w:tcPr>
          <w:p w14:paraId="59F1E3DF">
            <w:pPr>
              <w:spacing w:before="0" w:after="0" w:line="240" w:lineRule="auto"/>
            </w:pPr>
            <w:r>
              <w:t>`EX-VAL-002`</w:t>
            </w:r>
          </w:p>
        </w:tc>
        <w:tc>
          <w:tcPr>
            <w:tcW w:w="2880" w:type="dxa"/>
          </w:tcPr>
          <w:p w14:paraId="24639BB5">
            <w:pPr>
              <w:spacing w:before="0" w:after="0" w:line="240" w:lineRule="auto"/>
            </w:pPr>
            <w:r>
              <w:t>VIN 格式错误</w:t>
            </w:r>
          </w:p>
        </w:tc>
        <w:tc>
          <w:tcPr>
            <w:tcW w:w="2880" w:type="dxa"/>
          </w:tcPr>
          <w:p w14:paraId="51DC1112">
            <w:pPr>
              <w:spacing w:before="0" w:after="0" w:line="240" w:lineRule="auto"/>
            </w:pPr>
            <w:r>
              <w:t>已入库车辆 VIN 不是 `17 位`，或包含 `I`、`O`、`Q`</w:t>
            </w:r>
          </w:p>
        </w:tc>
      </w:tr>
      <w:tr w14:paraId="0F097701">
        <w:tc>
          <w:tcPr>
            <w:tcW w:w="2880" w:type="dxa"/>
          </w:tcPr>
          <w:p w14:paraId="191D800C">
            <w:pPr>
              <w:spacing w:before="0" w:after="0" w:line="240" w:lineRule="auto"/>
            </w:pPr>
            <w:r>
              <w:t>`EX-VAL-003`</w:t>
            </w:r>
          </w:p>
        </w:tc>
        <w:tc>
          <w:tcPr>
            <w:tcW w:w="2880" w:type="dxa"/>
          </w:tcPr>
          <w:p w14:paraId="3F117D92">
            <w:pPr>
              <w:spacing w:before="0" w:after="0" w:line="240" w:lineRule="auto"/>
            </w:pPr>
            <w:r>
              <w:t>邮箱格式错误</w:t>
            </w:r>
          </w:p>
        </w:tc>
        <w:tc>
          <w:tcPr>
            <w:tcW w:w="2880" w:type="dxa"/>
          </w:tcPr>
          <w:p w14:paraId="21C2B249">
            <w:pPr>
              <w:spacing w:before="0" w:after="0" w:line="240" w:lineRule="auto"/>
            </w:pPr>
            <w:r>
              <w:t>已入库邮箱字段缺少 `@`、域名后缀，或整体不符合邮箱结构</w:t>
            </w:r>
          </w:p>
        </w:tc>
      </w:tr>
      <w:tr w14:paraId="0CF61734">
        <w:tc>
          <w:tcPr>
            <w:tcW w:w="2880" w:type="dxa"/>
          </w:tcPr>
          <w:p w14:paraId="4F3DEA1E">
            <w:pPr>
              <w:spacing w:before="0" w:after="0" w:line="240" w:lineRule="auto"/>
            </w:pPr>
            <w:r>
              <w:t>`EX-VAL-004`</w:t>
            </w:r>
          </w:p>
        </w:tc>
        <w:tc>
          <w:tcPr>
            <w:tcW w:w="2880" w:type="dxa"/>
          </w:tcPr>
          <w:p w14:paraId="65CA69C5">
            <w:pPr>
              <w:spacing w:before="0" w:after="0" w:line="240" w:lineRule="auto"/>
            </w:pPr>
            <w:r>
              <w:t>日期值非法</w:t>
            </w:r>
          </w:p>
        </w:tc>
        <w:tc>
          <w:tcPr>
            <w:tcW w:w="2880" w:type="dxa"/>
          </w:tcPr>
          <w:p w14:paraId="0B95F594">
            <w:pPr>
              <w:spacing w:before="0" w:after="0" w:line="240" w:lineRule="auto"/>
            </w:pPr>
            <w:r>
              <w:t>已入库日期字段无法解析为合法日期</w:t>
            </w:r>
          </w:p>
        </w:tc>
      </w:tr>
      <w:tr w14:paraId="2034EE85">
        <w:tc>
          <w:tcPr>
            <w:tcW w:w="2880" w:type="dxa"/>
          </w:tcPr>
          <w:p w14:paraId="5313B26C">
            <w:pPr>
              <w:spacing w:before="0" w:after="0" w:line="240" w:lineRule="auto"/>
            </w:pPr>
            <w:r>
              <w:t>`EX-VAL-005`</w:t>
            </w:r>
          </w:p>
        </w:tc>
        <w:tc>
          <w:tcPr>
            <w:tcW w:w="2880" w:type="dxa"/>
          </w:tcPr>
          <w:p w14:paraId="36FFEB81">
            <w:pPr>
              <w:spacing w:before="0" w:after="0" w:line="240" w:lineRule="auto"/>
            </w:pPr>
            <w:r>
              <w:t>金额值域错误</w:t>
            </w:r>
          </w:p>
        </w:tc>
        <w:tc>
          <w:tcPr>
            <w:tcW w:w="2880" w:type="dxa"/>
          </w:tcPr>
          <w:p w14:paraId="464EF485">
            <w:pPr>
              <w:spacing w:before="0" w:after="0" w:line="240" w:lineRule="auto"/>
            </w:pPr>
            <w:r>
              <w:t>已入库金额字段为负数、超出上限，或出现不允许为 `0` 的金额字段值为 `0`</w:t>
            </w:r>
          </w:p>
        </w:tc>
      </w:tr>
      <w:tr w14:paraId="2DBE7BEE">
        <w:tc>
          <w:tcPr>
            <w:tcW w:w="2880" w:type="dxa"/>
          </w:tcPr>
          <w:p w14:paraId="0B376B6A">
            <w:pPr>
              <w:spacing w:before="0" w:after="0" w:line="240" w:lineRule="auto"/>
            </w:pPr>
            <w:r>
              <w:t>`EX-VAL-006`</w:t>
            </w:r>
          </w:p>
        </w:tc>
        <w:tc>
          <w:tcPr>
            <w:tcW w:w="2880" w:type="dxa"/>
          </w:tcPr>
          <w:p w14:paraId="556D1E6F">
            <w:pPr>
              <w:spacing w:before="0" w:after="0" w:line="240" w:lineRule="auto"/>
            </w:pPr>
            <w:r>
              <w:t>枚举值非法</w:t>
            </w:r>
          </w:p>
        </w:tc>
        <w:tc>
          <w:tcPr>
            <w:tcW w:w="2880" w:type="dxa"/>
          </w:tcPr>
          <w:p w14:paraId="72B64F89">
            <w:pPr>
              <w:spacing w:before="0" w:after="0" w:line="240" w:lineRule="auto"/>
            </w:pPr>
            <w:r>
              <w:t>已入库字段值不在枚举确认文件约定的标准枚举值内</w:t>
            </w:r>
          </w:p>
        </w:tc>
      </w:tr>
      <w:tr w14:paraId="0E7FE011">
        <w:tc>
          <w:tcPr>
            <w:tcW w:w="2880" w:type="dxa"/>
          </w:tcPr>
          <w:p w14:paraId="4D6D0C78">
            <w:pPr>
              <w:spacing w:before="0" w:after="0" w:line="240" w:lineRule="auto"/>
            </w:pPr>
            <w:r>
              <w:t>`EX-VAL-007`</w:t>
            </w:r>
          </w:p>
        </w:tc>
        <w:tc>
          <w:tcPr>
            <w:tcW w:w="2880" w:type="dxa"/>
          </w:tcPr>
          <w:p w14:paraId="1E3B595E">
            <w:pPr>
              <w:spacing w:before="0" w:after="0" w:line="240" w:lineRule="auto"/>
            </w:pPr>
            <w:r>
              <w:t>字段长度非法</w:t>
            </w:r>
          </w:p>
        </w:tc>
        <w:tc>
          <w:tcPr>
            <w:tcW w:w="2880" w:type="dxa"/>
          </w:tcPr>
          <w:p w14:paraId="5F4484A0">
            <w:pPr>
              <w:spacing w:before="0" w:after="0" w:line="240" w:lineRule="auto"/>
            </w:pPr>
            <w:r>
              <w:t>已入库姓名、公司字段、合同号、保单号、活动编码长度超出字段长度限制</w:t>
            </w:r>
          </w:p>
        </w:tc>
      </w:tr>
      <w:tr w14:paraId="15F578C6">
        <w:tc>
          <w:tcPr>
            <w:tcW w:w="2880" w:type="dxa"/>
          </w:tcPr>
          <w:p w14:paraId="67CCBADF">
            <w:pPr>
              <w:spacing w:before="0" w:after="0" w:line="240" w:lineRule="auto"/>
            </w:pPr>
            <w:r>
              <w:t>`EX-VAL-008`</w:t>
            </w:r>
          </w:p>
        </w:tc>
        <w:tc>
          <w:tcPr>
            <w:tcW w:w="2880" w:type="dxa"/>
          </w:tcPr>
          <w:p w14:paraId="0A16B5A6">
            <w:pPr>
              <w:spacing w:before="0" w:after="0" w:line="240" w:lineRule="auto"/>
            </w:pPr>
            <w:r>
              <w:t>字典值不存在</w:t>
            </w:r>
          </w:p>
        </w:tc>
        <w:tc>
          <w:tcPr>
            <w:tcW w:w="2880" w:type="dxa"/>
          </w:tcPr>
          <w:p w14:paraId="29256472">
            <w:pPr>
              <w:spacing w:before="0" w:after="0" w:line="240" w:lineRule="auto"/>
            </w:pPr>
            <w:r>
              <w:t>已入库门店、顾问、车型标准名、保险公司、金融机构无法命中主数据字典</w:t>
            </w:r>
          </w:p>
        </w:tc>
      </w:tr>
    </w:tbl>
    <w:p w14:paraId="515A71F7">
      <w:pPr>
        <w:pStyle w:val="5"/>
      </w:pPr>
      <w:r>
        <w:t>5.3.3 唯一性异常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BC0D14">
        <w:tc>
          <w:tcPr>
            <w:tcW w:w="2880" w:type="dxa"/>
          </w:tcPr>
          <w:p w14:paraId="03BC7ECB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0BEF7743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066B0E4F">
            <w:pPr>
              <w:spacing w:before="0" w:after="0" w:line="240" w:lineRule="auto"/>
            </w:pPr>
            <w:r>
              <w:rPr>
                <w:b/>
              </w:rPr>
              <w:t>异常出现方式</w:t>
            </w:r>
          </w:p>
        </w:tc>
      </w:tr>
      <w:tr w14:paraId="5F90166C">
        <w:tc>
          <w:tcPr>
            <w:tcW w:w="2880" w:type="dxa"/>
          </w:tcPr>
          <w:p w14:paraId="5AD771FE">
            <w:pPr>
              <w:spacing w:before="0" w:after="0" w:line="240" w:lineRule="auto"/>
            </w:pPr>
            <w:r>
              <w:t>`EX-UNI-010`</w:t>
            </w:r>
          </w:p>
        </w:tc>
        <w:tc>
          <w:tcPr>
            <w:tcW w:w="2880" w:type="dxa"/>
          </w:tcPr>
          <w:p w14:paraId="4743A2D9">
            <w:pPr>
              <w:spacing w:before="0" w:after="0" w:line="240" w:lineRule="auto"/>
            </w:pPr>
            <w:r>
              <w:t>相似客户信息冲突</w:t>
            </w:r>
          </w:p>
        </w:tc>
        <w:tc>
          <w:tcPr>
            <w:tcW w:w="2880" w:type="dxa"/>
          </w:tcPr>
          <w:p w14:paraId="07861F20">
            <w:pPr>
              <w:spacing w:before="0" w:after="0" w:line="240" w:lineRule="auto"/>
            </w:pPr>
            <w:r>
              <w:t>根据需求规格说明书的运算规则匹配，并在异常中心形成一条异常记录，供业务人员人工确认；系统不自动执行合并、拆分、去重处理</w:t>
            </w:r>
          </w:p>
        </w:tc>
      </w:tr>
    </w:tbl>
    <w:p w14:paraId="03E4920D">
      <w:pPr>
        <w:pStyle w:val="5"/>
      </w:pPr>
      <w:r>
        <w:t>5.3.4 完整性异常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EB2E2E">
        <w:tc>
          <w:tcPr>
            <w:tcW w:w="2880" w:type="dxa"/>
          </w:tcPr>
          <w:p w14:paraId="2E3A5B62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5F6EE5A8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360A11A4">
            <w:pPr>
              <w:spacing w:before="0" w:after="0" w:line="240" w:lineRule="auto"/>
            </w:pPr>
            <w:r>
              <w:rPr>
                <w:b/>
              </w:rPr>
              <w:t>异常出现方式</w:t>
            </w:r>
          </w:p>
        </w:tc>
      </w:tr>
      <w:tr w14:paraId="56CB5193">
        <w:tc>
          <w:tcPr>
            <w:tcW w:w="2880" w:type="dxa"/>
          </w:tcPr>
          <w:p w14:paraId="5CE360EA">
            <w:pPr>
              <w:spacing w:before="0" w:after="0" w:line="240" w:lineRule="auto"/>
            </w:pPr>
            <w:r>
              <w:t>`EX-CMP-001`</w:t>
            </w:r>
          </w:p>
        </w:tc>
        <w:tc>
          <w:tcPr>
            <w:tcW w:w="2880" w:type="dxa"/>
          </w:tcPr>
          <w:p w14:paraId="0332667C">
            <w:pPr>
              <w:spacing w:before="0" w:after="0" w:line="240" w:lineRule="auto"/>
            </w:pPr>
            <w:r>
              <w:t>客户缺联系方式</w:t>
            </w:r>
          </w:p>
        </w:tc>
        <w:tc>
          <w:tcPr>
            <w:tcW w:w="2880" w:type="dxa"/>
          </w:tcPr>
          <w:p w14:paraId="7EE9564F">
            <w:pPr>
              <w:spacing w:before="0" w:after="0" w:line="240" w:lineRule="auto"/>
            </w:pPr>
            <w:r>
              <w:t>客户主体已存在，但 `联系电话`、`邮箱`、`联系地址` 全部为空</w:t>
            </w:r>
          </w:p>
        </w:tc>
      </w:tr>
      <w:tr w14:paraId="3240A36B">
        <w:tc>
          <w:tcPr>
            <w:tcW w:w="2880" w:type="dxa"/>
          </w:tcPr>
          <w:p w14:paraId="55AC5B66">
            <w:pPr>
              <w:spacing w:before="0" w:after="0" w:line="240" w:lineRule="auto"/>
            </w:pPr>
            <w:r>
              <w:t>`EX-CMP-002`</w:t>
            </w:r>
          </w:p>
        </w:tc>
        <w:tc>
          <w:tcPr>
            <w:tcW w:w="2880" w:type="dxa"/>
          </w:tcPr>
          <w:p w14:paraId="6A23F032">
            <w:pPr>
              <w:spacing w:before="0" w:after="0" w:line="240" w:lineRule="auto"/>
            </w:pPr>
            <w:r>
              <w:t>业务记录缺归属门店</w:t>
            </w:r>
          </w:p>
        </w:tc>
        <w:tc>
          <w:tcPr>
            <w:tcW w:w="2880" w:type="dxa"/>
          </w:tcPr>
          <w:p w14:paraId="5755036F">
            <w:pPr>
              <w:spacing w:before="0" w:after="0" w:line="240" w:lineRule="auto"/>
            </w:pPr>
            <w:r>
              <w:t>销售记录、维保记录、保险记录、沟通记录已入库，但 `归属门店` 为空</w:t>
            </w:r>
          </w:p>
        </w:tc>
      </w:tr>
      <w:tr w14:paraId="78829D04">
        <w:tc>
          <w:tcPr>
            <w:tcW w:w="2880" w:type="dxa"/>
          </w:tcPr>
          <w:p w14:paraId="27F38454">
            <w:pPr>
              <w:spacing w:before="0" w:after="0" w:line="240" w:lineRule="auto"/>
            </w:pPr>
            <w:r>
              <w:t>`EX-CMP-003`</w:t>
            </w:r>
          </w:p>
        </w:tc>
        <w:tc>
          <w:tcPr>
            <w:tcW w:w="2880" w:type="dxa"/>
          </w:tcPr>
          <w:p w14:paraId="3AD14037">
            <w:pPr>
              <w:spacing w:before="0" w:after="0" w:line="240" w:lineRule="auto"/>
            </w:pPr>
            <w:r>
              <w:t>业务记录缺归属顾问</w:t>
            </w:r>
          </w:p>
        </w:tc>
        <w:tc>
          <w:tcPr>
            <w:tcW w:w="2880" w:type="dxa"/>
          </w:tcPr>
          <w:p w14:paraId="73D5268F">
            <w:pPr>
              <w:spacing w:before="0" w:after="0" w:line="240" w:lineRule="auto"/>
            </w:pPr>
            <w:r>
              <w:t>销售记录、维保记录、保险记录、沟通记录已入库，但 `归属顾问` 为空</w:t>
            </w:r>
          </w:p>
        </w:tc>
      </w:tr>
      <w:tr w14:paraId="11A0398D">
        <w:tc>
          <w:tcPr>
            <w:tcW w:w="2880" w:type="dxa"/>
          </w:tcPr>
          <w:p w14:paraId="28760D89">
            <w:pPr>
              <w:spacing w:before="0" w:after="0" w:line="240" w:lineRule="auto"/>
            </w:pPr>
            <w:r>
              <w:t>`EX-CMP-004`</w:t>
            </w:r>
          </w:p>
        </w:tc>
        <w:tc>
          <w:tcPr>
            <w:tcW w:w="2880" w:type="dxa"/>
          </w:tcPr>
          <w:p w14:paraId="5862DBD9">
            <w:pPr>
              <w:spacing w:before="0" w:after="0" w:line="240" w:lineRule="auto"/>
            </w:pPr>
            <w:r>
              <w:t>金融信息字段缺失</w:t>
            </w:r>
          </w:p>
        </w:tc>
        <w:tc>
          <w:tcPr>
            <w:tcW w:w="2880" w:type="dxa"/>
          </w:tcPr>
          <w:p w14:paraId="475F7324">
            <w:pPr>
              <w:spacing w:before="0" w:after="0" w:line="240" w:lineRule="auto"/>
            </w:pPr>
            <w:r>
              <w:t>存在贷款事实，但 `金融机构`、`贷款周期`、`贷款金额`、`客户费率`、`贷款服务费用`、`车辆上牌服务费`、`车辆上牌城市` 存在缺失</w:t>
            </w:r>
          </w:p>
        </w:tc>
      </w:tr>
      <w:tr w14:paraId="13CE922A">
        <w:tc>
          <w:tcPr>
            <w:tcW w:w="2880" w:type="dxa"/>
          </w:tcPr>
          <w:p w14:paraId="5327B392">
            <w:pPr>
              <w:spacing w:before="0" w:after="0" w:line="240" w:lineRule="auto"/>
            </w:pPr>
            <w:r>
              <w:t>`EX-CMP-005`</w:t>
            </w:r>
          </w:p>
        </w:tc>
        <w:tc>
          <w:tcPr>
            <w:tcW w:w="2880" w:type="dxa"/>
          </w:tcPr>
          <w:p w14:paraId="04E27CCA">
            <w:pPr>
              <w:spacing w:before="0" w:after="0" w:line="240" w:lineRule="auto"/>
            </w:pPr>
            <w:r>
              <w:t>保险信息字段缺失</w:t>
            </w:r>
          </w:p>
        </w:tc>
        <w:tc>
          <w:tcPr>
            <w:tcW w:w="2880" w:type="dxa"/>
          </w:tcPr>
          <w:p w14:paraId="3BFDA01B">
            <w:pPr>
              <w:spacing w:before="0" w:after="0" w:line="240" w:lineRule="auto"/>
            </w:pPr>
            <w:r>
              <w:t>存在保单事实，但 `保单号`、`保险公司`、`起保日期`、`终保日期`、`购买日期`、`保费金额` 存在缺失</w:t>
            </w:r>
          </w:p>
        </w:tc>
      </w:tr>
    </w:tbl>
    <w:p w14:paraId="20FC2CF9">
      <w:pPr>
        <w:pStyle w:val="5"/>
      </w:pPr>
      <w:r>
        <w:t>5.3.5 关联性异常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746DCC">
        <w:tc>
          <w:tcPr>
            <w:tcW w:w="2880" w:type="dxa"/>
          </w:tcPr>
          <w:p w14:paraId="6E4C4379">
            <w:pPr>
              <w:spacing w:before="0"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880" w:type="dxa"/>
          </w:tcPr>
          <w:p w14:paraId="2E51B317">
            <w:pPr>
              <w:spacing w:before="0"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</w:tcPr>
          <w:p w14:paraId="3EF278B0">
            <w:pPr>
              <w:spacing w:before="0" w:after="0" w:line="240" w:lineRule="auto"/>
            </w:pPr>
            <w:r>
              <w:rPr>
                <w:b/>
              </w:rPr>
              <w:t>异常出现方式</w:t>
            </w:r>
          </w:p>
        </w:tc>
      </w:tr>
      <w:tr w14:paraId="7AF632E7">
        <w:tc>
          <w:tcPr>
            <w:tcW w:w="2880" w:type="dxa"/>
          </w:tcPr>
          <w:p w14:paraId="044118AD">
            <w:pPr>
              <w:spacing w:before="0" w:after="0" w:line="240" w:lineRule="auto"/>
            </w:pPr>
            <w:r>
              <w:t>`EX-CMP-009`</w:t>
            </w:r>
          </w:p>
        </w:tc>
        <w:tc>
          <w:tcPr>
            <w:tcW w:w="2880" w:type="dxa"/>
          </w:tcPr>
          <w:p w14:paraId="0DD89F69">
            <w:pPr>
              <w:spacing w:before="0" w:after="0" w:line="240" w:lineRule="auto"/>
            </w:pPr>
            <w:r>
              <w:t>交易记录无法挂接客户</w:t>
            </w:r>
          </w:p>
        </w:tc>
        <w:tc>
          <w:tcPr>
            <w:tcW w:w="2880" w:type="dxa"/>
          </w:tcPr>
          <w:p w14:paraId="607A6D35">
            <w:pPr>
              <w:spacing w:before="0" w:after="0" w:line="240" w:lineRule="auto"/>
            </w:pPr>
            <w:r>
              <w:t>销售记录、权益记录、保险记录、活动记录存在，但无法通过 `BPID`、`手机号` 挂接客户主体</w:t>
            </w:r>
          </w:p>
        </w:tc>
      </w:tr>
      <w:tr w14:paraId="78492B9A">
        <w:tc>
          <w:tcPr>
            <w:tcW w:w="2880" w:type="dxa"/>
          </w:tcPr>
          <w:p w14:paraId="085B4499">
            <w:pPr>
              <w:spacing w:before="0" w:after="0" w:line="240" w:lineRule="auto"/>
            </w:pPr>
            <w:r>
              <w:t>`EX-CMP-010`</w:t>
            </w:r>
          </w:p>
        </w:tc>
        <w:tc>
          <w:tcPr>
            <w:tcW w:w="2880" w:type="dxa"/>
          </w:tcPr>
          <w:p w14:paraId="4C59C15B">
            <w:pPr>
              <w:spacing w:before="0" w:after="0" w:line="240" w:lineRule="auto"/>
            </w:pPr>
            <w:r>
              <w:t>交易记录无法挂接车辆</w:t>
            </w:r>
          </w:p>
        </w:tc>
        <w:tc>
          <w:tcPr>
            <w:tcW w:w="2880" w:type="dxa"/>
          </w:tcPr>
          <w:p w14:paraId="7B8B66A4">
            <w:pPr>
              <w:spacing w:before="0" w:after="0" w:line="240" w:lineRule="auto"/>
            </w:pPr>
            <w:r>
              <w:t>销售记录、权益记录、维保记录、保险记录存在，但无法通过 `VIN` 挂接车辆主体</w:t>
            </w:r>
          </w:p>
        </w:tc>
      </w:tr>
    </w:tbl>
    <w:p w14:paraId="2AD0934F">
      <w:r>
        <w:t>__________________________________________________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5BE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HYJ</cp:lastModifiedBy>
  <dcterms:modified xsi:type="dcterms:W3CDTF">2026-03-13T15:55:11Z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F3C8AB56AA7D0356DFC2B3697EB6B563_42</vt:lpwstr>
  </property>
</Properties>
</file>