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F9B" w:rsidRDefault="002A378B" w:rsidP="007E5A6A">
      <w:pPr>
        <w:pStyle w:val="Heading1"/>
      </w:pPr>
      <w:r>
        <w:t>Who do we need?</w:t>
      </w:r>
    </w:p>
    <w:p w:rsidR="007E5A6A" w:rsidRPr="007E5A6A" w:rsidRDefault="007E5A6A" w:rsidP="007E5A6A"/>
    <w:p w:rsidR="007E5A6A" w:rsidRDefault="002A378B" w:rsidP="002A378B">
      <w:pPr>
        <w:pStyle w:val="Heading2"/>
      </w:pPr>
      <w:r>
        <w:t>Core Project Team</w:t>
      </w:r>
    </w:p>
    <w:p w:rsidR="002A378B" w:rsidRDefault="002A378B" w:rsidP="002A378B">
      <w:r>
        <w:t>Who’s on the content side?</w:t>
      </w:r>
    </w:p>
    <w:p w:rsidR="002A378B" w:rsidRDefault="002A378B" w:rsidP="002A378B"/>
    <w:p w:rsidR="002A378B" w:rsidRDefault="002A378B" w:rsidP="002A378B">
      <w:r>
        <w:t>Who’s on the process side?</w:t>
      </w:r>
    </w:p>
    <w:p w:rsidR="00CA4CC7" w:rsidRDefault="00CA4CC7" w:rsidP="002A378B">
      <w:pPr>
        <w:rPr>
          <w:rStyle w:val="SubtleEmphasis"/>
        </w:rPr>
      </w:pPr>
      <w:r>
        <w:rPr>
          <w:rStyle w:val="SubtleEmphasis"/>
        </w:rPr>
        <w:t xml:space="preserve">The core process </w:t>
      </w:r>
      <w:proofErr w:type="gramStart"/>
      <w:r>
        <w:rPr>
          <w:rStyle w:val="SubtleEmphasis"/>
        </w:rPr>
        <w:t>team consist</w:t>
      </w:r>
      <w:proofErr w:type="gramEnd"/>
      <w:r>
        <w:rPr>
          <w:rStyle w:val="SubtleEmphasis"/>
        </w:rPr>
        <w:t xml:space="preserve"> of the process facilitator to lead, direct, and drive the process, and practitioners to support the model creation and produce </w:t>
      </w:r>
      <w:r w:rsidR="00DD4AD3">
        <w:rPr>
          <w:rStyle w:val="SubtleEmphasis"/>
        </w:rPr>
        <w:t>artifacts</w:t>
      </w:r>
      <w:r>
        <w:rPr>
          <w:rStyle w:val="SubtleEmphasis"/>
        </w:rPr>
        <w:t xml:space="preserve">. Almost certainly, </w:t>
      </w:r>
      <w:proofErr w:type="gramStart"/>
      <w:r>
        <w:rPr>
          <w:rStyle w:val="SubtleEmphasis"/>
        </w:rPr>
        <w:t>this group will</w:t>
      </w:r>
      <w:proofErr w:type="gramEnd"/>
      <w:r>
        <w:rPr>
          <w:rStyle w:val="SubtleEmphasis"/>
        </w:rPr>
        <w:t xml:space="preserve"> </w:t>
      </w:r>
      <w:proofErr w:type="spellStart"/>
      <w:r>
        <w:rPr>
          <w:rStyle w:val="SubtleEmphasis"/>
        </w:rPr>
        <w:t>incude</w:t>
      </w:r>
      <w:proofErr w:type="spellEnd"/>
      <w:r>
        <w:rPr>
          <w:rStyle w:val="SubtleEmphasis"/>
        </w:rPr>
        <w:t xml:space="preserve"> an experience designer and a developer.</w:t>
      </w:r>
    </w:p>
    <w:tbl>
      <w:tblPr>
        <w:tblStyle w:val="LightList-Accent1"/>
        <w:tblW w:w="0" w:type="auto"/>
        <w:tblLook w:val="04A0" w:firstRow="1" w:lastRow="0" w:firstColumn="1" w:lastColumn="0" w:noHBand="0" w:noVBand="1"/>
      </w:tblPr>
      <w:tblGrid>
        <w:gridCol w:w="2268"/>
        <w:gridCol w:w="7308"/>
      </w:tblGrid>
      <w:tr w:rsidR="00CA4CC7" w:rsidTr="00DD4A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4CC7" w:rsidRDefault="00CA4CC7" w:rsidP="00CA4CC7">
            <w:pPr>
              <w:rPr>
                <w:rStyle w:val="SubtleEmphasis"/>
              </w:rPr>
            </w:pPr>
            <w:r>
              <w:rPr>
                <w:rStyle w:val="SubtleEmphasis"/>
                <w:color w:val="FFFFFF" w:themeColor="background1"/>
              </w:rPr>
              <w:t>Role</w:t>
            </w:r>
          </w:p>
        </w:tc>
        <w:tc>
          <w:tcPr>
            <w:tcW w:w="7308" w:type="dxa"/>
          </w:tcPr>
          <w:p w:rsidR="00CA4CC7" w:rsidRPr="00CA4CC7" w:rsidRDefault="00CA4CC7" w:rsidP="00CA4CC7">
            <w:pPr>
              <w:cnfStyle w:val="100000000000" w:firstRow="1" w:lastRow="0" w:firstColumn="0" w:lastColumn="0" w:oddVBand="0" w:evenVBand="0" w:oddHBand="0" w:evenHBand="0" w:firstRowFirstColumn="0" w:firstRowLastColumn="0" w:lastRowFirstColumn="0" w:lastRowLastColumn="0"/>
              <w:rPr>
                <w:rStyle w:val="SubtleEmphasis"/>
                <w:color w:val="FFFFFF" w:themeColor="background1"/>
              </w:rPr>
            </w:pPr>
            <w:r w:rsidRPr="00CA4CC7">
              <w:rPr>
                <w:rStyle w:val="SubtleEmphasis"/>
                <w:color w:val="FFFFFF" w:themeColor="background1"/>
              </w:rPr>
              <w:t>Responsibilities</w:t>
            </w:r>
          </w:p>
        </w:tc>
      </w:tr>
      <w:tr w:rsidR="00CA4CC7" w:rsidTr="00DD4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4CC7" w:rsidRPr="009B36E1" w:rsidRDefault="00CA4CC7" w:rsidP="00CA4CC7">
            <w:pPr>
              <w:rPr>
                <w:rStyle w:val="SubtleEmphasis"/>
                <w:b w:val="0"/>
                <w:i w:val="0"/>
                <w:color w:val="595959" w:themeColor="text1" w:themeTint="A6"/>
              </w:rPr>
            </w:pPr>
            <w:r w:rsidRPr="009B36E1">
              <w:rPr>
                <w:rStyle w:val="SubtleEmphasis"/>
                <w:b w:val="0"/>
                <w:i w:val="0"/>
                <w:color w:val="595959" w:themeColor="text1" w:themeTint="A6"/>
              </w:rPr>
              <w:t>Facilitator</w:t>
            </w:r>
          </w:p>
        </w:tc>
        <w:tc>
          <w:tcPr>
            <w:tcW w:w="7308" w:type="dxa"/>
          </w:tcPr>
          <w:p w:rsidR="00CA4CC7" w:rsidRPr="009B36E1" w:rsidRDefault="00CA4CC7" w:rsidP="00CA4CC7">
            <w:pPr>
              <w:cnfStyle w:val="000000100000" w:firstRow="0" w:lastRow="0" w:firstColumn="0" w:lastColumn="0" w:oddVBand="0" w:evenVBand="0" w:oddHBand="1" w:evenHBand="0" w:firstRowFirstColumn="0" w:firstRowLastColumn="0" w:lastRowFirstColumn="0" w:lastRowLastColumn="0"/>
              <w:rPr>
                <w:rStyle w:val="SubtleEmphasis"/>
                <w:i w:val="0"/>
                <w:color w:val="595959" w:themeColor="text1" w:themeTint="A6"/>
              </w:rPr>
            </w:pPr>
            <w:r w:rsidRPr="009B36E1">
              <w:rPr>
                <w:rStyle w:val="SubtleEmphasis"/>
                <w:i w:val="0"/>
                <w:color w:val="595959" w:themeColor="text1" w:themeTint="A6"/>
              </w:rPr>
              <w:t>Leads workshop sessions; facilitates discussions; keeps process on schedule</w:t>
            </w:r>
            <w:r w:rsidR="00DD4AD3" w:rsidRPr="009B36E1">
              <w:rPr>
                <w:rStyle w:val="SubtleEmphasis"/>
                <w:i w:val="0"/>
                <w:color w:val="595959" w:themeColor="text1" w:themeTint="A6"/>
              </w:rPr>
              <w:t>.</w:t>
            </w:r>
          </w:p>
        </w:tc>
      </w:tr>
      <w:tr w:rsidR="00CA4CC7" w:rsidTr="00DD4AD3">
        <w:tc>
          <w:tcPr>
            <w:cnfStyle w:val="001000000000" w:firstRow="0" w:lastRow="0" w:firstColumn="1" w:lastColumn="0" w:oddVBand="0" w:evenVBand="0" w:oddHBand="0" w:evenHBand="0" w:firstRowFirstColumn="0" w:firstRowLastColumn="0" w:lastRowFirstColumn="0" w:lastRowLastColumn="0"/>
            <w:tcW w:w="2268" w:type="dxa"/>
          </w:tcPr>
          <w:p w:rsidR="00CA4CC7" w:rsidRPr="009B36E1" w:rsidRDefault="00DD4AD3" w:rsidP="00CA4CC7">
            <w:pPr>
              <w:rPr>
                <w:rStyle w:val="SubtleEmphasis"/>
                <w:b w:val="0"/>
                <w:i w:val="0"/>
                <w:color w:val="595959" w:themeColor="text1" w:themeTint="A6"/>
              </w:rPr>
            </w:pPr>
            <w:r w:rsidRPr="009B36E1">
              <w:rPr>
                <w:rStyle w:val="SubtleEmphasis"/>
                <w:b w:val="0"/>
                <w:i w:val="0"/>
                <w:color w:val="595959" w:themeColor="text1" w:themeTint="A6"/>
              </w:rPr>
              <w:t>Product owner</w:t>
            </w:r>
          </w:p>
        </w:tc>
        <w:tc>
          <w:tcPr>
            <w:tcW w:w="7308" w:type="dxa"/>
          </w:tcPr>
          <w:p w:rsidR="00CA4CC7" w:rsidRPr="009B36E1" w:rsidRDefault="00DD4AD3" w:rsidP="00CA4CC7">
            <w:pPr>
              <w:cnfStyle w:val="000000000000" w:firstRow="0" w:lastRow="0" w:firstColumn="0" w:lastColumn="0" w:oddVBand="0" w:evenVBand="0" w:oddHBand="0" w:evenHBand="0" w:firstRowFirstColumn="0" w:firstRowLastColumn="0" w:lastRowFirstColumn="0" w:lastRowLastColumn="0"/>
              <w:rPr>
                <w:rStyle w:val="SubtleEmphasis"/>
                <w:i w:val="0"/>
                <w:color w:val="595959" w:themeColor="text1" w:themeTint="A6"/>
              </w:rPr>
            </w:pPr>
            <w:r w:rsidRPr="009B36E1">
              <w:rPr>
                <w:rStyle w:val="SubtleEmphasis"/>
                <w:i w:val="0"/>
                <w:color w:val="595959" w:themeColor="text1" w:themeTint="A6"/>
              </w:rPr>
              <w:t>Serves as the ultimate decision maker from the business side; drives product direction; prioritizes work effort.</w:t>
            </w:r>
          </w:p>
        </w:tc>
      </w:tr>
      <w:tr w:rsidR="00CA4CC7" w:rsidTr="00DD4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4CC7" w:rsidRPr="009B36E1" w:rsidRDefault="00DD4AD3" w:rsidP="00CA4CC7">
            <w:pPr>
              <w:rPr>
                <w:rStyle w:val="SubtleEmphasis"/>
                <w:b w:val="0"/>
                <w:i w:val="0"/>
                <w:color w:val="595959" w:themeColor="text1" w:themeTint="A6"/>
              </w:rPr>
            </w:pPr>
            <w:r w:rsidRPr="009B36E1">
              <w:rPr>
                <w:rStyle w:val="SubtleEmphasis"/>
                <w:b w:val="0"/>
                <w:i w:val="0"/>
                <w:color w:val="595959" w:themeColor="text1" w:themeTint="A6"/>
              </w:rPr>
              <w:t>Experience designer</w:t>
            </w:r>
          </w:p>
        </w:tc>
        <w:tc>
          <w:tcPr>
            <w:tcW w:w="7308" w:type="dxa"/>
          </w:tcPr>
          <w:p w:rsidR="00CA4CC7" w:rsidRPr="009B36E1" w:rsidRDefault="00DD4AD3" w:rsidP="00CA4CC7">
            <w:pPr>
              <w:cnfStyle w:val="000000100000" w:firstRow="0" w:lastRow="0" w:firstColumn="0" w:lastColumn="0" w:oddVBand="0" w:evenVBand="0" w:oddHBand="1" w:evenHBand="0" w:firstRowFirstColumn="0" w:firstRowLastColumn="0" w:lastRowFirstColumn="0" w:lastRowLastColumn="0"/>
              <w:rPr>
                <w:rStyle w:val="SubtleEmphasis"/>
                <w:i w:val="0"/>
                <w:color w:val="595959" w:themeColor="text1" w:themeTint="A6"/>
              </w:rPr>
            </w:pPr>
            <w:r w:rsidRPr="009B36E1">
              <w:rPr>
                <w:rStyle w:val="SubtleEmphasis"/>
                <w:i w:val="0"/>
                <w:color w:val="595959" w:themeColor="text1" w:themeTint="A6"/>
              </w:rPr>
              <w:t xml:space="preserve">Maintains focus on customer experience; leads sketches, screens, </w:t>
            </w:r>
            <w:proofErr w:type="gramStart"/>
            <w:r w:rsidRPr="009B36E1">
              <w:rPr>
                <w:rStyle w:val="SubtleEmphasis"/>
                <w:i w:val="0"/>
                <w:color w:val="595959" w:themeColor="text1" w:themeTint="A6"/>
              </w:rPr>
              <w:t>wireframes</w:t>
            </w:r>
            <w:proofErr w:type="gramEnd"/>
            <w:r w:rsidRPr="009B36E1">
              <w:rPr>
                <w:rStyle w:val="SubtleEmphasis"/>
                <w:i w:val="0"/>
                <w:color w:val="595959" w:themeColor="text1" w:themeTint="A6"/>
              </w:rPr>
              <w:t>; performs guerrilla testing; leads customer research activities, contextual inquiry, and so on.</w:t>
            </w:r>
          </w:p>
        </w:tc>
      </w:tr>
      <w:tr w:rsidR="00CA4CC7" w:rsidTr="00DD4AD3">
        <w:tc>
          <w:tcPr>
            <w:cnfStyle w:val="001000000000" w:firstRow="0" w:lastRow="0" w:firstColumn="1" w:lastColumn="0" w:oddVBand="0" w:evenVBand="0" w:oddHBand="0" w:evenHBand="0" w:firstRowFirstColumn="0" w:firstRowLastColumn="0" w:lastRowFirstColumn="0" w:lastRowLastColumn="0"/>
            <w:tcW w:w="2268" w:type="dxa"/>
          </w:tcPr>
          <w:p w:rsidR="00CA4CC7" w:rsidRPr="009B36E1" w:rsidRDefault="00DD4AD3" w:rsidP="00CA4CC7">
            <w:pPr>
              <w:rPr>
                <w:rStyle w:val="SubtleEmphasis"/>
                <w:b w:val="0"/>
                <w:i w:val="0"/>
                <w:color w:val="595959" w:themeColor="text1" w:themeTint="A6"/>
              </w:rPr>
            </w:pPr>
            <w:r w:rsidRPr="009B36E1">
              <w:rPr>
                <w:rStyle w:val="SubtleEmphasis"/>
                <w:b w:val="0"/>
                <w:i w:val="0"/>
                <w:color w:val="595959" w:themeColor="text1" w:themeTint="A6"/>
              </w:rPr>
              <w:t>Business analyst</w:t>
            </w:r>
          </w:p>
        </w:tc>
        <w:tc>
          <w:tcPr>
            <w:tcW w:w="7308" w:type="dxa"/>
          </w:tcPr>
          <w:p w:rsidR="00CA4CC7" w:rsidRPr="009B36E1" w:rsidRDefault="00DD4AD3" w:rsidP="00CA4CC7">
            <w:pPr>
              <w:cnfStyle w:val="000000000000" w:firstRow="0" w:lastRow="0" w:firstColumn="0" w:lastColumn="0" w:oddVBand="0" w:evenVBand="0" w:oddHBand="0" w:evenHBand="0" w:firstRowFirstColumn="0" w:firstRowLastColumn="0" w:lastRowFirstColumn="0" w:lastRowLastColumn="0"/>
              <w:rPr>
                <w:rStyle w:val="SubtleEmphasis"/>
                <w:i w:val="0"/>
                <w:color w:val="595959" w:themeColor="text1" w:themeTint="A6"/>
              </w:rPr>
            </w:pPr>
            <w:r w:rsidRPr="009B36E1">
              <w:rPr>
                <w:rStyle w:val="SubtleEmphasis"/>
                <w:i w:val="0"/>
                <w:color w:val="595959" w:themeColor="text1" w:themeTint="A6"/>
              </w:rPr>
              <w:t xml:space="preserve">Provides business and competitor insights; produces stories; ensures </w:t>
            </w:r>
            <w:proofErr w:type="spellStart"/>
            <w:r w:rsidRPr="009B36E1">
              <w:rPr>
                <w:rStyle w:val="SubtleEmphasis"/>
                <w:i w:val="0"/>
                <w:color w:val="595959" w:themeColor="text1" w:themeTint="A6"/>
              </w:rPr>
              <w:t>nonfunctionals</w:t>
            </w:r>
            <w:proofErr w:type="spellEnd"/>
            <w:r w:rsidRPr="009B36E1">
              <w:rPr>
                <w:rStyle w:val="SubtleEmphasis"/>
                <w:i w:val="0"/>
                <w:color w:val="595959" w:themeColor="text1" w:themeTint="A6"/>
              </w:rPr>
              <w:t xml:space="preserve"> are captured.</w:t>
            </w:r>
          </w:p>
        </w:tc>
      </w:tr>
      <w:tr w:rsidR="00CA4CC7" w:rsidTr="00DD4A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A4CC7" w:rsidRPr="009B36E1" w:rsidRDefault="00DD4AD3" w:rsidP="00CA4CC7">
            <w:pPr>
              <w:rPr>
                <w:rStyle w:val="SubtleEmphasis"/>
                <w:b w:val="0"/>
                <w:i w:val="0"/>
                <w:color w:val="595959" w:themeColor="text1" w:themeTint="A6"/>
              </w:rPr>
            </w:pPr>
            <w:r w:rsidRPr="009B36E1">
              <w:rPr>
                <w:rStyle w:val="SubtleEmphasis"/>
                <w:b w:val="0"/>
                <w:i w:val="0"/>
                <w:color w:val="595959" w:themeColor="text1" w:themeTint="A6"/>
              </w:rPr>
              <w:t>Visual designer</w:t>
            </w:r>
          </w:p>
        </w:tc>
        <w:tc>
          <w:tcPr>
            <w:tcW w:w="7308" w:type="dxa"/>
          </w:tcPr>
          <w:p w:rsidR="00CA4CC7" w:rsidRPr="009B36E1" w:rsidRDefault="00DD4AD3" w:rsidP="00CA4CC7">
            <w:pPr>
              <w:cnfStyle w:val="000000100000" w:firstRow="0" w:lastRow="0" w:firstColumn="0" w:lastColumn="0" w:oddVBand="0" w:evenVBand="0" w:oddHBand="1" w:evenHBand="0" w:firstRowFirstColumn="0" w:firstRowLastColumn="0" w:lastRowFirstColumn="0" w:lastRowLastColumn="0"/>
              <w:rPr>
                <w:rStyle w:val="SubtleEmphasis"/>
                <w:i w:val="0"/>
                <w:color w:val="595959" w:themeColor="text1" w:themeTint="A6"/>
              </w:rPr>
            </w:pPr>
            <w:r w:rsidRPr="009B36E1">
              <w:rPr>
                <w:rStyle w:val="SubtleEmphasis"/>
                <w:i w:val="0"/>
                <w:color w:val="595959" w:themeColor="text1" w:themeTint="A6"/>
              </w:rPr>
              <w:t>Defines creative direction and visual Identity</w:t>
            </w:r>
          </w:p>
        </w:tc>
      </w:tr>
      <w:tr w:rsidR="00CA4CC7" w:rsidTr="00DD4AD3">
        <w:tc>
          <w:tcPr>
            <w:cnfStyle w:val="001000000000" w:firstRow="0" w:lastRow="0" w:firstColumn="1" w:lastColumn="0" w:oddVBand="0" w:evenVBand="0" w:oddHBand="0" w:evenHBand="0" w:firstRowFirstColumn="0" w:firstRowLastColumn="0" w:lastRowFirstColumn="0" w:lastRowLastColumn="0"/>
            <w:tcW w:w="2268" w:type="dxa"/>
          </w:tcPr>
          <w:p w:rsidR="00CA4CC7" w:rsidRPr="009B36E1" w:rsidRDefault="00DD4AD3" w:rsidP="00CA4CC7">
            <w:pPr>
              <w:rPr>
                <w:rStyle w:val="SubtleEmphasis"/>
                <w:b w:val="0"/>
                <w:i w:val="0"/>
                <w:color w:val="595959" w:themeColor="text1" w:themeTint="A6"/>
              </w:rPr>
            </w:pPr>
            <w:r w:rsidRPr="009B36E1">
              <w:rPr>
                <w:rStyle w:val="SubtleEmphasis"/>
                <w:b w:val="0"/>
                <w:i w:val="0"/>
                <w:color w:val="595959" w:themeColor="text1" w:themeTint="A6"/>
              </w:rPr>
              <w:t>Developer(s)</w:t>
            </w:r>
          </w:p>
        </w:tc>
        <w:tc>
          <w:tcPr>
            <w:tcW w:w="7308" w:type="dxa"/>
          </w:tcPr>
          <w:p w:rsidR="00CA4CC7" w:rsidRPr="009B36E1" w:rsidRDefault="00DD4AD3" w:rsidP="00CA4CC7">
            <w:pPr>
              <w:cnfStyle w:val="000000000000" w:firstRow="0" w:lastRow="0" w:firstColumn="0" w:lastColumn="0" w:oddVBand="0" w:evenVBand="0" w:oddHBand="0" w:evenHBand="0" w:firstRowFirstColumn="0" w:firstRowLastColumn="0" w:lastRowFirstColumn="0" w:lastRowLastColumn="0"/>
              <w:rPr>
                <w:rStyle w:val="SubtleEmphasis"/>
                <w:i w:val="0"/>
                <w:color w:val="595959" w:themeColor="text1" w:themeTint="A6"/>
              </w:rPr>
            </w:pPr>
            <w:r w:rsidRPr="009B36E1">
              <w:rPr>
                <w:rStyle w:val="SubtleEmphasis"/>
                <w:i w:val="0"/>
                <w:color w:val="595959" w:themeColor="text1" w:themeTint="A6"/>
              </w:rPr>
              <w:t>Ensures that the direction pursued is feasible; estimates requirements and assumptions for how these are arrived at.</w:t>
            </w:r>
          </w:p>
        </w:tc>
      </w:tr>
      <w:tr w:rsidR="00CA4CC7" w:rsidTr="00DD4AD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268" w:type="dxa"/>
          </w:tcPr>
          <w:p w:rsidR="00CA4CC7" w:rsidRPr="009B36E1" w:rsidRDefault="00DD4AD3" w:rsidP="00CA4CC7">
            <w:pPr>
              <w:rPr>
                <w:rStyle w:val="SubtleEmphasis"/>
                <w:b w:val="0"/>
                <w:i w:val="0"/>
                <w:color w:val="595959" w:themeColor="text1" w:themeTint="A6"/>
              </w:rPr>
            </w:pPr>
            <w:r w:rsidRPr="009B36E1">
              <w:rPr>
                <w:rStyle w:val="SubtleEmphasis"/>
                <w:b w:val="0"/>
                <w:i w:val="0"/>
                <w:color w:val="595959" w:themeColor="text1" w:themeTint="A6"/>
              </w:rPr>
              <w:t>Project manager</w:t>
            </w:r>
          </w:p>
        </w:tc>
        <w:tc>
          <w:tcPr>
            <w:tcW w:w="7308" w:type="dxa"/>
          </w:tcPr>
          <w:p w:rsidR="00CA4CC7" w:rsidRPr="009B36E1" w:rsidRDefault="00DD4AD3" w:rsidP="00CA4CC7">
            <w:pPr>
              <w:cnfStyle w:val="000000100000" w:firstRow="0" w:lastRow="0" w:firstColumn="0" w:lastColumn="0" w:oddVBand="0" w:evenVBand="0" w:oddHBand="1" w:evenHBand="0" w:firstRowFirstColumn="0" w:firstRowLastColumn="0" w:lastRowFirstColumn="0" w:lastRowLastColumn="0"/>
              <w:rPr>
                <w:rStyle w:val="SubtleEmphasis"/>
                <w:i w:val="0"/>
                <w:color w:val="595959" w:themeColor="text1" w:themeTint="A6"/>
              </w:rPr>
            </w:pPr>
            <w:r w:rsidRPr="009B36E1">
              <w:rPr>
                <w:rStyle w:val="SubtleEmphasis"/>
                <w:i w:val="0"/>
                <w:color w:val="595959" w:themeColor="text1" w:themeTint="A6"/>
              </w:rPr>
              <w:t>Manages expectations; provides an umbrella to shield the team from unnecessary distractions; pulls together the plan</w:t>
            </w:r>
          </w:p>
        </w:tc>
      </w:tr>
    </w:tbl>
    <w:p w:rsidR="00CA4CC7" w:rsidRDefault="00CA4CC7" w:rsidP="00CA4CC7">
      <w:pPr>
        <w:rPr>
          <w:rStyle w:val="SubtleEmphasis"/>
        </w:rPr>
      </w:pPr>
    </w:p>
    <w:p w:rsidR="009B36E1" w:rsidRDefault="009B36E1" w:rsidP="00CA4CC7">
      <w:pPr>
        <w:rPr>
          <w:rStyle w:val="SubtleEmphasis"/>
        </w:rPr>
      </w:pPr>
    </w:p>
    <w:p w:rsidR="009B36E1" w:rsidRDefault="009B36E1" w:rsidP="009B36E1">
      <w:pPr>
        <w:pStyle w:val="Heading2"/>
      </w:pPr>
    </w:p>
    <w:p w:rsidR="009B36E1" w:rsidRDefault="009B36E1" w:rsidP="009B36E1">
      <w:pPr>
        <w:pStyle w:val="Heading2"/>
      </w:pPr>
    </w:p>
    <w:p w:rsidR="009B36E1" w:rsidRDefault="009B36E1" w:rsidP="009B36E1">
      <w:pPr>
        <w:pStyle w:val="Heading2"/>
      </w:pPr>
      <w:r>
        <w:t>Senior Business Stakeholders</w:t>
      </w:r>
    </w:p>
    <w:p w:rsidR="009B36E1" w:rsidRDefault="009B36E1" w:rsidP="009B36E1">
      <w:r>
        <w:t>Who are they?</w:t>
      </w:r>
    </w:p>
    <w:p w:rsidR="009B36E1" w:rsidRDefault="009B36E1" w:rsidP="009B36E1"/>
    <w:p w:rsidR="009B36E1" w:rsidRDefault="009B36E1" w:rsidP="009B36E1"/>
    <w:p w:rsidR="009B36E1" w:rsidRDefault="009B36E1" w:rsidP="009B36E1"/>
    <w:p w:rsidR="009B36E1" w:rsidRDefault="009B36E1" w:rsidP="009B36E1">
      <w:r>
        <w:lastRenderedPageBreak/>
        <w:t>What Level of commitment is required?</w:t>
      </w:r>
    </w:p>
    <w:p w:rsidR="009B36E1" w:rsidRDefault="009B36E1" w:rsidP="009B36E1">
      <w:pPr>
        <w:rPr>
          <w:rStyle w:val="SubtleEmphasis"/>
        </w:rPr>
      </w:pPr>
      <w:r>
        <w:rPr>
          <w:rStyle w:val="SubtleEmphasis"/>
        </w:rPr>
        <w:t xml:space="preserve">By default, the senior stakeholders should be present at the kick-off for each week and at the showcase and retrospective which conclude the week. In addition, they are welcome to attend any of the remaining workshops and will, most likely, be called on to provide ad hoc input from time to </w:t>
      </w:r>
      <w:proofErr w:type="gramStart"/>
      <w:r>
        <w:rPr>
          <w:rStyle w:val="SubtleEmphasis"/>
        </w:rPr>
        <w:t>time(</w:t>
      </w:r>
      <w:proofErr w:type="gramEnd"/>
      <w:r>
        <w:rPr>
          <w:rStyle w:val="SubtleEmphasis"/>
        </w:rPr>
        <w:t xml:space="preserve"> to clarify direction, </w:t>
      </w:r>
      <w:proofErr w:type="spellStart"/>
      <w:r>
        <w:rPr>
          <w:rStyle w:val="SubtleEmphasis"/>
        </w:rPr>
        <w:t>prioritise</w:t>
      </w:r>
      <w:proofErr w:type="spellEnd"/>
      <w:r>
        <w:rPr>
          <w:rStyle w:val="SubtleEmphasis"/>
        </w:rPr>
        <w:t xml:space="preserve"> options, and so on)</w:t>
      </w:r>
    </w:p>
    <w:p w:rsidR="009B36E1" w:rsidRPr="009B36E1" w:rsidRDefault="009B36E1" w:rsidP="009B36E1">
      <w:pPr>
        <w:pStyle w:val="Heading2"/>
        <w:rPr>
          <w:rStyle w:val="SubtleEmphasis"/>
          <w:color w:val="auto"/>
        </w:rPr>
      </w:pPr>
    </w:p>
    <w:p w:rsidR="009B36E1" w:rsidRDefault="009B36E1" w:rsidP="009B36E1">
      <w:pPr>
        <w:pStyle w:val="Heading2"/>
      </w:pPr>
      <w:r>
        <w:t>Subject matter experts</w:t>
      </w:r>
    </w:p>
    <w:p w:rsidR="009B36E1" w:rsidRDefault="009B36E1" w:rsidP="009B36E1">
      <w:r>
        <w:t>Who are they?</w:t>
      </w:r>
    </w:p>
    <w:p w:rsidR="009B36E1" w:rsidRDefault="009B36E1" w:rsidP="009B36E1">
      <w:pPr>
        <w:rPr>
          <w:rStyle w:val="SubtleEmphasis"/>
        </w:rPr>
      </w:pPr>
      <w:r>
        <w:rPr>
          <w:rStyle w:val="SubtleEmphasis"/>
        </w:rPr>
        <w:t>These are individuals with specific subject matter expertise relevant to some portions of the analysis and design but not all. For example, senior stakeholders are nearly always subject experts with respect to the business objectives and business case.</w:t>
      </w:r>
    </w:p>
    <w:p w:rsidR="009B36E1" w:rsidRDefault="009B36E1" w:rsidP="009B36E1">
      <w:pPr>
        <w:rPr>
          <w:rStyle w:val="SubtleEmphasis"/>
        </w:rPr>
      </w:pPr>
    </w:p>
    <w:p w:rsidR="009B36E1" w:rsidRDefault="009B36E1" w:rsidP="009B36E1">
      <w:r>
        <w:t>What Level of commitment is required?</w:t>
      </w:r>
    </w:p>
    <w:p w:rsidR="009B36E1" w:rsidRDefault="009B36E1" w:rsidP="009B36E1">
      <w:pPr>
        <w:rPr>
          <w:rStyle w:val="SubtleEmphasis"/>
        </w:rPr>
      </w:pPr>
      <w:r>
        <w:rPr>
          <w:rStyle w:val="SubtleEmphasis"/>
        </w:rPr>
        <w:t>In general, subject (point) experts can expect to attend one or two workshops as appropriate together with a level of offline ad hoc follow-up.</w:t>
      </w:r>
    </w:p>
    <w:p w:rsidR="009B36E1" w:rsidRDefault="009B36E1" w:rsidP="009B36E1">
      <w:pPr>
        <w:rPr>
          <w:rStyle w:val="SubtleEmphasis"/>
        </w:rPr>
      </w:pPr>
    </w:p>
    <w:p w:rsidR="009B36E1" w:rsidRDefault="009B36E1" w:rsidP="009B36E1">
      <w:pPr>
        <w:pStyle w:val="Heading2"/>
      </w:pPr>
      <w:r>
        <w:t>Customers</w:t>
      </w:r>
    </w:p>
    <w:p w:rsidR="009B36E1" w:rsidRDefault="009B36E1" w:rsidP="009B36E1">
      <w:r>
        <w:t>Who are they?</w:t>
      </w:r>
    </w:p>
    <w:p w:rsidR="009B36E1" w:rsidRDefault="009B36E1" w:rsidP="009B36E1"/>
    <w:p w:rsidR="009B36E1" w:rsidRDefault="009B36E1" w:rsidP="009B36E1"/>
    <w:p w:rsidR="009B36E1" w:rsidRDefault="009B36E1" w:rsidP="009B36E1">
      <w:r>
        <w:t>What level of commitment is required?</w:t>
      </w:r>
    </w:p>
    <w:p w:rsidR="009B36E1" w:rsidRDefault="009B36E1" w:rsidP="009B36E1">
      <w:pPr>
        <w:rPr>
          <w:rStyle w:val="SubtleEmphasis"/>
        </w:rPr>
      </w:pPr>
      <w:r>
        <w:rPr>
          <w:rStyle w:val="SubtleEmphasis"/>
        </w:rPr>
        <w:t>Customers may be involved in different ways:</w:t>
      </w:r>
    </w:p>
    <w:p w:rsidR="009B36E1" w:rsidRPr="009B36E1" w:rsidRDefault="009B36E1" w:rsidP="009B36E1">
      <w:pPr>
        <w:pStyle w:val="ListParagraph"/>
        <w:numPr>
          <w:ilvl w:val="0"/>
          <w:numId w:val="3"/>
        </w:numPr>
        <w:rPr>
          <w:color w:val="808080" w:themeColor="background1" w:themeShade="80"/>
        </w:rPr>
      </w:pPr>
      <w:r w:rsidRPr="009B36E1">
        <w:rPr>
          <w:color w:val="808080" w:themeColor="background1" w:themeShade="80"/>
        </w:rPr>
        <w:t>Observed as they work or behave</w:t>
      </w:r>
    </w:p>
    <w:p w:rsidR="009B36E1" w:rsidRPr="009B36E1" w:rsidRDefault="009B36E1" w:rsidP="009B36E1">
      <w:pPr>
        <w:pStyle w:val="ListParagraph"/>
        <w:numPr>
          <w:ilvl w:val="0"/>
          <w:numId w:val="3"/>
        </w:numPr>
        <w:rPr>
          <w:color w:val="808080" w:themeColor="background1" w:themeShade="80"/>
        </w:rPr>
      </w:pPr>
      <w:r w:rsidRPr="009B36E1">
        <w:rPr>
          <w:color w:val="808080" w:themeColor="background1" w:themeShade="80"/>
        </w:rPr>
        <w:t>Interviewed as they work or behave</w:t>
      </w:r>
    </w:p>
    <w:p w:rsidR="009B36E1" w:rsidRPr="009B36E1" w:rsidRDefault="009B36E1" w:rsidP="009B36E1">
      <w:pPr>
        <w:pStyle w:val="ListParagraph"/>
        <w:numPr>
          <w:ilvl w:val="0"/>
          <w:numId w:val="3"/>
        </w:numPr>
        <w:rPr>
          <w:color w:val="808080" w:themeColor="background1" w:themeShade="80"/>
        </w:rPr>
      </w:pPr>
      <w:r w:rsidRPr="009B36E1">
        <w:rPr>
          <w:color w:val="808080" w:themeColor="background1" w:themeShade="80"/>
        </w:rPr>
        <w:t>Participatory in design workshops</w:t>
      </w:r>
    </w:p>
    <w:p w:rsidR="009B36E1" w:rsidRDefault="009B36E1" w:rsidP="009B36E1">
      <w:pPr>
        <w:pStyle w:val="ListParagraph"/>
        <w:numPr>
          <w:ilvl w:val="0"/>
          <w:numId w:val="3"/>
        </w:numPr>
        <w:rPr>
          <w:color w:val="808080" w:themeColor="background1" w:themeShade="80"/>
        </w:rPr>
      </w:pPr>
      <w:r w:rsidRPr="009B36E1">
        <w:rPr>
          <w:color w:val="808080" w:themeColor="background1" w:themeShade="80"/>
        </w:rPr>
        <w:t>Customer testing</w:t>
      </w:r>
    </w:p>
    <w:p w:rsidR="009B36E1" w:rsidRDefault="000757F3" w:rsidP="009B36E1">
      <w:pPr>
        <w:rPr>
          <w:rStyle w:val="SubtleEmphasis"/>
        </w:rPr>
      </w:pPr>
      <w:r>
        <w:rPr>
          <w:rStyle w:val="SubtleEmphasis"/>
        </w:rPr>
        <w:t xml:space="preserve">Get input early on, </w:t>
      </w:r>
      <w:proofErr w:type="gramStart"/>
      <w:r>
        <w:rPr>
          <w:rStyle w:val="SubtleEmphasis"/>
        </w:rPr>
        <w:t>then</w:t>
      </w:r>
      <w:proofErr w:type="gramEnd"/>
      <w:r>
        <w:rPr>
          <w:rStyle w:val="SubtleEmphasis"/>
        </w:rPr>
        <w:t xml:space="preserve"> test ideas and concepts as they become more concrete.</w:t>
      </w:r>
    </w:p>
    <w:p w:rsidR="000757F3" w:rsidRDefault="000757F3" w:rsidP="009B36E1">
      <w:pPr>
        <w:rPr>
          <w:rStyle w:val="SubtleEmphasis"/>
        </w:rPr>
      </w:pPr>
    </w:p>
    <w:p w:rsidR="000757F3" w:rsidRDefault="000757F3" w:rsidP="000757F3">
      <w:pPr>
        <w:pStyle w:val="Heading2"/>
      </w:pPr>
    </w:p>
    <w:p w:rsidR="000757F3" w:rsidRDefault="000757F3" w:rsidP="000757F3">
      <w:pPr>
        <w:pStyle w:val="Heading2"/>
      </w:pPr>
      <w:r>
        <w:t>The Spanners in the works</w:t>
      </w:r>
    </w:p>
    <w:p w:rsidR="000757F3" w:rsidRDefault="000757F3" w:rsidP="000757F3">
      <w:r>
        <w:t>Who are they?</w:t>
      </w:r>
    </w:p>
    <w:p w:rsidR="000757F3" w:rsidRDefault="000757F3" w:rsidP="000757F3">
      <w:pPr>
        <w:rPr>
          <w:rStyle w:val="SubtleEmphasis"/>
        </w:rPr>
      </w:pPr>
      <w:r>
        <w:rPr>
          <w:rStyle w:val="SubtleEmphasis"/>
        </w:rPr>
        <w:t>They are the legal people who tell you that your decision to let your community self-moderate will not fly in this organization, they are the global human factors department who want to review your research and refuse to buy into your fast and furious approach. Who else?</w:t>
      </w:r>
    </w:p>
    <w:p w:rsidR="000757F3" w:rsidRPr="009B36E1" w:rsidRDefault="000757F3" w:rsidP="000757F3">
      <w:pPr>
        <w:pStyle w:val="ListParagraph"/>
        <w:numPr>
          <w:ilvl w:val="0"/>
          <w:numId w:val="3"/>
        </w:numPr>
        <w:rPr>
          <w:color w:val="808080" w:themeColor="background1" w:themeShade="80"/>
        </w:rPr>
      </w:pPr>
      <w:r>
        <w:rPr>
          <w:color w:val="808080" w:themeColor="background1" w:themeShade="80"/>
        </w:rPr>
        <w:t>Training</w:t>
      </w:r>
    </w:p>
    <w:p w:rsidR="000757F3" w:rsidRPr="009B36E1" w:rsidRDefault="000757F3" w:rsidP="000757F3">
      <w:pPr>
        <w:pStyle w:val="ListParagraph"/>
        <w:numPr>
          <w:ilvl w:val="0"/>
          <w:numId w:val="3"/>
        </w:numPr>
        <w:rPr>
          <w:color w:val="808080" w:themeColor="background1" w:themeShade="80"/>
        </w:rPr>
      </w:pPr>
      <w:r>
        <w:rPr>
          <w:color w:val="808080" w:themeColor="background1" w:themeShade="80"/>
        </w:rPr>
        <w:t>Security and compliance</w:t>
      </w:r>
    </w:p>
    <w:p w:rsidR="000757F3" w:rsidRPr="009B36E1" w:rsidRDefault="000757F3" w:rsidP="000757F3">
      <w:pPr>
        <w:pStyle w:val="ListParagraph"/>
        <w:numPr>
          <w:ilvl w:val="0"/>
          <w:numId w:val="3"/>
        </w:numPr>
        <w:rPr>
          <w:color w:val="808080" w:themeColor="background1" w:themeShade="80"/>
        </w:rPr>
      </w:pPr>
      <w:r>
        <w:rPr>
          <w:color w:val="808080" w:themeColor="background1" w:themeShade="80"/>
        </w:rPr>
        <w:t>Marketing</w:t>
      </w:r>
    </w:p>
    <w:p w:rsidR="000757F3" w:rsidRDefault="000757F3" w:rsidP="000757F3">
      <w:pPr>
        <w:pStyle w:val="ListParagraph"/>
        <w:numPr>
          <w:ilvl w:val="0"/>
          <w:numId w:val="3"/>
        </w:numPr>
        <w:rPr>
          <w:color w:val="808080" w:themeColor="background1" w:themeShade="80"/>
        </w:rPr>
      </w:pPr>
      <w:r>
        <w:rPr>
          <w:color w:val="808080" w:themeColor="background1" w:themeShade="80"/>
        </w:rPr>
        <w:t>Technical architecture</w:t>
      </w:r>
    </w:p>
    <w:p w:rsidR="000757F3" w:rsidRDefault="000757F3" w:rsidP="000757F3">
      <w:pPr>
        <w:pStyle w:val="ListParagraph"/>
        <w:numPr>
          <w:ilvl w:val="0"/>
          <w:numId w:val="3"/>
        </w:numPr>
        <w:rPr>
          <w:color w:val="808080" w:themeColor="background1" w:themeShade="80"/>
        </w:rPr>
      </w:pPr>
      <w:r>
        <w:rPr>
          <w:color w:val="808080" w:themeColor="background1" w:themeShade="80"/>
        </w:rPr>
        <w:t>Other project teams</w:t>
      </w:r>
    </w:p>
    <w:p w:rsidR="000757F3" w:rsidRDefault="000757F3" w:rsidP="000757F3">
      <w:pPr>
        <w:pStyle w:val="ListParagraph"/>
        <w:numPr>
          <w:ilvl w:val="0"/>
          <w:numId w:val="3"/>
        </w:numPr>
        <w:rPr>
          <w:color w:val="808080" w:themeColor="background1" w:themeShade="80"/>
        </w:rPr>
      </w:pPr>
      <w:r>
        <w:rPr>
          <w:color w:val="808080" w:themeColor="background1" w:themeShade="80"/>
        </w:rPr>
        <w:t>Facilities</w:t>
      </w:r>
    </w:p>
    <w:p w:rsidR="000757F3" w:rsidRDefault="000757F3" w:rsidP="000757F3">
      <w:pPr>
        <w:pStyle w:val="ListParagraph"/>
        <w:numPr>
          <w:ilvl w:val="0"/>
          <w:numId w:val="3"/>
        </w:numPr>
        <w:rPr>
          <w:color w:val="808080" w:themeColor="background1" w:themeShade="80"/>
        </w:rPr>
      </w:pPr>
      <w:r>
        <w:rPr>
          <w:color w:val="808080" w:themeColor="background1" w:themeShade="80"/>
        </w:rPr>
        <w:t>Agencies</w:t>
      </w:r>
    </w:p>
    <w:p w:rsidR="000757F3" w:rsidRDefault="000757F3" w:rsidP="000757F3">
      <w:pPr>
        <w:rPr>
          <w:color w:val="808080" w:themeColor="background1" w:themeShade="80"/>
        </w:rPr>
      </w:pPr>
    </w:p>
    <w:p w:rsidR="000757F3" w:rsidRDefault="000757F3" w:rsidP="000757F3">
      <w:pPr>
        <w:rPr>
          <w:color w:val="808080" w:themeColor="background1" w:themeShade="80"/>
        </w:rPr>
      </w:pPr>
      <w:bookmarkStart w:id="0" w:name="_GoBack"/>
      <w:bookmarkEnd w:id="0"/>
    </w:p>
    <w:p w:rsidR="000757F3" w:rsidRDefault="000757F3" w:rsidP="000757F3">
      <w:r>
        <w:t>What commitment is required</w:t>
      </w:r>
      <w:r>
        <w:t>?</w:t>
      </w:r>
    </w:p>
    <w:p w:rsidR="000757F3" w:rsidRPr="000757F3" w:rsidRDefault="000757F3" w:rsidP="000757F3">
      <w:pPr>
        <w:rPr>
          <w:rStyle w:val="SubtleEmphasis"/>
        </w:rPr>
      </w:pPr>
      <w:r w:rsidRPr="000757F3">
        <w:rPr>
          <w:rStyle w:val="SubtleEmphasis"/>
        </w:rPr>
        <w:t>It’s paramount to identify these individuals and communicate to them from the outset what you’re doing, how it differs from what they are used to, what they can expect from you, and what you can expect of them.</w:t>
      </w:r>
    </w:p>
    <w:p w:rsidR="000757F3" w:rsidRPr="000757F3" w:rsidRDefault="000757F3" w:rsidP="000757F3">
      <w:pPr>
        <w:rPr>
          <w:color w:val="808080" w:themeColor="background1" w:themeShade="80"/>
        </w:rPr>
      </w:pPr>
    </w:p>
    <w:p w:rsidR="000757F3" w:rsidRPr="000757F3" w:rsidRDefault="000757F3" w:rsidP="000757F3">
      <w:pPr>
        <w:rPr>
          <w:rStyle w:val="SubtleEmphasis"/>
        </w:rPr>
      </w:pPr>
    </w:p>
    <w:p w:rsidR="000757F3" w:rsidRPr="000757F3" w:rsidRDefault="000757F3" w:rsidP="009B36E1">
      <w:pPr>
        <w:rPr>
          <w:rStyle w:val="SubtleEmphasis"/>
        </w:rPr>
      </w:pPr>
    </w:p>
    <w:p w:rsidR="009B36E1" w:rsidRPr="009B36E1" w:rsidRDefault="009B36E1" w:rsidP="009B36E1"/>
    <w:p w:rsidR="009B36E1" w:rsidRPr="009B36E1" w:rsidRDefault="009B36E1" w:rsidP="009B36E1"/>
    <w:p w:rsidR="009B36E1" w:rsidRPr="00CA4CC7" w:rsidRDefault="009B36E1" w:rsidP="00CA4CC7">
      <w:pPr>
        <w:rPr>
          <w:rStyle w:val="SubtleEmphasis"/>
        </w:rPr>
      </w:pPr>
    </w:p>
    <w:sectPr w:rsidR="009B36E1" w:rsidRPr="00CA4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D0B46"/>
    <w:multiLevelType w:val="hybridMultilevel"/>
    <w:tmpl w:val="65888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9225D"/>
    <w:multiLevelType w:val="hybridMultilevel"/>
    <w:tmpl w:val="FC7E15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7C4A52"/>
    <w:multiLevelType w:val="hybridMultilevel"/>
    <w:tmpl w:val="05D0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6A"/>
    <w:rsid w:val="000757F3"/>
    <w:rsid w:val="001A380F"/>
    <w:rsid w:val="002A378B"/>
    <w:rsid w:val="007E5A6A"/>
    <w:rsid w:val="009B36E1"/>
    <w:rsid w:val="00B11235"/>
    <w:rsid w:val="00CA4CC7"/>
    <w:rsid w:val="00CD4B63"/>
    <w:rsid w:val="00D440D9"/>
    <w:rsid w:val="00DD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5A6A"/>
    <w:pPr>
      <w:ind w:left="720"/>
      <w:contextualSpacing/>
    </w:pPr>
  </w:style>
  <w:style w:type="character" w:customStyle="1" w:styleId="Heading2Char">
    <w:name w:val="Heading 2 Char"/>
    <w:basedOn w:val="DefaultParagraphFont"/>
    <w:link w:val="Heading2"/>
    <w:uiPriority w:val="9"/>
    <w:rsid w:val="002A378B"/>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A4CC7"/>
    <w:rPr>
      <w:i/>
      <w:iCs/>
      <w:color w:val="808080" w:themeColor="text1" w:themeTint="7F"/>
    </w:rPr>
  </w:style>
  <w:style w:type="table" w:styleId="TableGrid">
    <w:name w:val="Table Grid"/>
    <w:basedOn w:val="TableNormal"/>
    <w:uiPriority w:val="59"/>
    <w:rsid w:val="00CA4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A4C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5A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7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A6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5A6A"/>
    <w:pPr>
      <w:ind w:left="720"/>
      <w:contextualSpacing/>
    </w:pPr>
  </w:style>
  <w:style w:type="character" w:customStyle="1" w:styleId="Heading2Char">
    <w:name w:val="Heading 2 Char"/>
    <w:basedOn w:val="DefaultParagraphFont"/>
    <w:link w:val="Heading2"/>
    <w:uiPriority w:val="9"/>
    <w:rsid w:val="002A378B"/>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CA4CC7"/>
    <w:rPr>
      <w:i/>
      <w:iCs/>
      <w:color w:val="808080" w:themeColor="text1" w:themeTint="7F"/>
    </w:rPr>
  </w:style>
  <w:style w:type="table" w:styleId="TableGrid">
    <w:name w:val="Table Grid"/>
    <w:basedOn w:val="TableNormal"/>
    <w:uiPriority w:val="59"/>
    <w:rsid w:val="00CA4C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CA4C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Mosley</dc:creator>
  <cp:lastModifiedBy>William  Mosley</cp:lastModifiedBy>
  <cp:revision>4</cp:revision>
  <dcterms:created xsi:type="dcterms:W3CDTF">2013-06-26T19:47:00Z</dcterms:created>
  <dcterms:modified xsi:type="dcterms:W3CDTF">2013-06-26T20:38:00Z</dcterms:modified>
</cp:coreProperties>
</file>