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rFonts w:ascii="Times New Roman" w:cs="Times New Roman" w:eastAsia="Times New Roman" w:hAnsi="Times New Roman"/>
          <w:b w:val="1"/>
          <w:color w:val="000000"/>
          <w:sz w:val="36"/>
          <w:szCs w:val="36"/>
          <w:u w:val="single"/>
          <w:rtl w:val="0"/>
        </w:rPr>
        <w:t xml:space="preserve">Chemical Engineering Lab- I</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Fonts w:ascii="Times New Roman" w:cs="Times New Roman" w:eastAsia="Times New Roman" w:hAnsi="Times New Roman"/>
          <w:b w:val="1"/>
          <w:color w:val="000000"/>
          <w:sz w:val="36"/>
          <w:szCs w:val="36"/>
          <w:u w:val="single"/>
          <w:rtl w:val="0"/>
        </w:rPr>
        <w:t xml:space="preserve">Experiment-1</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04">
      <w:pPr>
        <w:pageBreakBefore w:val="0"/>
        <w:jc w:val="center"/>
        <w:rPr/>
      </w:pPr>
      <w:r w:rsidDel="00000000" w:rsidR="00000000" w:rsidRPr="00000000">
        <w:rPr>
          <w:rFonts w:ascii="Times New Roman" w:cs="Times New Roman" w:eastAsia="Times New Roman" w:hAnsi="Times New Roman"/>
          <w:b w:val="1"/>
          <w:color w:val="000000"/>
          <w:sz w:val="28"/>
          <w:szCs w:val="28"/>
          <w:rtl w:val="0"/>
        </w:rPr>
        <w:t xml:space="preserve">Group-5</w:t>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br w:type="textWrapping"/>
      </w:r>
    </w:p>
    <w:p w:rsidR="00000000" w:rsidDel="00000000" w:rsidP="00000000" w:rsidRDefault="00000000" w:rsidRPr="00000000" w14:paraId="00000006">
      <w:pPr>
        <w:pageBreakBefore w:val="0"/>
        <w:jc w:val="center"/>
        <w:rPr/>
      </w:pPr>
      <w:r w:rsidDel="00000000" w:rsidR="00000000" w:rsidRPr="00000000">
        <w:rPr>
          <w:rFonts w:ascii="Times New Roman" w:cs="Times New Roman" w:eastAsia="Times New Roman" w:hAnsi="Times New Roman"/>
          <w:b w:val="1"/>
          <w:color w:val="000000"/>
          <w:sz w:val="24"/>
          <w:szCs w:val="24"/>
          <w:rtl w:val="0"/>
        </w:rPr>
        <w:t xml:space="preserve">Madhav Rathi (2018A1PS0723P)</w:t>
      </w: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Fonts w:ascii="Times New Roman" w:cs="Times New Roman" w:eastAsia="Times New Roman" w:hAnsi="Times New Roman"/>
          <w:color w:val="000000"/>
          <w:sz w:val="24"/>
          <w:szCs w:val="24"/>
          <w:rtl w:val="0"/>
        </w:rPr>
        <w:t xml:space="preserve">Himanshu Chaturvedi (2018A1PS0031P)</w:t>
      </w: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Fonts w:ascii="Times New Roman" w:cs="Times New Roman" w:eastAsia="Times New Roman" w:hAnsi="Times New Roman"/>
          <w:color w:val="000000"/>
          <w:sz w:val="24"/>
          <w:szCs w:val="24"/>
          <w:rtl w:val="0"/>
        </w:rPr>
        <w:t xml:space="preserve">Himanshu Singh (2018A1PS0025P)</w:t>
      </w: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Fonts w:ascii="Times New Roman" w:cs="Times New Roman" w:eastAsia="Times New Roman" w:hAnsi="Times New Roman"/>
          <w:color w:val="000000"/>
          <w:sz w:val="24"/>
          <w:szCs w:val="24"/>
          <w:rtl w:val="0"/>
        </w:rPr>
        <w:t xml:space="preserve">Gaurav Bellal Natesh (2018A1PS0027P)</w:t>
      </w: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rFonts w:ascii="Times New Roman" w:cs="Times New Roman" w:eastAsia="Times New Roman" w:hAnsi="Times New Roman"/>
          <w:color w:val="000000"/>
          <w:sz w:val="24"/>
          <w:szCs w:val="24"/>
          <w:rtl w:val="0"/>
        </w:rPr>
        <w:t xml:space="preserve">Avish Goel (2018A1PS0734P)</w:t>
      </w: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0B">
      <w:pPr>
        <w:pageBreakBefore w:val="0"/>
        <w:jc w:val="center"/>
        <w:rPr/>
      </w:pPr>
      <w:r w:rsidDel="00000000" w:rsidR="00000000" w:rsidRPr="00000000">
        <w:rPr>
          <w:rFonts w:ascii="Times New Roman" w:cs="Times New Roman" w:eastAsia="Times New Roman" w:hAnsi="Times New Roman"/>
          <w:b w:val="1"/>
          <w:color w:val="000000"/>
          <w:sz w:val="28"/>
          <w:szCs w:val="28"/>
          <w:rtl w:val="0"/>
        </w:rPr>
        <w:t xml:space="preserve">BITS Pilani</w:t>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1a</w:t>
      </w:r>
    </w:p>
    <w:p w:rsidR="00000000" w:rsidDel="00000000" w:rsidP="00000000" w:rsidRDefault="00000000" w:rsidRPr="00000000" w14:paraId="00000011">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Single Cone Classifier</w:t>
      </w:r>
    </w:p>
    <w:p w:rsidR="00000000" w:rsidDel="00000000" w:rsidP="00000000" w:rsidRDefault="00000000" w:rsidRPr="00000000" w14:paraId="00000012">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014">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the characteristics of a single cone classifier </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16">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separation efficiency for a mixture of coal and sand particles for a different flow rate of water</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Observations:</w:t>
      </w:r>
    </w:p>
    <w:p w:rsidR="00000000" w:rsidDel="00000000" w:rsidP="00000000" w:rsidRDefault="00000000" w:rsidRPr="00000000" w14:paraId="00000018">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of sand = 1.4 g/cm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p w:rsidR="00000000" w:rsidDel="00000000" w:rsidP="00000000" w:rsidRDefault="00000000" w:rsidRPr="00000000" w14:paraId="00000019">
      <w:pPr>
        <w:pageBreakBefore w:val="0"/>
        <w:spacing w:line="360" w:lineRule="auto"/>
        <w:ind w:left="709" w:firstLine="0"/>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Density of coal = 0.65 g/cm</w:t>
      </w:r>
      <w:r w:rsidDel="00000000" w:rsidR="00000000" w:rsidRPr="00000000">
        <w:rPr>
          <w:rFonts w:ascii="Times New Roman" w:cs="Times New Roman" w:eastAsia="Times New Roman" w:hAnsi="Times New Roman"/>
          <w:sz w:val="24"/>
          <w:szCs w:val="24"/>
          <w:vertAlign w:val="superscript"/>
          <w:rtl w:val="0"/>
        </w:rPr>
        <w:t xml:space="preserve">3</w:t>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 Observations</w:t>
      </w:r>
    </w:p>
    <w:tbl>
      <w:tblPr>
        <w:tblStyle w:val="Table1"/>
        <w:tblW w:w="8791.0" w:type="dxa"/>
        <w:jc w:val="left"/>
        <w:tblInd w:w="4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9"/>
        <w:gridCol w:w="1289"/>
        <w:gridCol w:w="2076"/>
        <w:gridCol w:w="2229"/>
        <w:gridCol w:w="2408"/>
        <w:tblGridChange w:id="0">
          <w:tblGrid>
            <w:gridCol w:w="789"/>
            <w:gridCol w:w="1289"/>
            <w:gridCol w:w="2076"/>
            <w:gridCol w:w="2229"/>
            <w:gridCol w:w="2408"/>
          </w:tblGrid>
        </w:tblGridChange>
      </w:tblGrid>
      <w:tr>
        <w:trPr>
          <w:cantSplit w:val="0"/>
          <w:trHeight w:val="856" w:hRule="atLeast"/>
          <w:tblHeader w:val="0"/>
        </w:trPr>
        <w:tc>
          <w:tcPr>
            <w:shd w:fill="ffffff" w:val="clear"/>
            <w:vAlign w:val="center"/>
          </w:tcPr>
          <w:p w:rsidR="00000000" w:rsidDel="00000000" w:rsidP="00000000" w:rsidRDefault="00000000" w:rsidRPr="00000000" w14:paraId="0000001B">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Set No</w:t>
            </w:r>
          </w:p>
        </w:tc>
        <w:tc>
          <w:tcPr>
            <w:shd w:fill="ffffff" w:val="clear"/>
            <w:vAlign w:val="center"/>
          </w:tcPr>
          <w:p w:rsidR="00000000" w:rsidDel="00000000" w:rsidP="00000000" w:rsidRDefault="00000000" w:rsidRPr="00000000" w14:paraId="0000001C">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Water flow rate</w:t>
            </w:r>
          </w:p>
          <w:p w:rsidR="00000000" w:rsidDel="00000000" w:rsidP="00000000" w:rsidRDefault="00000000" w:rsidRPr="00000000" w14:paraId="0000001D">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(LPM)</w:t>
            </w:r>
          </w:p>
        </w:tc>
        <w:tc>
          <w:tcPr>
            <w:shd w:fill="ffffff" w:val="clear"/>
            <w:vAlign w:val="center"/>
          </w:tcPr>
          <w:p w:rsidR="00000000" w:rsidDel="00000000" w:rsidP="00000000" w:rsidRDefault="00000000" w:rsidRPr="00000000" w14:paraId="0000001E">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Time of collection (min)</w:t>
            </w:r>
          </w:p>
        </w:tc>
        <w:tc>
          <w:tcPr>
            <w:shd w:fill="ffffff" w:val="clear"/>
            <w:vAlign w:val="center"/>
          </w:tcPr>
          <w:p w:rsidR="00000000" w:rsidDel="00000000" w:rsidP="00000000" w:rsidRDefault="00000000" w:rsidRPr="00000000" w14:paraId="0000001F">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Coal Size</w:t>
            </w:r>
          </w:p>
          <w:p w:rsidR="00000000" w:rsidDel="00000000" w:rsidP="00000000" w:rsidRDefault="00000000" w:rsidRPr="00000000" w14:paraId="00000020">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(micron)</w:t>
            </w:r>
          </w:p>
        </w:tc>
        <w:tc>
          <w:tcPr>
            <w:shd w:fill="ffffff" w:val="clear"/>
            <w:vAlign w:val="center"/>
          </w:tcPr>
          <w:p w:rsidR="00000000" w:rsidDel="00000000" w:rsidP="00000000" w:rsidRDefault="00000000" w:rsidRPr="00000000" w14:paraId="00000021">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Weight of coal obtained (g)</w:t>
            </w:r>
          </w:p>
        </w:tc>
      </w:tr>
      <w:tr>
        <w:trPr>
          <w:cantSplit w:val="0"/>
          <w:trHeight w:val="208" w:hRule="atLeast"/>
          <w:tblHeader w:val="0"/>
        </w:trPr>
        <w:tc>
          <w:tcPr>
            <w:shd w:fill="ffffff" w:val="clear"/>
            <w:vAlign w:val="bottom"/>
          </w:tcPr>
          <w:p w:rsidR="00000000" w:rsidDel="00000000" w:rsidP="00000000" w:rsidRDefault="00000000" w:rsidRPr="00000000" w14:paraId="00000022">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shd w:fill="ffffff" w:val="clear"/>
            <w:vAlign w:val="bottom"/>
          </w:tcPr>
          <w:p w:rsidR="00000000" w:rsidDel="00000000" w:rsidP="00000000" w:rsidRDefault="00000000" w:rsidRPr="00000000" w14:paraId="00000023">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shd w:fill="ffffff" w:val="clear"/>
            <w:vAlign w:val="bottom"/>
          </w:tcPr>
          <w:p w:rsidR="00000000" w:rsidDel="00000000" w:rsidP="00000000" w:rsidRDefault="00000000" w:rsidRPr="00000000" w14:paraId="00000024">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shd w:fill="ffffff" w:val="clear"/>
          </w:tcPr>
          <w:p w:rsidR="00000000" w:rsidDel="00000000" w:rsidP="00000000" w:rsidRDefault="00000000" w:rsidRPr="00000000" w14:paraId="0000002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w:t>
            </w:r>
          </w:p>
        </w:tc>
        <w:tc>
          <w:tcPr>
            <w:shd w:fill="ffffff" w:val="clear"/>
            <w:vAlign w:val="bottom"/>
          </w:tcPr>
          <w:p w:rsidR="00000000" w:rsidDel="00000000" w:rsidP="00000000" w:rsidRDefault="00000000" w:rsidRPr="00000000" w14:paraId="00000026">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w:t>
            </w:r>
          </w:p>
        </w:tc>
      </w:tr>
      <w:tr>
        <w:trPr>
          <w:cantSplit w:val="0"/>
          <w:trHeight w:val="208" w:hRule="atLeast"/>
          <w:tblHeader w:val="0"/>
        </w:trPr>
        <w:tc>
          <w:tcPr>
            <w:shd w:fill="ffffff" w:val="clear"/>
            <w:vAlign w:val="bottom"/>
          </w:tcPr>
          <w:p w:rsidR="00000000" w:rsidDel="00000000" w:rsidP="00000000" w:rsidRDefault="00000000" w:rsidRPr="00000000" w14:paraId="00000027">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shd w:fill="ffffff" w:val="clear"/>
            <w:vAlign w:val="bottom"/>
          </w:tcPr>
          <w:p w:rsidR="00000000" w:rsidDel="00000000" w:rsidP="00000000" w:rsidRDefault="00000000" w:rsidRPr="00000000" w14:paraId="00000028">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shd w:fill="ffffff" w:val="clear"/>
            <w:vAlign w:val="bottom"/>
          </w:tcPr>
          <w:p w:rsidR="00000000" w:rsidDel="00000000" w:rsidP="00000000" w:rsidRDefault="00000000" w:rsidRPr="00000000" w14:paraId="00000029">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shd w:fill="ffffff" w:val="clear"/>
          </w:tcPr>
          <w:p w:rsidR="00000000" w:rsidDel="00000000" w:rsidP="00000000" w:rsidRDefault="00000000" w:rsidRPr="00000000" w14:paraId="0000002A">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w:t>
            </w:r>
          </w:p>
        </w:tc>
        <w:tc>
          <w:tcPr>
            <w:shd w:fill="ffffff" w:val="clear"/>
            <w:vAlign w:val="bottom"/>
          </w:tcPr>
          <w:p w:rsidR="00000000" w:rsidDel="00000000" w:rsidP="00000000" w:rsidRDefault="00000000" w:rsidRPr="00000000" w14:paraId="0000002B">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w:t>
            </w:r>
          </w:p>
        </w:tc>
      </w:tr>
      <w:tr>
        <w:trPr>
          <w:cantSplit w:val="0"/>
          <w:trHeight w:val="208" w:hRule="atLeast"/>
          <w:tblHeader w:val="0"/>
        </w:trPr>
        <w:tc>
          <w:tcPr>
            <w:shd w:fill="ffffff" w:val="clear"/>
            <w:vAlign w:val="bottom"/>
          </w:tcPr>
          <w:p w:rsidR="00000000" w:rsidDel="00000000" w:rsidP="00000000" w:rsidRDefault="00000000" w:rsidRPr="00000000" w14:paraId="0000002C">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shd w:fill="ffffff" w:val="clear"/>
            <w:vAlign w:val="bottom"/>
          </w:tcPr>
          <w:p w:rsidR="00000000" w:rsidDel="00000000" w:rsidP="00000000" w:rsidRDefault="00000000" w:rsidRPr="00000000" w14:paraId="0000002D">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shd w:fill="ffffff" w:val="clear"/>
            <w:vAlign w:val="bottom"/>
          </w:tcPr>
          <w:p w:rsidR="00000000" w:rsidDel="00000000" w:rsidP="00000000" w:rsidRDefault="00000000" w:rsidRPr="00000000" w14:paraId="0000002E">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shd w:fill="ffffff" w:val="clear"/>
          </w:tcPr>
          <w:p w:rsidR="00000000" w:rsidDel="00000000" w:rsidP="00000000" w:rsidRDefault="00000000" w:rsidRPr="00000000" w14:paraId="0000002F">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w:t>
            </w:r>
          </w:p>
        </w:tc>
        <w:tc>
          <w:tcPr>
            <w:shd w:fill="ffffff" w:val="clear"/>
            <w:vAlign w:val="bottom"/>
          </w:tcPr>
          <w:p w:rsidR="00000000" w:rsidDel="00000000" w:rsidP="00000000" w:rsidRDefault="00000000" w:rsidRPr="00000000" w14:paraId="00000030">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w:t>
            </w:r>
          </w:p>
        </w:tc>
      </w:tr>
    </w:tbl>
    <w:p w:rsidR="00000000" w:rsidDel="00000000" w:rsidP="00000000" w:rsidRDefault="00000000" w:rsidRPr="00000000" w14:paraId="00000031">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Sample Calculations:</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pageBreakBefore w:val="0"/>
        <w:spacing w:line="360" w:lineRule="auto"/>
        <w:ind w:left="709" w:firstLine="0"/>
        <w:jc w:val="both"/>
        <w:rPr>
          <w:i w:val="1"/>
          <w:sz w:val="24"/>
          <w:szCs w:val="24"/>
        </w:rPr>
      </w:pPr>
      <m:oMath>
        <m:r>
          <w:rPr>
            <w:rFonts w:ascii="Cambria Math" w:cs="Cambria Math" w:eastAsia="Cambria Math" w:hAnsi="Cambria Math"/>
            <w:sz w:val="24"/>
            <w:szCs w:val="24"/>
          </w:rPr>
          <m:t xml:space="preserve">Weight of Coal Obtained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o</m:t>
            </m:r>
          </m:sub>
        </m:sSub>
        <m:r>
          <w:rPr>
            <w:rFonts w:ascii="Cambria Math" w:cs="Cambria Math" w:eastAsia="Cambria Math" w:hAnsi="Cambria Math"/>
            <w:sz w:val="24"/>
            <w:szCs w:val="24"/>
          </w:rPr>
          <m:t xml:space="preserve">)=11 g</m:t>
        </m:r>
      </m:oMath>
      <w:r w:rsidDel="00000000" w:rsidR="00000000" w:rsidRPr="00000000">
        <w:rPr>
          <w:i w:val="1"/>
          <w:sz w:val="24"/>
          <w:szCs w:val="24"/>
          <w:rtl w:val="0"/>
        </w:rPr>
        <w:t xml:space="preserve"> </w:t>
      </w:r>
    </w:p>
    <w:p w:rsidR="00000000" w:rsidDel="00000000" w:rsidP="00000000" w:rsidRDefault="00000000" w:rsidRPr="00000000" w14:paraId="00000035">
      <w:pPr>
        <w:pageBreakBefore w:val="0"/>
        <w:spacing w:line="360" w:lineRule="auto"/>
        <w:ind w:left="709" w:firstLine="0"/>
        <w:jc w:val="both"/>
        <w:rPr>
          <w:i w:val="1"/>
          <w:sz w:val="24"/>
          <w:szCs w:val="24"/>
        </w:rPr>
      </w:pPr>
      <m:oMath>
        <m:r>
          <w:rPr>
            <w:rFonts w:ascii="Cambria Math" w:cs="Cambria Math" w:eastAsia="Cambria Math" w:hAnsi="Cambria Math"/>
            <w:sz w:val="24"/>
            <w:szCs w:val="24"/>
          </w:rPr>
          <m:t xml:space="preserve"> Weight of Coal in Mixture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)=30 g</m:t>
        </m:r>
      </m:oMath>
      <w:r w:rsidDel="00000000" w:rsidR="00000000" w:rsidRPr="00000000">
        <w:rPr>
          <w:i w:val="1"/>
          <w:sz w:val="24"/>
          <w:szCs w:val="24"/>
          <w:rtl w:val="0"/>
        </w:rPr>
        <w:t xml:space="preserve"> </w:t>
      </w:r>
    </w:p>
    <w:p w:rsidR="00000000" w:rsidDel="00000000" w:rsidP="00000000" w:rsidRDefault="00000000" w:rsidRPr="00000000" w14:paraId="00000036">
      <w:pPr>
        <w:pageBreakBefore w:val="0"/>
        <w:spacing w:line="360" w:lineRule="auto"/>
        <w:ind w:left="709" w:firstLine="0"/>
        <w:jc w:val="both"/>
        <w:rPr>
          <w:i w:val="1"/>
          <w:sz w:val="24"/>
          <w:szCs w:val="24"/>
        </w:rPr>
      </w:pPr>
      <m:oMath>
        <m:r>
          <w:rPr>
            <w:rFonts w:ascii="Cambria Math" w:cs="Cambria Math" w:eastAsia="Cambria Math" w:hAnsi="Cambria Math"/>
            <w:sz w:val="24"/>
            <w:szCs w:val="24"/>
          </w:rPr>
          <m:t xml:space="preserve">Separation Efficiency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η</m:t>
            </m:r>
          </m:e>
        </m:d>
      </m:oMath>
      <w:r w:rsidDel="00000000" w:rsidR="00000000" w:rsidRPr="00000000">
        <w:rPr>
          <w:i w:val="1"/>
          <w:sz w:val="24"/>
          <w:szCs w:val="24"/>
          <w:rtl w:val="0"/>
        </w:rPr>
        <w:t xml:space="preserve"> </w:t>
      </w:r>
    </w:p>
    <w:p w:rsidR="00000000" w:rsidDel="00000000" w:rsidP="00000000" w:rsidRDefault="00000000" w:rsidRPr="00000000" w14:paraId="00000037">
      <w:pPr>
        <w:pageBreakBefore w:val="0"/>
        <w:spacing w:line="360" w:lineRule="auto"/>
        <w:ind w:left="709" w:firstLine="0"/>
        <w:jc w:val="both"/>
        <w:rPr>
          <w:i w:val="1"/>
          <w:sz w:val="24"/>
          <w:szCs w:val="24"/>
        </w:rPr>
      </w:pPr>
      <w:r w:rsidDel="00000000" w:rsidR="00000000" w:rsidRPr="00000000">
        <w:rPr>
          <w:rtl w:val="0"/>
        </w:rPr>
      </w:r>
    </w:p>
    <w:p w:rsidR="00000000" w:rsidDel="00000000" w:rsidP="00000000" w:rsidRDefault="00000000" w:rsidRPr="00000000" w14:paraId="00000038">
      <w:pPr>
        <w:pageBreakBefore w:val="0"/>
        <w:spacing w:line="360" w:lineRule="auto"/>
        <w:ind w:left="709" w:firstLine="0"/>
        <w:jc w:val="both"/>
        <w:rPr>
          <w:i w:val="1"/>
          <w:sz w:val="24"/>
          <w:szCs w:val="24"/>
        </w:rPr>
      </w:pPr>
      <m:oMath>
        <m:r>
          <w:rPr>
            <w:rFonts w:ascii="Cambria Math" w:cs="Cambria Math" w:eastAsia="Cambria Math" w:hAnsi="Cambria Math"/>
            <w:sz w:val="24"/>
            <w:szCs w:val="24"/>
          </w:rPr>
          <m:t xml:space="preserve">η=</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o</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i</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11</m:t>
            </m:r>
          </m:num>
          <m:den>
            <m:r>
              <w:rPr>
                <w:rFonts w:ascii="Cambria Math" w:cs="Cambria Math" w:eastAsia="Cambria Math" w:hAnsi="Cambria Math"/>
                <w:sz w:val="24"/>
                <w:szCs w:val="24"/>
              </w:rPr>
              <m:t xml:space="preserve">30</m:t>
            </m:r>
          </m:den>
        </m:f>
        <m:r>
          <w:rPr>
            <w:rFonts w:ascii="Cambria Math" w:cs="Cambria Math" w:eastAsia="Cambria Math" w:hAnsi="Cambria Math"/>
            <w:sz w:val="24"/>
            <w:szCs w:val="24"/>
          </w:rPr>
          <m:t xml:space="preserve">=36.667 %</m:t>
        </m:r>
      </m:oMath>
      <w:r w:rsidDel="00000000" w:rsidR="00000000" w:rsidRPr="00000000">
        <w:rPr>
          <w:i w:val="1"/>
          <w:sz w:val="24"/>
          <w:szCs w:val="24"/>
          <w:rtl w:val="0"/>
        </w:rPr>
        <w:t xml:space="preserve"> </w:t>
      </w:r>
    </w:p>
    <w:p w:rsidR="00000000" w:rsidDel="00000000" w:rsidP="00000000" w:rsidRDefault="00000000" w:rsidRPr="00000000" w14:paraId="00000039">
      <w:pPr>
        <w:pageBreakBefore w:val="0"/>
        <w:spacing w:line="360" w:lineRule="auto"/>
        <w:ind w:left="709" w:firstLine="0"/>
        <w:jc w:val="both"/>
        <w:rPr>
          <w:b w:val="1"/>
          <w:i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Results and Discussions:</w:t>
      </w:r>
      <w:r w:rsidDel="00000000" w:rsidR="00000000" w:rsidRPr="00000000">
        <w:rPr>
          <w:rtl w:val="0"/>
        </w:rPr>
      </w:r>
    </w:p>
    <w:p w:rsidR="00000000" w:rsidDel="00000000" w:rsidP="00000000" w:rsidRDefault="00000000" w:rsidRPr="00000000" w14:paraId="0000003B">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calculated separation efficiency</w:t>
      </w:r>
    </w:p>
    <w:p w:rsidR="00000000" w:rsidDel="00000000" w:rsidP="00000000" w:rsidRDefault="00000000" w:rsidRPr="00000000" w14:paraId="0000003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 Results</w:t>
      </w:r>
    </w:p>
    <w:tbl>
      <w:tblPr>
        <w:tblStyle w:val="Table2"/>
        <w:tblW w:w="6525.0" w:type="dxa"/>
        <w:jc w:val="left"/>
        <w:tblInd w:w="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2"/>
        <w:gridCol w:w="1980"/>
        <w:gridCol w:w="3143"/>
        <w:tblGridChange w:id="0">
          <w:tblGrid>
            <w:gridCol w:w="1402"/>
            <w:gridCol w:w="1980"/>
            <w:gridCol w:w="3143"/>
          </w:tblGrid>
        </w:tblGridChange>
      </w:tblGrid>
      <w:tr>
        <w:trPr>
          <w:cantSplit w:val="0"/>
          <w:trHeight w:val="173" w:hRule="atLeast"/>
          <w:tblHeader w:val="0"/>
        </w:trPr>
        <w:tc>
          <w:tcPr>
            <w:shd w:fill="ffffff" w:val="clear"/>
            <w:vAlign w:val="center"/>
          </w:tcPr>
          <w:p w:rsidR="00000000" w:rsidDel="00000000" w:rsidP="00000000" w:rsidRDefault="00000000" w:rsidRPr="00000000" w14:paraId="0000003D">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Set No</w:t>
            </w:r>
          </w:p>
        </w:tc>
        <w:tc>
          <w:tcPr>
            <w:shd w:fill="ffffff" w:val="clear"/>
            <w:vAlign w:val="center"/>
          </w:tcPr>
          <w:p w:rsidR="00000000" w:rsidDel="00000000" w:rsidP="00000000" w:rsidRDefault="00000000" w:rsidRPr="00000000" w14:paraId="0000003E">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Water flow rate (LPM)</w:t>
            </w:r>
          </w:p>
        </w:tc>
        <w:tc>
          <w:tcPr>
            <w:vAlign w:val="center"/>
          </w:tcPr>
          <w:p w:rsidR="00000000" w:rsidDel="00000000" w:rsidP="00000000" w:rsidRDefault="00000000" w:rsidRPr="00000000" w14:paraId="0000003F">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Separation Efficiency</w:t>
            </w:r>
          </w:p>
        </w:tc>
      </w:tr>
      <w:tr>
        <w:trPr>
          <w:cantSplit w:val="0"/>
          <w:trHeight w:val="173" w:hRule="atLeast"/>
          <w:tblHeader w:val="0"/>
        </w:trPr>
        <w:tc>
          <w:tcPr>
            <w:shd w:fill="ffffff" w:val="clear"/>
            <w:vAlign w:val="bottom"/>
          </w:tcPr>
          <w:p w:rsidR="00000000" w:rsidDel="00000000" w:rsidP="00000000" w:rsidRDefault="00000000" w:rsidRPr="00000000" w14:paraId="00000040">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shd w:fill="ffffff" w:val="clear"/>
            <w:vAlign w:val="bottom"/>
          </w:tcPr>
          <w:p w:rsidR="00000000" w:rsidDel="00000000" w:rsidP="00000000" w:rsidRDefault="00000000" w:rsidRPr="00000000" w14:paraId="00000041">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vAlign w:val="bottom"/>
          </w:tcPr>
          <w:p w:rsidR="00000000" w:rsidDel="00000000" w:rsidP="00000000" w:rsidRDefault="00000000" w:rsidRPr="00000000" w14:paraId="00000042">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0.366666667</w:t>
            </w:r>
          </w:p>
        </w:tc>
      </w:tr>
      <w:tr>
        <w:trPr>
          <w:cantSplit w:val="0"/>
          <w:trHeight w:val="173" w:hRule="atLeast"/>
          <w:tblHeader w:val="0"/>
        </w:trPr>
        <w:tc>
          <w:tcPr>
            <w:shd w:fill="ffffff" w:val="clear"/>
            <w:vAlign w:val="bottom"/>
          </w:tcPr>
          <w:p w:rsidR="00000000" w:rsidDel="00000000" w:rsidP="00000000" w:rsidRDefault="00000000" w:rsidRPr="00000000" w14:paraId="00000043">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shd w:fill="ffffff" w:val="clear"/>
            <w:vAlign w:val="bottom"/>
          </w:tcPr>
          <w:p w:rsidR="00000000" w:rsidDel="00000000" w:rsidP="00000000" w:rsidRDefault="00000000" w:rsidRPr="00000000" w14:paraId="00000044">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vAlign w:val="bottom"/>
          </w:tcPr>
          <w:p w:rsidR="00000000" w:rsidDel="00000000" w:rsidP="00000000" w:rsidRDefault="00000000" w:rsidRPr="00000000" w14:paraId="0000004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0.533333333</w:t>
            </w:r>
          </w:p>
        </w:tc>
      </w:tr>
      <w:tr>
        <w:trPr>
          <w:cantSplit w:val="0"/>
          <w:trHeight w:val="173" w:hRule="atLeast"/>
          <w:tblHeader w:val="0"/>
        </w:trPr>
        <w:tc>
          <w:tcPr>
            <w:shd w:fill="ffffff" w:val="clear"/>
            <w:vAlign w:val="bottom"/>
          </w:tcPr>
          <w:p w:rsidR="00000000" w:rsidDel="00000000" w:rsidP="00000000" w:rsidRDefault="00000000" w:rsidRPr="00000000" w14:paraId="00000046">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shd w:fill="ffffff" w:val="clear"/>
            <w:vAlign w:val="bottom"/>
          </w:tcPr>
          <w:p w:rsidR="00000000" w:rsidDel="00000000" w:rsidP="00000000" w:rsidRDefault="00000000" w:rsidRPr="00000000" w14:paraId="00000047">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vAlign w:val="bottom"/>
          </w:tcPr>
          <w:p w:rsidR="00000000" w:rsidDel="00000000" w:rsidP="00000000" w:rsidRDefault="00000000" w:rsidRPr="00000000" w14:paraId="00000048">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0.633333333</w:t>
            </w:r>
          </w:p>
        </w:tc>
      </w:tr>
    </w:tbl>
    <w:p w:rsidR="00000000" w:rsidDel="00000000" w:rsidP="00000000" w:rsidRDefault="00000000" w:rsidRPr="00000000" w14:paraId="00000049">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1"/>
        <w:pageBreakBefore w:val="0"/>
        <w:spacing w:line="360" w:lineRule="auto"/>
        <w:ind w:left="709" w:firstLine="0"/>
        <w:jc w:val="both"/>
        <w:rPr/>
      </w:pPr>
      <w:r w:rsidDel="00000000" w:rsidR="00000000" w:rsidRPr="00000000">
        <w:rPr/>
        <w:drawing>
          <wp:inline distB="0" distT="0" distL="0" distR="0">
            <wp:extent cx="5006340" cy="3002280"/>
            <wp:docPr id="5" name=""/>
            <a:graphic>
              <a:graphicData uri="http://schemas.openxmlformats.org/drawingml/2006/chart">
                <c:chart r:id="rId7"/>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rtl w:val="0"/>
        </w:rPr>
      </w:r>
    </w:p>
    <w:p w:rsidR="00000000" w:rsidDel="00000000" w:rsidP="00000000" w:rsidRDefault="00000000" w:rsidRPr="00000000" w14:paraId="0000004C">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it can be seen that with increase in flow rate the separation efficiency increases, which means that at higher flow rates it is easy to separate the two components of the mixture at higher flow rates.</w:t>
      </w:r>
    </w:p>
    <w:p w:rsidR="00000000" w:rsidDel="00000000" w:rsidP="00000000" w:rsidRDefault="00000000" w:rsidRPr="00000000" w14:paraId="0000004D">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higher flow rates the settling velocity of sand particles decreases, however, the coal particles are carried by the flow faster thus enabling better separation.</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4F">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separation efficiency is a good measure of the performance of cone classifier. The separation efficiency increases with an increase in the flow rate of water.</w:t>
      </w:r>
    </w:p>
    <w:p w:rsidR="00000000" w:rsidDel="00000000" w:rsidP="00000000" w:rsidRDefault="00000000" w:rsidRPr="00000000" w14:paraId="00000050">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1b</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Thickener</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057">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the working principle of continuous type thickener </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determine the concentration of product obtained at the different height of sampling point</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Plot the curve for </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2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v/s Concentration</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2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Height of Sampling point v/s Concentration</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Observations:</w:t>
      </w:r>
    </w:p>
    <w:p w:rsidR="00000000" w:rsidDel="00000000" w:rsidP="00000000" w:rsidRDefault="00000000" w:rsidRPr="00000000" w14:paraId="0000005E">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Vessel wt. = 13g</w:t>
      </w:r>
    </w:p>
    <w:p w:rsidR="00000000" w:rsidDel="00000000" w:rsidP="00000000" w:rsidRDefault="00000000" w:rsidRPr="00000000" w14:paraId="0000005F">
      <w:pPr>
        <w:pageBreakBefore w:val="0"/>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Collected = 50 mL</w:t>
      </w:r>
    </w:p>
    <w:p w:rsidR="00000000" w:rsidDel="00000000" w:rsidP="00000000" w:rsidRDefault="00000000" w:rsidRPr="00000000" w14:paraId="0000006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9"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 Observations</w:t>
      </w:r>
    </w:p>
    <w:tbl>
      <w:tblPr>
        <w:tblStyle w:val="Table3"/>
        <w:tblW w:w="8920.0" w:type="dxa"/>
        <w:jc w:val="left"/>
        <w:tblInd w:w="5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0"/>
        <w:gridCol w:w="1224"/>
        <w:gridCol w:w="1236"/>
        <w:gridCol w:w="1328"/>
        <w:gridCol w:w="1221"/>
        <w:gridCol w:w="1480"/>
        <w:gridCol w:w="1221"/>
        <w:tblGridChange w:id="0">
          <w:tblGrid>
            <w:gridCol w:w="1210"/>
            <w:gridCol w:w="1224"/>
            <w:gridCol w:w="1236"/>
            <w:gridCol w:w="1328"/>
            <w:gridCol w:w="1221"/>
            <w:gridCol w:w="1480"/>
            <w:gridCol w:w="1221"/>
          </w:tblGrid>
        </w:tblGridChange>
      </w:tblGrid>
      <w:tr>
        <w:trPr>
          <w:cantSplit w:val="0"/>
          <w:trHeight w:val="196" w:hRule="atLeast"/>
          <w:tblHeader w:val="0"/>
        </w:trPr>
        <w:tc>
          <w:tcPr>
            <w:vMerge w:val="restart"/>
            <w:shd w:fill="ffffff" w:val="clear"/>
            <w:vAlign w:val="center"/>
          </w:tcPr>
          <w:p w:rsidR="00000000" w:rsidDel="00000000" w:rsidP="00000000" w:rsidRDefault="00000000" w:rsidRPr="00000000" w14:paraId="00000061">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 No</w:t>
            </w:r>
          </w:p>
        </w:tc>
        <w:tc>
          <w:tcPr>
            <w:vMerge w:val="restart"/>
            <w:shd w:fill="ffffff" w:val="clear"/>
            <w:vAlign w:val="center"/>
          </w:tcPr>
          <w:p w:rsidR="00000000" w:rsidDel="00000000" w:rsidP="00000000" w:rsidRDefault="00000000" w:rsidRPr="00000000" w14:paraId="00000062">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 (min)</w:t>
            </w:r>
          </w:p>
        </w:tc>
        <w:tc>
          <w:tcPr>
            <w:gridSpan w:val="5"/>
            <w:shd w:fill="ffffff" w:val="clear"/>
            <w:vAlign w:val="center"/>
          </w:tcPr>
          <w:p w:rsidR="00000000" w:rsidDel="00000000" w:rsidP="00000000" w:rsidRDefault="00000000" w:rsidRPr="00000000" w14:paraId="00000063">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Sample weight (g)</w:t>
            </w:r>
          </w:p>
        </w:tc>
      </w:tr>
      <w:tr>
        <w:trPr>
          <w:cantSplit w:val="0"/>
          <w:trHeight w:val="236" w:hRule="atLeast"/>
          <w:tblHeader w:val="0"/>
        </w:trPr>
        <w:tc>
          <w:tcPr>
            <w:vMerge w:val="continue"/>
            <w:shd w:fill="ffffff" w:val="cle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06A">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w:t>
            </w:r>
            <w:r w:rsidDel="00000000" w:rsidR="00000000" w:rsidRPr="00000000">
              <w:rPr>
                <w:rFonts w:ascii="Times New Roman" w:cs="Times New Roman" w:eastAsia="Times New Roman" w:hAnsi="Times New Roman"/>
                <w:color w:val="000000"/>
                <w:sz w:val="24"/>
                <w:szCs w:val="24"/>
                <w:vertAlign w:val="subscript"/>
                <w:rtl w:val="0"/>
              </w:rPr>
              <w:t xml:space="preserve">bottom</w:t>
            </w:r>
            <w:r w:rsidDel="00000000" w:rsidR="00000000" w:rsidRPr="00000000">
              <w:rPr>
                <w:rtl w:val="0"/>
              </w:rPr>
            </w:r>
          </w:p>
        </w:tc>
        <w:tc>
          <w:tcPr>
            <w:shd w:fill="ffffff" w:val="clear"/>
            <w:vAlign w:val="center"/>
          </w:tcPr>
          <w:p w:rsidR="00000000" w:rsidDel="00000000" w:rsidP="00000000" w:rsidRDefault="00000000" w:rsidRPr="00000000" w14:paraId="0000006B">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tl w:val="0"/>
              </w:rPr>
            </w:r>
          </w:p>
        </w:tc>
        <w:tc>
          <w:tcPr>
            <w:shd w:fill="ffffff" w:val="clear"/>
            <w:vAlign w:val="center"/>
          </w:tcPr>
          <w:p w:rsidR="00000000" w:rsidDel="00000000" w:rsidP="00000000" w:rsidRDefault="00000000" w:rsidRPr="00000000" w14:paraId="0000006C">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06D">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w:t>
            </w:r>
            <w:r w:rsidDel="00000000" w:rsidR="00000000" w:rsidRPr="00000000">
              <w:rPr>
                <w:rFonts w:ascii="Times New Roman" w:cs="Times New Roman" w:eastAsia="Times New Roman" w:hAnsi="Times New Roman"/>
                <w:color w:val="000000"/>
                <w:sz w:val="24"/>
                <w:szCs w:val="24"/>
                <w:vertAlign w:val="subscript"/>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06E">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w:t>
            </w:r>
            <w:r w:rsidDel="00000000" w:rsidR="00000000" w:rsidRPr="00000000">
              <w:rPr>
                <w:rFonts w:ascii="Times New Roman" w:cs="Times New Roman" w:eastAsia="Times New Roman" w:hAnsi="Times New Roman"/>
                <w:color w:val="000000"/>
                <w:sz w:val="24"/>
                <w:szCs w:val="24"/>
                <w:vertAlign w:val="subscript"/>
                <w:rtl w:val="0"/>
              </w:rPr>
              <w:t xml:space="preserve">top</w:t>
            </w:r>
            <w:r w:rsidDel="00000000" w:rsidR="00000000" w:rsidRPr="00000000">
              <w:rPr>
                <w:rtl w:val="0"/>
              </w:rPr>
            </w:r>
          </w:p>
        </w:tc>
      </w:tr>
      <w:tr>
        <w:trPr>
          <w:cantSplit w:val="0"/>
          <w:trHeight w:val="403" w:hRule="atLeast"/>
          <w:tblHeader w:val="0"/>
        </w:trPr>
        <w:tc>
          <w:tcPr>
            <w:vMerge w:val="continue"/>
            <w:shd w:fill="ffffff" w:val="cle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shd w:fill="ffffff" w:val="cle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071">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 370 mm)</w:t>
            </w:r>
          </w:p>
        </w:tc>
        <w:tc>
          <w:tcPr>
            <w:shd w:fill="ffffff" w:val="clear"/>
            <w:vAlign w:val="center"/>
          </w:tcPr>
          <w:p w:rsidR="00000000" w:rsidDel="00000000" w:rsidP="00000000" w:rsidRDefault="00000000" w:rsidRPr="00000000" w14:paraId="00000072">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 230mm)</w:t>
            </w:r>
          </w:p>
        </w:tc>
        <w:tc>
          <w:tcPr>
            <w:shd w:fill="ffffff" w:val="clear"/>
            <w:vAlign w:val="center"/>
          </w:tcPr>
          <w:p w:rsidR="00000000" w:rsidDel="00000000" w:rsidP="00000000" w:rsidRDefault="00000000" w:rsidRPr="00000000" w14:paraId="00000073">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 155 mm)</w:t>
            </w:r>
          </w:p>
        </w:tc>
        <w:tc>
          <w:tcPr>
            <w:shd w:fill="ffffff" w:val="clear"/>
            <w:vAlign w:val="center"/>
          </w:tcPr>
          <w:p w:rsidR="00000000" w:rsidDel="00000000" w:rsidP="00000000" w:rsidRDefault="00000000" w:rsidRPr="00000000" w14:paraId="00000074">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 65mm)</w:t>
            </w:r>
          </w:p>
        </w:tc>
        <w:tc>
          <w:tcPr>
            <w:shd w:fill="ffffff" w:val="clear"/>
            <w:vAlign w:val="center"/>
          </w:tcPr>
          <w:p w:rsidR="00000000" w:rsidDel="00000000" w:rsidP="00000000" w:rsidRDefault="00000000" w:rsidRPr="00000000" w14:paraId="00000075">
            <w:pPr>
              <w:pageBreakBefore w:val="0"/>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 0 mm)</w:t>
            </w:r>
          </w:p>
        </w:tc>
      </w:tr>
      <w:tr>
        <w:trPr>
          <w:cantSplit w:val="0"/>
          <w:trHeight w:val="196" w:hRule="atLeast"/>
          <w:tblHeader w:val="0"/>
        </w:trPr>
        <w:tc>
          <w:tcPr>
            <w:shd w:fill="ffffff" w:val="clear"/>
            <w:vAlign w:val="bottom"/>
          </w:tcPr>
          <w:p w:rsidR="00000000" w:rsidDel="00000000" w:rsidP="00000000" w:rsidRDefault="00000000" w:rsidRPr="00000000" w14:paraId="00000076">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ffffff" w:val="clear"/>
            <w:vAlign w:val="bottom"/>
          </w:tcPr>
          <w:p w:rsidR="00000000" w:rsidDel="00000000" w:rsidP="00000000" w:rsidRDefault="00000000" w:rsidRPr="00000000" w14:paraId="00000077">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c>
          <w:tcPr>
            <w:shd w:fill="ffffff" w:val="clear"/>
            <w:vAlign w:val="bottom"/>
          </w:tcPr>
          <w:p w:rsidR="00000000" w:rsidDel="00000000" w:rsidP="00000000" w:rsidRDefault="00000000" w:rsidRPr="00000000" w14:paraId="00000078">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w:t>
            </w:r>
          </w:p>
        </w:tc>
        <w:tc>
          <w:tcPr>
            <w:shd w:fill="ffffff" w:val="clear"/>
            <w:vAlign w:val="bottom"/>
          </w:tcPr>
          <w:p w:rsidR="00000000" w:rsidDel="00000000" w:rsidP="00000000" w:rsidRDefault="00000000" w:rsidRPr="00000000" w14:paraId="00000079">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c>
          <w:tcPr>
            <w:shd w:fill="ffffff" w:val="clear"/>
            <w:vAlign w:val="bottom"/>
          </w:tcPr>
          <w:p w:rsidR="00000000" w:rsidDel="00000000" w:rsidP="00000000" w:rsidRDefault="00000000" w:rsidRPr="00000000" w14:paraId="0000007A">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64</w:t>
            </w:r>
          </w:p>
        </w:tc>
        <w:tc>
          <w:tcPr>
            <w:shd w:fill="ffffff" w:val="clear"/>
            <w:vAlign w:val="bottom"/>
          </w:tcPr>
          <w:p w:rsidR="00000000" w:rsidDel="00000000" w:rsidP="00000000" w:rsidRDefault="00000000" w:rsidRPr="00000000" w14:paraId="0000007B">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64</w:t>
            </w:r>
          </w:p>
        </w:tc>
        <w:tc>
          <w:tcPr>
            <w:shd w:fill="ffffff" w:val="clear"/>
            <w:vAlign w:val="bottom"/>
          </w:tcPr>
          <w:p w:rsidR="00000000" w:rsidDel="00000000" w:rsidP="00000000" w:rsidRDefault="00000000" w:rsidRPr="00000000" w14:paraId="0000007C">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w:t>
            </w:r>
          </w:p>
        </w:tc>
      </w:tr>
      <w:tr>
        <w:trPr>
          <w:cantSplit w:val="0"/>
          <w:trHeight w:val="196" w:hRule="atLeast"/>
          <w:tblHeader w:val="0"/>
        </w:trPr>
        <w:tc>
          <w:tcPr>
            <w:shd w:fill="ffffff" w:val="clear"/>
            <w:vAlign w:val="bottom"/>
          </w:tcPr>
          <w:p w:rsidR="00000000" w:rsidDel="00000000" w:rsidP="00000000" w:rsidRDefault="00000000" w:rsidRPr="00000000" w14:paraId="0000007D">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ffffff" w:val="clear"/>
            <w:vAlign w:val="bottom"/>
          </w:tcPr>
          <w:p w:rsidR="00000000" w:rsidDel="00000000" w:rsidP="00000000" w:rsidRDefault="00000000" w:rsidRPr="00000000" w14:paraId="0000007E">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shd w:fill="ffffff" w:val="clear"/>
            <w:vAlign w:val="bottom"/>
          </w:tcPr>
          <w:p w:rsidR="00000000" w:rsidDel="00000000" w:rsidP="00000000" w:rsidRDefault="00000000" w:rsidRPr="00000000" w14:paraId="0000007F">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w:t>
            </w:r>
          </w:p>
        </w:tc>
        <w:tc>
          <w:tcPr>
            <w:shd w:fill="ffffff" w:val="clear"/>
            <w:vAlign w:val="bottom"/>
          </w:tcPr>
          <w:p w:rsidR="00000000" w:rsidDel="00000000" w:rsidP="00000000" w:rsidRDefault="00000000" w:rsidRPr="00000000" w14:paraId="00000080">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c>
          <w:tcPr>
            <w:shd w:fill="ffffff" w:val="clear"/>
            <w:vAlign w:val="bottom"/>
          </w:tcPr>
          <w:p w:rsidR="00000000" w:rsidDel="00000000" w:rsidP="00000000" w:rsidRDefault="00000000" w:rsidRPr="00000000" w14:paraId="00000081">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c>
          <w:tcPr>
            <w:shd w:fill="ffffff" w:val="clear"/>
            <w:vAlign w:val="bottom"/>
          </w:tcPr>
          <w:p w:rsidR="00000000" w:rsidDel="00000000" w:rsidP="00000000" w:rsidRDefault="00000000" w:rsidRPr="00000000" w14:paraId="00000082">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64</w:t>
            </w:r>
          </w:p>
        </w:tc>
        <w:tc>
          <w:tcPr>
            <w:shd w:fill="ffffff" w:val="clear"/>
            <w:vAlign w:val="bottom"/>
          </w:tcPr>
          <w:p w:rsidR="00000000" w:rsidDel="00000000" w:rsidP="00000000" w:rsidRDefault="00000000" w:rsidRPr="00000000" w14:paraId="00000083">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w:t>
            </w:r>
          </w:p>
        </w:tc>
      </w:tr>
      <w:tr>
        <w:trPr>
          <w:cantSplit w:val="0"/>
          <w:trHeight w:val="196" w:hRule="atLeast"/>
          <w:tblHeader w:val="0"/>
        </w:trPr>
        <w:tc>
          <w:tcPr>
            <w:shd w:fill="ffffff" w:val="clear"/>
            <w:vAlign w:val="bottom"/>
          </w:tcPr>
          <w:p w:rsidR="00000000" w:rsidDel="00000000" w:rsidP="00000000" w:rsidRDefault="00000000" w:rsidRPr="00000000" w14:paraId="00000084">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ffffff" w:val="clear"/>
            <w:vAlign w:val="bottom"/>
          </w:tcPr>
          <w:p w:rsidR="00000000" w:rsidDel="00000000" w:rsidP="00000000" w:rsidRDefault="00000000" w:rsidRPr="00000000" w14:paraId="00000085">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shd w:fill="ffffff" w:val="clear"/>
            <w:vAlign w:val="bottom"/>
          </w:tcPr>
          <w:p w:rsidR="00000000" w:rsidDel="00000000" w:rsidP="00000000" w:rsidRDefault="00000000" w:rsidRPr="00000000" w14:paraId="00000086">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67</w:t>
            </w:r>
          </w:p>
        </w:tc>
        <w:tc>
          <w:tcPr>
            <w:shd w:fill="ffffff" w:val="clear"/>
            <w:vAlign w:val="bottom"/>
          </w:tcPr>
          <w:p w:rsidR="00000000" w:rsidDel="00000000" w:rsidP="00000000" w:rsidRDefault="00000000" w:rsidRPr="00000000" w14:paraId="00000087">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w:t>
            </w:r>
          </w:p>
        </w:tc>
        <w:tc>
          <w:tcPr>
            <w:shd w:fill="ffffff" w:val="clear"/>
            <w:vAlign w:val="bottom"/>
          </w:tcPr>
          <w:p w:rsidR="00000000" w:rsidDel="00000000" w:rsidP="00000000" w:rsidRDefault="00000000" w:rsidRPr="00000000" w14:paraId="00000088">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c>
          <w:tcPr>
            <w:shd w:fill="ffffff" w:val="clear"/>
            <w:vAlign w:val="bottom"/>
          </w:tcPr>
          <w:p w:rsidR="00000000" w:rsidDel="00000000" w:rsidP="00000000" w:rsidRDefault="00000000" w:rsidRPr="00000000" w14:paraId="00000089">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65</w:t>
            </w:r>
          </w:p>
        </w:tc>
        <w:tc>
          <w:tcPr>
            <w:shd w:fill="ffffff" w:val="clear"/>
            <w:vAlign w:val="bottom"/>
          </w:tcPr>
          <w:p w:rsidR="00000000" w:rsidDel="00000000" w:rsidP="00000000" w:rsidRDefault="00000000" w:rsidRPr="00000000" w14:paraId="0000008A">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w:t>
            </w:r>
          </w:p>
        </w:tc>
      </w:tr>
    </w:tbl>
    <w:p w:rsidR="00000000" w:rsidDel="00000000" w:rsidP="00000000" w:rsidRDefault="00000000" w:rsidRPr="00000000" w14:paraId="0000008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numPr>
          <w:ilvl w:val="0"/>
          <w:numId w:val="4"/>
        </w:numPr>
        <w:spacing w:after="0" w:line="360" w:lineRule="auto"/>
        <w:ind w:left="42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Sample Calculations: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pageBreakBefore w:val="0"/>
        <w:spacing w:after="0" w:line="360" w:lineRule="auto"/>
        <w:ind w:left="426"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Performing Sample Calculations for Reading 2, i.e., Time = 5 min.</w:t>
      </w:r>
      <w:r w:rsidDel="00000000" w:rsidR="00000000" w:rsidRPr="00000000">
        <w:rPr>
          <w:rtl w:val="0"/>
        </w:rPr>
      </w:r>
    </w:p>
    <w:p w:rsidR="00000000" w:rsidDel="00000000" w:rsidP="00000000" w:rsidRDefault="00000000" w:rsidRPr="00000000" w14:paraId="0000008E">
      <w:pPr>
        <w:pageBreakBefore w:val="0"/>
        <w:spacing w:after="0" w:line="360" w:lineRule="auto"/>
        <w:ind w:left="426" w:firstLine="0"/>
        <w:rPr>
          <w:rFonts w:ascii="Calibri" w:cs="Calibri" w:eastAsia="Calibri" w:hAnsi="Calibri"/>
          <w:sz w:val="24"/>
          <w:szCs w:val="24"/>
        </w:rPr>
      </w:pPr>
      <m:oMath>
        <m:r>
          <w:rPr>
            <w:rFonts w:ascii="Cambria Math" w:cs="Cambria Math" w:eastAsia="Cambria Math" w:hAnsi="Cambria Math"/>
            <w:sz w:val="24"/>
            <w:szCs w:val="24"/>
          </w:rPr>
          <m:t xml:space="preserve">Density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ρ</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Mass</m:t>
            </m:r>
          </m:num>
          <m:den>
            <m:r>
              <w:rPr>
                <w:rFonts w:ascii="Cambria Math" w:cs="Cambria Math" w:eastAsia="Cambria Math" w:hAnsi="Cambria Math"/>
                <w:sz w:val="24"/>
                <w:szCs w:val="24"/>
              </w:rPr>
              <m:t xml:space="preserve">Volume</m:t>
            </m:r>
          </m:den>
        </m:f>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F">
      <w:pPr>
        <w:pageBreakBefore w:val="0"/>
        <w:spacing w:after="0" w:line="360" w:lineRule="auto"/>
        <w:ind w:left="426" w:firstLine="0"/>
        <w:rPr>
          <w:rFonts w:ascii="Calibri" w:cs="Calibri" w:eastAsia="Calibri" w:hAnsi="Calibri"/>
          <w:sz w:val="24"/>
          <w:szCs w:val="24"/>
        </w:rPr>
      </w:pPr>
      <m:oMath>
        <m:r>
          <w:rPr>
            <w:rFonts w:ascii="Cambria Math" w:cs="Cambria Math" w:eastAsia="Cambria Math" w:hAnsi="Cambria Math"/>
            <w:sz w:val="24"/>
            <w:szCs w:val="24"/>
          </w:rPr>
          <m:t xml:space="preserve">Mass=Final Wt. -Initial Wt.</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0">
      <w:pPr>
        <w:pageBreakBefore w:val="0"/>
        <w:spacing w:after="0" w:line="360" w:lineRule="auto"/>
        <w:ind w:left="426" w:firstLine="0"/>
        <w:rPr>
          <w:rFonts w:ascii="Calibri" w:cs="Calibri" w:eastAsia="Calibri" w:hAnsi="Calibri"/>
          <w:sz w:val="24"/>
          <w:szCs w:val="24"/>
        </w:rPr>
      </w:pPr>
      <m:oMath>
        <m:r>
          <w:rPr>
            <w:rFonts w:ascii="Cambria Math" w:cs="Cambria Math" w:eastAsia="Cambria Math" w:hAnsi="Cambria Math"/>
            <w:sz w:val="24"/>
            <w:szCs w:val="24"/>
          </w:rPr>
          <m:t xml:space="preserve">Volume of the sample (V)=50 ml</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1">
      <w:pPr>
        <w:pageBreakBefore w:val="0"/>
        <w:spacing w:after="0" w:line="360" w:lineRule="auto"/>
        <w:ind w:left="426" w:firstLine="0"/>
        <w:rPr>
          <w:sz w:val="24"/>
          <w:szCs w:val="24"/>
        </w:rPr>
      </w:pPr>
      <w:r w:rsidDel="00000000" w:rsidR="00000000" w:rsidRPr="00000000">
        <w:rPr>
          <w:rtl w:val="0"/>
        </w:rPr>
      </w:r>
    </w:p>
    <w:p w:rsidR="00000000" w:rsidDel="00000000" w:rsidP="00000000" w:rsidRDefault="00000000" w:rsidRPr="00000000" w14:paraId="00000092">
      <w:pPr>
        <w:pageBreakBefore w:val="0"/>
        <w:spacing w:after="0"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density of the sample obtained from each point is calculated, and then the concentration of the sample (in %) is determined by the use of the calibration chart provided for the experiment.</w:t>
      </w:r>
    </w:p>
    <w:p w:rsidR="00000000" w:rsidDel="00000000" w:rsidP="00000000" w:rsidRDefault="00000000" w:rsidRPr="00000000" w14:paraId="00000093">
      <w:pPr>
        <w:pageBreakBefore w:val="0"/>
        <w:spacing w:after="0" w:line="360" w:lineRule="auto"/>
        <w:ind w:left="42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 Sample Obtained from the bottom</w:t>
      </w:r>
      <w:r w:rsidDel="00000000" w:rsidR="00000000" w:rsidRPr="00000000">
        <w:rPr>
          <w:rtl w:val="0"/>
        </w:rPr>
      </w:r>
    </w:p>
    <w:p w:rsidR="00000000" w:rsidDel="00000000" w:rsidP="00000000" w:rsidRDefault="00000000" w:rsidRPr="00000000" w14:paraId="00000094">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bottom</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bottom</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sample </m:t>
                </m:r>
              </m:sub>
            </m:sSub>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V</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(66-13)</m:t>
            </m:r>
          </m:num>
          <m:den>
            <m:r>
              <w:rPr>
                <w:rFonts w:ascii="Cambria Math" w:cs="Cambria Math" w:eastAsia="Cambria Math" w:hAnsi="Cambria Math"/>
                <w:sz w:val="24"/>
                <w:szCs w:val="24"/>
              </w:rPr>
              <m:t xml:space="preserve">50</m:t>
            </m:r>
          </m:den>
        </m:f>
        <m:r>
          <w:rPr>
            <w:rFonts w:ascii="Cambria Math" w:cs="Cambria Math" w:eastAsia="Cambria Math" w:hAnsi="Cambria Math"/>
            <w:sz w:val="24"/>
            <w:szCs w:val="24"/>
          </w:rPr>
          <m:t xml:space="preserve">=1.06 g/ml</m:t>
        </m:r>
      </m:oMath>
      <w:r w:rsidDel="00000000" w:rsidR="00000000" w:rsidRPr="00000000">
        <w:rPr>
          <w:rtl w:val="0"/>
        </w:rPr>
      </w:r>
    </w:p>
    <w:p w:rsidR="00000000" w:rsidDel="00000000" w:rsidP="00000000" w:rsidRDefault="00000000" w:rsidRPr="00000000" w14:paraId="00000095">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bottom</m:t>
            </m:r>
          </m:sub>
        </m:sSub>
        <m:r>
          <w:rPr>
            <w:rFonts w:ascii="Cambria Math" w:cs="Cambria Math" w:eastAsia="Cambria Math" w:hAnsi="Cambria Math"/>
            <w:sz w:val="24"/>
            <w:szCs w:val="24"/>
          </w:rPr>
          <m:t xml:space="preserve">=5.8 %</m:t>
        </m:r>
      </m:oMath>
      <w:r w:rsidDel="00000000" w:rsidR="00000000" w:rsidRPr="00000000">
        <w:rPr>
          <w:rtl w:val="0"/>
        </w:rPr>
      </w:r>
    </w:p>
    <w:p w:rsidR="00000000" w:rsidDel="00000000" w:rsidP="00000000" w:rsidRDefault="00000000" w:rsidRPr="00000000" w14:paraId="00000096">
      <w:pPr>
        <w:pageBreakBefore w:val="0"/>
        <w:spacing w:after="0" w:line="360" w:lineRule="auto"/>
        <w:ind w:left="42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pageBreakBefore w:val="0"/>
        <w:spacing w:after="0" w:line="360" w:lineRule="auto"/>
        <w:ind w:left="42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 Sample Obtained from the Sampling Point 1</w:t>
      </w:r>
      <w:r w:rsidDel="00000000" w:rsidR="00000000" w:rsidRPr="00000000">
        <w:rPr>
          <w:rtl w:val="0"/>
        </w:rPr>
      </w:r>
    </w:p>
    <w:p w:rsidR="00000000" w:rsidDel="00000000" w:rsidP="00000000" w:rsidRDefault="00000000" w:rsidRPr="00000000" w14:paraId="00000098">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sample </m:t>
                </m:r>
              </m:sub>
            </m:sSub>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V</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(65-13)</m:t>
            </m:r>
          </m:num>
          <m:den>
            <m:r>
              <w:rPr>
                <w:rFonts w:ascii="Cambria Math" w:cs="Cambria Math" w:eastAsia="Cambria Math" w:hAnsi="Cambria Math"/>
                <w:sz w:val="24"/>
                <w:szCs w:val="24"/>
              </w:rPr>
              <m:t xml:space="preserve">50</m:t>
            </m:r>
          </m:den>
        </m:f>
        <m:r>
          <w:rPr>
            <w:rFonts w:ascii="Cambria Math" w:cs="Cambria Math" w:eastAsia="Cambria Math" w:hAnsi="Cambria Math"/>
            <w:sz w:val="24"/>
            <w:szCs w:val="24"/>
          </w:rPr>
          <m:t xml:space="preserve">=1.04 g/ml</m:t>
        </m:r>
      </m:oMath>
      <w:r w:rsidDel="00000000" w:rsidR="00000000" w:rsidRPr="00000000">
        <w:rPr>
          <w:rtl w:val="0"/>
        </w:rPr>
      </w:r>
    </w:p>
    <w:p w:rsidR="00000000" w:rsidDel="00000000" w:rsidP="00000000" w:rsidRDefault="00000000" w:rsidRPr="00000000" w14:paraId="00000099">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=4.4 %</m:t>
        </m:r>
      </m:oMath>
      <w:r w:rsidDel="00000000" w:rsidR="00000000" w:rsidRPr="00000000">
        <w:rPr>
          <w:rtl w:val="0"/>
        </w:rPr>
      </w:r>
    </w:p>
    <w:p w:rsidR="00000000" w:rsidDel="00000000" w:rsidP="00000000" w:rsidRDefault="00000000" w:rsidRPr="00000000" w14:paraId="0000009A">
      <w:pPr>
        <w:pageBreakBefore w:val="0"/>
        <w:spacing w:after="0" w:line="360" w:lineRule="auto"/>
        <w:ind w:left="42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 Sample Obtained from the Sampling Point 2</w:t>
      </w:r>
      <w:r w:rsidDel="00000000" w:rsidR="00000000" w:rsidRPr="00000000">
        <w:rPr>
          <w:rtl w:val="0"/>
        </w:rPr>
      </w:r>
    </w:p>
    <w:p w:rsidR="00000000" w:rsidDel="00000000" w:rsidP="00000000" w:rsidRDefault="00000000" w:rsidRPr="00000000" w14:paraId="0000009B">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sample </m:t>
                </m:r>
              </m:sub>
            </m:sSub>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V</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(65-13)</m:t>
            </m:r>
          </m:num>
          <m:den>
            <m:r>
              <w:rPr>
                <w:rFonts w:ascii="Cambria Math" w:cs="Cambria Math" w:eastAsia="Cambria Math" w:hAnsi="Cambria Math"/>
                <w:sz w:val="24"/>
                <w:szCs w:val="24"/>
              </w:rPr>
              <m:t xml:space="preserve">50</m:t>
            </m:r>
          </m:den>
        </m:f>
        <m:r>
          <w:rPr>
            <w:rFonts w:ascii="Cambria Math" w:cs="Cambria Math" w:eastAsia="Cambria Math" w:hAnsi="Cambria Math"/>
            <w:sz w:val="24"/>
            <w:szCs w:val="24"/>
          </w:rPr>
          <m:t xml:space="preserve">=1.04 g/ml</m:t>
        </m:r>
      </m:oMath>
      <w:r w:rsidDel="00000000" w:rsidR="00000000" w:rsidRPr="00000000">
        <w:rPr>
          <w:rtl w:val="0"/>
        </w:rPr>
      </w:r>
    </w:p>
    <w:p w:rsidR="00000000" w:rsidDel="00000000" w:rsidP="00000000" w:rsidRDefault="00000000" w:rsidRPr="00000000" w14:paraId="0000009C">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=4.4 %</m:t>
        </m:r>
      </m:oMath>
      <w:r w:rsidDel="00000000" w:rsidR="00000000" w:rsidRPr="00000000">
        <w:rPr>
          <w:rtl w:val="0"/>
        </w:rPr>
      </w:r>
    </w:p>
    <w:p w:rsidR="00000000" w:rsidDel="00000000" w:rsidP="00000000" w:rsidRDefault="00000000" w:rsidRPr="00000000" w14:paraId="0000009D">
      <w:pPr>
        <w:pageBreakBefore w:val="0"/>
        <w:spacing w:after="0" w:line="360" w:lineRule="auto"/>
        <w:ind w:left="42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 Sample Obtained from the Sampling Point 3</w:t>
      </w:r>
      <w:r w:rsidDel="00000000" w:rsidR="00000000" w:rsidRPr="00000000">
        <w:rPr>
          <w:rtl w:val="0"/>
        </w:rPr>
      </w:r>
    </w:p>
    <w:p w:rsidR="00000000" w:rsidDel="00000000" w:rsidP="00000000" w:rsidRDefault="00000000" w:rsidRPr="00000000" w14:paraId="0000009E">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sample </m:t>
                </m:r>
              </m:sub>
            </m:sSub>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V</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(64-13)</m:t>
            </m:r>
          </m:num>
          <m:den>
            <m:r>
              <w:rPr>
                <w:rFonts w:ascii="Cambria Math" w:cs="Cambria Math" w:eastAsia="Cambria Math" w:hAnsi="Cambria Math"/>
                <w:sz w:val="24"/>
                <w:szCs w:val="24"/>
              </w:rPr>
              <m:t xml:space="preserve">50</m:t>
            </m:r>
          </m:den>
        </m:f>
        <m:r>
          <w:rPr>
            <w:rFonts w:ascii="Cambria Math" w:cs="Cambria Math" w:eastAsia="Cambria Math" w:hAnsi="Cambria Math"/>
            <w:sz w:val="24"/>
            <w:szCs w:val="24"/>
          </w:rPr>
          <m:t xml:space="preserve">=1.02 g/ml</m:t>
        </m:r>
      </m:oMath>
      <w:r w:rsidDel="00000000" w:rsidR="00000000" w:rsidRPr="00000000">
        <w:rPr>
          <w:rtl w:val="0"/>
        </w:rPr>
      </w:r>
    </w:p>
    <w:p w:rsidR="00000000" w:rsidDel="00000000" w:rsidP="00000000" w:rsidRDefault="00000000" w:rsidRPr="00000000" w14:paraId="0000009F">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=1.75 %</m:t>
        </m:r>
      </m:oMath>
      <w:r w:rsidDel="00000000" w:rsidR="00000000" w:rsidRPr="00000000">
        <w:rPr>
          <w:rtl w:val="0"/>
        </w:rPr>
      </w:r>
    </w:p>
    <w:p w:rsidR="00000000" w:rsidDel="00000000" w:rsidP="00000000" w:rsidRDefault="00000000" w:rsidRPr="00000000" w14:paraId="000000A0">
      <w:pPr>
        <w:pageBreakBefore w:val="0"/>
        <w:spacing w:after="0" w:line="360" w:lineRule="auto"/>
        <w:ind w:left="42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For Sample Obtained from the top</w:t>
      </w:r>
      <w:r w:rsidDel="00000000" w:rsidR="00000000" w:rsidRPr="00000000">
        <w:rPr>
          <w:rtl w:val="0"/>
        </w:rPr>
      </w:r>
    </w:p>
    <w:p w:rsidR="00000000" w:rsidDel="00000000" w:rsidP="00000000" w:rsidRDefault="00000000" w:rsidRPr="00000000" w14:paraId="000000A1">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ρ</m:t>
            </m:r>
          </m:e>
          <m:sub>
            <m:r>
              <w:rPr>
                <w:rFonts w:ascii="Cambria Math" w:cs="Cambria Math" w:eastAsia="Cambria Math" w:hAnsi="Cambria Math"/>
                <w:sz w:val="24"/>
                <w:szCs w:val="24"/>
              </w:rPr>
              <m:t xml:space="preserve">top</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top</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sample </m:t>
                </m:r>
              </m:sub>
            </m:sSub>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V</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(63-13)</m:t>
            </m:r>
          </m:num>
          <m:den>
            <m:r>
              <w:rPr>
                <w:rFonts w:ascii="Cambria Math" w:cs="Cambria Math" w:eastAsia="Cambria Math" w:hAnsi="Cambria Math"/>
                <w:sz w:val="24"/>
                <w:szCs w:val="24"/>
              </w:rPr>
              <m:t xml:space="preserve">50</m:t>
            </m:r>
          </m:den>
        </m:f>
        <m:r>
          <w:rPr>
            <w:rFonts w:ascii="Cambria Math" w:cs="Cambria Math" w:eastAsia="Cambria Math" w:hAnsi="Cambria Math"/>
            <w:sz w:val="24"/>
            <w:szCs w:val="24"/>
          </w:rPr>
          <m:t xml:space="preserve">=1 g/ml</m:t>
        </m:r>
      </m:oMath>
      <w:r w:rsidDel="00000000" w:rsidR="00000000" w:rsidRPr="00000000">
        <w:rPr>
          <w:rtl w:val="0"/>
        </w:rPr>
      </w:r>
    </w:p>
    <w:p w:rsidR="00000000" w:rsidDel="00000000" w:rsidP="00000000" w:rsidRDefault="00000000" w:rsidRPr="00000000" w14:paraId="000000A2">
      <w:pPr>
        <w:pageBreakBefore w:val="0"/>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top</m:t>
            </m:r>
          </m:sub>
        </m:sSub>
        <m:r>
          <w:rPr>
            <w:rFonts w:ascii="Cambria Math" w:cs="Cambria Math" w:eastAsia="Cambria Math" w:hAnsi="Cambria Math"/>
            <w:sz w:val="24"/>
            <w:szCs w:val="24"/>
          </w:rPr>
          <m:t xml:space="preserve">=1 %</m:t>
        </m:r>
      </m:oMath>
      <w:r w:rsidDel="00000000" w:rsidR="00000000" w:rsidRPr="00000000">
        <w:rPr>
          <w:rtl w:val="0"/>
        </w:rPr>
      </w:r>
    </w:p>
    <w:p w:rsidR="00000000" w:rsidDel="00000000" w:rsidP="00000000" w:rsidRDefault="00000000" w:rsidRPr="00000000" w14:paraId="000000A3">
      <w:pPr>
        <w:pageBreakBefore w:val="0"/>
        <w:spacing w:after="0" w:line="360" w:lineRule="auto"/>
        <w:ind w:left="42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pageBreakBefore w:val="0"/>
        <w:spacing w:after="0" w:line="360" w:lineRule="auto"/>
        <w:ind w:left="42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pageBreakBefore w:val="0"/>
        <w:numPr>
          <w:ilvl w:val="0"/>
          <w:numId w:val="5"/>
        </w:numPr>
        <w:spacing w:after="0" w:line="240" w:lineRule="auto"/>
        <w:ind w:left="70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Results and Discussions: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pageBreakBefore w:val="0"/>
        <w:spacing w:after="0" w:line="24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 Results </w:t>
      </w:r>
    </w:p>
    <w:tbl>
      <w:tblPr>
        <w:tblStyle w:val="Table4"/>
        <w:tblW w:w="9068.999999999998" w:type="dxa"/>
        <w:jc w:val="left"/>
        <w:tblInd w:w="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1131"/>
        <w:gridCol w:w="1736"/>
        <w:gridCol w:w="1268"/>
        <w:gridCol w:w="1268"/>
        <w:gridCol w:w="1268"/>
        <w:gridCol w:w="1427"/>
        <w:tblGridChange w:id="0">
          <w:tblGrid>
            <w:gridCol w:w="971"/>
            <w:gridCol w:w="1131"/>
            <w:gridCol w:w="1736"/>
            <w:gridCol w:w="1268"/>
            <w:gridCol w:w="1268"/>
            <w:gridCol w:w="1268"/>
            <w:gridCol w:w="1427"/>
          </w:tblGrid>
        </w:tblGridChange>
      </w:tblGrid>
      <w:tr>
        <w:trPr>
          <w:cantSplit w:val="0"/>
          <w:trHeight w:val="926" w:hRule="atLeast"/>
          <w:tblHeader w:val="0"/>
        </w:trPr>
        <w:tc>
          <w:tcPr>
            <w:shd w:fill="ffffff" w:val="clear"/>
            <w:vAlign w:val="center"/>
          </w:tcPr>
          <w:p w:rsidR="00000000" w:rsidDel="00000000" w:rsidP="00000000" w:rsidRDefault="00000000" w:rsidRPr="00000000" w14:paraId="000000A8">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 No</w:t>
            </w:r>
          </w:p>
        </w:tc>
        <w:tc>
          <w:tcPr>
            <w:shd w:fill="ffffff" w:val="clear"/>
            <w:vAlign w:val="center"/>
          </w:tcPr>
          <w:p w:rsidR="00000000" w:rsidDel="00000000" w:rsidP="00000000" w:rsidRDefault="00000000" w:rsidRPr="00000000" w14:paraId="000000A9">
            <w:pPr>
              <w:pageBreakBefore w:val="0"/>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Time (min)</w:t>
            </w:r>
          </w:p>
        </w:tc>
        <w:tc>
          <w:tcPr>
            <w:vAlign w:val="center"/>
          </w:tcPr>
          <w:p w:rsidR="00000000" w:rsidDel="00000000" w:rsidP="00000000" w:rsidRDefault="00000000" w:rsidRPr="00000000" w14:paraId="000000AA">
            <w:pPr>
              <w:pageBreakBefore w:val="0"/>
              <w:spacing w:after="0" w:line="240" w:lineRule="auto"/>
              <w:jc w:val="center"/>
              <w:rPr>
                <w:rFonts w:ascii="Times New Roman" w:cs="Times New Roman" w:eastAsia="Times New Roman" w:hAnsi="Times New Roman"/>
                <w:b w:val="1"/>
                <w:color w:val="000000"/>
                <w:vertAlign w:val="subscript"/>
              </w:rPr>
            </w:pPr>
            <w:r w:rsidDel="00000000" w:rsidR="00000000" w:rsidRPr="00000000">
              <w:rPr>
                <w:rFonts w:ascii="Times New Roman" w:cs="Times New Roman" w:eastAsia="Times New Roman" w:hAnsi="Times New Roman"/>
                <w:b w:val="1"/>
                <w:color w:val="000000"/>
                <w:sz w:val="28"/>
                <w:szCs w:val="28"/>
                <w:rtl w:val="0"/>
              </w:rPr>
              <w:t xml:space="preserve">ρ</w:t>
            </w:r>
            <w:r w:rsidDel="00000000" w:rsidR="00000000" w:rsidRPr="00000000">
              <w:rPr>
                <w:rFonts w:ascii="Times New Roman" w:cs="Times New Roman" w:eastAsia="Times New Roman" w:hAnsi="Times New Roman"/>
                <w:b w:val="1"/>
                <w:color w:val="000000"/>
                <w:sz w:val="20"/>
                <w:szCs w:val="20"/>
                <w:vertAlign w:val="subscript"/>
                <w:rtl w:val="0"/>
              </w:rPr>
              <w:t xml:space="preserve">bottom</w:t>
            </w:r>
            <w:r w:rsidDel="00000000" w:rsidR="00000000" w:rsidRPr="00000000">
              <w:rPr>
                <w:rtl w:val="0"/>
              </w:rPr>
            </w:r>
          </w:p>
        </w:tc>
        <w:tc>
          <w:tcPr>
            <w:vAlign w:val="center"/>
          </w:tcPr>
          <w:p w:rsidR="00000000" w:rsidDel="00000000" w:rsidP="00000000" w:rsidRDefault="00000000" w:rsidRPr="00000000" w14:paraId="000000AB">
            <w:pPr>
              <w:pageBreakBefore w:val="0"/>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ρ</w:t>
            </w:r>
            <w:r w:rsidDel="00000000" w:rsidR="00000000" w:rsidRPr="00000000">
              <w:rPr>
                <w:rFonts w:ascii="Times New Roman" w:cs="Times New Roman" w:eastAsia="Times New Roman" w:hAnsi="Times New Roman"/>
                <w:b w:val="1"/>
                <w:color w:val="000000"/>
                <w:sz w:val="20"/>
                <w:szCs w:val="20"/>
                <w:vertAlign w:val="subscript"/>
                <w:rtl w:val="0"/>
              </w:rPr>
              <w:t xml:space="preserve">1</w:t>
            </w:r>
            <w:r w:rsidDel="00000000" w:rsidR="00000000" w:rsidRPr="00000000">
              <w:rPr>
                <w:rtl w:val="0"/>
              </w:rPr>
            </w:r>
          </w:p>
        </w:tc>
        <w:tc>
          <w:tcPr>
            <w:vAlign w:val="center"/>
          </w:tcPr>
          <w:p w:rsidR="00000000" w:rsidDel="00000000" w:rsidP="00000000" w:rsidRDefault="00000000" w:rsidRPr="00000000" w14:paraId="000000AC">
            <w:pPr>
              <w:pageBreakBefore w:val="0"/>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ρ</w:t>
            </w:r>
            <w:r w:rsidDel="00000000" w:rsidR="00000000" w:rsidRPr="00000000">
              <w:rPr>
                <w:rFonts w:ascii="Times New Roman" w:cs="Times New Roman" w:eastAsia="Times New Roman" w:hAnsi="Times New Roman"/>
                <w:b w:val="1"/>
                <w:color w:val="000000"/>
                <w:sz w:val="20"/>
                <w:szCs w:val="20"/>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0AD">
            <w:pPr>
              <w:pageBreakBefore w:val="0"/>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ρ</w:t>
            </w:r>
            <w:r w:rsidDel="00000000" w:rsidR="00000000" w:rsidRPr="00000000">
              <w:rPr>
                <w:rFonts w:ascii="Times New Roman" w:cs="Times New Roman" w:eastAsia="Times New Roman" w:hAnsi="Times New Roman"/>
                <w:b w:val="1"/>
                <w:color w:val="000000"/>
                <w:sz w:val="20"/>
                <w:szCs w:val="20"/>
                <w:vertAlign w:val="subscript"/>
                <w:rtl w:val="0"/>
              </w:rPr>
              <w:t xml:space="preserve">3</w:t>
            </w:r>
            <w:r w:rsidDel="00000000" w:rsidR="00000000" w:rsidRPr="00000000">
              <w:rPr>
                <w:rtl w:val="0"/>
              </w:rPr>
            </w:r>
          </w:p>
        </w:tc>
        <w:tc>
          <w:tcPr>
            <w:vAlign w:val="center"/>
          </w:tcPr>
          <w:p w:rsidR="00000000" w:rsidDel="00000000" w:rsidP="00000000" w:rsidRDefault="00000000" w:rsidRPr="00000000" w14:paraId="000000AE">
            <w:pPr>
              <w:pageBreakBefore w:val="0"/>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ρ</w:t>
            </w:r>
            <w:r w:rsidDel="00000000" w:rsidR="00000000" w:rsidRPr="00000000">
              <w:rPr>
                <w:rFonts w:ascii="Times New Roman" w:cs="Times New Roman" w:eastAsia="Times New Roman" w:hAnsi="Times New Roman"/>
                <w:b w:val="1"/>
                <w:color w:val="000000"/>
                <w:sz w:val="20"/>
                <w:szCs w:val="20"/>
                <w:vertAlign w:val="subscript"/>
                <w:rtl w:val="0"/>
              </w:rPr>
              <w:t xml:space="preserve">top</w:t>
            </w:r>
            <w:r w:rsidDel="00000000" w:rsidR="00000000" w:rsidRPr="00000000">
              <w:rPr>
                <w:rtl w:val="0"/>
              </w:rPr>
            </w:r>
          </w:p>
        </w:tc>
      </w:tr>
      <w:tr>
        <w:trPr>
          <w:cantSplit w:val="0"/>
          <w:trHeight w:val="474" w:hRule="atLeast"/>
          <w:tblHeader w:val="0"/>
        </w:trPr>
        <w:tc>
          <w:tcPr>
            <w:shd w:fill="ffffff" w:val="clear"/>
            <w:vAlign w:val="bottom"/>
          </w:tcPr>
          <w:p w:rsidR="00000000" w:rsidDel="00000000" w:rsidP="00000000" w:rsidRDefault="00000000" w:rsidRPr="00000000" w14:paraId="000000AF">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ffffff" w:val="clear"/>
            <w:vAlign w:val="bottom"/>
          </w:tcPr>
          <w:p w:rsidR="00000000" w:rsidDel="00000000" w:rsidP="00000000" w:rsidRDefault="00000000" w:rsidRPr="00000000" w14:paraId="000000B0">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c>
          <w:tcPr>
            <w:vAlign w:val="bottom"/>
          </w:tcPr>
          <w:p w:rsidR="00000000" w:rsidDel="00000000" w:rsidP="00000000" w:rsidRDefault="00000000" w:rsidRPr="00000000" w14:paraId="000000B1">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1.06</w:t>
            </w:r>
          </w:p>
        </w:tc>
        <w:tc>
          <w:tcPr>
            <w:vAlign w:val="bottom"/>
          </w:tcPr>
          <w:p w:rsidR="00000000" w:rsidDel="00000000" w:rsidP="00000000" w:rsidRDefault="00000000" w:rsidRPr="00000000" w14:paraId="000000B2">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1.04</w:t>
            </w:r>
          </w:p>
        </w:tc>
        <w:tc>
          <w:tcPr>
            <w:vAlign w:val="bottom"/>
          </w:tcPr>
          <w:p w:rsidR="00000000" w:rsidDel="00000000" w:rsidP="00000000" w:rsidRDefault="00000000" w:rsidRPr="00000000" w14:paraId="000000B3">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w:t>
            </w:r>
          </w:p>
        </w:tc>
        <w:tc>
          <w:tcPr>
            <w:vAlign w:val="bottom"/>
          </w:tcPr>
          <w:p w:rsidR="00000000" w:rsidDel="00000000" w:rsidP="00000000" w:rsidRDefault="00000000" w:rsidRPr="00000000" w14:paraId="000000B4">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w:t>
            </w:r>
          </w:p>
        </w:tc>
        <w:tc>
          <w:tcPr>
            <w:vAlign w:val="bottom"/>
          </w:tcPr>
          <w:p w:rsidR="00000000" w:rsidDel="00000000" w:rsidP="00000000" w:rsidRDefault="00000000" w:rsidRPr="00000000" w14:paraId="000000B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451" w:hRule="atLeast"/>
          <w:tblHeader w:val="0"/>
        </w:trPr>
        <w:tc>
          <w:tcPr>
            <w:shd w:fill="ffffff" w:val="clear"/>
            <w:vAlign w:val="bottom"/>
          </w:tcPr>
          <w:p w:rsidR="00000000" w:rsidDel="00000000" w:rsidP="00000000" w:rsidRDefault="00000000" w:rsidRPr="00000000" w14:paraId="000000B6">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ffffff" w:val="clear"/>
            <w:vAlign w:val="bottom"/>
          </w:tcPr>
          <w:p w:rsidR="00000000" w:rsidDel="00000000" w:rsidP="00000000" w:rsidRDefault="00000000" w:rsidRPr="00000000" w14:paraId="000000B7">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vAlign w:val="bottom"/>
          </w:tcPr>
          <w:p w:rsidR="00000000" w:rsidDel="00000000" w:rsidP="00000000" w:rsidRDefault="00000000" w:rsidRPr="00000000" w14:paraId="000000B8">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1.06</w:t>
            </w:r>
          </w:p>
        </w:tc>
        <w:tc>
          <w:tcPr>
            <w:vAlign w:val="bottom"/>
          </w:tcPr>
          <w:p w:rsidR="00000000" w:rsidDel="00000000" w:rsidP="00000000" w:rsidRDefault="00000000" w:rsidRPr="00000000" w14:paraId="000000B9">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1.04</w:t>
            </w:r>
          </w:p>
        </w:tc>
        <w:tc>
          <w:tcPr>
            <w:vAlign w:val="bottom"/>
          </w:tcPr>
          <w:p w:rsidR="00000000" w:rsidDel="00000000" w:rsidP="00000000" w:rsidRDefault="00000000" w:rsidRPr="00000000" w14:paraId="000000BA">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1.04</w:t>
            </w:r>
          </w:p>
        </w:tc>
        <w:tc>
          <w:tcPr>
            <w:vAlign w:val="bottom"/>
          </w:tcPr>
          <w:p w:rsidR="00000000" w:rsidDel="00000000" w:rsidP="00000000" w:rsidRDefault="00000000" w:rsidRPr="00000000" w14:paraId="000000BB">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w:t>
            </w:r>
          </w:p>
        </w:tc>
        <w:tc>
          <w:tcPr>
            <w:vAlign w:val="bottom"/>
          </w:tcPr>
          <w:p w:rsidR="00000000" w:rsidDel="00000000" w:rsidP="00000000" w:rsidRDefault="00000000" w:rsidRPr="00000000" w14:paraId="000000BC">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451" w:hRule="atLeast"/>
          <w:tblHeader w:val="0"/>
        </w:trPr>
        <w:tc>
          <w:tcPr>
            <w:shd w:fill="ffffff" w:val="clear"/>
            <w:vAlign w:val="bottom"/>
          </w:tcPr>
          <w:p w:rsidR="00000000" w:rsidDel="00000000" w:rsidP="00000000" w:rsidRDefault="00000000" w:rsidRPr="00000000" w14:paraId="000000BD">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ffffff" w:val="clear"/>
            <w:vAlign w:val="bottom"/>
          </w:tcPr>
          <w:p w:rsidR="00000000" w:rsidDel="00000000" w:rsidP="00000000" w:rsidRDefault="00000000" w:rsidRPr="00000000" w14:paraId="000000BE">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vAlign w:val="bottom"/>
          </w:tcPr>
          <w:p w:rsidR="00000000" w:rsidDel="00000000" w:rsidP="00000000" w:rsidRDefault="00000000" w:rsidRPr="00000000" w14:paraId="000000BF">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1.08</w:t>
            </w:r>
          </w:p>
        </w:tc>
        <w:tc>
          <w:tcPr>
            <w:vAlign w:val="bottom"/>
          </w:tcPr>
          <w:p w:rsidR="00000000" w:rsidDel="00000000" w:rsidP="00000000" w:rsidRDefault="00000000" w:rsidRPr="00000000" w14:paraId="000000C0">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1.06</w:t>
            </w:r>
          </w:p>
        </w:tc>
        <w:tc>
          <w:tcPr>
            <w:vAlign w:val="bottom"/>
          </w:tcPr>
          <w:p w:rsidR="00000000" w:rsidDel="00000000" w:rsidP="00000000" w:rsidRDefault="00000000" w:rsidRPr="00000000" w14:paraId="000000C1">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1.04</w:t>
            </w:r>
          </w:p>
        </w:tc>
        <w:tc>
          <w:tcPr>
            <w:vAlign w:val="bottom"/>
          </w:tcPr>
          <w:p w:rsidR="00000000" w:rsidDel="00000000" w:rsidP="00000000" w:rsidRDefault="00000000" w:rsidRPr="00000000" w14:paraId="000000C2">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1.04</w:t>
            </w:r>
          </w:p>
        </w:tc>
        <w:tc>
          <w:tcPr>
            <w:vAlign w:val="bottom"/>
          </w:tcPr>
          <w:p w:rsidR="00000000" w:rsidDel="00000000" w:rsidP="00000000" w:rsidRDefault="00000000" w:rsidRPr="00000000" w14:paraId="000000C3">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bl>
    <w:p w:rsidR="00000000" w:rsidDel="00000000" w:rsidP="00000000" w:rsidRDefault="00000000" w:rsidRPr="00000000" w14:paraId="000000C4">
      <w:pPr>
        <w:pageBreakBefore w:val="0"/>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spacing w:after="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 Chart:</w:t>
      </w:r>
    </w:p>
    <w:p w:rsidR="00000000" w:rsidDel="00000000" w:rsidP="00000000" w:rsidRDefault="00000000" w:rsidRPr="00000000" w14:paraId="000000C6">
      <w:pPr>
        <w:keepNext w:val="1"/>
        <w:pageBreakBefore w:val="0"/>
        <w:spacing w:after="0" w:line="360" w:lineRule="auto"/>
        <w:ind w:left="709" w:firstLine="0"/>
        <w:jc w:val="both"/>
        <w:rPr/>
      </w:pPr>
      <w:r w:rsidDel="00000000" w:rsidR="00000000" w:rsidRPr="00000000">
        <w:rPr/>
        <w:drawing>
          <wp:inline distB="0" distT="0" distL="0" distR="0">
            <wp:extent cx="4359018" cy="3299746"/>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59018" cy="329974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w:t>
      </w:r>
      <w:r w:rsidDel="00000000" w:rsidR="00000000" w:rsidRPr="00000000">
        <w:rPr>
          <w:rtl w:val="0"/>
        </w:rPr>
      </w:r>
    </w:p>
    <w:p w:rsidR="00000000" w:rsidDel="00000000" w:rsidP="00000000" w:rsidRDefault="00000000" w:rsidRPr="00000000" w14:paraId="000000C8">
      <w:pPr>
        <w:pageBreakBefore w:val="0"/>
        <w:spacing w:after="0"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calibration chart the concentration:</w:t>
      </w:r>
    </w:p>
    <w:p w:rsidR="00000000" w:rsidDel="00000000" w:rsidP="00000000" w:rsidRDefault="00000000" w:rsidRPr="00000000" w14:paraId="000000C9">
      <w:pPr>
        <w:pageBreakBefore w:val="0"/>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5 Concentration using a calibration chart</w:t>
      </w:r>
    </w:p>
    <w:tbl>
      <w:tblPr>
        <w:tblStyle w:val="Table5"/>
        <w:tblW w:w="9102.0" w:type="dxa"/>
        <w:jc w:val="left"/>
        <w:tblInd w:w="4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6"/>
        <w:gridCol w:w="822"/>
        <w:gridCol w:w="2090"/>
        <w:gridCol w:w="1275"/>
        <w:gridCol w:w="1275"/>
        <w:gridCol w:w="1275"/>
        <w:gridCol w:w="1559"/>
        <w:tblGridChange w:id="0">
          <w:tblGrid>
            <w:gridCol w:w="806"/>
            <w:gridCol w:w="822"/>
            <w:gridCol w:w="2090"/>
            <w:gridCol w:w="1275"/>
            <w:gridCol w:w="1275"/>
            <w:gridCol w:w="1275"/>
            <w:gridCol w:w="1559"/>
          </w:tblGrid>
        </w:tblGridChange>
      </w:tblGrid>
      <w:tr>
        <w:trPr>
          <w:cantSplit w:val="0"/>
          <w:trHeight w:val="606" w:hRule="atLeast"/>
          <w:tblHeader w:val="0"/>
        </w:trPr>
        <w:tc>
          <w:tcPr>
            <w:shd w:fill="ffffff" w:val="clear"/>
            <w:vAlign w:val="center"/>
          </w:tcPr>
          <w:p w:rsidR="00000000" w:rsidDel="00000000" w:rsidP="00000000" w:rsidRDefault="00000000" w:rsidRPr="00000000" w14:paraId="000000CB">
            <w:pPr>
              <w:pageBreakBefore w:val="0"/>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 No</w:t>
            </w:r>
          </w:p>
        </w:tc>
        <w:tc>
          <w:tcPr>
            <w:shd w:fill="ffffff" w:val="clear"/>
            <w:vAlign w:val="center"/>
          </w:tcPr>
          <w:p w:rsidR="00000000" w:rsidDel="00000000" w:rsidP="00000000" w:rsidRDefault="00000000" w:rsidRPr="00000000" w14:paraId="000000CC">
            <w:pPr>
              <w:pageBreakBefore w:val="0"/>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Time (min)</w:t>
            </w:r>
          </w:p>
        </w:tc>
        <w:tc>
          <w:tcPr>
            <w:vAlign w:val="center"/>
          </w:tcPr>
          <w:p w:rsidR="00000000" w:rsidDel="00000000" w:rsidP="00000000" w:rsidRDefault="00000000" w:rsidRPr="00000000" w14:paraId="000000CD">
            <w:pPr>
              <w:pageBreakBefore w:val="0"/>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w:t>
            </w:r>
            <w:r w:rsidDel="00000000" w:rsidR="00000000" w:rsidRPr="00000000">
              <w:rPr>
                <w:rFonts w:ascii="Times New Roman" w:cs="Times New Roman" w:eastAsia="Times New Roman" w:hAnsi="Times New Roman"/>
                <w:b w:val="1"/>
                <w:color w:val="000000"/>
                <w:vertAlign w:val="subscript"/>
                <w:rtl w:val="0"/>
              </w:rPr>
              <w:t xml:space="preserve">bottom</w:t>
            </w:r>
            <w:r w:rsidDel="00000000" w:rsidR="00000000" w:rsidRPr="00000000">
              <w:rPr>
                <w:rtl w:val="0"/>
              </w:rPr>
            </w:r>
          </w:p>
        </w:tc>
        <w:tc>
          <w:tcPr>
            <w:vAlign w:val="center"/>
          </w:tcPr>
          <w:p w:rsidR="00000000" w:rsidDel="00000000" w:rsidP="00000000" w:rsidRDefault="00000000" w:rsidRPr="00000000" w14:paraId="000000CE">
            <w:pPr>
              <w:pageBreakBefore w:val="0"/>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w:t>
            </w:r>
            <w:r w:rsidDel="00000000" w:rsidR="00000000" w:rsidRPr="00000000">
              <w:rPr>
                <w:rFonts w:ascii="Times New Roman" w:cs="Times New Roman" w:eastAsia="Times New Roman" w:hAnsi="Times New Roman"/>
                <w:b w:val="1"/>
                <w:color w:val="000000"/>
                <w:vertAlign w:val="subscript"/>
                <w:rtl w:val="0"/>
              </w:rPr>
              <w:t xml:space="preserve">1</w:t>
            </w:r>
            <w:r w:rsidDel="00000000" w:rsidR="00000000" w:rsidRPr="00000000">
              <w:rPr>
                <w:rtl w:val="0"/>
              </w:rPr>
            </w:r>
          </w:p>
        </w:tc>
        <w:tc>
          <w:tcPr>
            <w:vAlign w:val="center"/>
          </w:tcPr>
          <w:p w:rsidR="00000000" w:rsidDel="00000000" w:rsidP="00000000" w:rsidRDefault="00000000" w:rsidRPr="00000000" w14:paraId="000000CF">
            <w:pPr>
              <w:pageBreakBefore w:val="0"/>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w:t>
            </w:r>
            <w:r w:rsidDel="00000000" w:rsidR="00000000" w:rsidRPr="00000000">
              <w:rPr>
                <w:rFonts w:ascii="Times New Roman" w:cs="Times New Roman" w:eastAsia="Times New Roman" w:hAnsi="Times New Roman"/>
                <w:b w:val="1"/>
                <w:color w:val="000000"/>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0D0">
            <w:pPr>
              <w:pageBreakBefore w:val="0"/>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w:t>
            </w:r>
            <w:r w:rsidDel="00000000" w:rsidR="00000000" w:rsidRPr="00000000">
              <w:rPr>
                <w:rFonts w:ascii="Times New Roman" w:cs="Times New Roman" w:eastAsia="Times New Roman" w:hAnsi="Times New Roman"/>
                <w:b w:val="1"/>
                <w:color w:val="000000"/>
                <w:vertAlign w:val="subscript"/>
                <w:rtl w:val="0"/>
              </w:rPr>
              <w:t xml:space="preserve">3</w:t>
            </w:r>
            <w:r w:rsidDel="00000000" w:rsidR="00000000" w:rsidRPr="00000000">
              <w:rPr>
                <w:rtl w:val="0"/>
              </w:rPr>
            </w:r>
          </w:p>
        </w:tc>
        <w:tc>
          <w:tcPr>
            <w:vAlign w:val="center"/>
          </w:tcPr>
          <w:p w:rsidR="00000000" w:rsidDel="00000000" w:rsidP="00000000" w:rsidRDefault="00000000" w:rsidRPr="00000000" w14:paraId="000000D1">
            <w:pPr>
              <w:pageBreakBefore w:val="0"/>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w:t>
            </w:r>
            <w:r w:rsidDel="00000000" w:rsidR="00000000" w:rsidRPr="00000000">
              <w:rPr>
                <w:rFonts w:ascii="Times New Roman" w:cs="Times New Roman" w:eastAsia="Times New Roman" w:hAnsi="Times New Roman"/>
                <w:b w:val="1"/>
                <w:color w:val="000000"/>
                <w:vertAlign w:val="subscript"/>
                <w:rtl w:val="0"/>
              </w:rPr>
              <w:t xml:space="preserve">top</w:t>
            </w:r>
            <w:r w:rsidDel="00000000" w:rsidR="00000000" w:rsidRPr="00000000">
              <w:rPr>
                <w:rtl w:val="0"/>
              </w:rPr>
            </w:r>
          </w:p>
        </w:tc>
      </w:tr>
      <w:tr>
        <w:trPr>
          <w:cantSplit w:val="0"/>
          <w:trHeight w:val="310" w:hRule="atLeast"/>
          <w:tblHeader w:val="0"/>
        </w:trPr>
        <w:tc>
          <w:tcPr>
            <w:shd w:fill="ffffff" w:val="clear"/>
            <w:vAlign w:val="bottom"/>
          </w:tcPr>
          <w:p w:rsidR="00000000" w:rsidDel="00000000" w:rsidP="00000000" w:rsidRDefault="00000000" w:rsidRPr="00000000" w14:paraId="000000D2">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ffffff" w:val="clear"/>
            <w:vAlign w:val="bottom"/>
          </w:tcPr>
          <w:p w:rsidR="00000000" w:rsidDel="00000000" w:rsidP="00000000" w:rsidRDefault="00000000" w:rsidRPr="00000000" w14:paraId="000000D3">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c>
          <w:tcPr>
            <w:vAlign w:val="bottom"/>
          </w:tcPr>
          <w:p w:rsidR="00000000" w:rsidDel="00000000" w:rsidP="00000000" w:rsidRDefault="00000000" w:rsidRPr="00000000" w14:paraId="000000D4">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5.8</w:t>
            </w:r>
          </w:p>
        </w:tc>
        <w:tc>
          <w:tcPr>
            <w:vAlign w:val="bottom"/>
          </w:tcPr>
          <w:p w:rsidR="00000000" w:rsidDel="00000000" w:rsidP="00000000" w:rsidRDefault="00000000" w:rsidRPr="00000000" w14:paraId="000000D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vAlign w:val="bottom"/>
          </w:tcPr>
          <w:p w:rsidR="00000000" w:rsidDel="00000000" w:rsidP="00000000" w:rsidRDefault="00000000" w:rsidRPr="00000000" w14:paraId="000000D6">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1.75</w:t>
            </w:r>
          </w:p>
        </w:tc>
        <w:tc>
          <w:tcPr>
            <w:vAlign w:val="bottom"/>
          </w:tcPr>
          <w:p w:rsidR="00000000" w:rsidDel="00000000" w:rsidP="00000000" w:rsidRDefault="00000000" w:rsidRPr="00000000" w14:paraId="000000D7">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1.75</w:t>
            </w:r>
          </w:p>
        </w:tc>
        <w:tc>
          <w:tcPr>
            <w:vAlign w:val="bottom"/>
          </w:tcPr>
          <w:p w:rsidR="00000000" w:rsidDel="00000000" w:rsidP="00000000" w:rsidRDefault="00000000" w:rsidRPr="00000000" w14:paraId="000000D8">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295" w:hRule="atLeast"/>
          <w:tblHeader w:val="0"/>
        </w:trPr>
        <w:tc>
          <w:tcPr>
            <w:shd w:fill="ffffff" w:val="clear"/>
            <w:vAlign w:val="bottom"/>
          </w:tcPr>
          <w:p w:rsidR="00000000" w:rsidDel="00000000" w:rsidP="00000000" w:rsidRDefault="00000000" w:rsidRPr="00000000" w14:paraId="000000D9">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ffffff" w:val="clear"/>
            <w:vAlign w:val="bottom"/>
          </w:tcPr>
          <w:p w:rsidR="00000000" w:rsidDel="00000000" w:rsidP="00000000" w:rsidRDefault="00000000" w:rsidRPr="00000000" w14:paraId="000000DA">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vAlign w:val="bottom"/>
          </w:tcPr>
          <w:p w:rsidR="00000000" w:rsidDel="00000000" w:rsidP="00000000" w:rsidRDefault="00000000" w:rsidRPr="00000000" w14:paraId="000000DB">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5.8</w:t>
            </w:r>
          </w:p>
        </w:tc>
        <w:tc>
          <w:tcPr>
            <w:vAlign w:val="bottom"/>
          </w:tcPr>
          <w:p w:rsidR="00000000" w:rsidDel="00000000" w:rsidP="00000000" w:rsidRDefault="00000000" w:rsidRPr="00000000" w14:paraId="000000DC">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vAlign w:val="bottom"/>
          </w:tcPr>
          <w:p w:rsidR="00000000" w:rsidDel="00000000" w:rsidP="00000000" w:rsidRDefault="00000000" w:rsidRPr="00000000" w14:paraId="000000DD">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vAlign w:val="bottom"/>
          </w:tcPr>
          <w:p w:rsidR="00000000" w:rsidDel="00000000" w:rsidP="00000000" w:rsidRDefault="00000000" w:rsidRPr="00000000" w14:paraId="000000DE">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1.75</w:t>
            </w:r>
          </w:p>
        </w:tc>
        <w:tc>
          <w:tcPr>
            <w:vAlign w:val="bottom"/>
          </w:tcPr>
          <w:p w:rsidR="00000000" w:rsidDel="00000000" w:rsidP="00000000" w:rsidRDefault="00000000" w:rsidRPr="00000000" w14:paraId="000000DF">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295" w:hRule="atLeast"/>
          <w:tblHeader w:val="0"/>
        </w:trPr>
        <w:tc>
          <w:tcPr>
            <w:shd w:fill="ffffff" w:val="clear"/>
            <w:vAlign w:val="bottom"/>
          </w:tcPr>
          <w:p w:rsidR="00000000" w:rsidDel="00000000" w:rsidP="00000000" w:rsidRDefault="00000000" w:rsidRPr="00000000" w14:paraId="000000E0">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ffffff" w:val="clear"/>
            <w:vAlign w:val="bottom"/>
          </w:tcPr>
          <w:p w:rsidR="00000000" w:rsidDel="00000000" w:rsidP="00000000" w:rsidRDefault="00000000" w:rsidRPr="00000000" w14:paraId="000000E1">
            <w:pPr>
              <w:pageBreakBefore w:val="0"/>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vAlign w:val="bottom"/>
          </w:tcPr>
          <w:p w:rsidR="00000000" w:rsidDel="00000000" w:rsidP="00000000" w:rsidRDefault="00000000" w:rsidRPr="00000000" w14:paraId="000000E2">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7.4</w:t>
            </w:r>
          </w:p>
        </w:tc>
        <w:tc>
          <w:tcPr>
            <w:vAlign w:val="bottom"/>
          </w:tcPr>
          <w:p w:rsidR="00000000" w:rsidDel="00000000" w:rsidP="00000000" w:rsidRDefault="00000000" w:rsidRPr="00000000" w14:paraId="000000E3">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5.8</w:t>
            </w:r>
          </w:p>
        </w:tc>
        <w:tc>
          <w:tcPr>
            <w:vAlign w:val="bottom"/>
          </w:tcPr>
          <w:p w:rsidR="00000000" w:rsidDel="00000000" w:rsidP="00000000" w:rsidRDefault="00000000" w:rsidRPr="00000000" w14:paraId="000000E4">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vAlign w:val="bottom"/>
          </w:tcPr>
          <w:p w:rsidR="00000000" w:rsidDel="00000000" w:rsidP="00000000" w:rsidRDefault="00000000" w:rsidRPr="00000000" w14:paraId="000000E5">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vAlign w:val="bottom"/>
          </w:tcPr>
          <w:p w:rsidR="00000000" w:rsidDel="00000000" w:rsidP="00000000" w:rsidRDefault="00000000" w:rsidRPr="00000000" w14:paraId="000000E6">
            <w:pPr>
              <w:pageBreakBefore w:val="0"/>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bl>
    <w:p w:rsidR="00000000" w:rsidDel="00000000" w:rsidP="00000000" w:rsidRDefault="00000000" w:rsidRPr="00000000" w14:paraId="000000E7">
      <w:pPr>
        <w:pageBreakBefore w:val="0"/>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spacing w:after="0"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keepNext w:val="1"/>
        <w:pageBreakBefore w:val="0"/>
        <w:spacing w:after="0" w:line="240" w:lineRule="auto"/>
        <w:ind w:left="426" w:firstLine="0"/>
        <w:rPr/>
      </w:pPr>
      <w:r w:rsidDel="00000000" w:rsidR="00000000" w:rsidRPr="00000000">
        <w:rPr/>
        <w:drawing>
          <wp:inline distB="114300" distT="114300" distL="114300" distR="114300">
            <wp:extent cx="5943600" cy="34798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both"/>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it can be seen that as the time increases the concentration at all points(except at the top) increases. This is because as the time proceeds more particles settle down thus increasing concentration. At the top, the concentration remains constant because the particles are already settled down below that level.</w:t>
      </w:r>
    </w:p>
    <w:p w:rsidR="00000000" w:rsidDel="00000000" w:rsidP="00000000" w:rsidRDefault="00000000" w:rsidRPr="00000000" w14:paraId="000000ED">
      <w:pPr>
        <w:keepNext w:val="1"/>
        <w:pageBreakBefore w:val="0"/>
        <w:spacing w:after="0" w:line="240" w:lineRule="auto"/>
        <w:ind w:left="426" w:firstLine="0"/>
        <w:rPr/>
      </w:pPr>
      <w:r w:rsidDel="00000000" w:rsidR="00000000" w:rsidRPr="00000000">
        <w:rPr/>
        <w:drawing>
          <wp:inline distB="114300" distT="114300" distL="114300" distR="114300">
            <wp:extent cx="5829300" cy="355282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293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26"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w:t>
      </w:r>
      <w:r w:rsidDel="00000000" w:rsidR="00000000" w:rsidRPr="00000000">
        <w:rPr>
          <w:rtl w:val="0"/>
        </w:rPr>
      </w:r>
    </w:p>
    <w:p w:rsidR="00000000" w:rsidDel="00000000" w:rsidP="00000000" w:rsidRDefault="00000000" w:rsidRPr="00000000" w14:paraId="000000EF">
      <w:pPr>
        <w:pageBreakBefore w:val="0"/>
        <w:spacing w:after="0" w:line="240" w:lineRule="auto"/>
        <w:ind w:left="426"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pageBreakBefore w:val="0"/>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it can be seen that with an increase in height, the concentration of product obtained also increases. It is because more particles are settling down at lower levels. There is one deflection point where the concentration decreases after increasing, it may be because of experimental error.</w:t>
      </w:r>
    </w:p>
    <w:p w:rsidR="00000000" w:rsidDel="00000000" w:rsidP="00000000" w:rsidRDefault="00000000" w:rsidRPr="00000000" w14:paraId="000000F1">
      <w:pPr>
        <w:pageBreakBefore w:val="0"/>
        <w:spacing w:after="0" w:line="240" w:lineRule="auto"/>
        <w:ind w:left="705" w:firstLine="0"/>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F2">
      <w:pPr>
        <w:pageBreakBefore w:val="0"/>
        <w:numPr>
          <w:ilvl w:val="0"/>
          <w:numId w:val="6"/>
        </w:numPr>
        <w:spacing w:after="0" w:line="360" w:lineRule="auto"/>
        <w:ind w:left="426" w:firstLine="0"/>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3">
      <w:pPr>
        <w:pageBreakBefore w:val="0"/>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increase in height, the concentration of product increases.</w:t>
      </w:r>
    </w:p>
    <w:p w:rsidR="00000000" w:rsidDel="00000000" w:rsidP="00000000" w:rsidRDefault="00000000" w:rsidRPr="00000000" w14:paraId="000000F4">
      <w:pPr>
        <w:pageBreakBefore w:val="0"/>
        <w:spacing w:after="0" w:line="360" w:lineRule="auto"/>
        <w:ind w:left="7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increase in time, the concentration of product also increases.</w:t>
      </w:r>
    </w:p>
    <w:p w:rsidR="00000000" w:rsidDel="00000000" w:rsidP="00000000" w:rsidRDefault="00000000" w:rsidRPr="00000000" w14:paraId="000000F5">
      <w:pPr>
        <w:pageBreakBefore w:val="0"/>
        <w:spacing w:after="0" w:line="240" w:lineRule="auto"/>
        <w:ind w:left="0" w:firstLine="0"/>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F6">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11" w:type="first"/>
      <w:footerReference r:id="rId12" w:type="defaul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9360.0" w:type="dxa"/>
      <w:jc w:val="left"/>
      <w:tblInd w:w="-115.0" w:type="dxa"/>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360.0" w:type="dxa"/>
      <w:jc w:val="left"/>
      <w:tblInd w:w="-115.0" w:type="dxa"/>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ageBreakBefore w:val="0"/>
      <w:rPr/>
    </w:pPr>
    <w:r w:rsidDel="00000000" w:rsidR="00000000" w:rsidRPr="00000000">
      <w:rPr>
        <w:rtl w:val="0"/>
      </w:rPr>
    </w:r>
  </w:p>
  <w:tbl>
    <w:tblPr>
      <w:tblStyle w:val="Table6"/>
      <w:tblW w:w="9360.0" w:type="dxa"/>
      <w:jc w:val="left"/>
      <w:tblInd w:w="-115.0" w:type="dxa"/>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Roman"/>
      <w:lvlText w:val="%1."/>
      <w:lvlJc w:val="righ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3">
    <w:lvl w:ilvl="0">
      <w:start w:val="1"/>
      <w:numFmt w:val="lowerLetter"/>
      <w:lvlText w:val="%1)"/>
      <w:lvlJc w:val="left"/>
      <w:pPr>
        <w:ind w:left="3240" w:hanging="360"/>
      </w:pPr>
      <w:rPr/>
    </w:lvl>
    <w:lvl w:ilvl="1">
      <w:start w:val="1"/>
      <w:numFmt w:val="lowerLetter"/>
      <w:lvlText w:val="%2."/>
      <w:lvlJc w:val="left"/>
      <w:pPr>
        <w:ind w:left="3960" w:hanging="360"/>
      </w:pPr>
      <w:rPr/>
    </w:lvl>
    <w:lvl w:ilvl="2">
      <w:start w:val="1"/>
      <w:numFmt w:val="lowerRoman"/>
      <w:lvlText w:val="%3."/>
      <w:lvlJc w:val="right"/>
      <w:pPr>
        <w:ind w:left="4680" w:hanging="180"/>
      </w:pPr>
      <w:rPr/>
    </w:lvl>
    <w:lvl w:ilvl="3">
      <w:start w:val="1"/>
      <w:numFmt w:val="decimal"/>
      <w:lvlText w:val="%4."/>
      <w:lvlJc w:val="left"/>
      <w:pPr>
        <w:ind w:left="5400" w:hanging="360"/>
      </w:pPr>
      <w:rPr/>
    </w:lvl>
    <w:lvl w:ilvl="4">
      <w:start w:val="1"/>
      <w:numFmt w:val="lowerLetter"/>
      <w:lvlText w:val="%5."/>
      <w:lvlJc w:val="left"/>
      <w:pPr>
        <w:ind w:left="6120" w:hanging="360"/>
      </w:pPr>
      <w:rPr/>
    </w:lvl>
    <w:lvl w:ilvl="5">
      <w:start w:val="1"/>
      <w:numFmt w:val="lowerRoman"/>
      <w:lvlText w:val="%6."/>
      <w:lvlJc w:val="right"/>
      <w:pPr>
        <w:ind w:left="6840" w:hanging="180"/>
      </w:pPr>
      <w:rPr/>
    </w:lvl>
    <w:lvl w:ilvl="6">
      <w:start w:val="1"/>
      <w:numFmt w:val="decimal"/>
      <w:lvlText w:val="%7."/>
      <w:lvlJc w:val="left"/>
      <w:pPr>
        <w:ind w:left="7560" w:hanging="360"/>
      </w:pPr>
      <w:rPr/>
    </w:lvl>
    <w:lvl w:ilvl="7">
      <w:start w:val="1"/>
      <w:numFmt w:val="lowerLetter"/>
      <w:lvlText w:val="%8."/>
      <w:lvlJc w:val="left"/>
      <w:pPr>
        <w:ind w:left="8280" w:hanging="360"/>
      </w:pPr>
      <w:rPr/>
    </w:lvl>
    <w:lvl w:ilvl="8">
      <w:start w:val="1"/>
      <w:numFmt w:val="lowerRoman"/>
      <w:lvlText w:val="%9."/>
      <w:lvlJc w:val="right"/>
      <w:pPr>
        <w:ind w:left="9000" w:hanging="180"/>
      </w:pPr>
      <w:rPr/>
    </w:lvl>
  </w:abstractNum>
  <w:abstractNum w:abstractNumId="4">
    <w:lvl w:ilvl="0">
      <w:start w:val="4"/>
      <w:numFmt w:val="decimal"/>
      <w:lvlText w:val="%1."/>
      <w:lvlJc w:val="left"/>
      <w:pPr>
        <w:ind w:left="720" w:hanging="360"/>
      </w:pPr>
      <w:rPr>
        <w:b w:val="1"/>
        <w:i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5"/>
      <w:numFmt w:val="decimal"/>
      <w:lvlText w:val="%1."/>
      <w:lvlJc w:val="left"/>
      <w:pPr>
        <w:ind w:left="720" w:hanging="360"/>
      </w:pPr>
      <w:rPr>
        <w:b w:val="1"/>
        <w:i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6"/>
      <w:numFmt w:val="decimal"/>
      <w:lvlText w:val="%1."/>
      <w:lvlJc w:val="left"/>
      <w:pPr>
        <w:ind w:left="720" w:hanging="360"/>
      </w:pPr>
      <w:rPr>
        <w:b w:val="1"/>
        <w:i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ListParagraph">
    <w:name w:val="List Paragraph"/>
    <w:basedOn w:val="Normal"/>
    <w:uiPriority w:val="34"/>
    <w:qFormat w:val="1"/>
    <w:pPr>
      <w:ind w:left="720"/>
      <w:contextualSpacing w:val="1"/>
    </w:pPr>
  </w:style>
  <w:style w:type="character" w:styleId="PlaceholderText">
    <w:name w:val="Placeholder Text"/>
    <w:basedOn w:val="DefaultParagraphFont"/>
    <w:uiPriority w:val="99"/>
    <w:semiHidden w:val="1"/>
    <w:rsid w:val="00A4246E"/>
    <w:rPr>
      <w:color w:val="808080"/>
    </w:rPr>
  </w:style>
  <w:style w:type="paragraph" w:styleId="Caption">
    <w:name w:val="caption"/>
    <w:basedOn w:val="Normal"/>
    <w:next w:val="Normal"/>
    <w:uiPriority w:val="35"/>
    <w:unhideWhenUsed w:val="1"/>
    <w:qFormat w:val="1"/>
    <w:rsid w:val="00D72D0E"/>
    <w:pPr>
      <w:spacing w:after="200" w:line="240" w:lineRule="auto"/>
    </w:pPr>
    <w:rPr>
      <w:i w:val="1"/>
      <w:iCs w:val="1"/>
      <w:color w:val="44546a" w:themeColor="text2"/>
      <w:sz w:val="18"/>
      <w:szCs w:val="18"/>
    </w:rPr>
  </w:style>
  <w:style w:type="paragraph" w:styleId="paragraph" w:customStyle="1">
    <w:name w:val="paragraph"/>
    <w:basedOn w:val="Normal"/>
    <w:rsid w:val="005728FD"/>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character" w:styleId="normaltextrun" w:customStyle="1">
    <w:name w:val="normaltextrun"/>
    <w:basedOn w:val="DefaultParagraphFont"/>
    <w:rsid w:val="005728FD"/>
  </w:style>
  <w:style w:type="character" w:styleId="eop" w:customStyle="1">
    <w:name w:val="eop"/>
    <w:basedOn w:val="DefaultParagraphFont"/>
    <w:rsid w:val="005728FD"/>
  </w:style>
  <w:style w:type="character" w:styleId="font91" w:customStyle="1">
    <w:name w:val="font91"/>
    <w:basedOn w:val="DefaultParagraphFont"/>
    <w:rsid w:val="00324892"/>
    <w:rPr>
      <w:rFonts w:ascii="Times New Roman" w:cs="Times New Roman" w:hAnsi="Times New Roman" w:hint="default"/>
      <w:b w:val="0"/>
      <w:bCs w:val="0"/>
      <w:i w:val="0"/>
      <w:iCs w:val="0"/>
      <w:strike w:val="0"/>
      <w:dstrike w:val="0"/>
      <w:color w:val="000000"/>
      <w:sz w:val="24"/>
      <w:szCs w:val="24"/>
      <w:u w:val="none"/>
      <w:effect w:val="no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15.0" w:type="dxa"/>
        <w:bottom w:w="15.0" w:type="dxa"/>
        <w:right w:w="115.0" w:type="dxa"/>
      </w:tblCellMar>
    </w:tblPr>
  </w:style>
  <w:style w:type="table" w:styleId="Table2">
    <w:basedOn w:val="TableNormal"/>
    <w:tblPr>
      <w:tblStyleRowBandSize w:val="1"/>
      <w:tblStyleColBandSize w:val="1"/>
      <w:tblCellMar>
        <w:top w:w="15.0" w:type="dxa"/>
        <w:left w:w="115.0" w:type="dxa"/>
        <w:bottom w:w="15.0" w:type="dxa"/>
        <w:right w:w="115.0" w:type="dxa"/>
      </w:tblCellMar>
    </w:tblPr>
  </w:style>
  <w:style w:type="table" w:styleId="Table3">
    <w:basedOn w:val="TableNormal"/>
    <w:tblPr>
      <w:tblStyleRowBandSize w:val="1"/>
      <w:tblStyleColBandSize w:val="1"/>
      <w:tblCellMar>
        <w:top w:w="15.0" w:type="dxa"/>
        <w:left w:w="115.0" w:type="dxa"/>
        <w:bottom w:w="15.0" w:type="dxa"/>
        <w:right w:w="115.0" w:type="dxa"/>
      </w:tblCellMar>
    </w:tblPr>
  </w:style>
  <w:style w:type="table" w:styleId="Table4">
    <w:basedOn w:val="TableNormal"/>
    <w:tblPr>
      <w:tblStyleRowBandSize w:val="1"/>
      <w:tblStyleColBandSize w:val="1"/>
      <w:tblCellMar>
        <w:top w:w="15.0" w:type="dxa"/>
        <w:left w:w="115.0" w:type="dxa"/>
        <w:bottom w:w="15.0" w:type="dxa"/>
        <w:right w:w="115.0" w:type="dxa"/>
      </w:tblCellMar>
    </w:tblPr>
  </w:style>
  <w:style w:type="table" w:styleId="Table5">
    <w:basedOn w:val="TableNormal"/>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hart" Target="charts/chart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https://bitspilaniac-my.sharepoint.com/personal/f20180031_pilani_bits-pilani_ac_in/Documents/CEL%20II%20Reports/EXP-1%20Data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Plot of Separation Efficiency v/s Flow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Sheet1!$O$9:$O$11</c:f>
              <c:numCache>
                <c:formatCode>General</c:formatCode>
                <c:ptCount val="3"/>
                <c:pt idx="0">
                  <c:v>10</c:v>
                </c:pt>
                <c:pt idx="1">
                  <c:v>15</c:v>
                </c:pt>
                <c:pt idx="2">
                  <c:v>20</c:v>
                </c:pt>
              </c:numCache>
            </c:numRef>
          </c:xVal>
          <c:yVal>
            <c:numRef>
              <c:f>Sheet1!$P$9:$P$11</c:f>
              <c:numCache>
                <c:formatCode>General</c:formatCode>
                <c:ptCount val="3"/>
                <c:pt idx="0">
                  <c:v>0.36666666666666664</c:v>
                </c:pt>
                <c:pt idx="1">
                  <c:v>0.53333333333333333</c:v>
                </c:pt>
                <c:pt idx="2">
                  <c:v>0.6333333333333333</c:v>
                </c:pt>
              </c:numCache>
            </c:numRef>
          </c:yVal>
          <c:smooth val="1"/>
          <c:extLst>
            <c:ext xmlns:c16="http://schemas.microsoft.com/office/drawing/2014/chart" uri="{C3380CC4-5D6E-409C-BE32-E72D297353CC}">
              <c16:uniqueId val="{00000000-B5B0-427A-B72E-2B2223BA07CF}"/>
            </c:ext>
          </c:extLst>
        </c:ser>
        <c:dLbls>
          <c:showLegendKey val="0"/>
          <c:showVal val="0"/>
          <c:showCatName val="0"/>
          <c:showSerName val="0"/>
          <c:showPercent val="0"/>
          <c:showBubbleSize val="0"/>
        </c:dLbls>
        <c:axId val="1953896992"/>
        <c:axId val="1953896576"/>
      </c:scatterChart>
      <c:valAx>
        <c:axId val="1953896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Flow</a:t>
                </a:r>
                <a:r>
                  <a:rPr lang="en-IN" baseline="0"/>
                  <a:t> Rate in LPM</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3896576"/>
        <c:crosses val="autoZero"/>
        <c:crossBetween val="midCat"/>
      </c:valAx>
      <c:valAx>
        <c:axId val="195389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Separation Effinciency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38969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Kchn+KS0aKWeyW2tWuxesb84wQ==">AMUW2mVPv3BNEqZUpmk8Bw/0NRPtY2Y1ONKiT9l3U0S1RBE+D9ae5eoeMNJRJEXEH69HxTVCSaQY2FsQYbRFm+Q8fQM5siWv9PqyvQJO6zGvNDLOOjXWaTk=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2021-01-28T08:36:00Z</dcterms:created>
  <dc:creator>Himanshu  Chaturvedi</dc:creator>
</cp:coreProperties>
</file>