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ummary-of-findings"/>
      <w:r>
        <w:t xml:space="preserve">Summary of Findings</w:t>
      </w:r>
      <w:bookmarkEnd w:id="20"/>
    </w:p>
    <w:p>
      <w:pPr>
        <w:pStyle w:val="Heading2"/>
      </w:pPr>
      <w:bookmarkStart w:id="21" w:name="research-question-1"/>
      <w:r>
        <w:t xml:space="preserve">Research Question 1</w:t>
      </w:r>
      <w:bookmarkEnd w:id="21"/>
    </w:p>
    <w:p>
      <w:pPr>
        <w:pStyle w:val="FirstParagraph"/>
      </w:pPr>
      <w:r>
        <w:rPr>
          <w:i/>
          <w:b/>
        </w:rPr>
        <w:t xml:space="preserve">How nature place-making unfolds when conducted by NGOs</w:t>
      </w:r>
    </w:p>
    <w:p>
      <w:pPr>
        <w:pStyle w:val="BodyText"/>
      </w:pPr>
      <w:r>
        <w:t xml:space="preserve">*Qualitative analysis of Focus Group Discussions will be added.</w:t>
      </w:r>
    </w:p>
    <w:p>
      <w:pPr>
        <w:pStyle w:val="Heading2"/>
      </w:pPr>
      <w:bookmarkStart w:id="22" w:name="research-question-2"/>
      <w:r>
        <w:t xml:space="preserve">Research Question 2</w:t>
      </w:r>
      <w:bookmarkEnd w:id="22"/>
    </w:p>
    <w:p>
      <w:pPr>
        <w:pStyle w:val="FirstParagraph"/>
      </w:pPr>
      <w:r>
        <w:rPr>
          <w:i/>
          <w:b/>
        </w:rPr>
        <w:t xml:space="preserve">To what extent the facilitators of nature place-making conducted by NGOs influence the individual’s self-identity and perception of the place</w:t>
      </w:r>
    </w:p>
    <w:p>
      <w:pPr>
        <w:pStyle w:val="Heading3"/>
      </w:pPr>
      <w:bookmarkStart w:id="23" w:name="X216205134252339d6e53b6108f88f3d7f4d7aa6"/>
      <w:r>
        <w:t xml:space="preserve">Cosine Similarity: Comparison between Core Members and Volunteers</w:t>
      </w:r>
      <w:bookmarkEnd w:id="23"/>
    </w:p>
    <w:p>
      <w:pPr>
        <w:numPr>
          <w:ilvl w:val="0"/>
          <w:numId w:val="1001"/>
        </w:numPr>
      </w:pPr>
      <w:r>
        <w:rPr>
          <w:b/>
        </w:rPr>
        <w:t xml:space="preserve">Cosine similarity</w:t>
      </w:r>
      <w:r>
        <w:t xml:space="preserve"> </w:t>
      </w:r>
      <w:r>
        <w:t xml:space="preserve">is a metric used to determine</w:t>
      </w:r>
      <w:r>
        <w:t xml:space="preserve"> </w:t>
      </w:r>
      <w:r>
        <w:rPr>
          <w:b/>
        </w:rPr>
        <w:t xml:space="preserve">how similar the documents</w:t>
      </w:r>
      <w:r>
        <w:t xml:space="preserve"> </w:t>
      </w:r>
      <w:r>
        <w:t xml:space="preserve">are irrespective of their size.</w:t>
      </w:r>
    </w:p>
    <w:p>
      <w:pPr>
        <w:numPr>
          <w:ilvl w:val="0"/>
          <w:numId w:val="1001"/>
        </w:numPr>
      </w:pPr>
      <w:r>
        <w:t xml:space="preserve">Mathematically, it measures the cosine of the angle between two vectors projected in a multi-dimensional space. In this context, the two vectors are arrays containing the word counts of two documents.</w:t>
      </w:r>
    </w:p>
    <w:p>
      <w:pPr>
        <w:numPr>
          <w:ilvl w:val="0"/>
          <w:numId w:val="1001"/>
        </w:numPr>
      </w:pPr>
      <w:r>
        <w:t xml:space="preserve">When plotted on a multi-dimensional space, where each dimension corresponds to a word in the document, the cosine similarity captures the</w:t>
      </w:r>
      <w:r>
        <w:t xml:space="preserve"> </w:t>
      </w:r>
      <w:r>
        <w:rPr>
          <w:b/>
        </w:rPr>
        <w:t xml:space="preserve">orientation (the angle)</w:t>
      </w:r>
      <w:r>
        <w:t xml:space="preserve"> </w:t>
      </w:r>
      <w:r>
        <w:t xml:space="preserve">of the documents and not the magnitude.</w:t>
      </w:r>
    </w:p>
    <w:p>
      <w:pPr>
        <w:numPr>
          <w:ilvl w:val="0"/>
          <w:numId w:val="1001"/>
        </w:numPr>
      </w:pPr>
      <w:r>
        <w:t xml:space="preserve">This method is based on an assumption which is</w:t>
      </w:r>
      <w:r>
        <w:t xml:space="preserve"> </w:t>
      </w:r>
      <w:r>
        <w:rPr>
          <w:b/>
        </w:rPr>
        <w:t xml:space="preserve">the document (or sentence) are similar if having common words</w:t>
      </w:r>
      <w:r>
        <w:t xml:space="preserve">.</w:t>
      </w:r>
    </w:p>
    <w:p>
      <w:pPr>
        <w:pStyle w:val="Heading4"/>
      </w:pPr>
      <w:bookmarkStart w:id="24" w:name="benefits"/>
      <w:r>
        <w:t xml:space="preserve">Benefits</w:t>
      </w:r>
      <w:bookmarkEnd w:id="24"/>
    </w:p>
    <w:p>
      <w:pPr>
        <w:numPr>
          <w:ilvl w:val="0"/>
          <w:numId w:val="1002"/>
        </w:numPr>
      </w:pPr>
      <w:r>
        <w:t xml:space="preserve">Relatively</w:t>
      </w:r>
      <w:r>
        <w:t xml:space="preserve"> </w:t>
      </w:r>
      <w:r>
        <w:rPr>
          <w:b/>
        </w:rPr>
        <w:t xml:space="preserve">high</w:t>
      </w:r>
      <w:r>
        <w:rPr>
          <w:b/>
        </w:rPr>
        <w:t xml:space="preserve"> </w:t>
      </w:r>
      <w:r>
        <w:rPr>
          <w:rStyle w:val="VerbatimChar"/>
          <w:b/>
        </w:rPr>
        <w:t xml:space="preserve">Cosine Similarity</w:t>
      </w:r>
      <w:r>
        <w:t xml:space="preserve"> </w:t>
      </w:r>
      <w:r>
        <w:t xml:space="preserve">are found among</w:t>
      </w:r>
      <w:r>
        <w:t xml:space="preserve"> </w:t>
      </w:r>
      <w:r>
        <w:rPr>
          <w:rStyle w:val="VerbatimChar"/>
          <w:b/>
        </w:rPr>
        <w:t xml:space="preserve">Restoration</w:t>
      </w:r>
      <w:r>
        <w:rPr>
          <w:b/>
        </w:rPr>
        <w:t xml:space="preserve">,</w:t>
      </w:r>
      <w:r>
        <w:rPr>
          <w:b/>
        </w:rPr>
        <w:t xml:space="preserve"> </w:t>
      </w:r>
      <w:r>
        <w:rPr>
          <w:rStyle w:val="VerbatimChar"/>
          <w:b/>
        </w:rPr>
        <w:t xml:space="preserve">Nature Connection</w:t>
      </w:r>
      <w:r>
        <w:rPr>
          <w:b/>
        </w:rPr>
        <w:t xml:space="preserve">,</w:t>
      </w:r>
      <w:r>
        <w:rPr>
          <w:b/>
        </w:rPr>
        <w:t xml:space="preserve"> </w:t>
      </w:r>
      <w:r>
        <w:rPr>
          <w:rStyle w:val="VerbatimChar"/>
          <w:b/>
        </w:rPr>
        <w:t xml:space="preserve">Sense of Community</w:t>
      </w:r>
      <w:r>
        <w:rPr>
          <w:b/>
        </w:rPr>
        <w:t xml:space="preserve">, and</w:t>
      </w:r>
      <w:r>
        <w:rPr>
          <w:b/>
        </w:rPr>
        <w:t xml:space="preserve"> </w:t>
      </w:r>
      <w:r>
        <w:rPr>
          <w:rStyle w:val="VerbatimChar"/>
          <w:b/>
        </w:rPr>
        <w:t xml:space="preserve">Mindsets (related to 5G)</w:t>
      </w:r>
      <w:r>
        <w:t xml:space="preserve"> </w:t>
      </w:r>
      <w:r>
        <w:t xml:space="preserve">between GUI Core Members and volunteers.</w:t>
      </w:r>
    </w:p>
    <w:p>
      <w:pPr>
        <w:numPr>
          <w:ilvl w:val="0"/>
          <w:numId w:val="1002"/>
        </w:numPr>
      </w:pPr>
      <w:r>
        <w:t xml:space="preserve">It is interesting to note that core members and volunteers seem to use different words to describe</w:t>
      </w:r>
      <w:r>
        <w:t xml:space="preserve"> </w:t>
      </w:r>
      <w:r>
        <w:rPr>
          <w:rStyle w:val="VerbatimChar"/>
          <w:b/>
        </w:rPr>
        <w:t xml:space="preserve">Empowerment</w:t>
      </w:r>
      <w:r>
        <w:rPr>
          <w:b/>
        </w:rPr>
        <w:t xml:space="preserve">,</w:t>
      </w:r>
      <w:r>
        <w:rPr>
          <w:b/>
        </w:rPr>
        <w:t xml:space="preserve"> </w:t>
      </w:r>
      <w:r>
        <w:rPr>
          <w:rStyle w:val="VerbatimChar"/>
          <w:b/>
        </w:rPr>
        <w:t xml:space="preserve">Environmental Awareness</w:t>
      </w:r>
      <w:r>
        <w:rPr>
          <w:b/>
        </w:rPr>
        <w:t xml:space="preserve">,</w:t>
      </w:r>
      <w:r>
        <w:rPr>
          <w:b/>
        </w:rPr>
        <w:t xml:space="preserve"> </w:t>
      </w:r>
      <w:r>
        <w:rPr>
          <w:rStyle w:val="VerbatimChar"/>
          <w:b/>
        </w:rPr>
        <w:t xml:space="preserve">Hands-on Experiences</w:t>
      </w:r>
      <w:r>
        <w:rPr>
          <w:b/>
        </w:rPr>
        <w:t xml:space="preserve">, and</w:t>
      </w:r>
      <w:r>
        <w:rPr>
          <w:b/>
        </w:rPr>
        <w:t xml:space="preserve"> </w:t>
      </w:r>
      <w:r>
        <w:rPr>
          <w:rStyle w:val="VerbatimChar"/>
          <w:b/>
        </w:rPr>
        <w:t xml:space="preserve">Self-Efficacy or Confidence</w:t>
      </w:r>
      <w:r>
        <w:t xml:space="preserve">.</w:t>
      </w:r>
    </w:p>
    <w:bookmarkStart w:id="25" w:name="dpjhbcfhjb"/>
    <w:p>
      <w:pPr>
        <w:pStyle w:val="FirstParagraph"/>
      </w:pPr>
      <w:r>
        <w:t xml:space="preserve">GUI Benefits: Comparison between Core Members and Volunteers</w:t>
      </w:r>
    </w:p>
    <w:p>
      <w:pPr>
        <w:pStyle w:val="BodyText"/>
      </w:pPr>
      <w:r>
        <w:t xml:space="preserve">GUI Benefits</w:t>
      </w:r>
    </w:p>
    <w:p>
      <w:pPr>
        <w:pStyle w:val="BodyText"/>
      </w:pPr>
      <w:r>
        <w:t xml:space="preserve">Cosine Similarity</w:t>
      </w:r>
    </w:p>
    <w:p>
      <w:pPr>
        <w:pStyle w:val="BodyText"/>
      </w:pPr>
      <w:r>
        <w:t xml:space="preserve">Restoration</w:t>
      </w:r>
    </w:p>
    <w:p>
      <w:pPr>
        <w:pStyle w:val="BodyText"/>
      </w:pPr>
      <w:r>
        <w:t xml:space="preserve">0.586</w:t>
      </w:r>
    </w:p>
    <w:p>
      <w:pPr>
        <w:pStyle w:val="BodyText"/>
      </w:pPr>
      <w:r>
        <w:t xml:space="preserve">Nature Connection</w:t>
      </w:r>
    </w:p>
    <w:p>
      <w:pPr>
        <w:pStyle w:val="BodyText"/>
      </w:pPr>
      <w:r>
        <w:t xml:space="preserve">0.629</w:t>
      </w:r>
    </w:p>
    <w:p>
      <w:pPr>
        <w:pStyle w:val="BodyText"/>
      </w:pPr>
      <w:r>
        <w:t xml:space="preserve">Sense of Community</w:t>
      </w:r>
    </w:p>
    <w:p>
      <w:pPr>
        <w:pStyle w:val="BodyText"/>
      </w:pPr>
      <w:r>
        <w:t xml:space="preserve">0.696</w:t>
      </w:r>
    </w:p>
    <w:p>
      <w:pPr>
        <w:pStyle w:val="BodyText"/>
      </w:pPr>
      <w:r>
        <w:t xml:space="preserve">Empowerment</w:t>
      </w:r>
    </w:p>
    <w:p>
      <w:pPr>
        <w:pStyle w:val="BodyText"/>
      </w:pPr>
      <w:r>
        <w:t xml:space="preserve">0.271</w:t>
      </w:r>
    </w:p>
    <w:p>
      <w:pPr>
        <w:pStyle w:val="BodyText"/>
      </w:pPr>
      <w:r>
        <w:t xml:space="preserve">Environmental Awareness</w:t>
      </w:r>
    </w:p>
    <w:p>
      <w:pPr>
        <w:pStyle w:val="BodyText"/>
      </w:pPr>
      <w:r>
        <w:t xml:space="preserve">0.151</w:t>
      </w:r>
    </w:p>
    <w:p>
      <w:pPr>
        <w:pStyle w:val="BodyText"/>
      </w:pPr>
      <w:r>
        <w:t xml:space="preserve">Hands-on Experiences</w:t>
      </w:r>
    </w:p>
    <w:p>
      <w:pPr>
        <w:pStyle w:val="BodyText"/>
      </w:pPr>
      <w:r>
        <w:t xml:space="preserve">0.13</w:t>
      </w:r>
    </w:p>
    <w:p>
      <w:pPr>
        <w:pStyle w:val="BodyText"/>
      </w:pPr>
      <w:r>
        <w:t xml:space="preserve">Mindsets (related to 5G)</w:t>
      </w:r>
    </w:p>
    <w:p>
      <w:pPr>
        <w:pStyle w:val="BodyText"/>
      </w:pPr>
      <w:r>
        <w:t xml:space="preserve">0.523</w:t>
      </w:r>
    </w:p>
    <w:p>
      <w:pPr>
        <w:pStyle w:val="BodyText"/>
      </w:pPr>
      <w:r>
        <w:t xml:space="preserve">Self-awareness</w:t>
      </w:r>
    </w:p>
    <w:p>
      <w:pPr>
        <w:pStyle w:val="BodyText"/>
      </w:pPr>
      <w:r>
        <w:t xml:space="preserve">NA*</w:t>
      </w:r>
    </w:p>
    <w:p>
      <w:pPr>
        <w:pStyle w:val="BodyText"/>
      </w:pPr>
      <w:r>
        <w:t xml:space="preserve">Self-Efficacy or Confidence</w:t>
      </w:r>
    </w:p>
    <w:p>
      <w:pPr>
        <w:pStyle w:val="BodyText"/>
      </w:pPr>
      <w:r>
        <w:t xml:space="preserve">0.395</w:t>
      </w:r>
    </w:p>
    <w:p>
      <w:pPr>
        <w:pStyle w:val="BodyText"/>
      </w:pPr>
      <w:r>
        <w:t xml:space="preserve">*Self-awareness was not found among core members.</w:t>
      </w:r>
    </w:p>
    <w:bookmarkEnd w:id="25"/>
    <w:p>
      <w:pPr>
        <w:pStyle w:val="Heading4"/>
      </w:pPr>
      <w:bookmarkStart w:id="26" w:name="values"/>
      <w:r>
        <w:t xml:space="preserve">Values</w:t>
      </w:r>
      <w:bookmarkEnd w:id="26"/>
    </w:p>
    <w:p>
      <w:pPr>
        <w:numPr>
          <w:ilvl w:val="0"/>
          <w:numId w:val="1003"/>
        </w:numPr>
      </w:pPr>
      <w:r>
        <w:t xml:space="preserve">Relatively</w:t>
      </w:r>
      <w:r>
        <w:t xml:space="preserve"> </w:t>
      </w:r>
      <w:r>
        <w:rPr>
          <w:b/>
        </w:rPr>
        <w:t xml:space="preserve">high</w:t>
      </w:r>
      <w:r>
        <w:rPr>
          <w:b/>
        </w:rPr>
        <w:t xml:space="preserve"> </w:t>
      </w:r>
      <w:r>
        <w:rPr>
          <w:rStyle w:val="VerbatimChar"/>
          <w:b/>
        </w:rPr>
        <w:t xml:space="preserve">Cosine Similarity</w:t>
      </w:r>
      <w:r>
        <w:t xml:space="preserve"> </w:t>
      </w:r>
      <w:r>
        <w:t xml:space="preserve">are found among</w:t>
      </w:r>
      <w:r>
        <w:t xml:space="preserve"> </w:t>
      </w:r>
      <w:r>
        <w:rPr>
          <w:rStyle w:val="VerbatimChar"/>
          <w:b/>
        </w:rPr>
        <w:t xml:space="preserve">Characteristics of Nature in GUI</w:t>
      </w:r>
      <w:r>
        <w:rPr>
          <w:b/>
        </w:rPr>
        <w:t xml:space="preserve">,</w:t>
      </w:r>
      <w:r>
        <w:rPr>
          <w:b/>
        </w:rPr>
        <w:t xml:space="preserve"> </w:t>
      </w:r>
      <w:r>
        <w:rPr>
          <w:rStyle w:val="VerbatimChar"/>
          <w:b/>
        </w:rPr>
        <w:t xml:space="preserve">Sense of Autonomy and Ownership</w:t>
      </w:r>
      <w:r>
        <w:rPr>
          <w:b/>
        </w:rPr>
        <w:t xml:space="preserve">,</w:t>
      </w:r>
      <w:r>
        <w:rPr>
          <w:b/>
        </w:rPr>
        <w:t xml:space="preserve"> </w:t>
      </w:r>
      <w:r>
        <w:rPr>
          <w:rStyle w:val="VerbatimChar"/>
          <w:b/>
        </w:rPr>
        <w:t xml:space="preserve">Risk-taking but Safe Space</w:t>
      </w:r>
      <w:r>
        <w:rPr>
          <w:b/>
        </w:rPr>
        <w:t xml:space="preserve">, and</w:t>
      </w:r>
      <w:r>
        <w:rPr>
          <w:b/>
        </w:rPr>
        <w:t xml:space="preserve"> </w:t>
      </w:r>
      <w:r>
        <w:rPr>
          <w:rStyle w:val="VerbatimChar"/>
          <w:b/>
        </w:rPr>
        <w:t xml:space="preserve">Connecting people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For</w:t>
      </w:r>
      <w:r>
        <w:t xml:space="preserve"> </w:t>
      </w:r>
      <w:r>
        <w:rPr>
          <w:rStyle w:val="VerbatimChar"/>
        </w:rPr>
        <w:t xml:space="preserve">__Characteristics of Nature in GUI</w:t>
      </w:r>
      <w:r>
        <w:t xml:space="preserve">,</w:t>
      </w:r>
      <w:r>
        <w:t xml:space="preserve"> </w:t>
      </w:r>
      <w:r>
        <w:rPr>
          <w:rStyle w:val="VerbatimChar"/>
        </w:rPr>
        <w:t xml:space="preserve">Activism</w:t>
      </w:r>
      <w:r>
        <w:t xml:space="preserve">,</w:t>
      </w:r>
      <w:r>
        <w:t xml:space="preserve"> </w:t>
      </w:r>
      <w:r>
        <w:rPr>
          <w:rStyle w:val="VerbatimChar"/>
        </w:rPr>
        <w:t xml:space="preserve">Non hierarchical Structure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Sense of Place</w:t>
      </w:r>
      <w:r>
        <w:t xml:space="preserve">__, core members and volunteers seem to</w:t>
      </w:r>
      <w:r>
        <w:t xml:space="preserve"> </w:t>
      </w:r>
      <w:r>
        <w:rPr>
          <w:b/>
        </w:rPr>
        <w:t xml:space="preserve">use different words</w:t>
      </w:r>
      <w:r>
        <w:t xml:space="preserve"> </w:t>
      </w:r>
      <w:r>
        <w:t xml:space="preserve">to describe them.</w:t>
      </w:r>
    </w:p>
    <w:bookmarkStart w:id="27" w:name="gyekycfmug"/>
    <w:p>
      <w:pPr>
        <w:pStyle w:val="FirstParagraph"/>
      </w:pPr>
      <w:r>
        <w:t xml:space="preserve">GUI Values: Comparison between Core Members and Volunteers</w:t>
      </w:r>
    </w:p>
    <w:p>
      <w:pPr>
        <w:pStyle w:val="BodyText"/>
      </w:pPr>
      <w:r>
        <w:t xml:space="preserve">GUI Values</w:t>
      </w:r>
    </w:p>
    <w:p>
      <w:pPr>
        <w:pStyle w:val="BodyText"/>
      </w:pPr>
      <w:r>
        <w:t xml:space="preserve">Cosine Similarity</w:t>
      </w:r>
    </w:p>
    <w:p>
      <w:pPr>
        <w:pStyle w:val="BodyText"/>
      </w:pPr>
      <w:r>
        <w:t xml:space="preserve">Characteristics of Nature in GUI</w:t>
      </w:r>
    </w:p>
    <w:p>
      <w:pPr>
        <w:pStyle w:val="BodyText"/>
      </w:pPr>
      <w:r>
        <w:t xml:space="preserve">0.530</w:t>
      </w:r>
    </w:p>
    <w:p>
      <w:pPr>
        <w:pStyle w:val="BodyText"/>
      </w:pPr>
      <w:r>
        <w:t xml:space="preserve">Sense of Autonomy and Ownership</w:t>
      </w:r>
    </w:p>
    <w:p>
      <w:pPr>
        <w:pStyle w:val="BodyText"/>
      </w:pPr>
      <w:r>
        <w:t xml:space="preserve">0.548</w:t>
      </w:r>
    </w:p>
    <w:p>
      <w:pPr>
        <w:pStyle w:val="BodyText"/>
      </w:pPr>
      <w:r>
        <w:t xml:space="preserve">Risk-taking but Safe Space</w:t>
      </w:r>
    </w:p>
    <w:p>
      <w:pPr>
        <w:pStyle w:val="BodyText"/>
      </w:pPr>
      <w:r>
        <w:t xml:space="preserve">0.589</w:t>
      </w:r>
    </w:p>
    <w:p>
      <w:pPr>
        <w:pStyle w:val="BodyText"/>
      </w:pPr>
      <w:r>
        <w:t xml:space="preserve">Connecting people</w:t>
      </w:r>
    </w:p>
    <w:p>
      <w:pPr>
        <w:pStyle w:val="BodyText"/>
      </w:pPr>
      <w:r>
        <w:t xml:space="preserve">0.502</w:t>
      </w:r>
    </w:p>
    <w:p>
      <w:pPr>
        <w:pStyle w:val="BodyText"/>
      </w:pPr>
      <w:r>
        <w:t xml:space="preserve">Activism</w:t>
      </w:r>
    </w:p>
    <w:p>
      <w:pPr>
        <w:pStyle w:val="BodyText"/>
      </w:pPr>
      <w:r>
        <w:t xml:space="preserve">0.281</w:t>
      </w:r>
    </w:p>
    <w:p>
      <w:pPr>
        <w:pStyle w:val="BodyText"/>
      </w:pPr>
      <w:r>
        <w:t xml:space="preserve">Non hierarchical Structure</w:t>
      </w:r>
    </w:p>
    <w:p>
      <w:pPr>
        <w:pStyle w:val="BodyText"/>
      </w:pPr>
      <w:r>
        <w:t xml:space="preserve">0.105</w:t>
      </w:r>
    </w:p>
    <w:p>
      <w:pPr>
        <w:pStyle w:val="BodyText"/>
      </w:pPr>
      <w:r>
        <w:t xml:space="preserve">Sense of Place*</w:t>
      </w:r>
    </w:p>
    <w:p>
      <w:pPr>
        <w:pStyle w:val="BodyText"/>
      </w:pPr>
      <w:r>
        <w:t xml:space="preserve">0.308</w:t>
      </w:r>
    </w:p>
    <w:bookmarkEnd w:id="27"/>
    <w:p>
      <w:pPr>
        <w:pStyle w:val="Heading2"/>
      </w:pPr>
      <w:bookmarkStart w:id="28" w:name="research-question-3"/>
      <w:r>
        <w:t xml:space="preserve">Research Question 3</w:t>
      </w:r>
      <w:bookmarkEnd w:id="28"/>
    </w:p>
    <w:p>
      <w:pPr>
        <w:pStyle w:val="FirstParagraph"/>
      </w:pPr>
      <w:r>
        <w:rPr>
          <w:i/>
          <w:b/>
        </w:rPr>
        <w:t xml:space="preserve">How nature place-making activities impact the subjective sense of well-being of individuals participating in the activities</w:t>
      </w:r>
    </w:p>
    <w:p>
      <w:pPr>
        <w:pStyle w:val="Heading3"/>
      </w:pPr>
      <w:bookmarkStart w:id="29" w:name="X441b52819ffe50176a798715aea9360061c61a8"/>
      <w:r>
        <w:t xml:space="preserve">Comparing GUI’s fresh and long-term members</w:t>
      </w:r>
      <w:bookmarkEnd w:id="29"/>
    </w:p>
    <w:p>
      <w:pPr>
        <w:numPr>
          <w:ilvl w:val="0"/>
          <w:numId w:val="1004"/>
        </w:numPr>
      </w:pPr>
      <w:r>
        <w:t xml:space="preserve">Although the ANOVA test did not find any sigfnificant differences in the psychometric scales across the groups, the difference in the median of</w:t>
      </w:r>
      <w:r>
        <w:t xml:space="preserve"> </w:t>
      </w:r>
      <w:r>
        <w:rPr>
          <w:b/>
        </w:rPr>
        <w:t xml:space="preserve">Sense of Community</w:t>
      </w:r>
      <w:r>
        <w:t xml:space="preserve"> </w:t>
      </w:r>
      <w:r>
        <w:t xml:space="preserve">between the</w:t>
      </w:r>
      <w:r>
        <w:t xml:space="preserve"> </w:t>
      </w:r>
      <w:r>
        <w:rPr>
          <w:b/>
        </w:rPr>
        <w:t xml:space="preserve">fresh_members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long term members</w:t>
      </w:r>
      <w:r>
        <w:t xml:space="preserve"> </w:t>
      </w:r>
      <w:r>
        <w:t xml:space="preserve">is hgih. Hence, we ran the Median Test.</w:t>
      </w:r>
    </w:p>
    <w:p>
      <w:pPr>
        <w:numPr>
          <w:ilvl w:val="0"/>
          <w:numId w:val="1004"/>
        </w:numPr>
      </w:pPr>
      <w:r>
        <w:t xml:space="preserve">A</w:t>
      </w:r>
      <w:r>
        <w:t xml:space="preserve"> </w:t>
      </w:r>
      <w:r>
        <w:rPr>
          <w:b/>
        </w:rPr>
        <w:t xml:space="preserve">significant</w:t>
      </w:r>
      <w:r>
        <w:t xml:space="preserve"> </w:t>
      </w:r>
      <w:r>
        <w:t xml:space="preserve">difference (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=0.014) was found in</w:t>
      </w:r>
      <w:r>
        <w:t xml:space="preserve"> </w:t>
      </w:r>
      <w:r>
        <w:rPr>
          <w:b/>
        </w:rPr>
        <w:t xml:space="preserve">Sense of Community</w:t>
      </w:r>
      <w:r>
        <w:t xml:space="preserve"> </w:t>
      </w:r>
      <w:r>
        <w:t xml:space="preserve">between</w:t>
      </w:r>
      <w:r>
        <w:t xml:space="preserve"> </w:t>
      </w:r>
      <w:r>
        <w:rPr>
          <w:b/>
        </w:rPr>
        <w:t xml:space="preserve">Fresh Members (</w:t>
      </w:r>
      <w:r>
        <w:rPr>
          <w:rStyle w:val="VerbatimChar"/>
          <w:b/>
        </w:rPr>
        <w:t xml:space="preserve">1</w:t>
      </w:r>
      <w:r>
        <w:rPr>
          <w:b/>
        </w:rPr>
        <w:t xml:space="preserve">)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Long-term GUI Members (</w:t>
      </w:r>
      <w:r>
        <w:rPr>
          <w:rStyle w:val="VerbatimChar"/>
          <w:b/>
        </w:rPr>
        <w:t xml:space="preserve">2</w:t>
      </w:r>
      <w:r>
        <w:rPr>
          <w:b/>
        </w:rPr>
        <w:t xml:space="preserve">)</w:t>
      </w:r>
      <w:r>
        <w:t xml:space="preserve">: hence, the</w:t>
      </w:r>
      <w:r>
        <w:t xml:space="preserve"> </w:t>
      </w:r>
      <w:r>
        <w:rPr>
          <w:b/>
        </w:rPr>
        <w:t xml:space="preserve">long-term engagement with GUI</w:t>
      </w:r>
      <w:r>
        <w:t xml:space="preserve"> </w:t>
      </w:r>
      <w:r>
        <w:t xml:space="preserve">seems to</w:t>
      </w:r>
      <w:r>
        <w:t xml:space="preserve"> </w:t>
      </w:r>
      <w:r>
        <w:rPr>
          <w:b/>
        </w:rPr>
        <w:t xml:space="preserve">enhance a Sense of Community</w:t>
      </w:r>
      <w:r>
        <w:t xml:space="preserve"> </w:t>
      </w:r>
      <w:r>
        <w:t xml:space="preserve">of GUI members.</w:t>
      </w:r>
    </w:p>
    <w:p>
      <w:pPr>
        <w:numPr>
          <w:ilvl w:val="0"/>
          <w:numId w:val="1004"/>
        </w:numPr>
      </w:pPr>
      <w:r>
        <w:rPr>
          <w:b/>
        </w:rPr>
        <w:t xml:space="preserve">Committed frequent visitors (</w:t>
      </w:r>
      <w:r>
        <w:rPr>
          <w:rStyle w:val="VerbatimChar"/>
          <w:b/>
        </w:rPr>
        <w:t xml:space="preserve">3</w:t>
      </w:r>
      <w:r>
        <w:rPr>
          <w:b/>
        </w:rPr>
        <w:t xml:space="preserve">)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Everyday visitors (</w:t>
      </w:r>
      <w:r>
        <w:rPr>
          <w:rStyle w:val="VerbatimChar"/>
          <w:b/>
        </w:rPr>
        <w:t xml:space="preserve">4</w:t>
      </w:r>
      <w:r>
        <w:rPr>
          <w:b/>
        </w:rPr>
        <w:t xml:space="preserve">)</w:t>
      </w:r>
      <w:r>
        <w:t xml:space="preserve"> </w:t>
      </w:r>
      <w:r>
        <w:t xml:space="preserve">did not show a significant difference in</w:t>
      </w:r>
      <w:r>
        <w:t xml:space="preserve"> </w:t>
      </w:r>
      <w:r>
        <w:rPr>
          <w:b/>
        </w:rPr>
        <w:t xml:space="preserve">Sense of Community</w:t>
      </w:r>
      <w:r>
        <w:t xml:space="preserve"> </w:t>
      </w:r>
      <w:r>
        <w:t xml:space="preserve">when it’s compared with</w:t>
      </w:r>
      <w:r>
        <w:t xml:space="preserve"> </w:t>
      </w:r>
      <w:r>
        <w:rPr>
          <w:b/>
        </w:rPr>
        <w:t xml:space="preserve">fresh_members</w:t>
      </w:r>
      <w:r>
        <w:t xml:space="preserve">. Perhaps, this is due to the small number of group size (7 and 2, respectively).</w:t>
      </w:r>
    </w:p>
    <w:p>
      <w:pPr>
        <w:numPr>
          <w:ilvl w:val="0"/>
          <w:numId w:val="1004"/>
        </w:numPr>
      </w:pPr>
      <w:r>
        <w:rPr>
          <w:b/>
        </w:rPr>
        <w:t xml:space="preserve">Self-esteem (</w:t>
      </w:r>
      <w:r>
        <w:rPr>
          <w:rStyle w:val="VerbatimChar"/>
          <w:b/>
        </w:rPr>
        <w:t xml:space="preserve">Self_Est</w:t>
      </w:r>
      <w:r>
        <w:rPr>
          <w:b/>
        </w:rPr>
        <w:t xml:space="preserve">), Intrinsic Motivation (</w:t>
      </w:r>
      <w:r>
        <w:rPr>
          <w:rStyle w:val="VerbatimChar"/>
          <w:b/>
        </w:rPr>
        <w:t xml:space="preserve">IM</w:t>
      </w:r>
      <w:r>
        <w:rPr>
          <w:b/>
        </w:rPr>
        <w:t xml:space="preserve">), Perceived Competence (</w:t>
      </w:r>
      <w:r>
        <w:rPr>
          <w:rStyle w:val="VerbatimChar"/>
          <w:b/>
        </w:rPr>
        <w:t xml:space="preserve">PComp</w:t>
      </w:r>
      <w:r>
        <w:rPr>
          <w:b/>
        </w:rPr>
        <w:t xml:space="preserve">), Perceived Choice (</w:t>
      </w:r>
      <w:r>
        <w:rPr>
          <w:rStyle w:val="VerbatimChar"/>
          <w:b/>
        </w:rPr>
        <w:t xml:space="preserve">PChoice</w:t>
      </w:r>
      <w:r>
        <w:rPr>
          <w:b/>
        </w:rPr>
        <w:t xml:space="preserve">), Self Efficacy (</w:t>
      </w:r>
      <w:r>
        <w:rPr>
          <w:rStyle w:val="VerbatimChar"/>
          <w:b/>
        </w:rPr>
        <w:t xml:space="preserve">Self_Eff</w:t>
      </w:r>
      <w:r>
        <w:rPr>
          <w:b/>
        </w:rPr>
        <w:t xml:space="preserve">), and Self Esteem (</w:t>
      </w:r>
      <w:r>
        <w:rPr>
          <w:rStyle w:val="VerbatimChar"/>
          <w:b/>
        </w:rPr>
        <w:t xml:space="preserve">Self_Est</w:t>
      </w:r>
      <w:r>
        <w:rPr>
          <w:b/>
        </w:rPr>
        <w:t xml:space="preserve">)</w:t>
      </w:r>
      <w:r>
        <w:t xml:space="preserve"> </w:t>
      </w:r>
      <w:r>
        <w:t xml:space="preserve">do not seem to be developed through over time and frequent interactions</w:t>
      </w:r>
    </w:p>
    <w:bookmarkStart w:id="30" w:name="ryxiglxzzn"/>
    <w:p>
      <w:pPr>
        <w:pStyle w:val="FirstParagraph"/>
      </w:pPr>
      <w:r>
        <w:t xml:space="preserve">Table A: Median Values by Groups</w:t>
      </w:r>
    </w:p>
    <w:p>
      <w:pPr>
        <w:pStyle w:val="BodyText"/>
      </w:pPr>
      <w:r>
        <w:t xml:space="preserve">clusters.</w:t>
      </w:r>
    </w:p>
    <w:p>
      <w:pPr>
        <w:pStyle w:val="BodyText"/>
      </w:pPr>
      <w:r>
        <w:t xml:space="preserve">male</w:t>
      </w:r>
    </w:p>
    <w:p>
      <w:pPr>
        <w:pStyle w:val="BodyText"/>
      </w:pPr>
      <w:r>
        <w:t xml:space="preserve">female</w:t>
      </w:r>
    </w:p>
    <w:p>
      <w:pPr>
        <w:pStyle w:val="BodyText"/>
      </w:pPr>
      <w:r>
        <w:t xml:space="preserve">members_n</w:t>
      </w:r>
    </w:p>
    <w:p>
      <w:pPr>
        <w:pStyle w:val="BodyText"/>
      </w:pPr>
      <w:r>
        <w:t xml:space="preserve">age</w:t>
      </w:r>
    </w:p>
    <w:p>
      <w:pPr>
        <w:pStyle w:val="BodyText"/>
      </w:pPr>
      <w:r>
        <w:t xml:space="preserve">frequency_coded</w:t>
      </w:r>
    </w:p>
    <w:p>
      <w:pPr>
        <w:pStyle w:val="BodyText"/>
      </w:pPr>
      <w:r>
        <w:t xml:space="preserve">commitment_coded</w:t>
      </w:r>
    </w:p>
    <w:p>
      <w:pPr>
        <w:pStyle w:val="BodyText"/>
      </w:pPr>
      <w:r>
        <w:t xml:space="preserve">number_programs</w:t>
      </w:r>
    </w:p>
    <w:p>
      <w:pPr>
        <w:pStyle w:val="BodyText"/>
      </w:pPr>
      <w:r>
        <w:t xml:space="preserve">SoCoh</w:t>
      </w:r>
    </w:p>
    <w:p>
      <w:pPr>
        <w:pStyle w:val="BodyText"/>
      </w:pPr>
      <w:r>
        <w:t xml:space="preserve">SOC</w:t>
      </w:r>
    </w:p>
    <w:p>
      <w:pPr>
        <w:pStyle w:val="BodyText"/>
      </w:pPr>
      <w:r>
        <w:t xml:space="preserve">IMI</w:t>
      </w:r>
    </w:p>
    <w:p>
      <w:pPr>
        <w:pStyle w:val="BodyText"/>
      </w:pPr>
      <w:r>
        <w:t xml:space="preserve">IM</w:t>
      </w:r>
    </w:p>
    <w:p>
      <w:pPr>
        <w:pStyle w:val="BodyText"/>
      </w:pPr>
      <w:r>
        <w:t xml:space="preserve">PComp</w:t>
      </w:r>
    </w:p>
    <w:p>
      <w:pPr>
        <w:pStyle w:val="BodyText"/>
      </w:pPr>
      <w:r>
        <w:t xml:space="preserve">PChoice</w:t>
      </w:r>
    </w:p>
    <w:p>
      <w:pPr>
        <w:pStyle w:val="BodyText"/>
      </w:pPr>
      <w:r>
        <w:t xml:space="preserve">CNS</w:t>
      </w:r>
    </w:p>
    <w:p>
      <w:pPr>
        <w:pStyle w:val="BodyText"/>
      </w:pPr>
      <w:r>
        <w:t xml:space="preserve">Self_Est</w:t>
      </w:r>
    </w:p>
    <w:p>
      <w:pPr>
        <w:pStyle w:val="BodyText"/>
      </w:pPr>
      <w:r>
        <w:t xml:space="preserve">Self_Eff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17</w:t>
      </w:r>
    </w:p>
    <w:p>
      <w:pPr>
        <w:pStyle w:val="BodyText"/>
      </w:pPr>
      <w:r>
        <w:t xml:space="preserve">49</w:t>
      </w:r>
    </w:p>
    <w:p>
      <w:pPr>
        <w:pStyle w:val="BodyText"/>
      </w:pPr>
      <w:r>
        <w:t xml:space="preserve">67</w:t>
      </w:r>
    </w:p>
    <w:p>
      <w:pPr>
        <w:pStyle w:val="BodyText"/>
      </w:pPr>
      <w:r>
        <w:t xml:space="preserve">36.0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8.0</w:t>
      </w:r>
    </w:p>
    <w:p>
      <w:pPr>
        <w:pStyle w:val="BodyText"/>
      </w:pPr>
      <w:r>
        <w:t xml:space="preserve">1.0</w:t>
      </w:r>
    </w:p>
    <w:p>
      <w:pPr>
        <w:pStyle w:val="BodyText"/>
      </w:pPr>
      <w:r>
        <w:t xml:space="preserve">6.0</w:t>
      </w:r>
    </w:p>
    <w:p>
      <w:pPr>
        <w:pStyle w:val="BodyText"/>
      </w:pPr>
      <w:r>
        <w:t xml:space="preserve">4.88</w:t>
      </w:r>
    </w:p>
    <w:p>
      <w:pPr>
        <w:pStyle w:val="BodyText"/>
      </w:pPr>
      <w:r>
        <w:t xml:space="preserve">5.75</w:t>
      </w:r>
    </w:p>
    <w:p>
      <w:pPr>
        <w:pStyle w:val="BodyText"/>
      </w:pPr>
      <w:r>
        <w:t xml:space="preserve">6.00</w:t>
      </w:r>
    </w:p>
    <w:p>
      <w:pPr>
        <w:pStyle w:val="BodyText"/>
      </w:pPr>
      <w:r>
        <w:t xml:space="preserve">5.00</w:t>
      </w:r>
    </w:p>
    <w:p>
      <w:pPr>
        <w:pStyle w:val="BodyText"/>
      </w:pPr>
      <w:r>
        <w:t xml:space="preserve">5.50</w:t>
      </w:r>
    </w:p>
    <w:p>
      <w:pPr>
        <w:pStyle w:val="BodyText"/>
      </w:pPr>
      <w:r>
        <w:t xml:space="preserve">5.7</w:t>
      </w:r>
    </w:p>
    <w:p>
      <w:pPr>
        <w:pStyle w:val="BodyText"/>
      </w:pPr>
      <w:r>
        <w:t xml:space="preserve">5.00</w:t>
      </w:r>
    </w:p>
    <w:p>
      <w:pPr>
        <w:pStyle w:val="BodyText"/>
      </w:pPr>
      <w:r>
        <w:t xml:space="preserve">5.50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7</w:t>
      </w:r>
    </w:p>
    <w:p>
      <w:pPr>
        <w:pStyle w:val="BodyText"/>
      </w:pPr>
      <w:r>
        <w:t xml:space="preserve">21</w:t>
      </w:r>
    </w:p>
    <w:p>
      <w:pPr>
        <w:pStyle w:val="BodyText"/>
      </w:pPr>
      <w:r>
        <w:t xml:space="preserve">28</w:t>
      </w:r>
    </w:p>
    <w:p>
      <w:pPr>
        <w:pStyle w:val="BodyText"/>
      </w:pPr>
      <w:r>
        <w:t xml:space="preserve">31.0</w:t>
      </w:r>
    </w:p>
    <w:p>
      <w:pPr>
        <w:pStyle w:val="BodyText"/>
      </w:pPr>
      <w:r>
        <w:t xml:space="preserve">20</w:t>
      </w:r>
    </w:p>
    <w:p>
      <w:pPr>
        <w:pStyle w:val="BodyText"/>
      </w:pPr>
      <w:r>
        <w:t xml:space="preserve">48.5</w:t>
      </w:r>
    </w:p>
    <w:p>
      <w:pPr>
        <w:pStyle w:val="BodyText"/>
      </w:pPr>
      <w:r>
        <w:t xml:space="preserve">3.0</w:t>
      </w:r>
    </w:p>
    <w:p>
      <w:pPr>
        <w:pStyle w:val="BodyText"/>
      </w:pPr>
      <w:r>
        <w:t xml:space="preserve">6.2</w:t>
      </w:r>
    </w:p>
    <w:p>
      <w:pPr>
        <w:pStyle w:val="BodyText"/>
      </w:pPr>
      <w:r>
        <w:t xml:space="preserve">5.69</w:t>
      </w:r>
    </w:p>
    <w:p>
      <w:pPr>
        <w:pStyle w:val="BodyText"/>
      </w:pPr>
      <w:r>
        <w:t xml:space="preserve">5.88</w:t>
      </w:r>
    </w:p>
    <w:p>
      <w:pPr>
        <w:pStyle w:val="BodyText"/>
      </w:pPr>
      <w:r>
        <w:t xml:space="preserve">6.12</w:t>
      </w:r>
    </w:p>
    <w:p>
      <w:pPr>
        <w:pStyle w:val="BodyText"/>
      </w:pPr>
      <w:r>
        <w:t xml:space="preserve">5.25</w:t>
      </w:r>
    </w:p>
    <w:p>
      <w:pPr>
        <w:pStyle w:val="BodyText"/>
      </w:pPr>
      <w:r>
        <w:t xml:space="preserve">5.75</w:t>
      </w:r>
    </w:p>
    <w:p>
      <w:pPr>
        <w:pStyle w:val="BodyText"/>
      </w:pPr>
      <w:r>
        <w:t xml:space="preserve">5.5</w:t>
      </w:r>
    </w:p>
    <w:p>
      <w:pPr>
        <w:pStyle w:val="BodyText"/>
      </w:pPr>
      <w:r>
        <w:t xml:space="preserve">5.25</w:t>
      </w:r>
    </w:p>
    <w:p>
      <w:pPr>
        <w:pStyle w:val="BodyText"/>
      </w:pPr>
      <w:r>
        <w:t xml:space="preserve">5.38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51.5</w:t>
      </w:r>
    </w:p>
    <w:p>
      <w:pPr>
        <w:pStyle w:val="BodyText"/>
      </w:pPr>
      <w:r>
        <w:t xml:space="preserve">250</w:t>
      </w:r>
    </w:p>
    <w:p>
      <w:pPr>
        <w:pStyle w:val="BodyText"/>
      </w:pPr>
      <w:r>
        <w:t xml:space="preserve">46.5</w:t>
      </w:r>
    </w:p>
    <w:p>
      <w:pPr>
        <w:pStyle w:val="BodyText"/>
      </w:pPr>
      <w:r>
        <w:t xml:space="preserve">1.5</w:t>
      </w:r>
    </w:p>
    <w:p>
      <w:pPr>
        <w:pStyle w:val="BodyText"/>
      </w:pPr>
      <w:r>
        <w:t xml:space="preserve">5.5</w:t>
      </w:r>
    </w:p>
    <w:p>
      <w:pPr>
        <w:pStyle w:val="BodyText"/>
      </w:pPr>
      <w:r>
        <w:t xml:space="preserve">5.44</w:t>
      </w:r>
    </w:p>
    <w:p>
      <w:pPr>
        <w:pStyle w:val="BodyText"/>
      </w:pPr>
      <w:r>
        <w:t xml:space="preserve">5.38</w:t>
      </w:r>
    </w:p>
    <w:p>
      <w:pPr>
        <w:pStyle w:val="BodyText"/>
      </w:pPr>
      <w:r>
        <w:t xml:space="preserve">5.38</w:t>
      </w:r>
    </w:p>
    <w:p>
      <w:pPr>
        <w:pStyle w:val="BodyText"/>
      </w:pPr>
      <w:r>
        <w:t xml:space="preserve">5.75</w:t>
      </w:r>
    </w:p>
    <w:p>
      <w:pPr>
        <w:pStyle w:val="BodyText"/>
      </w:pPr>
      <w:r>
        <w:t xml:space="preserve">5.00</w:t>
      </w:r>
    </w:p>
    <w:p>
      <w:pPr>
        <w:pStyle w:val="BodyText"/>
      </w:pPr>
      <w:r>
        <w:t xml:space="preserve">5.6</w:t>
      </w:r>
    </w:p>
    <w:p>
      <w:pPr>
        <w:pStyle w:val="BodyText"/>
      </w:pPr>
      <w:r>
        <w:t xml:space="preserve">4.38</w:t>
      </w:r>
    </w:p>
    <w:p>
      <w:pPr>
        <w:pStyle w:val="BodyText"/>
      </w:pPr>
      <w:r>
        <w:t xml:space="preserve">5.44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7</w:t>
      </w:r>
    </w:p>
    <w:p>
      <w:pPr>
        <w:pStyle w:val="BodyText"/>
      </w:pPr>
      <w:r>
        <w:t xml:space="preserve">55.0</w:t>
      </w:r>
    </w:p>
    <w:p>
      <w:pPr>
        <w:pStyle w:val="BodyText"/>
      </w:pPr>
      <w:r>
        <w:t xml:space="preserve">70</w:t>
      </w:r>
    </w:p>
    <w:p>
      <w:pPr>
        <w:pStyle w:val="BodyText"/>
      </w:pPr>
      <w:r>
        <w:t xml:space="preserve">31.0</w:t>
      </w:r>
    </w:p>
    <w:p>
      <w:pPr>
        <w:pStyle w:val="BodyText"/>
      </w:pPr>
      <w:r>
        <w:t xml:space="preserve">1.0</w:t>
      </w:r>
    </w:p>
    <w:p>
      <w:pPr>
        <w:pStyle w:val="BodyText"/>
      </w:pPr>
      <w:r>
        <w:t xml:space="preserve">6.0</w:t>
      </w:r>
    </w:p>
    <w:p>
      <w:pPr>
        <w:pStyle w:val="BodyText"/>
      </w:pPr>
      <w:r>
        <w:t xml:space="preserve">5.25</w:t>
      </w:r>
    </w:p>
    <w:p>
      <w:pPr>
        <w:pStyle w:val="BodyText"/>
      </w:pPr>
      <w:r>
        <w:t xml:space="preserve">5.50</w:t>
      </w:r>
    </w:p>
    <w:p>
      <w:pPr>
        <w:pStyle w:val="BodyText"/>
      </w:pPr>
      <w:r>
        <w:t xml:space="preserve">6.25</w:t>
      </w:r>
    </w:p>
    <w:p>
      <w:pPr>
        <w:pStyle w:val="BodyText"/>
      </w:pPr>
      <w:r>
        <w:t xml:space="preserve">5.00</w:t>
      </w:r>
    </w:p>
    <w:p>
      <w:pPr>
        <w:pStyle w:val="BodyText"/>
      </w:pPr>
      <w:r>
        <w:t xml:space="preserve">5.50</w:t>
      </w:r>
    </w:p>
    <w:p>
      <w:pPr>
        <w:pStyle w:val="BodyText"/>
      </w:pPr>
      <w:r>
        <w:t xml:space="preserve">5.4</w:t>
      </w:r>
    </w:p>
    <w:p>
      <w:pPr>
        <w:pStyle w:val="BodyText"/>
      </w:pPr>
      <w:r>
        <w:t xml:space="preserve">4.50</w:t>
      </w:r>
    </w:p>
    <w:p>
      <w:pPr>
        <w:pStyle w:val="BodyText"/>
      </w:pPr>
      <w:r>
        <w:t xml:space="preserve">5.00</w:t>
      </w:r>
    </w:p>
    <w:bookmarkEnd w:id="30"/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5-chap6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2" w:name="X8f3ee340d260cfb09479c8a7a2a547b1b3cc28e"/>
      <w:r>
        <w:t xml:space="preserve">Short-Term Effects of attending GUI Program</w:t>
      </w:r>
      <w:bookmarkEnd w:id="32"/>
    </w:p>
    <w:p>
      <w:pPr>
        <w:numPr>
          <w:ilvl w:val="0"/>
          <w:numId w:val="1005"/>
        </w:numPr>
      </w:pPr>
      <w:r>
        <w:t xml:space="preserve">We conducted the</w:t>
      </w:r>
      <w:r>
        <w:t xml:space="preserve"> </w:t>
      </w:r>
      <w:r>
        <w:rPr>
          <w:b/>
        </w:rPr>
        <w:t xml:space="preserve">Welch Two Sample t-test</w:t>
      </w:r>
      <w:r>
        <w:t xml:space="preserve"> </w:t>
      </w:r>
      <w:r>
        <w:t xml:space="preserve">on</w:t>
      </w:r>
      <w:r>
        <w:t xml:space="preserve"> </w:t>
      </w:r>
      <w:r>
        <w:rPr>
          <w:rStyle w:val="VerbatimChar"/>
        </w:rPr>
        <w:t xml:space="preserve">PANAS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Wilcoxon Signed-rank test</w:t>
      </w:r>
      <w:r>
        <w:t xml:space="preserve"> </w:t>
      </w:r>
      <w:r>
        <w:t xml:space="preserve">on</w:t>
      </w:r>
      <w:r>
        <w:t xml:space="preserve"> </w:t>
      </w:r>
      <w:r>
        <w:rPr>
          <w:rStyle w:val="VerbatimChar"/>
        </w:rPr>
        <w:t xml:space="preserve">ROS</w:t>
      </w:r>
      <w:r>
        <w:t xml:space="preserve">.</w:t>
      </w:r>
    </w:p>
    <w:p>
      <w:pPr>
        <w:numPr>
          <w:ilvl w:val="0"/>
          <w:numId w:val="1005"/>
        </w:numPr>
      </w:pPr>
      <w:r>
        <w:rPr>
          <w:b/>
        </w:rPr>
        <w:t xml:space="preserve">Statistically significant differences</w:t>
      </w:r>
      <w:r>
        <w:t xml:space="preserve"> </w:t>
      </w:r>
      <w:r>
        <w:t xml:space="preserve">were observed in</w:t>
      </w:r>
      <w:r>
        <w:t xml:space="preserve"> </w:t>
      </w:r>
      <w:r>
        <w:rPr>
          <w:b/>
        </w:rPr>
        <w:t xml:space="preserve">both scales</w:t>
      </w:r>
      <w:r>
        <w:t xml:space="preserve">. Cohen’s d was estimated at</w:t>
      </w:r>
      <w:r>
        <w:t xml:space="preserve"> </w:t>
      </w:r>
      <w:r>
        <w:rPr>
          <w:b/>
        </w:rPr>
        <w:t xml:space="preserve">0.51 and 1.002</w:t>
      </w:r>
      <w:r>
        <w:t xml:space="preserve">, which are</w:t>
      </w:r>
      <w:r>
        <w:t xml:space="preserve"> </w:t>
      </w:r>
      <w:r>
        <w:rPr>
          <w:b/>
        </w:rPr>
        <w:t xml:space="preserve">medium to large effect</w:t>
      </w:r>
      <w:r>
        <w:t xml:space="preserve"> </w:t>
      </w:r>
      <w:r>
        <w:t xml:space="preserve">based on the Cohen’s guidelines (1992).</w:t>
      </w:r>
    </w:p>
    <w:p>
      <w:pPr>
        <w:numPr>
          <w:ilvl w:val="0"/>
          <w:numId w:val="1005"/>
        </w:numPr>
      </w:pPr>
      <w:r>
        <w:t xml:space="preserve">This study identified that</w:t>
      </w:r>
      <w:r>
        <w:t xml:space="preserve"> </w:t>
      </w:r>
      <w:r>
        <w:rPr>
          <w:b/>
        </w:rPr>
        <w:t xml:space="preserve">those who engaged in GUI programs</w:t>
      </w:r>
      <w:r>
        <w:t xml:space="preserve"> </w:t>
      </w:r>
      <w:r>
        <w:t xml:space="preserve">feel</w:t>
      </w:r>
      <w:r>
        <w:t xml:space="preserve"> </w:t>
      </w:r>
      <w:r>
        <w:rPr>
          <w:b/>
        </w:rPr>
        <w:t xml:space="preserve">more restored and more positive emmotions</w:t>
      </w:r>
      <w:r>
        <w:t xml:space="preserve"> </w:t>
      </w:r>
      <w:r>
        <w:t xml:space="preserve">right</w:t>
      </w:r>
      <w:r>
        <w:t xml:space="preserve"> </w:t>
      </w:r>
      <w:r>
        <w:rPr>
          <w:b/>
        </w:rPr>
        <w:t xml:space="preserve">after attending a program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Going forward,</w:t>
      </w:r>
      <w:r>
        <w:t xml:space="preserve"> </w:t>
      </w:r>
      <w:r>
        <w:rPr>
          <w:b/>
        </w:rPr>
        <w:t xml:space="preserve">program-wise analysis</w:t>
      </w:r>
      <w:r>
        <w:t xml:space="preserve"> </w:t>
      </w:r>
      <w:r>
        <w:t xml:space="preserve">needs to be conducted to see if</w:t>
      </w:r>
      <w:r>
        <w:t xml:space="preserve"> </w:t>
      </w:r>
      <w:r>
        <w:rPr>
          <w:b/>
        </w:rPr>
        <w:t xml:space="preserve">attending a particular program</w:t>
      </w:r>
      <w:r>
        <w:t xml:space="preserve"> </w:t>
      </w:r>
      <w:r>
        <w:t xml:space="preserve">shows</w:t>
      </w:r>
      <w:r>
        <w:t xml:space="preserve"> </w:t>
      </w:r>
      <w:r>
        <w:rPr>
          <w:b/>
        </w:rPr>
        <w:t xml:space="preserve">different ROS and PANAS</w:t>
      </w:r>
      <w:r>
        <w:t xml:space="preserve"> </w:t>
      </w:r>
      <w:r>
        <w:t xml:space="preserve">compared to those who attend a different program. For this, we need further data collections (minimum of 20 participants in each program).</w:t>
      </w:r>
    </w:p>
    <w:bookmarkStart w:id="33" w:name="mibsgvtcpo"/>
    <w:p>
      <w:pPr>
        <w:pStyle w:val="FirstParagraph"/>
      </w:pPr>
      <w:r>
        <w:t xml:space="preserve">Summary of Test Statistics: Pre-and-post Survey</w:t>
      </w:r>
    </w:p>
    <w:p>
      <w:pPr>
        <w:pStyle w:val="BodyText"/>
      </w:pPr>
      <w:r>
        <w:t xml:space="preserve">vars</w:t>
      </w:r>
    </w:p>
    <w:p>
      <w:pPr>
        <w:pStyle w:val="BodyText"/>
      </w:pPr>
      <w:r>
        <w:t xml:space="preserve">scales</w:t>
      </w:r>
    </w:p>
    <w:p>
      <w:pPr>
        <w:pStyle w:val="BodyText"/>
      </w:pPr>
      <w:r>
        <w:t xml:space="preserve">Cronbachs_alpha</w:t>
      </w:r>
    </w:p>
    <w:p>
      <w:pPr>
        <w:pStyle w:val="BodyText"/>
      </w:pPr>
      <w:r>
        <w:t xml:space="preserve">shapiro_test</w:t>
      </w:r>
    </w:p>
    <w:p>
      <w:pPr>
        <w:pStyle w:val="BodyText"/>
      </w:pPr>
      <w:r>
        <w:t xml:space="preserve">pre_means</w:t>
      </w:r>
    </w:p>
    <w:p>
      <w:pPr>
        <w:pStyle w:val="BodyText"/>
      </w:pPr>
      <w:r>
        <w:t xml:space="preserve">post_means</w:t>
      </w:r>
    </w:p>
    <w:p>
      <w:pPr>
        <w:pStyle w:val="BodyText"/>
      </w:pPr>
      <w:r>
        <w:t xml:space="preserve">test_statistics</w:t>
      </w:r>
    </w:p>
    <w:p>
      <w:pPr>
        <w:pStyle w:val="BodyText"/>
      </w:pPr>
      <w:r>
        <w:t xml:space="preserve">effect_size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ROS</w:t>
      </w:r>
    </w:p>
    <w:p>
      <w:pPr>
        <w:pStyle w:val="BodyText"/>
      </w:pPr>
      <w:r>
        <w:t xml:space="preserve">0.88</w:t>
      </w:r>
    </w:p>
    <w:p>
      <w:pPr>
        <w:pStyle w:val="BodyText"/>
      </w:pPr>
      <w:r>
        <w:t xml:space="preserve">0.018</w:t>
      </w:r>
    </w:p>
    <w:p>
      <w:pPr>
        <w:pStyle w:val="BodyText"/>
      </w:pPr>
      <w:r>
        <w:t xml:space="preserve">4.94</w:t>
      </w:r>
    </w:p>
    <w:p>
      <w:pPr>
        <w:pStyle w:val="BodyText"/>
      </w:pPr>
      <w:r>
        <w:t xml:space="preserve">5.78</w:t>
      </w:r>
    </w:p>
    <w:p>
      <w:pPr>
        <w:pStyle w:val="BodyText"/>
      </w:pPr>
      <w:r>
        <w:t xml:space="preserve">p &lt; 0.01</w:t>
      </w:r>
    </w:p>
    <w:p>
      <w:pPr>
        <w:pStyle w:val="BodyText"/>
      </w:pPr>
      <w:r>
        <w:t xml:space="preserve">0.517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PANAS</w:t>
      </w:r>
    </w:p>
    <w:p>
      <w:pPr>
        <w:pStyle w:val="BodyText"/>
      </w:pPr>
      <w:r>
        <w:t xml:space="preserve">0.90</w:t>
      </w:r>
    </w:p>
    <w:p>
      <w:pPr>
        <w:pStyle w:val="BodyText"/>
      </w:pPr>
      <w:r>
        <w:t xml:space="preserve">0.052</w:t>
      </w:r>
    </w:p>
    <w:p>
      <w:pPr>
        <w:pStyle w:val="BodyText"/>
      </w:pPr>
      <w:r>
        <w:t xml:space="preserve">5.20</w:t>
      </w:r>
    </w:p>
    <w:p>
      <w:pPr>
        <w:pStyle w:val="BodyText"/>
      </w:pPr>
      <w:r>
        <w:t xml:space="preserve">6.10</w:t>
      </w:r>
    </w:p>
    <w:p>
      <w:pPr>
        <w:pStyle w:val="BodyText"/>
      </w:pPr>
      <w:r>
        <w:t xml:space="preserve">p &lt; 0.001</w:t>
      </w:r>
    </w:p>
    <w:p>
      <w:pPr>
        <w:pStyle w:val="BodyText"/>
      </w:pPr>
      <w:r>
        <w:t xml:space="preserve">1.002</w:t>
      </w:r>
    </w:p>
    <w:p>
      <w:pPr>
        <w:pStyle w:val="BodyText"/>
      </w:pPr>
      <w:r>
        <w:t xml:space="preserve">*t-test for PANAS, and Wilcoxon test for ROS</w:t>
      </w:r>
    </w:p>
    <w:bookmarkEnd w:id="33"/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5-chap6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2020-06-09T07:00:39Z</dcterms:created>
  <dcterms:modified xsi:type="dcterms:W3CDTF">2020-06-09T07:00:39Z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>word_document</vt:lpwstr>
  </property>
</Properties>
</file>