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val="0"/>
          <w:bCs w:val="0"/>
          <w:sz w:val="36"/>
          <w:szCs w:val="36"/>
          <w:lang w:val="en-US" w:eastAsia="zh-CN"/>
        </w:rPr>
      </w:pPr>
      <w:r>
        <w:rPr>
          <w:rFonts w:hint="default" w:ascii="Calibri" w:hAnsi="Calibri" w:cs="Calibri"/>
          <w:b w:val="0"/>
          <w:bCs w:val="0"/>
          <w:sz w:val="36"/>
          <w:szCs w:val="36"/>
          <w:lang w:val="en-US" w:eastAsia="zh-CN"/>
        </w:rPr>
        <w:t>django+mysql的web项目</w:t>
      </w:r>
    </w:p>
    <w:p>
      <w:p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工具准备：</w:t>
      </w:r>
    </w:p>
    <w:p>
      <w:p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python，pycharm，django，mysql，git全部安装并能正常使用</w:t>
      </w:r>
    </w:p>
    <w:p>
      <w:pPr>
        <w:ind w:firstLine="420" w:firstLineChars="0"/>
        <w:jc w:val="both"/>
        <w:rPr>
          <w:rFonts w:hint="default" w:ascii="Calibri" w:hAnsi="Calibri" w:cs="Calibri"/>
          <w:b w:val="0"/>
          <w:bCs w:val="0"/>
          <w:sz w:val="21"/>
          <w:szCs w:val="21"/>
          <w:lang w:val="en-US" w:eastAsia="zh-CN"/>
        </w:rPr>
      </w:pPr>
    </w:p>
    <w:p>
      <w:pPr>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git使用：</w:t>
      </w:r>
    </w:p>
    <w:p>
      <w:p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上传本地代码：</w:t>
      </w:r>
    </w:p>
    <w:p>
      <w:pPr>
        <w:numPr>
          <w:ilvl w:val="0"/>
          <w:numId w:val="1"/>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在包含git文件的目录里右键git bash here</w:t>
      </w:r>
    </w:p>
    <w:p>
      <w:pPr>
        <w:numPr>
          <w:ilvl w:val="0"/>
          <w:numId w:val="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git add .</w:t>
      </w:r>
    </w:p>
    <w:p>
      <w:pPr>
        <w:numPr>
          <w:ilvl w:val="0"/>
          <w:numId w:val="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git commit -m </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描述</w:t>
      </w:r>
      <w:r>
        <w:rPr>
          <w:rFonts w:hint="default" w:ascii="Calibri" w:hAnsi="Calibri" w:cs="Calibri"/>
          <w:b w:val="0"/>
          <w:bCs w:val="0"/>
          <w:sz w:val="21"/>
          <w:szCs w:val="21"/>
          <w:lang w:val="en-US" w:eastAsia="zh-CN"/>
        </w:rPr>
        <w:t>”</w:t>
      </w:r>
    </w:p>
    <w:p>
      <w:pPr>
        <w:numPr>
          <w:ilvl w:val="0"/>
          <w:numId w:val="1"/>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git push</w:t>
      </w:r>
    </w:p>
    <w:p>
      <w:pPr>
        <w:numPr>
          <w:ilvl w:val="0"/>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同步远程代码到本地：</w:t>
      </w:r>
    </w:p>
    <w:p>
      <w:pPr>
        <w:numPr>
          <w:ilvl w:val="0"/>
          <w:numId w:val="2"/>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在包含git文件的目录里右键git bash here</w:t>
      </w:r>
    </w:p>
    <w:p>
      <w:pPr>
        <w:numPr>
          <w:ilvl w:val="0"/>
          <w:numId w:val="2"/>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git pull</w:t>
      </w:r>
    </w:p>
    <w:p>
      <w:pPr>
        <w:numPr>
          <w:ilvl w:val="0"/>
          <w:numId w:val="0"/>
        </w:numPr>
        <w:jc w:val="both"/>
        <w:rPr>
          <w:rFonts w:hint="default" w:ascii="Calibri" w:hAnsi="Calibri" w:cs="Calibri"/>
          <w:b w:val="0"/>
          <w:bCs w:val="0"/>
          <w:sz w:val="21"/>
          <w:szCs w:val="21"/>
          <w:lang w:val="en-US" w:eastAsia="zh-CN"/>
        </w:rPr>
      </w:pPr>
    </w:p>
    <w:p>
      <w:p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搭建环境：</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创建一个文件夹，cmdcd到文件夹创建虚拟环境：python -m venv wlenv（名字）</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激活虚拟环境：wlenv\Scripts\activate</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安装django：pip install django</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创建django项目：django-admin startporject worklog（名字）</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同步数据库：python manage.py migrate</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测试django环境：python manage.py runserver（可选ip+端口号）</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切库，在mysql创建一个数据库eg：worklog_db设置字符集为utf-8</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切库，安装mysqlclient：pip install mysqlclient</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切库，配置settings文件：在DATABASES里将engine数据库改为mysql，填上数据库名字，用户名和密码。</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切库，同步数据库：python manage.py migrate</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切库，查看数据库中是否创建了表格，runserver服务查看是否切库成功</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创建项目app：python manage.py startapp worklogweb（django前端）</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配置settings文件，把新创建的APP加入INSTALLED_APP中</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修改语言，settings文件里最后LANGUAGE_CODE:’zh-Hans’</w:t>
      </w:r>
    </w:p>
    <w:p>
      <w:pPr>
        <w:numPr>
          <w:ilvl w:val="0"/>
          <w:numId w:val="3"/>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修改时区，settings文件最后TIME_ZONE:中国范围内有Asia/Shanghai, Asia/Harbin, Asia/Chongqing, Asia/Urumqi, Asia/Kashgar</w:t>
      </w: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web类项目概述</w:t>
      </w: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web标准框架：MVC（model，view，controller）</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model 模型，控制数据库表结构</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view 视图，负责具体前端输出的内容，eg颜色，文字，表单</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controller 控制器，具体负责实现的功能，eg增删改查，加减乘除</w:t>
      </w: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Router路由</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用户访问地址的地址，通过router映射到controller的功能</w:t>
      </w: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Template渲染模板</w:t>
      </w: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用户将要看的页面，html</w:t>
      </w:r>
    </w:p>
    <w:p>
      <w:pPr>
        <w:numPr>
          <w:ilvl w:val="0"/>
          <w:numId w:val="0"/>
        </w:numPr>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django框架：MTV（model，template，view）对应MVC，只是名字不同</w:t>
      </w:r>
    </w:p>
    <w:p>
      <w:pPr>
        <w:numPr>
          <w:ilvl w:val="0"/>
          <w:numId w:val="0"/>
        </w:numPr>
        <w:ind w:firstLine="420" w:firstLineChars="0"/>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drawing>
          <wp:anchor distT="0" distB="0" distL="114300" distR="114300" simplePos="0" relativeHeight="251659264" behindDoc="0" locked="0" layoutInCell="1" allowOverlap="1">
            <wp:simplePos x="0" y="0"/>
            <wp:positionH relativeFrom="column">
              <wp:posOffset>152400</wp:posOffset>
            </wp:positionH>
            <wp:positionV relativeFrom="paragraph">
              <wp:posOffset>112395</wp:posOffset>
            </wp:positionV>
            <wp:extent cx="5273040" cy="2331085"/>
            <wp:effectExtent l="0" t="0" r="3810" b="12065"/>
            <wp:wrapNone/>
            <wp:docPr id="1" name="图片 1" descr="QQ截图2021060215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602152305"/>
                    <pic:cNvPicPr>
                      <a:picLocks noChangeAspect="1"/>
                    </pic:cNvPicPr>
                  </pic:nvPicPr>
                  <pic:blipFill>
                    <a:blip r:embed="rId4"/>
                    <a:stretch>
                      <a:fillRect/>
                    </a:stretch>
                  </pic:blipFill>
                  <pic:spPr>
                    <a:xfrm>
                      <a:off x="0" y="0"/>
                      <a:ext cx="5273040" cy="2331085"/>
                    </a:xfrm>
                    <a:prstGeom prst="rect">
                      <a:avLst/>
                    </a:prstGeom>
                  </pic:spPr>
                </pic:pic>
              </a:graphicData>
            </a:graphic>
          </wp:anchor>
        </w:drawing>
      </w: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r>
        <w:rPr>
          <w:rFonts w:hint="default" w:ascii="Calibri" w:hAnsi="Calibri" w:cs="Calibri"/>
          <w:b w:val="0"/>
          <w:bCs w:val="0"/>
          <w:sz w:val="21"/>
          <w:szCs w:val="21"/>
          <w:lang w:val="en-US" w:eastAsia="zh-CN"/>
        </w:rPr>
        <w:t>用户发出访问请求—&gt;django router（URL）将请求匹配path路径到views里的具体函数—&gt;view根据被匹配的函数执行代码—&gt;可能执行model调取数据库内的数据—&gt;将所有数据渲染成模板发送到用户的浏览器展示</w:t>
      </w:r>
    </w:p>
    <w:p>
      <w:pPr>
        <w:numPr>
          <w:ilvl w:val="0"/>
          <w:numId w:val="0"/>
        </w:numPr>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项目文件</w:t>
      </w:r>
    </w:p>
    <w:p>
      <w:pPr>
        <w:ind w:firstLine="420" w:firstLineChars="0"/>
        <w:rPr>
          <w:rFonts w:hint="eastAsia"/>
          <w:lang w:val="en-US" w:eastAsia="zh-CN"/>
        </w:rPr>
      </w:pPr>
      <w:r>
        <w:rPr>
          <w:rFonts w:hint="eastAsia"/>
          <w:lang w:val="en-US" w:eastAsia="zh-CN"/>
        </w:rPr>
        <w:t>urls.py</w:t>
      </w:r>
    </w:p>
    <w:p>
      <w:pPr>
        <w:ind w:left="420" w:leftChars="0" w:firstLine="420" w:firstLineChars="0"/>
        <w:rPr>
          <w:rFonts w:hint="eastAsia"/>
          <w:lang w:val="en-US" w:eastAsia="zh-CN"/>
        </w:rPr>
      </w:pPr>
      <w:r>
        <w:rPr>
          <w:rFonts w:hint="eastAsia"/>
          <w:lang w:val="en-US" w:eastAsia="zh-CN"/>
        </w:rPr>
        <w:t>HTTP请求进入django时有限调用该文件，文件里包含所有路由，第一个参数是访问的地址，第二个参数是要调用的views.py里的映射文件。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settings.py</w:t>
      </w:r>
    </w:p>
    <w:p>
      <w:pPr>
        <w:ind w:left="420" w:leftChars="0" w:firstLine="420" w:firstLineChars="0"/>
        <w:rPr>
          <w:rFonts w:hint="eastAsia"/>
          <w:lang w:val="en-US" w:eastAsia="zh-CN"/>
        </w:rPr>
      </w:pPr>
      <w:r>
        <w:rPr>
          <w:rFonts w:hint="eastAsia"/>
          <w:lang w:val="en-US" w:eastAsia="zh-CN"/>
        </w:rPr>
        <w:t>项目配置文件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wsgi.py</w:t>
      </w:r>
    </w:p>
    <w:p>
      <w:pPr>
        <w:ind w:left="420" w:leftChars="0" w:firstLine="420" w:firstLineChars="0"/>
        <w:rPr>
          <w:rFonts w:hint="default"/>
          <w:lang w:val="en-US" w:eastAsia="zh-CN"/>
        </w:rPr>
      </w:pPr>
      <w:r>
        <w:rPr>
          <w:rFonts w:hint="eastAsia"/>
          <w:lang w:val="en-US" w:eastAsia="zh-CN"/>
        </w:rPr>
        <w:t>正式启用django项目时配置该网关文件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views.py</w:t>
      </w:r>
    </w:p>
    <w:p>
      <w:pPr>
        <w:ind w:left="420" w:leftChars="0" w:firstLine="420" w:firstLineChars="0"/>
        <w:rPr>
          <w:rFonts w:hint="eastAsia"/>
          <w:lang w:val="en-US" w:eastAsia="zh-CN"/>
        </w:rPr>
      </w:pPr>
      <w:r>
        <w:rPr>
          <w:rFonts w:hint="eastAsia"/>
          <w:lang w:val="en-US" w:eastAsia="zh-CN"/>
        </w:rPr>
        <w:t>文件包含调用函数，让程序调用template里的html页面渲染并发送</w:t>
      </w:r>
    </w:p>
    <w:p>
      <w:pPr>
        <w:ind w:firstLine="420" w:firstLineChars="0"/>
        <w:rPr>
          <w:rFonts w:hint="eastAsia"/>
          <w:lang w:val="en-US" w:eastAsia="zh-CN"/>
        </w:rPr>
      </w:pPr>
    </w:p>
    <w:p>
      <w:pPr>
        <w:rPr>
          <w:rFonts w:hint="eastAsia"/>
          <w:lang w:val="en-US" w:eastAsia="zh-CN"/>
        </w:rPr>
      </w:pPr>
    </w:p>
    <w:p>
      <w:pPr>
        <w:rPr>
          <w:rFonts w:hint="eastAsia"/>
          <w:color w:val="7030A0"/>
          <w:lang w:val="en-US" w:eastAsia="zh-CN"/>
        </w:rPr>
      </w:pPr>
      <w:r>
        <w:rPr>
          <w:rFonts w:hint="eastAsia"/>
          <w:color w:val="7030A0"/>
          <w:lang w:val="en-US" w:eastAsia="zh-CN"/>
        </w:rPr>
        <w:t>setting.py</w:t>
      </w:r>
    </w:p>
    <w:p>
      <w:pPr>
        <w:ind w:firstLine="420" w:firstLineChars="0"/>
        <w:rPr>
          <w:rFonts w:hint="default"/>
          <w:color w:val="2E75B6" w:themeColor="accent1" w:themeShade="BF"/>
          <w:lang w:val="en-US" w:eastAsia="zh-CN"/>
        </w:rPr>
      </w:pPr>
      <w:r>
        <w:rPr>
          <w:rFonts w:hint="eastAsia"/>
          <w:color w:val="2E75B6" w:themeColor="accent1" w:themeShade="BF"/>
          <w:lang w:val="en-US" w:eastAsia="zh-CN"/>
        </w:rPr>
        <w:t>公有配置</w:t>
      </w:r>
    </w:p>
    <w:p>
      <w:pPr>
        <w:ind w:left="420" w:leftChars="0" w:firstLine="420" w:firstLineChars="0"/>
        <w:rPr>
          <w:rFonts w:hint="eastAsia"/>
          <w:lang w:val="en-US" w:eastAsia="zh-CN"/>
        </w:rPr>
      </w:pPr>
      <w:r>
        <w:rPr>
          <w:rFonts w:hint="eastAsia"/>
          <w:lang w:val="en-US" w:eastAsia="zh-CN"/>
        </w:rPr>
        <w:t>BASE_DIR=os.path(...)项目绝对路径，注册使用别的文件夹或文件时会用到</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 xml:space="preserve"> 启动模式，True为调试模式</w:t>
      </w:r>
    </w:p>
    <w:p>
      <w:pPr>
        <w:numPr>
          <w:ilvl w:val="0"/>
          <w:numId w:val="4"/>
        </w:numPr>
        <w:ind w:left="1260" w:leftChars="0" w:firstLine="420" w:firstLineChars="0"/>
        <w:rPr>
          <w:rFonts w:hint="eastAsia"/>
          <w:lang w:val="en-US" w:eastAsia="zh-CN"/>
        </w:rPr>
      </w:pPr>
      <w:r>
        <w:rPr>
          <w:rFonts w:hint="eastAsia"/>
          <w:lang w:val="en-US" w:eastAsia="zh-CN"/>
        </w:rPr>
        <w:t>检测代码改动后立刻重启服务</w:t>
      </w:r>
    </w:p>
    <w:p>
      <w:pPr>
        <w:numPr>
          <w:ilvl w:val="0"/>
          <w:numId w:val="4"/>
        </w:numPr>
        <w:ind w:left="1260" w:leftChars="0" w:firstLine="420" w:firstLineChars="0"/>
        <w:rPr>
          <w:rFonts w:hint="default"/>
          <w:lang w:val="en-US" w:eastAsia="zh-CN"/>
        </w:rPr>
      </w:pPr>
      <w:r>
        <w:rPr>
          <w:rFonts w:hint="eastAsia"/>
          <w:lang w:val="en-US" w:eastAsia="zh-CN"/>
        </w:rPr>
        <w:t>报错页面</w:t>
      </w:r>
    </w:p>
    <w:p>
      <w:pPr>
        <w:numPr>
          <w:numId w:val="0"/>
        </w:numPr>
        <w:ind w:left="1260" w:leftChars="0"/>
        <w:rPr>
          <w:rFonts w:hint="default"/>
          <w:lang w:val="en-US" w:eastAsia="zh-CN"/>
        </w:rPr>
      </w:pP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False为正式模式</w:t>
      </w:r>
    </w:p>
    <w:p>
      <w:pPr>
        <w:numPr>
          <w:ilvl w:val="0"/>
          <w:numId w:val="0"/>
        </w:numPr>
        <w:ind w:left="420" w:leftChars="0" w:firstLine="420" w:firstLineChars="0"/>
        <w:jc w:val="both"/>
        <w:rPr>
          <w:rFonts w:hint="eastAsia" w:ascii="Calibri" w:hAnsi="Calibri" w:cs="Calibri"/>
          <w:b w:val="0"/>
          <w:bCs w:val="0"/>
          <w:sz w:val="21"/>
          <w:szCs w:val="21"/>
          <w:lang w:val="en-US" w:eastAsia="zh-CN"/>
        </w:rPr>
      </w:pPr>
    </w:p>
    <w:p>
      <w:pPr>
        <w:numPr>
          <w:ilvl w:val="0"/>
          <w:numId w:val="0"/>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ALLOWED_HOSTS=[ ]</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请求头HOST头，只接受请求头包含其中的请求，有过滤作用</w:t>
      </w:r>
    </w:p>
    <w:p>
      <w:pPr>
        <w:numPr>
          <w:ilvl w:val="0"/>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局域网内其他主机访问django项目服务</w:t>
      </w:r>
    </w:p>
    <w:p>
      <w:pPr>
        <w:numPr>
          <w:ilvl w:val="0"/>
          <w:numId w:val="5"/>
        </w:numPr>
        <w:ind w:left="126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启动方式为</w:t>
      </w:r>
    </w:p>
    <w:p>
      <w:pPr>
        <w:numPr>
          <w:ilvl w:val="0"/>
          <w:numId w:val="0"/>
        </w:numPr>
        <w:ind w:left="168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python manage.py runserver 0.0.0.0:8000 （四个0代表服务器所有网卡IP都能被访问）</w:t>
      </w:r>
    </w:p>
    <w:p>
      <w:pPr>
        <w:numPr>
          <w:ilvl w:val="0"/>
          <w:numId w:val="5"/>
        </w:numPr>
        <w:ind w:left="126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添加服务器内网IP至ALLOWED_HOSTS=[内网IP]</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INSTALLED_APPS</w:t>
      </w:r>
    </w:p>
    <w:p>
      <w:pPr>
        <w:numPr>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配置django应用</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MIDDLEWARE</w:t>
      </w:r>
    </w:p>
    <w:p>
      <w:pPr>
        <w:numPr>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中间件，高级应用</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ROOT_URLCONF</w:t>
      </w:r>
    </w:p>
    <w:p>
      <w:pPr>
        <w:numPr>
          <w:numId w:val="0"/>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配置主路由文件</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自定义配置</w:t>
      </w:r>
    </w:p>
    <w:p>
      <w:pPr>
        <w:numPr>
          <w:ilvl w:val="0"/>
          <w:numId w:val="6"/>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大写</w:t>
      </w:r>
    </w:p>
    <w:p>
      <w:pPr>
        <w:numPr>
          <w:ilvl w:val="0"/>
          <w:numId w:val="6"/>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个性化，不要与公有配置重名</w:t>
      </w:r>
    </w:p>
    <w:p>
      <w:pPr>
        <w:numPr>
          <w:numId w:val="0"/>
        </w:numPr>
        <w:jc w:val="both"/>
        <w:rPr>
          <w:rFonts w:hint="default" w:ascii="Calibri" w:hAnsi="Calibri" w:cs="Calibri"/>
          <w:b w:val="0"/>
          <w:bCs w:val="0"/>
          <w:sz w:val="21"/>
          <w:szCs w:val="21"/>
          <w:lang w:val="en-US" w:eastAsia="zh-CN"/>
        </w:rPr>
      </w:pPr>
    </w:p>
    <w:p>
      <w:pPr>
        <w:numPr>
          <w:numId w:val="0"/>
        </w:numPr>
        <w:jc w:val="both"/>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URL</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定义：统一资源定位符</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作用：用来表示互联网上某个资源的地址</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color w:val="2E75B6" w:themeColor="accent1" w:themeShade="BF"/>
          <w:sz w:val="21"/>
          <w:szCs w:val="21"/>
          <w:lang w:val="en-US" w:eastAsia="zh-CN"/>
        </w:rPr>
        <w:t>一般语法格式为</w:t>
      </w:r>
      <w:r>
        <w:rPr>
          <w:rFonts w:hint="eastAsia" w:ascii="Calibri" w:hAnsi="Calibri" w:cs="Calibri"/>
          <w:b w:val="0"/>
          <w:bCs w:val="0"/>
          <w:sz w:val="21"/>
          <w:szCs w:val="21"/>
          <w:lang w:val="en-US" w:eastAsia="zh-CN"/>
        </w:rPr>
        <w:t>：protocol://hostname[:port]/path[?query][#fragment]  [ ]内可省略，共6大部分。</w:t>
      </w:r>
    </w:p>
    <w:p>
      <w:pPr>
        <w:numPr>
          <w:ilvl w:val="0"/>
          <w:numId w:val="7"/>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protocol（协议）指使用的什么协议</w:t>
      </w:r>
    </w:p>
    <w:p>
      <w:pPr>
        <w:numPr>
          <w:ilvl w:val="0"/>
          <w:numId w:val="8"/>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http通过HTTP访问该资源</w:t>
      </w:r>
    </w:p>
    <w:p>
      <w:pPr>
        <w:numPr>
          <w:ilvl w:val="0"/>
          <w:numId w:val="8"/>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https通过安全的HTTPS访问该资源</w:t>
      </w:r>
    </w:p>
    <w:p>
      <w:pPr>
        <w:numPr>
          <w:ilvl w:val="0"/>
          <w:numId w:val="8"/>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file资源是本地计算机上的文件。格式file:///</w:t>
      </w:r>
      <w:r>
        <w:rPr>
          <w:rFonts w:hint="eastAsia" w:ascii="Calibri" w:hAnsi="Calibri" w:cs="Calibri"/>
          <w:b w:val="0"/>
          <w:bCs w:val="0"/>
          <w:sz w:val="21"/>
          <w:szCs w:val="21"/>
          <w:lang w:val="en-US" w:eastAsia="zh-CN"/>
        </w:rPr>
        <w:tab/>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bostname（主机名）是指存放资源的服务器的域名系统（DNS）主机名、域名或IP</w:t>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port（端口号）</w:t>
      </w:r>
    </w:p>
    <w:p>
      <w:pPr>
        <w:numPr>
          <w:numId w:val="0"/>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1）整数、可选（范围为1024—65535，用户可用的端口号）</w:t>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path（路由地址）</w:t>
      </w:r>
    </w:p>
    <w:p>
      <w:pPr>
        <w:numPr>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由0或多个“/”符号隔开的字符串，一般用来表示主机上的一个目录或文件地址。路由地址决定了服务器端如何处理这个请求</w:t>
      </w:r>
    </w:p>
    <w:p>
      <w:pPr>
        <w:numPr>
          <w:ilvl w:val="0"/>
          <w:numId w:val="7"/>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query（查询）以问号开头，问号后都是查询字符串</w:t>
      </w:r>
    </w:p>
    <w:p>
      <w:pPr>
        <w:numPr>
          <w:numId w:val="0"/>
        </w:numPr>
        <w:ind w:left="84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可选，用于给动态网页传递参数，可有多个参数，用“&amp;”符号隔开，每个参数名和值用“=”隔开</w:t>
      </w:r>
    </w:p>
    <w:p>
      <w:pPr>
        <w:numPr>
          <w:ilvl w:val="0"/>
          <w:numId w:val="7"/>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fragment（信息片段，锚点）以#号开始，类似书签，前端技术，输入带锚点的地址浏览器将直接定位到锚点所在地方</w:t>
      </w:r>
    </w:p>
    <w:p>
      <w:pPr>
        <w:numPr>
          <w:numId w:val="0"/>
        </w:numPr>
        <w:ind w:firstLine="420" w:firstLineChars="0"/>
        <w:jc w:val="both"/>
        <w:rPr>
          <w:rFonts w:hint="eastAsia" w:ascii="Calibri" w:hAnsi="Calibri" w:cs="Calibri"/>
          <w:b w:val="0"/>
          <w:bCs w:val="0"/>
          <w:sz w:val="21"/>
          <w:szCs w:val="21"/>
          <w:lang w:val="en-US" w:eastAsia="zh-CN"/>
        </w:rPr>
      </w:pPr>
    </w:p>
    <w:p>
      <w:pPr>
        <w:numPr>
          <w:numId w:val="0"/>
        </w:numPr>
        <w:ind w:firstLine="420" w:firstLineChars="0"/>
        <w:jc w:val="both"/>
        <w:rPr>
          <w:rFonts w:hint="eastAsia" w:ascii="Calibri" w:hAnsi="Calibri" w:cs="Calibri"/>
          <w:b w:val="0"/>
          <w:bCs w:val="0"/>
          <w:color w:val="2E75B6" w:themeColor="accent1" w:themeShade="BF"/>
          <w:sz w:val="21"/>
          <w:szCs w:val="21"/>
          <w:lang w:val="en-US" w:eastAsia="zh-CN"/>
        </w:rPr>
      </w:pPr>
      <w:r>
        <w:rPr>
          <w:rFonts w:hint="eastAsia" w:ascii="Calibri" w:hAnsi="Calibri" w:cs="Calibri"/>
          <w:b w:val="0"/>
          <w:bCs w:val="0"/>
          <w:color w:val="2E75B6" w:themeColor="accent1" w:themeShade="BF"/>
          <w:sz w:val="21"/>
          <w:szCs w:val="21"/>
          <w:lang w:val="en-US" w:eastAsia="zh-CN"/>
        </w:rPr>
        <w:t>处理URL请求</w:t>
      </w:r>
    </w:p>
    <w:p>
      <w:pPr>
        <w:numPr>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eg：浏览器地址栏输入http://127.0.0.1:8000/page/2003/</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django从配置文件中根据ROOT_URLCONF找到主路由，默认情况下该文件在项目同名目录下的urls.py</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django加载主路由文件中的urlpatterns变量：一个包含很多path的数组</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依次匹配urlpatterns中的path，匹配到第一个合适的中断后续匹配</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匹配成功—调用对应视图函数处理请求，返回响应</w:t>
      </w:r>
    </w:p>
    <w:p>
      <w:pPr>
        <w:numPr>
          <w:ilvl w:val="0"/>
          <w:numId w:val="9"/>
        </w:numPr>
        <w:ind w:left="42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匹配失败—返回404响应</w:t>
      </w:r>
    </w:p>
    <w:p>
      <w:pPr>
        <w:numPr>
          <w:numId w:val="0"/>
        </w:numPr>
        <w:jc w:val="both"/>
        <w:rPr>
          <w:rFonts w:hint="eastAsia" w:ascii="Calibri" w:hAnsi="Calibri" w:cs="Calibri"/>
          <w:b w:val="0"/>
          <w:bCs w:val="0"/>
          <w:sz w:val="21"/>
          <w:szCs w:val="21"/>
          <w:lang w:val="en-US" w:eastAsia="zh-CN"/>
        </w:rPr>
      </w:pPr>
    </w:p>
    <w:p>
      <w:pPr>
        <w:numPr>
          <w:numId w:val="0"/>
        </w:numPr>
        <w:jc w:val="both"/>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视图函数</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用于接收浏览器请求（HttpResquest对象）并通过HttpResquest对象返回响应的函数。此函数可以接收浏览器请求并根据业务逻辑返回响应的内容给浏览器</w:t>
      </w:r>
    </w:p>
    <w:p>
      <w:pPr>
        <w:numPr>
          <w:numId w:val="0"/>
        </w:numPr>
        <w:ind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语法</w:t>
      </w:r>
    </w:p>
    <w:p>
      <w:pPr>
        <w:numPr>
          <w:numId w:val="0"/>
        </w:numPr>
        <w:ind w:left="420" w:leftChars="0" w:firstLine="420" w:firstLineChars="0"/>
        <w:jc w:val="both"/>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def XXX_view（</w:t>
      </w:r>
      <w:r>
        <w:rPr>
          <w:rFonts w:hint="eastAsia" w:ascii="Calibri" w:hAnsi="Calibri" w:cs="Calibri"/>
          <w:b w:val="0"/>
          <w:bCs w:val="0"/>
          <w:color w:val="C00000"/>
          <w:sz w:val="21"/>
          <w:szCs w:val="21"/>
          <w:lang w:val="en-US" w:eastAsia="zh-CN"/>
        </w:rPr>
        <w:t>request</w:t>
      </w:r>
      <w:r>
        <w:rPr>
          <w:rFonts w:hint="eastAsia" w:ascii="Calibri" w:hAnsi="Calibri" w:cs="Calibri"/>
          <w:b w:val="0"/>
          <w:bCs w:val="0"/>
          <w:sz w:val="21"/>
          <w:szCs w:val="21"/>
          <w:lang w:val="en-US" w:eastAsia="zh-CN"/>
        </w:rPr>
        <w:t>[,其他参数...]）:</w:t>
      </w:r>
    </w:p>
    <w:p>
      <w:pPr>
        <w:numPr>
          <w:numId w:val="0"/>
        </w:numPr>
        <w:ind w:left="840" w:leftChars="0" w:firstLine="420" w:firstLineChars="0"/>
        <w:jc w:val="both"/>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return HttpResponse对象</w:t>
      </w:r>
    </w:p>
    <w:p>
      <w:pPr>
        <w:numPr>
          <w:numId w:val="0"/>
        </w:numPr>
        <w:ind w:firstLine="420" w:firstLineChars="0"/>
        <w:jc w:val="both"/>
        <w:rPr>
          <w:rFonts w:hint="default" w:ascii="Calibri" w:hAnsi="Calibri" w:cs="Calibri"/>
          <w:b w:val="0"/>
          <w:bCs w:val="0"/>
          <w:sz w:val="21"/>
          <w:szCs w:val="21"/>
          <w:lang w:val="en-US" w:eastAsia="zh-CN"/>
        </w:rPr>
      </w:pPr>
      <w:bookmarkStart w:id="0" w:name="_GoBack"/>
      <w:bookmarkEnd w:id="0"/>
    </w:p>
    <w:p>
      <w:pPr>
        <w:numPr>
          <w:ilvl w:val="0"/>
          <w:numId w:val="0"/>
        </w:numPr>
        <w:ind w:left="840" w:leftChars="0" w:firstLine="420" w:firstLineChars="0"/>
        <w:jc w:val="both"/>
        <w:rPr>
          <w:rFonts w:hint="default" w:ascii="Calibri" w:hAnsi="Calibri" w:cs="Calibri"/>
          <w:b w:val="0"/>
          <w:bCs w:val="0"/>
          <w:sz w:val="21"/>
          <w:szCs w:val="21"/>
          <w:lang w:val="en-US" w:eastAsia="zh-CN"/>
        </w:rPr>
      </w:pPr>
    </w:p>
    <w:p>
      <w:pPr>
        <w:numPr>
          <w:ilvl w:val="0"/>
          <w:numId w:val="0"/>
        </w:numPr>
        <w:ind w:left="840" w:leftChars="0" w:firstLine="420" w:firstLineChars="0"/>
        <w:jc w:val="both"/>
        <w:rPr>
          <w:rFonts w:hint="default" w:ascii="Calibri" w:hAnsi="Calibri" w:cs="Calibri"/>
          <w:b w:val="0"/>
          <w:bCs w:val="0"/>
          <w:sz w:val="21"/>
          <w:szCs w:val="21"/>
          <w:lang w:val="en-US" w:eastAsia="zh-CN"/>
        </w:rPr>
      </w:pPr>
    </w:p>
    <w:p>
      <w:pPr>
        <w:numPr>
          <w:ilvl w:val="0"/>
          <w:numId w:val="0"/>
        </w:numPr>
        <w:ind w:firstLine="420" w:firstLineChars="0"/>
        <w:jc w:val="both"/>
        <w:rPr>
          <w:rFonts w:hint="default" w:ascii="Calibri" w:hAnsi="Calibri" w:cs="Calibri"/>
          <w:b w:val="0"/>
          <w:bCs w:val="0"/>
          <w:sz w:val="21"/>
          <w:szCs w:val="21"/>
          <w:lang w:val="en-US" w:eastAsia="zh-CN"/>
        </w:rPr>
      </w:pPr>
    </w:p>
    <w:p>
      <w:pPr>
        <w:numPr>
          <w:ilvl w:val="0"/>
          <w:numId w:val="0"/>
        </w:numPr>
        <w:jc w:val="both"/>
        <w:rPr>
          <w:rFonts w:hint="default" w:ascii="Calibri" w:hAnsi="Calibri" w:cs="Calibri"/>
          <w:b w:val="0"/>
          <w:bCs w:val="0"/>
          <w:sz w:val="21"/>
          <w:szCs w:val="21"/>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0"/>
        </w:numPr>
        <w:jc w:val="both"/>
        <w:rPr>
          <w:rFonts w:hint="default" w:ascii="Calibri" w:hAnsi="Calibri" w:cs="Calibri"/>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843E9"/>
    <w:multiLevelType w:val="singleLevel"/>
    <w:tmpl w:val="8B9843E9"/>
    <w:lvl w:ilvl="0" w:tentative="0">
      <w:start w:val="1"/>
      <w:numFmt w:val="decimal"/>
      <w:lvlText w:val="%1."/>
      <w:lvlJc w:val="left"/>
      <w:pPr>
        <w:tabs>
          <w:tab w:val="left" w:pos="312"/>
        </w:tabs>
      </w:pPr>
    </w:lvl>
  </w:abstractNum>
  <w:abstractNum w:abstractNumId="1">
    <w:nsid w:val="AE7C79ED"/>
    <w:multiLevelType w:val="singleLevel"/>
    <w:tmpl w:val="AE7C79ED"/>
    <w:lvl w:ilvl="0" w:tentative="0">
      <w:start w:val="1"/>
      <w:numFmt w:val="decimal"/>
      <w:suff w:val="nothing"/>
      <w:lvlText w:val="%1）"/>
      <w:lvlJc w:val="left"/>
    </w:lvl>
  </w:abstractNum>
  <w:abstractNum w:abstractNumId="2">
    <w:nsid w:val="AEAF81DE"/>
    <w:multiLevelType w:val="singleLevel"/>
    <w:tmpl w:val="AEAF81DE"/>
    <w:lvl w:ilvl="0" w:tentative="0">
      <w:start w:val="1"/>
      <w:numFmt w:val="decimal"/>
      <w:lvlText w:val="%1."/>
      <w:lvlJc w:val="left"/>
      <w:pPr>
        <w:tabs>
          <w:tab w:val="left" w:pos="312"/>
        </w:tabs>
      </w:pPr>
    </w:lvl>
  </w:abstractNum>
  <w:abstractNum w:abstractNumId="3">
    <w:nsid w:val="099E350B"/>
    <w:multiLevelType w:val="singleLevel"/>
    <w:tmpl w:val="099E350B"/>
    <w:lvl w:ilvl="0" w:tentative="0">
      <w:start w:val="1"/>
      <w:numFmt w:val="decimal"/>
      <w:lvlText w:val="%1."/>
      <w:lvlJc w:val="left"/>
    </w:lvl>
  </w:abstractNum>
  <w:abstractNum w:abstractNumId="4">
    <w:nsid w:val="248D29FF"/>
    <w:multiLevelType w:val="singleLevel"/>
    <w:tmpl w:val="248D29FF"/>
    <w:lvl w:ilvl="0" w:tentative="0">
      <w:start w:val="1"/>
      <w:numFmt w:val="decimal"/>
      <w:lvlText w:val="%1."/>
      <w:lvlJc w:val="left"/>
      <w:pPr>
        <w:tabs>
          <w:tab w:val="left" w:pos="312"/>
        </w:tabs>
      </w:pPr>
    </w:lvl>
  </w:abstractNum>
  <w:abstractNum w:abstractNumId="5">
    <w:nsid w:val="41A8ACDD"/>
    <w:multiLevelType w:val="singleLevel"/>
    <w:tmpl w:val="41A8ACDD"/>
    <w:lvl w:ilvl="0" w:tentative="0">
      <w:start w:val="1"/>
      <w:numFmt w:val="decimal"/>
      <w:lvlText w:val="%1."/>
      <w:lvlJc w:val="left"/>
      <w:pPr>
        <w:tabs>
          <w:tab w:val="left" w:pos="312"/>
        </w:tabs>
      </w:pPr>
    </w:lvl>
  </w:abstractNum>
  <w:abstractNum w:abstractNumId="6">
    <w:nsid w:val="4E0647B7"/>
    <w:multiLevelType w:val="singleLevel"/>
    <w:tmpl w:val="4E0647B7"/>
    <w:lvl w:ilvl="0" w:tentative="0">
      <w:start w:val="1"/>
      <w:numFmt w:val="decimal"/>
      <w:lvlText w:val="%1."/>
      <w:lvlJc w:val="left"/>
      <w:pPr>
        <w:tabs>
          <w:tab w:val="left" w:pos="312"/>
        </w:tabs>
      </w:pPr>
    </w:lvl>
  </w:abstractNum>
  <w:abstractNum w:abstractNumId="7">
    <w:nsid w:val="69025F73"/>
    <w:multiLevelType w:val="singleLevel"/>
    <w:tmpl w:val="69025F73"/>
    <w:lvl w:ilvl="0" w:tentative="0">
      <w:start w:val="1"/>
      <w:numFmt w:val="decimal"/>
      <w:lvlText w:val="%1."/>
      <w:lvlJc w:val="left"/>
      <w:pPr>
        <w:tabs>
          <w:tab w:val="left" w:pos="312"/>
        </w:tabs>
      </w:pPr>
    </w:lvl>
  </w:abstractNum>
  <w:abstractNum w:abstractNumId="8">
    <w:nsid w:val="769E03E0"/>
    <w:multiLevelType w:val="singleLevel"/>
    <w:tmpl w:val="769E03E0"/>
    <w:lvl w:ilvl="0" w:tentative="0">
      <w:start w:val="1"/>
      <w:numFmt w:val="decimal"/>
      <w:lvlText w:val="%1."/>
      <w:lvlJc w:val="left"/>
    </w:lvl>
  </w:abstractNum>
  <w:num w:numId="1">
    <w:abstractNumId w:val="6"/>
  </w:num>
  <w:num w:numId="2">
    <w:abstractNumId w:val="0"/>
  </w:num>
  <w:num w:numId="3">
    <w:abstractNumId w:val="5"/>
  </w:num>
  <w:num w:numId="4">
    <w:abstractNumId w:val="2"/>
  </w:num>
  <w:num w:numId="5">
    <w:abstractNumId w:val="3"/>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B091A"/>
    <w:rsid w:val="42784072"/>
    <w:rsid w:val="51305A3D"/>
    <w:rsid w:val="517423FE"/>
    <w:rsid w:val="667D0B3A"/>
    <w:rsid w:val="695B1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2021-06-01T13:41:00Z</dcterms:created>
  <dc:creator>王豪</dc:creator>
  <cp:lastModifiedBy>Jerry</cp:lastModifiedBy>
  <dcterms:modified xsi:type="dcterms:W3CDTF">2021-06-11T11:46:46Z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9F2DAAF128B54222A2034AC036B66C5B</vt:lpwstr>
  </property>
</Properties>
</file>