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var 数组名=new Array( );</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8"/>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8"/>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9"/>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9"/>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0"/>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0"/>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1"/>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2"/>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3"/>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4"/>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4"/>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4"/>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numId w:val="0"/>
        </w:numPr>
        <w:ind w:firstLine="420" w:firstLineChars="0"/>
        <w:jc w:val="both"/>
        <w:rPr>
          <w:rFonts w:hint="default"/>
          <w:sz w:val="24"/>
          <w:szCs w:val="24"/>
          <w:lang w:val="en-US" w:eastAsia="zh-CN"/>
        </w:rPr>
      </w:pPr>
    </w:p>
    <w:p>
      <w:pPr>
        <w:numPr>
          <w:ilvl w:val="0"/>
          <w:numId w:val="13"/>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t xml:space="preserve">  //追加方法</w:t>
      </w:r>
    </w:p>
    <w:p>
      <w:pPr>
        <w:numPr>
          <w:numId w:val="0"/>
        </w:numPr>
        <w:ind w:firstLine="420" w:firstLineChars="0"/>
        <w:jc w:val="both"/>
        <w:rPr>
          <w:rFonts w:hint="eastAsia"/>
          <w:color w:val="2E75B6" w:themeColor="accent1" w:themeShade="BF"/>
          <w:sz w:val="24"/>
          <w:szCs w:val="24"/>
          <w:lang w:val="en-US" w:eastAsia="zh-CN"/>
        </w:rPr>
      </w:pPr>
    </w:p>
    <w:p>
      <w:pPr>
        <w:numPr>
          <w:ilvl w:val="0"/>
          <w:numId w:val="13"/>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numId w:val="0"/>
        </w:numPr>
        <w:jc w:val="both"/>
        <w:rPr>
          <w:rFonts w:hint="default"/>
          <w:color w:val="auto"/>
          <w:sz w:val="24"/>
          <w:szCs w:val="24"/>
          <w:lang w:val="en-US" w:eastAsia="zh-CN"/>
        </w:rPr>
      </w:pPr>
    </w:p>
    <w:p>
      <w:pPr>
        <w:numPr>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numId w:val="0"/>
        </w:numPr>
        <w:ind w:left="420" w:leftChars="0" w:firstLine="420" w:firstLineChars="0"/>
        <w:jc w:val="both"/>
        <w:rPr>
          <w:rFonts w:hint="eastAsia"/>
          <w:color w:val="auto"/>
          <w:sz w:val="24"/>
          <w:szCs w:val="24"/>
          <w:lang w:val="en-US" w:eastAsia="zh-CN"/>
        </w:rPr>
      </w:pPr>
    </w:p>
    <w:p>
      <w:pPr>
        <w:numPr>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numId w:val="0"/>
        </w:numPr>
        <w:ind w:left="420" w:leftChars="0" w:firstLine="420" w:firstLineChars="0"/>
        <w:jc w:val="both"/>
        <w:rPr>
          <w:rFonts w:hint="default"/>
          <w:color w:val="auto"/>
          <w:sz w:val="24"/>
          <w:szCs w:val="24"/>
          <w:lang w:val="en-US" w:eastAsia="zh-CN"/>
        </w:rPr>
      </w:pPr>
    </w:p>
    <w:p>
      <w:pPr>
        <w:numPr>
          <w:numId w:val="0"/>
        </w:numPr>
        <w:ind w:firstLine="420" w:firstLineChars="0"/>
        <w:jc w:val="both"/>
        <w:rPr>
          <w:rFonts w:hint="eastAsia"/>
          <w:color w:val="auto"/>
          <w:sz w:val="24"/>
          <w:szCs w:val="24"/>
          <w:lang w:val="en-US" w:eastAsia="zh-CN"/>
        </w:rPr>
      </w:pPr>
    </w:p>
    <w:p>
      <w:pPr>
        <w:numPr>
          <w:numId w:val="0"/>
        </w:numPr>
        <w:ind w:firstLine="420" w:firstLineChars="0"/>
        <w:jc w:val="both"/>
        <w:rPr>
          <w:rFonts w:hint="eastAsia"/>
          <w:color w:val="auto"/>
          <w:sz w:val="24"/>
          <w:szCs w:val="24"/>
          <w:lang w:val="en-US" w:eastAsia="zh-CN"/>
        </w:rPr>
      </w:pPr>
    </w:p>
    <w:p>
      <w:pPr>
        <w:numPr>
          <w:numId w:val="0"/>
        </w:numPr>
        <w:ind w:firstLine="420" w:firstLineChars="0"/>
        <w:jc w:val="both"/>
        <w:rPr>
          <w:rFonts w:hint="eastAsia"/>
          <w:color w:val="2E75B6" w:themeColor="accent1" w:themeShade="BF"/>
          <w:sz w:val="24"/>
          <w:szCs w:val="24"/>
          <w:lang w:val="en-US" w:eastAsia="zh-CN"/>
        </w:rPr>
      </w:pPr>
    </w:p>
    <w:p>
      <w:pPr>
        <w:numPr>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5"/>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5"/>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r>
        <w:rPr>
          <w:rFonts w:hint="eastAsia"/>
          <w:sz w:val="24"/>
          <w:szCs w:val="24"/>
          <w:lang w:val="en-US" w:eastAsia="zh-CN"/>
        </w:rPr>
        <w:t>遍历对象</w:t>
      </w:r>
    </w:p>
    <w:p>
      <w:pPr>
        <w:numPr>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numId w:val="0"/>
        </w:numPr>
        <w:ind w:left="420" w:leftChars="0" w:firstLine="420" w:firstLineChars="0"/>
        <w:jc w:val="both"/>
        <w:rPr>
          <w:rFonts w:hint="default"/>
          <w:sz w:val="24"/>
          <w:szCs w:val="24"/>
          <w:lang w:val="en-US" w:eastAsia="zh-CN"/>
        </w:rPr>
      </w:pPr>
      <w:r>
        <w:rPr>
          <w:rFonts w:hint="eastAsia"/>
          <w:sz w:val="24"/>
          <w:szCs w:val="24"/>
          <w:lang w:val="en-US" w:eastAsia="zh-CN"/>
        </w:rPr>
        <w:t>console.log</w:t>
      </w:r>
      <w:bookmarkStart w:id="0" w:name="_GoBack"/>
      <w:bookmarkEnd w:id="0"/>
    </w:p>
    <w:p>
      <w:pPr>
        <w:numPr>
          <w:numId w:val="0"/>
        </w:numPr>
        <w:ind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B7DD4"/>
    <w:multiLevelType w:val="singleLevel"/>
    <w:tmpl w:val="A89B7DD4"/>
    <w:lvl w:ilvl="0" w:tentative="0">
      <w:start w:val="1"/>
      <w:numFmt w:val="decimal"/>
      <w:lvlText w:val="%1."/>
      <w:lvlJc w:val="left"/>
      <w:pPr>
        <w:tabs>
          <w:tab w:val="left" w:pos="312"/>
        </w:tabs>
      </w:pPr>
    </w:lvl>
  </w:abstractNum>
  <w:abstractNum w:abstractNumId="1">
    <w:nsid w:val="B438EE7E"/>
    <w:multiLevelType w:val="singleLevel"/>
    <w:tmpl w:val="B438EE7E"/>
    <w:lvl w:ilvl="0" w:tentative="0">
      <w:start w:val="1"/>
      <w:numFmt w:val="decimal"/>
      <w:lvlText w:val="%1."/>
      <w:lvlJc w:val="left"/>
      <w:pPr>
        <w:tabs>
          <w:tab w:val="left" w:pos="312"/>
        </w:tabs>
      </w:pPr>
    </w:lvl>
  </w:abstractNum>
  <w:abstractNum w:abstractNumId="2">
    <w:nsid w:val="CA16A083"/>
    <w:multiLevelType w:val="singleLevel"/>
    <w:tmpl w:val="CA16A083"/>
    <w:lvl w:ilvl="0" w:tentative="0">
      <w:start w:val="1"/>
      <w:numFmt w:val="decimal"/>
      <w:suff w:val="nothing"/>
      <w:lvlText w:val="%1&gt;"/>
      <w:lvlJc w:val="left"/>
    </w:lvl>
  </w:abstractNum>
  <w:abstractNum w:abstractNumId="3">
    <w:nsid w:val="CA34BCA4"/>
    <w:multiLevelType w:val="singleLevel"/>
    <w:tmpl w:val="CA34BCA4"/>
    <w:lvl w:ilvl="0" w:tentative="0">
      <w:start w:val="1"/>
      <w:numFmt w:val="decimal"/>
      <w:lvlText w:val="%1."/>
      <w:lvlJc w:val="left"/>
    </w:lvl>
  </w:abstractNum>
  <w:abstractNum w:abstractNumId="4">
    <w:nsid w:val="E28A0F19"/>
    <w:multiLevelType w:val="singleLevel"/>
    <w:tmpl w:val="E28A0F19"/>
    <w:lvl w:ilvl="0" w:tentative="0">
      <w:start w:val="1"/>
      <w:numFmt w:val="decimal"/>
      <w:lvlText w:val="%1."/>
      <w:lvlJc w:val="left"/>
    </w:lvl>
  </w:abstractNum>
  <w:abstractNum w:abstractNumId="5">
    <w:nsid w:val="0057F44B"/>
    <w:multiLevelType w:val="singleLevel"/>
    <w:tmpl w:val="0057F44B"/>
    <w:lvl w:ilvl="0" w:tentative="0">
      <w:start w:val="1"/>
      <w:numFmt w:val="decimal"/>
      <w:lvlText w:val="%1."/>
      <w:lvlJc w:val="left"/>
    </w:lvl>
  </w:abstractNum>
  <w:abstractNum w:abstractNumId="6">
    <w:nsid w:val="0376C0BC"/>
    <w:multiLevelType w:val="singleLevel"/>
    <w:tmpl w:val="0376C0BC"/>
    <w:lvl w:ilvl="0" w:tentative="0">
      <w:start w:val="1"/>
      <w:numFmt w:val="decimal"/>
      <w:lvlText w:val="%1."/>
      <w:lvlJc w:val="left"/>
    </w:lvl>
  </w:abstractNum>
  <w:abstractNum w:abstractNumId="7">
    <w:nsid w:val="132F73BF"/>
    <w:multiLevelType w:val="singleLevel"/>
    <w:tmpl w:val="132F73BF"/>
    <w:lvl w:ilvl="0" w:tentative="0">
      <w:start w:val="1"/>
      <w:numFmt w:val="decimal"/>
      <w:suff w:val="nothing"/>
      <w:lvlText w:val="%1&gt;"/>
      <w:lvlJc w:val="left"/>
    </w:lvl>
  </w:abstractNum>
  <w:abstractNum w:abstractNumId="8">
    <w:nsid w:val="159D2D7D"/>
    <w:multiLevelType w:val="singleLevel"/>
    <w:tmpl w:val="159D2D7D"/>
    <w:lvl w:ilvl="0" w:tentative="0">
      <w:start w:val="1"/>
      <w:numFmt w:val="decimal"/>
      <w:lvlText w:val="%1."/>
      <w:lvlJc w:val="left"/>
    </w:lvl>
  </w:abstractNum>
  <w:abstractNum w:abstractNumId="9">
    <w:nsid w:val="498EC7DA"/>
    <w:multiLevelType w:val="singleLevel"/>
    <w:tmpl w:val="498EC7DA"/>
    <w:lvl w:ilvl="0" w:tentative="0">
      <w:start w:val="1"/>
      <w:numFmt w:val="decimal"/>
      <w:lvlText w:val="%1."/>
      <w:lvlJc w:val="left"/>
      <w:pPr>
        <w:tabs>
          <w:tab w:val="left" w:pos="312"/>
        </w:tabs>
      </w:pPr>
    </w:lvl>
  </w:abstractNum>
  <w:abstractNum w:abstractNumId="10">
    <w:nsid w:val="52DC3425"/>
    <w:multiLevelType w:val="singleLevel"/>
    <w:tmpl w:val="52DC3425"/>
    <w:lvl w:ilvl="0" w:tentative="0">
      <w:start w:val="1"/>
      <w:numFmt w:val="decimal"/>
      <w:suff w:val="nothing"/>
      <w:lvlText w:val="%1&gt;"/>
      <w:lvlJc w:val="left"/>
    </w:lvl>
  </w:abstractNum>
  <w:abstractNum w:abstractNumId="11">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692F9A64"/>
    <w:multiLevelType w:val="singleLevel"/>
    <w:tmpl w:val="692F9A64"/>
    <w:lvl w:ilvl="0" w:tentative="0">
      <w:start w:val="1"/>
      <w:numFmt w:val="decimal"/>
      <w:lvlText w:val="%1."/>
      <w:lvlJc w:val="left"/>
      <w:pPr>
        <w:tabs>
          <w:tab w:val="left" w:pos="312"/>
        </w:tabs>
      </w:pPr>
    </w:lvl>
  </w:abstractNum>
  <w:abstractNum w:abstractNumId="13">
    <w:nsid w:val="73C06EB5"/>
    <w:multiLevelType w:val="singleLevel"/>
    <w:tmpl w:val="73C06EB5"/>
    <w:lvl w:ilvl="0" w:tentative="0">
      <w:start w:val="1"/>
      <w:numFmt w:val="decimal"/>
      <w:lvlText w:val="%1."/>
      <w:lvlJc w:val="left"/>
      <w:pPr>
        <w:tabs>
          <w:tab w:val="left" w:pos="312"/>
        </w:tabs>
      </w:pPr>
    </w:lvl>
  </w:abstractNum>
  <w:abstractNum w:abstractNumId="14">
    <w:nsid w:val="760B3E15"/>
    <w:multiLevelType w:val="singleLevel"/>
    <w:tmpl w:val="760B3E15"/>
    <w:lvl w:ilvl="0" w:tentative="0">
      <w:start w:val="1"/>
      <w:numFmt w:val="decimal"/>
      <w:lvlText w:val="%1."/>
      <w:lvlJc w:val="left"/>
      <w:pPr>
        <w:tabs>
          <w:tab w:val="left" w:pos="312"/>
        </w:tabs>
      </w:pPr>
    </w:lvl>
  </w:abstractNum>
  <w:num w:numId="1">
    <w:abstractNumId w:val="12"/>
  </w:num>
  <w:num w:numId="2">
    <w:abstractNumId w:val="13"/>
  </w:num>
  <w:num w:numId="3">
    <w:abstractNumId w:val="10"/>
  </w:num>
  <w:num w:numId="4">
    <w:abstractNumId w:val="2"/>
  </w:num>
  <w:num w:numId="5">
    <w:abstractNumId w:val="14"/>
  </w:num>
  <w:num w:numId="6">
    <w:abstractNumId w:val="8"/>
  </w:num>
  <w:num w:numId="7">
    <w:abstractNumId w:val="11"/>
  </w:num>
  <w:num w:numId="8">
    <w:abstractNumId w:val="3"/>
  </w:num>
  <w:num w:numId="9">
    <w:abstractNumId w:val="5"/>
  </w:num>
  <w:num w:numId="10">
    <w:abstractNumId w:val="1"/>
  </w:num>
  <w:num w:numId="11">
    <w:abstractNumId w:val="6"/>
  </w:num>
  <w:num w:numId="12">
    <w:abstractNumId w:val="4"/>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16095EAE"/>
    <w:rsid w:val="185414E6"/>
    <w:rsid w:val="1B031D3E"/>
    <w:rsid w:val="29C50AA0"/>
    <w:rsid w:val="2F9B1532"/>
    <w:rsid w:val="3B7B2D35"/>
    <w:rsid w:val="57A37A7A"/>
    <w:rsid w:val="59211778"/>
    <w:rsid w:val="6B821D74"/>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2021-08-09T09:32:25Z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