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-584835</wp:posOffset>
                </wp:positionH>
                <wp:positionV relativeFrom="paragraph">
                  <wp:posOffset>3439795</wp:posOffset>
                </wp:positionV>
                <wp:extent cx="4779645" cy="91186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64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[vue2+3+webpack]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05pt;margin-top:270.85pt;height:71.8pt;width:376.35pt;z-index:251660288;mso-width-relative:page;mso-height-relative:page;" filled="f" stroked="f" coordsize="21600,21600" o:gfxdata="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XA5q73AAAAAsBAAAPAAAAAAAAAAEAIAAAACIA&#10;AABkcnMvZG93bnJldi54bWxQSwECFAAUAAAACACHTuJAi64VXT4CAABm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[vue2+3+webpack]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-814705</wp:posOffset>
                </wp:positionH>
                <wp:positionV relativeFrom="paragraph">
                  <wp:posOffset>-631190</wp:posOffset>
                </wp:positionV>
                <wp:extent cx="5154295" cy="10114280"/>
                <wp:effectExtent l="0" t="0" r="8255" b="12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4.15pt;margin-top:-49.7pt;height:796.4pt;width:405.85pt;z-index:251659264;v-text-anchor:middle;mso-width-relative:page;mso-height-relative:page;" fillcolor="#8FAADC [1944]" filled="t" stroked="f" coordsize="21600,21600" o:gfxdata="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OurL03a&#10;AAAADQEAAA8AAAAAAAAAAQAgAAAAIgAAAGRycy9kb3ducmV2LnhtbFBLAQIUABQAAAAIAIdO4kD1&#10;XmnSkAIAABAFAAAOAAAAAAAAAAEAIAAAACkBAABkcnMvZTJvRG9jLnhtbFBLBQYAAAAABgAGAFkB&#10;AAAr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[2021.12.22]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66432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O1Zc1bbAAAACgEAAA8AAAAAAAAAAQAgAAAAIgAAAGRy&#10;cy9kb3ducmV2LnhtbFBLAQIUABQAAAAIAIdO4kCFLf3mOwIAAGY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[2021.12.22]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国内较火的前端工程化框架之一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65408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cXJ594AAAAMAQAADwAAAAAAAAABACAAAAAiAAAA&#10;ZHJzL2Rvd25yZXYueG1sUEsBAhQAFAAAAAgAh07iQBWsh1I6AgAAaAQAAA4AAAAAAAAAAQAgAAAA&#10;L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国内较火的前端工程化框架之一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64384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Y/E+c3QAAAAsBAAAPAAAAAAAAAAEAIAAAACIAAABk&#10;cnMvZG93bnJldi54bWxQSwECFAAUAAAACACHTuJAfOu3EToCAABm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[前端框架]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1312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HOSBCc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[前端框架]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3360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CMaa5Z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CMaa5Z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2336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AZEvjS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AZEvjS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tabs>
          <w:tab w:val="right" w:leader="dot" w:pos="9638"/>
        </w:tabs>
      </w:pPr>
      <w:r>
        <w:rPr>
          <w:rFonts w:hint="eastAsia"/>
          <w:sz w:val="44"/>
          <w:szCs w:val="44"/>
          <w:lang w:val="en-US" w:eastAsia="zh-CN"/>
        </w:rPr>
        <w:fldChar w:fldCharType="begin"/>
      </w:r>
      <w:r>
        <w:rPr>
          <w:rFonts w:hint="eastAsia"/>
          <w:sz w:val="44"/>
          <w:szCs w:val="44"/>
          <w:lang w:val="en-US" w:eastAsia="zh-CN"/>
        </w:rPr>
        <w:instrText xml:space="preserve">TOC \o "1-5" \h \u </w:instrText>
      </w:r>
      <w:r>
        <w:rPr>
          <w:rFonts w:hint="eastAsia"/>
          <w:sz w:val="44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_Toc12867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前端工程化</w:t>
      </w:r>
      <w:r>
        <w:tab/>
      </w:r>
      <w:r>
        <w:fldChar w:fldCharType="begin"/>
      </w:r>
      <w:r>
        <w:instrText xml:space="preserve"> PAGEREF _Toc12867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_Toc30461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default" w:eastAsia="宋体" w:cs="宋体" w:asciiTheme="minorAscii" w:hAnsiTheme="minorAscii"/>
          <w:szCs w:val="24"/>
          <w:lang w:val="en-US" w:eastAsia="zh-CN"/>
        </w:rPr>
        <w:t>webpack</w:t>
      </w:r>
      <w:r>
        <w:tab/>
      </w:r>
      <w:r>
        <w:fldChar w:fldCharType="begin"/>
      </w:r>
      <w:r>
        <w:instrText xml:space="preserve"> PAGEREF _Toc30461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_Toc13020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初始化项目</w:t>
      </w:r>
      <w:r>
        <w:tab/>
      </w:r>
      <w:r>
        <w:fldChar w:fldCharType="begin"/>
      </w:r>
      <w:r>
        <w:instrText xml:space="preserve"> PAGEREF _Toc13020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_Toc17097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在项目中安装webpack</w:t>
      </w:r>
      <w:r>
        <w:tab/>
      </w:r>
      <w:r>
        <w:fldChar w:fldCharType="begin"/>
      </w:r>
      <w:r>
        <w:instrText xml:space="preserve"> PAGEREF _Toc17097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_Toc25428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dependencies和devDependencies节点</w:t>
      </w:r>
      <w:r>
        <w:tab/>
      </w:r>
      <w:r>
        <w:fldChar w:fldCharType="begin"/>
      </w:r>
      <w:r>
        <w:instrText xml:space="preserve"> PAGEREF _Toc25428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_Toc32749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在项目中配置webpack</w:t>
      </w:r>
      <w:r>
        <w:tab/>
      </w:r>
      <w:r>
        <w:fldChar w:fldCharType="begin"/>
      </w:r>
      <w:r>
        <w:instrText xml:space="preserve"> PAGEREF _Toc32749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_Toc8678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webpack中的默认约定（即webpack.config.js文件中的初始默认配置）</w:t>
      </w:r>
      <w:r>
        <w:tab/>
      </w:r>
      <w:r>
        <w:fldChar w:fldCharType="begin"/>
      </w:r>
      <w:r>
        <w:instrText xml:space="preserve"> PAGEREF _Toc8678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_Toc15714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自定义打包的入口与出口</w:t>
      </w:r>
      <w:r>
        <w:tab/>
      </w:r>
      <w:r>
        <w:fldChar w:fldCharType="begin"/>
      </w:r>
      <w:r>
        <w:instrText xml:space="preserve"> PAGEREF _Toc15714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_Toc27811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webpack插件</w:t>
      </w:r>
      <w:r>
        <w:tab/>
      </w:r>
      <w:r>
        <w:fldChar w:fldCharType="begin"/>
      </w:r>
      <w:r>
        <w:instrText xml:space="preserve"> PAGEREF _Toc27811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_Toc2032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webpack-dev-server</w:t>
      </w:r>
      <w:r>
        <w:tab/>
      </w:r>
      <w:r>
        <w:fldChar w:fldCharType="begin"/>
      </w:r>
      <w:r>
        <w:instrText xml:space="preserve"> PAGEREF _Toc2032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_Toc28748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安装webpack-dev-server</w:t>
      </w:r>
      <w:r>
        <w:tab/>
      </w:r>
      <w:r>
        <w:fldChar w:fldCharType="begin"/>
      </w:r>
      <w:r>
        <w:instrText xml:space="preserve"> PAGEREF _Toc28748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_Toc10269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配置webpack-dev-server</w:t>
      </w:r>
      <w:r>
        <w:tab/>
      </w:r>
      <w:r>
        <w:fldChar w:fldCharType="begin"/>
      </w:r>
      <w:r>
        <w:instrText xml:space="preserve"> PAGEREF _Toc10269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_Toc3824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webpack-dev-server生成的文件位置</w:t>
      </w:r>
      <w:r>
        <w:tab/>
      </w:r>
      <w:r>
        <w:fldChar w:fldCharType="begin"/>
      </w:r>
      <w:r>
        <w:instrText xml:space="preserve"> PAGEREF _Toc3824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_Toc19670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devServer中常用选项</w:t>
      </w:r>
      <w:r>
        <w:tab/>
      </w:r>
      <w:r>
        <w:fldChar w:fldCharType="begin"/>
      </w:r>
      <w:r>
        <w:instrText xml:space="preserve"> PAGEREF _Toc19670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_Toc9333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html-webpack-plugin</w:t>
      </w:r>
      <w:r>
        <w:tab/>
      </w:r>
      <w:r>
        <w:fldChar w:fldCharType="begin"/>
      </w:r>
      <w:r>
        <w:instrText xml:space="preserve"> PAGEREF _Toc9333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_Toc28755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安装html-webpakc-plugin</w:t>
      </w:r>
      <w:r>
        <w:tab/>
      </w:r>
      <w:r>
        <w:fldChar w:fldCharType="begin"/>
      </w:r>
      <w:r>
        <w:instrText xml:space="preserve"> PAGEREF _Toc28755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_Toc16505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配置html-webpakc-plugin</w:t>
      </w:r>
      <w:r>
        <w:tab/>
      </w:r>
      <w:r>
        <w:fldChar w:fldCharType="begin"/>
      </w:r>
      <w:r>
        <w:instrText xml:space="preserve"> PAGEREF _Toc16505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_Toc28916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打包处理css文件</w:t>
      </w:r>
      <w:r>
        <w:tab/>
      </w:r>
      <w:r>
        <w:fldChar w:fldCharType="begin"/>
      </w:r>
      <w:r>
        <w:instrText xml:space="preserve"> PAGEREF _Toc28916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_Toc2095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处理流程</w:t>
      </w:r>
      <w:r>
        <w:tab/>
      </w:r>
      <w:r>
        <w:fldChar w:fldCharType="begin"/>
      </w:r>
      <w:r>
        <w:instrText xml:space="preserve"> PAGEREF _Toc2095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_Toc26156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打包处理样式表中与url路径相关的文件</w:t>
      </w:r>
      <w:r>
        <w:tab/>
      </w:r>
      <w:r>
        <w:fldChar w:fldCharType="begin"/>
      </w:r>
      <w:r>
        <w:instrText xml:space="preserve"> PAGEREF _Toc26156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_Toc18462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base64与普通image的对比</w:t>
      </w:r>
      <w:r>
        <w:tab/>
      </w:r>
      <w:r>
        <w:fldChar w:fldCharType="begin"/>
      </w:r>
      <w:r>
        <w:instrText xml:space="preserve"> PAGEREF _Toc18462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_Toc14780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打包处理js高级语法</w:t>
      </w:r>
      <w:r>
        <w:tab/>
      </w:r>
      <w:r>
        <w:fldChar w:fldCharType="begin"/>
      </w:r>
      <w:r>
        <w:instrText xml:space="preserve"> PAGEREF _Toc14780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_Toc15603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配置webpack的打包发布</w:t>
      </w:r>
      <w:r>
        <w:tab/>
      </w:r>
      <w:r>
        <w:fldChar w:fldCharType="begin"/>
      </w:r>
      <w:r>
        <w:instrText xml:space="preserve"> PAGEREF _Toc15603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_Toc4042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优化各类文件存放路径</w:t>
      </w:r>
      <w:r>
        <w:tab/>
      </w:r>
      <w:r>
        <w:fldChar w:fldCharType="begin"/>
      </w:r>
      <w:r>
        <w:instrText xml:space="preserve"> PAGEREF _Toc4042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_Toc5059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js文件归类设置</w:t>
      </w:r>
      <w:r>
        <w:tab/>
      </w:r>
      <w:r>
        <w:fldChar w:fldCharType="begin"/>
      </w:r>
      <w:r>
        <w:instrText xml:space="preserve"> PAGEREF _Toc5059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_Toc7313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img文件归类设置</w:t>
      </w:r>
      <w:r>
        <w:tab/>
      </w:r>
      <w:r>
        <w:fldChar w:fldCharType="begin"/>
      </w:r>
      <w:r>
        <w:instrText xml:space="preserve"> PAGEREF _Toc7313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_Toc25963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配置webpack每次发布自动先删除旧dist</w:t>
      </w:r>
      <w:r>
        <w:tab/>
      </w:r>
      <w:r>
        <w:fldChar w:fldCharType="begin"/>
      </w:r>
      <w:r>
        <w:instrText xml:space="preserve"> PAGEREF _Toc25963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_Toc15555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Source Map</w:t>
      </w:r>
      <w:r>
        <w:tab/>
      </w:r>
      <w:r>
        <w:fldChar w:fldCharType="begin"/>
      </w:r>
      <w:r>
        <w:instrText xml:space="preserve"> PAGEREF _Toc15555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_Toc19958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开发环境下</w:t>
      </w:r>
      <w:r>
        <w:tab/>
      </w:r>
      <w:r>
        <w:fldChar w:fldCharType="begin"/>
      </w:r>
      <w:r>
        <w:instrText xml:space="preserve"> PAGEREF _Toc19958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_Toc3545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生产环境下</w:t>
      </w:r>
      <w:r>
        <w:tab/>
      </w:r>
      <w:r>
        <w:fldChar w:fldCharType="begin"/>
      </w:r>
      <w:r>
        <w:instrText xml:space="preserve"> PAGEREF _Toc3545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_Toc2097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修改webpack.config.js配置文件后需要重启webpack</w:t>
      </w:r>
      <w:r>
        <w:tab/>
      </w:r>
      <w:r>
        <w:fldChar w:fldCharType="begin"/>
      </w:r>
      <w:r>
        <w:instrText xml:space="preserve"> PAGEREF _Toc2097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4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_Toc28117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44"/>
          <w:lang w:val="en-US" w:eastAsia="zh-CN"/>
        </w:rPr>
        <w:t>VUE</w:t>
      </w:r>
      <w:r>
        <w:tab/>
      </w:r>
      <w:r>
        <w:fldChar w:fldCharType="begin"/>
      </w:r>
      <w:r>
        <w:instrText xml:space="preserve"> PAGEREF _Toc28117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_Toc30417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vue简介</w:t>
      </w:r>
      <w:r>
        <w:tab/>
      </w:r>
      <w:r>
        <w:fldChar w:fldCharType="begin"/>
      </w:r>
      <w:r>
        <w:instrText xml:space="preserve"> PAGEREF _Toc30417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_Toc18003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vue特性</w:t>
      </w:r>
      <w:r>
        <w:tab/>
      </w:r>
      <w:r>
        <w:fldChar w:fldCharType="begin"/>
      </w:r>
      <w:r>
        <w:instrText xml:space="preserve"> PAGEREF _Toc18003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_Toc4058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数据驱动视图</w:t>
      </w:r>
      <w:r>
        <w:tab/>
      </w:r>
      <w:r>
        <w:fldChar w:fldCharType="begin"/>
      </w:r>
      <w:r>
        <w:instrText xml:space="preserve"> PAGEREF _Toc4058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_Toc25813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双向数据绑定</w:t>
      </w:r>
      <w:r>
        <w:tab/>
      </w:r>
      <w:r>
        <w:fldChar w:fldCharType="begin"/>
      </w:r>
      <w:r>
        <w:instrText xml:space="preserve"> PAGEREF _Toc25813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_Toc1058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vue原理简介</w:t>
      </w:r>
      <w:r>
        <w:tab/>
      </w:r>
      <w:r>
        <w:fldChar w:fldCharType="begin"/>
      </w:r>
      <w:r>
        <w:instrText xml:space="preserve"> PAGEREF _Toc1058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_Toc29354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MVVM</w:t>
      </w:r>
      <w:r>
        <w:tab/>
      </w:r>
      <w:r>
        <w:fldChar w:fldCharType="begin"/>
      </w:r>
      <w:r>
        <w:instrText xml:space="preserve"> PAGEREF _Toc29354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MVVM工作原理</w:t>
      </w:r>
      <w:r>
        <w:tab/>
      </w:r>
      <w:r>
        <w:fldChar w:fldCharType="begin"/>
      </w:r>
      <w:r>
        <w:instrText xml:space="preserve"> PAGEREF _Toc3123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_Toc28905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vue基本使用</w:t>
      </w:r>
      <w:r>
        <w:tab/>
      </w:r>
      <w:r>
        <w:fldChar w:fldCharType="begin"/>
      </w:r>
      <w:r>
        <w:instrText xml:space="preserve"> PAGEREF _Toc28905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_Toc19658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指令</w:t>
      </w:r>
      <w:r>
        <w:tab/>
      </w:r>
      <w:r>
        <w:fldChar w:fldCharType="begin"/>
      </w:r>
      <w:r>
        <w:instrText xml:space="preserve"> PAGEREF _Toc19658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_Toc331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内容渲染指令v-text、{{ }}、v-html</w:t>
      </w:r>
      <w:r>
        <w:tab/>
      </w:r>
      <w:r>
        <w:fldChar w:fldCharType="begin"/>
      </w:r>
      <w:r>
        <w:instrText xml:space="preserve"> PAGEREF _Toc331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_Toc6346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v-text</w:t>
      </w:r>
      <w:r>
        <w:tab/>
      </w:r>
      <w:r>
        <w:fldChar w:fldCharType="begin"/>
      </w:r>
      <w:r>
        <w:instrText xml:space="preserve"> PAGEREF _Toc6346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_Toc19191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{{ }}插值表达式</w:t>
      </w:r>
      <w:r>
        <w:tab/>
      </w:r>
      <w:r>
        <w:fldChar w:fldCharType="begin"/>
      </w:r>
      <w:r>
        <w:instrText xml:space="preserve"> PAGEREF _Toc19191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_Toc17251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v-html</w:t>
      </w:r>
      <w:r>
        <w:tab/>
      </w:r>
      <w:r>
        <w:fldChar w:fldCharType="begin"/>
      </w:r>
      <w:r>
        <w:instrText xml:space="preserve"> PAGEREF _Toc17251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_Toc628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属性绑定指令v-bind（:）</w:t>
      </w:r>
      <w:r>
        <w:tab/>
      </w:r>
      <w:r>
        <w:fldChar w:fldCharType="begin"/>
      </w:r>
      <w:r>
        <w:instrText xml:space="preserve"> PAGEREF _Toc628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_Toc3248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上述模板渲染语法还支持js语法</w:t>
      </w:r>
      <w:r>
        <w:tab/>
      </w:r>
      <w:r>
        <w:fldChar w:fldCharType="begin"/>
      </w:r>
      <w:r>
        <w:instrText xml:space="preserve"> PAGEREF _Toc3248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_Toc5725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事件绑定指令v-on（@）</w:t>
      </w:r>
      <w:r>
        <w:tab/>
      </w:r>
      <w:r>
        <w:fldChar w:fldCharType="begin"/>
      </w:r>
      <w:r>
        <w:instrText xml:space="preserve"> PAGEREF _Toc5725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_Toc17446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访问数据源data内的数据：this</w:t>
      </w:r>
      <w:r>
        <w:tab/>
      </w:r>
      <w:r>
        <w:fldChar w:fldCharType="begin"/>
      </w:r>
      <w:r>
        <w:instrText xml:space="preserve"> PAGEREF _Toc17446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_Toc20110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绑定函数的传参</w:t>
      </w:r>
      <w:r>
        <w:tab/>
      </w:r>
      <w:r>
        <w:fldChar w:fldCharType="begin"/>
      </w:r>
      <w:r>
        <w:instrText xml:space="preserve"> PAGEREF _Toc20110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_Toc22398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事件event变量：$event</w:t>
      </w:r>
      <w:r>
        <w:tab/>
      </w:r>
      <w:r>
        <w:fldChar w:fldCharType="begin"/>
      </w:r>
      <w:r>
        <w:instrText xml:space="preserve"> PAGEREF _Toc22398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_Toc23011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事件修饰符</w:t>
      </w:r>
      <w:r>
        <w:tab/>
      </w:r>
      <w:r>
        <w:fldChar w:fldCharType="begin"/>
      </w:r>
      <w:r>
        <w:instrText xml:space="preserve"> PAGEREF _Toc23011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_Toc31243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按键修饰符keyup，keydown</w:t>
      </w:r>
      <w:r>
        <w:tab/>
      </w:r>
      <w:r>
        <w:fldChar w:fldCharType="begin"/>
      </w:r>
      <w:r>
        <w:instrText xml:space="preserve"> PAGEREF _Toc31243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_Toc26301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双向绑定指令v-model</w:t>
      </w:r>
      <w:r>
        <w:tab/>
      </w:r>
      <w:r>
        <w:fldChar w:fldCharType="begin"/>
      </w:r>
      <w:r>
        <w:instrText xml:space="preserve"> PAGEREF _Toc26301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_Toc12182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v-model指令的修饰符</w:t>
      </w:r>
      <w:r>
        <w:tab/>
      </w:r>
      <w:r>
        <w:fldChar w:fldCharType="begin"/>
      </w:r>
      <w:r>
        <w:instrText xml:space="preserve"> PAGEREF _Toc12182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_Toc1261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条件渲染指令v-if、v-show</w:t>
      </w:r>
      <w:r>
        <w:tab/>
      </w:r>
      <w:r>
        <w:fldChar w:fldCharType="begin"/>
      </w:r>
      <w:r>
        <w:instrText xml:space="preserve"> PAGEREF _Toc1261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_Toc7985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列表渲染指令v-for</w:t>
      </w:r>
      <w:r>
        <w:tab/>
      </w:r>
      <w:r>
        <w:fldChar w:fldCharType="begin"/>
      </w:r>
      <w:r>
        <w:instrText xml:space="preserve"> PAGEREF _Toc7985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_Toc17333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:key属性绑定</w:t>
      </w:r>
      <w:r>
        <w:tab/>
      </w:r>
      <w:r>
        <w:fldChar w:fldCharType="begin"/>
      </w:r>
      <w:r>
        <w:instrText xml:space="preserve"> PAGEREF _Toc17333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_Toc30123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过滤器（vue3内移除）</w:t>
      </w:r>
      <w:r>
        <w:tab/>
      </w:r>
      <w:r>
        <w:fldChar w:fldCharType="begin"/>
      </w:r>
      <w:r>
        <w:instrText xml:space="preserve"> PAGEREF _Toc30123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_Toc21750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声明过滤器函数</w:t>
      </w:r>
      <w:r>
        <w:tab/>
      </w:r>
      <w:r>
        <w:fldChar w:fldCharType="begin"/>
      </w:r>
      <w:r>
        <w:instrText xml:space="preserve"> PAGEREF _Toc21750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_Toc7297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js字符串string相关方法</w:t>
      </w:r>
      <w:r>
        <w:tab/>
      </w:r>
      <w:r>
        <w:fldChar w:fldCharType="begin"/>
      </w:r>
      <w:r>
        <w:instrText xml:space="preserve"> PAGEREF _Toc7297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_Toc1743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私有过滤器和全局过滤器</w:t>
      </w:r>
      <w:r>
        <w:tab/>
      </w:r>
      <w:r>
        <w:fldChar w:fldCharType="begin"/>
      </w:r>
      <w:r>
        <w:instrText xml:space="preserve"> PAGEREF _Toc1743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_Toc29060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dayjs</w:t>
      </w:r>
      <w:r>
        <w:tab/>
      </w:r>
      <w:r>
        <w:fldChar w:fldCharType="begin"/>
      </w:r>
      <w:r>
        <w:instrText xml:space="preserve"> PAGEREF _Toc29060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_Toc12089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过滤器可以连续调用多个</w:t>
      </w:r>
      <w:r>
        <w:tab/>
      </w:r>
      <w:r>
        <w:fldChar w:fldCharType="begin"/>
      </w:r>
      <w:r>
        <w:instrText xml:space="preserve"> PAGEREF _Toc12089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_Toc19599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过滤器可以接收参数</w:t>
      </w:r>
      <w:r>
        <w:tab/>
      </w:r>
      <w:r>
        <w:fldChar w:fldCharType="begin"/>
      </w:r>
      <w:r>
        <w:instrText xml:space="preserve"> PAGEREF _Toc19599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_Toc16732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侦听器</w:t>
      </w:r>
      <w:r>
        <w:tab/>
      </w:r>
      <w:r>
        <w:fldChar w:fldCharType="begin"/>
      </w:r>
      <w:r>
        <w:instrText xml:space="preserve"> PAGEREF _Toc16732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_Toc19452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watch侦听器</w:t>
      </w:r>
      <w:r>
        <w:tab/>
      </w:r>
      <w:r>
        <w:fldChar w:fldCharType="begin"/>
      </w:r>
      <w:r>
        <w:instrText xml:space="preserve"> PAGEREF _Toc19452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_Toc17073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方法类型的声明语法：</w:t>
      </w:r>
      <w:r>
        <w:tab/>
      </w:r>
      <w:r>
        <w:fldChar w:fldCharType="begin"/>
      </w:r>
      <w:r>
        <w:instrText xml:space="preserve"> PAGEREF _Toc17073 \h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_Toc26048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方法类型侦听器的缺点：</w:t>
      </w:r>
      <w:r>
        <w:tab/>
      </w:r>
      <w:r>
        <w:fldChar w:fldCharType="begin"/>
      </w:r>
      <w:r>
        <w:instrText xml:space="preserve"> PAGEREF _Toc26048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_Toc17977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侦听对象属性的声明语法：</w:t>
      </w:r>
      <w:r>
        <w:tab/>
      </w:r>
      <w:r>
        <w:fldChar w:fldCharType="begin"/>
      </w:r>
      <w:r>
        <w:instrText xml:space="preserve"> PAGEREF _Toc17977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_Toc27214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对象类型的声明语法：</w:t>
      </w:r>
      <w:r>
        <w:tab/>
      </w:r>
      <w:r>
        <w:fldChar w:fldCharType="begin"/>
      </w:r>
      <w:r>
        <w:instrText xml:space="preserve"> PAGEREF _Toc27214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_Toc1604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immediate选项</w:t>
      </w:r>
      <w:r>
        <w:tab/>
      </w:r>
      <w:r>
        <w:fldChar w:fldCharType="begin"/>
      </w:r>
      <w:r>
        <w:instrText xml:space="preserve"> PAGEREF _Toc1604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_Toc20402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deep选项</w:t>
      </w:r>
      <w:r>
        <w:tab/>
      </w:r>
      <w:r>
        <w:fldChar w:fldCharType="begin"/>
      </w:r>
      <w:r>
        <w:instrText xml:space="preserve"> PAGEREF _Toc20402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_Toc14756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计算属性</w:t>
      </w:r>
      <w:r>
        <w:tab/>
      </w:r>
      <w:r>
        <w:fldChar w:fldCharType="begin"/>
      </w:r>
      <w:r>
        <w:instrText xml:space="preserve"> PAGEREF _Toc14756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_Toc3727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vue-cli</w:t>
      </w:r>
      <w:r>
        <w:tab/>
      </w:r>
      <w:r>
        <w:fldChar w:fldCharType="begin"/>
      </w:r>
      <w:r>
        <w:instrText xml:space="preserve"> PAGEREF _Toc3727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_Toc26428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vue-cli简介</w:t>
      </w:r>
      <w:r>
        <w:tab/>
      </w:r>
      <w:r>
        <w:fldChar w:fldCharType="begin"/>
      </w:r>
      <w:r>
        <w:instrText xml:space="preserve"> PAGEREF _Toc26428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_Toc26584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安装</w:t>
      </w:r>
      <w:r>
        <w:tab/>
      </w:r>
      <w:r>
        <w:fldChar w:fldCharType="begin"/>
      </w:r>
      <w:r>
        <w:instrText xml:space="preserve"> PAGEREF _Toc26584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_Toc21325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使用</w:t>
      </w:r>
      <w:r>
        <w:tab/>
      </w:r>
      <w:r>
        <w:fldChar w:fldCharType="begin"/>
      </w:r>
      <w:r>
        <w:instrText xml:space="preserve"> PAGEREF _Toc21325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_Toc24956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vue项目目录结构</w:t>
      </w:r>
      <w:r>
        <w:tab/>
      </w:r>
      <w:r>
        <w:fldChar w:fldCharType="begin"/>
      </w:r>
      <w:r>
        <w:instrText xml:space="preserve"> PAGEREF _Toc24956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_Toc15350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↓src</w:t>
      </w:r>
      <w:r>
        <w:tab/>
      </w:r>
      <w:r>
        <w:fldChar w:fldCharType="begin"/>
      </w:r>
      <w:r>
        <w:instrText xml:space="preserve"> PAGEREF _Toc15350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_Toc31077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vue项目的运行流程</w:t>
      </w:r>
      <w:r>
        <w:tab/>
      </w:r>
      <w:r>
        <w:fldChar w:fldCharType="begin"/>
      </w:r>
      <w:r>
        <w:instrText xml:space="preserve"> PAGEREF _Toc31077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_Toc1712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$mount()方法</w:t>
      </w:r>
      <w:r>
        <w:tab/>
      </w:r>
      <w:r>
        <w:fldChar w:fldCharType="begin"/>
      </w:r>
      <w:r>
        <w:instrText xml:space="preserve"> PAGEREF _Toc1712 \h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_Toc18806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vue组件</w:t>
      </w:r>
      <w:r>
        <w:tab/>
      </w:r>
      <w:r>
        <w:fldChar w:fldCharType="begin"/>
      </w:r>
      <w:r>
        <w:instrText xml:space="preserve"> PAGEREF _Toc18806 \h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_Toc20190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vue组件的三个组成部分</w:t>
      </w:r>
      <w:r>
        <w:tab/>
      </w:r>
      <w:r>
        <w:fldChar w:fldCharType="begin"/>
      </w:r>
      <w:r>
        <w:instrText xml:space="preserve"> PAGEREF _Toc20190 \h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_Toc27756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基础格式：</w:t>
      </w:r>
      <w:r>
        <w:tab/>
      </w:r>
      <w:r>
        <w:fldChar w:fldCharType="begin"/>
      </w:r>
      <w:r>
        <w:instrText xml:space="preserve"> PAGEREF _Toc27756 \h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/>
          <w:sz w:val="44"/>
          <w:szCs w:val="44"/>
          <w:lang w:val="en-US" w:eastAsia="zh-CN"/>
        </w:rPr>
      </w:pPr>
      <w:bookmarkStart w:id="0" w:name="_Toc12867"/>
      <w:r>
        <w:rPr>
          <w:rFonts w:hint="eastAsia"/>
          <w:sz w:val="44"/>
          <w:szCs w:val="44"/>
          <w:lang w:val="en-US" w:eastAsia="zh-CN"/>
        </w:rPr>
        <w:t>前端工程化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1" w:name="_Toc30461"/>
      <w:r>
        <w:rPr>
          <w:rFonts w:hint="default" w:eastAsia="宋体" w:cs="宋体" w:asciiTheme="minorAscii" w:hAnsiTheme="minorAscii"/>
          <w:color w:val="7030A0"/>
          <w:sz w:val="24"/>
          <w:szCs w:val="24"/>
          <w:lang w:val="en-US" w:eastAsia="zh-CN"/>
        </w:rPr>
        <w:t>webpack</w:t>
      </w:r>
      <w:bookmarkEnd w:id="1"/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webpack是前端工程化的具体解决方案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他提供了友好的前端模块化开发支持，以及代码压缩混淆、处理浏览器端JavaScript的兼容性、性能优化等强大功能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color w:val="FF000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需要安装nodejs才能使用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" w:name="_Toc1302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初始化项目</w:t>
      </w:r>
      <w:bookmarkEnd w:id="2"/>
    </w:p>
    <w:p>
      <w:p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drawing>
          <wp:inline distT="0" distB="0" distL="114300" distR="114300">
            <wp:extent cx="5781675" cy="1697990"/>
            <wp:effectExtent l="0" t="0" r="9525" b="16510"/>
            <wp:docPr id="1" name="图片 1" descr="QQ截图2021122210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12221055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注：-S表示将安装的包名和版本号记录在package.json文件的dependencies节点下，不写的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话也会记录。-S是--save的简写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install可以简写为i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" w:name="_Toc1709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在项目中安装webpack</w:t>
      </w:r>
      <w:bookmarkEnd w:id="3"/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webpack@5.42.1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webpack-cli@4.7.2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-D</w:t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注：-D表示将安装的包名和版本号记录到devDependencies节点下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-D是--save-dev的简写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@用来指定版本号</w:t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" w:name="_Toc25428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dependencies和devDependencies节点</w:t>
      </w:r>
      <w:bookmarkEnd w:id="4"/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dependencies：开发和生产环境用到的包记录在该目录下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devDependencies：只有开发阶段会被用到的包记录在该目录下</w:t>
      </w:r>
    </w:p>
    <w:p>
      <w:p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" w:name="_Toc32749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在项目中配置webpack</w:t>
      </w:r>
      <w:bookmarkEnd w:id="5"/>
    </w:p>
    <w:p>
      <w:pPr>
        <w:numPr>
          <w:ilvl w:val="0"/>
          <w:numId w:val="1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在项目根目录创建名为webpack.config.js的webpack配置文件，并初始化如下的基本配置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//mode用来指定构建模式，有development和production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该配置控制webpack做不做代码压缩，development不压缩，production压缩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在package.json的scripts节点下，新增dev脚本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webpack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//scripts节点下的脚本可以通过npm run执行，如npm run dev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在终端中运行npm run dev命令，启动webpack进行项目的打包构建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打包完成后会生成dist文件夹，里面有生成的main.js文件，该文件就是webpack打包的综合性js文件，包含用户自己写的代码和用到的工具包代码，可以解决低版本浏览器不兼容高级代码的问题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6" w:name="_Toc867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webpack中的默认约定（即webpack.config.js文件中的初始默认配置）</w:t>
      </w:r>
      <w:bookmarkEnd w:id="6"/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在webpack4.x 和5.x中</w:t>
      </w:r>
    </w:p>
    <w:p>
      <w:pPr>
        <w:numPr>
          <w:ilvl w:val="0"/>
          <w:numId w:val="2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默认打包的入口文件为src/index.js</w:t>
      </w:r>
    </w:p>
    <w:p>
      <w:pPr>
        <w:numPr>
          <w:ilvl w:val="0"/>
          <w:numId w:val="2"/>
        </w:numPr>
        <w:ind w:left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默认的输出文件路径为dist/main.js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这两种配置可以在webpack.config.js内修改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7" w:name="_Toc15714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自定义打包的入口与出口</w:t>
      </w:r>
      <w:bookmarkEnd w:id="7"/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通过配置webpack.config.js文件中的entry节点指定打包的入口，通过output节点指定打包的出口，示例代码如下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path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path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 //导入nodejs中专门操作路径的模块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entry: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output: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path: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./dist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),  //输出文件的存放路径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main.js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//输出的文件名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8" w:name="_Toc2781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webpack插件</w:t>
      </w:r>
      <w:bookmarkEnd w:id="8"/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通过安装和排至第三方的插件，可以拓展webpack的能力，从而让webpack用起来更方便。最常用的webpack插件有两个：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9" w:name="_Toc2032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webpack-dev-server</w:t>
      </w:r>
      <w:bookmarkEnd w:id="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类似于nodejs中的nodemon工具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每当修改了源代码，webpack会自动进行项目的打包和构建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0" w:name="_Toc28748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安装webpack-dev-server</w:t>
      </w:r>
      <w:bookmarkEnd w:id="1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u w:val="none"/>
          <w:lang w:val="en-US" w:eastAsia="zh-CN"/>
        </w:rPr>
        <w:t>webpack-dev-server@3.11.2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-D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1" w:name="_Toc10269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配置webpack-dev-server</w:t>
      </w:r>
      <w:bookmarkEnd w:id="11"/>
    </w:p>
    <w:p>
      <w:pPr>
        <w:numPr>
          <w:ilvl w:val="0"/>
          <w:numId w:val="3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修改package.json文件中scripts的dev命令如下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webpack  serve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再次运行npm run dev重新进行项目的打包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浏览器中访问localhost:8080可以查看打包效果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2" w:name="_Toc3824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webpack-dev-server生成的文件位置</w:t>
      </w:r>
      <w:bookmarkEnd w:id="12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webpack-dev-server生成的文件不会直接保存在硬盘上（照顾硬盘的读写寿命），所以在资源管理器上看不到它，生成的文件被保存在内存的根目录下，即/，引用路径直接写/xx.js即可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3" w:name="_Toc19670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devServer中常用选项</w:t>
      </w:r>
      <w:bookmarkEnd w:id="1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devServer: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open: true,  //首次打包成功后自动打开浏览器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port: 80,  //指定端口号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host: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127.0.0.1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//指定主机地址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14" w:name="_Toc933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html-webpack-plugin</w:t>
      </w:r>
      <w:bookmarkEnd w:id="1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webpack中的html插件（类似于一个模板引擎插件），配合webpack-dev-server使用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1.可以通过此插件自定制index.html页面的内容，本质是把src内的index.html复制到根目录下（内存中），如此一来访问localhost:8080时会直接加载index.html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2.会自动添加一条script标签，把web-dev-server生成的js文件引入到index.html中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5" w:name="_Toc28755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安装html-webpakc-plugin</w:t>
      </w:r>
      <w:bookmarkEnd w:id="1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u w:val="none"/>
          <w:lang w:val="en-US" w:eastAsia="zh-CN"/>
        </w:rPr>
        <w:t>html-webpakc-plugin@5.3.2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-D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6" w:name="_Toc16505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配置html-webpakc-plugin</w:t>
      </w:r>
      <w:bookmarkEnd w:id="16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在webpack.config.js文件内配置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//导入插件，得到一个构造函数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HtmlPlugin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html-webpack-plugin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//创建插件实例对象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htmlPlugin = new HtmlPlugin({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template: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./src/index.html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//指定原文件的存放路径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./index.html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//指定生成的文件的存放路径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plugins: [htmlPlugin],  //通过plugins节点，使htmlPlugin插件生效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webpack中的loader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loader概述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webpack默认只能打包处理.js后缀名的文件，其他非.js后缀名的模块默认处理不了，需要调用loader加载器才能正常打包，否则会报错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loader作用：协助webpack打包处理特定的文件模块，如：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css-loader可以打包处理.css相关文件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less-loader可以打包处理.less相关文件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babel-loader可以打包处理webpack无法处理的高级JS语法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drawing>
          <wp:inline distT="0" distB="0" distL="114300" distR="114300">
            <wp:extent cx="6106795" cy="2708275"/>
            <wp:effectExtent l="0" t="0" r="8255" b="15875"/>
            <wp:docPr id="4" name="图片 4" descr="QQ截图2022010118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201011802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7" w:name="_Toc2891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打包处理css文件</w:t>
      </w:r>
      <w:bookmarkEnd w:id="17"/>
    </w:p>
    <w:p>
      <w:pPr>
        <w:numPr>
          <w:ilvl w:val="0"/>
          <w:numId w:val="4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 xml:space="preserve">style-loader@3.0.0 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css-loader@5.2.6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-D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安装处理css文件的loader</w:t>
      </w:r>
    </w:p>
    <w:p>
      <w:pPr>
        <w:numPr>
          <w:ilvl w:val="0"/>
          <w:numId w:val="4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在webpack.config.js的module-&gt;rules数组中，添加loader规则如下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{test: /\.css$/, use: [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style-loader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其中test表示匹配的文件类型，use表示对应要调用的loader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•</w:t>
      </w:r>
      <w:r>
        <w:rPr>
          <w:rFonts w:hint="eastAsia" w:eastAsia="宋体" w:asciiTheme="minorAscii" w:hAnsiTheme="minorAscii" w:cstheme="minorAscii"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use数组中指定指定的loader顺序是固定的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•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多个loader的调用顺序是从后往前调用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8" w:name="_Toc209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处理流程</w:t>
      </w:r>
      <w:bookmarkEnd w:id="1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webpack在发现了处理不了的模块时会查找webpack.config.,js的module内的rules数组，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是否配置了对应的loader加载器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若配置了，webpack把对应文件先交给数组最后一个loader进行处理，完毕后交给rules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数组内的下一个loader进行处理（倒序）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全都处理完毕后把结果转交给webpack，webpack把处理结果合并到/dist/main.js文件内，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最终生成打包好的文件。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打包处理less文件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less-loader@10.0.1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less@4.1.1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-D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在webpack.config.js的rules数组中添加loader规则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{test: /\.less$/, use: [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style-loader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less-loader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sz w:val="24"/>
          <w:szCs w:val="24"/>
          <w:lang w:val="en-US" w:eastAsia="zh-CN"/>
        </w:rPr>
        <w:t>less-loader依赖less运行，但less不写在rules数组中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9" w:name="_Toc2615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打包处理样式表中与url路径相关的文件</w:t>
      </w:r>
      <w:bookmarkEnd w:id="19"/>
    </w:p>
    <w:p>
      <w:pPr>
        <w:numPr>
          <w:ilvl w:val="0"/>
          <w:numId w:val="6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运行npm i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instrText xml:space="preserve"> HYPERLINK "mailto:url-loader@4.1.1" </w:instrTex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eastAsia="宋体" w:cs="宋体" w:asciiTheme="minorAscii" w:hAnsiTheme="minorAscii"/>
          <w:sz w:val="24"/>
          <w:szCs w:val="24"/>
          <w:lang w:val="en-US" w:eastAsia="zh-CN"/>
        </w:rPr>
        <w:t>url-loader@4.1.1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end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instrText xml:space="preserve"> HYPERLINK "mailto:file-loader@6.2.0" </w:instrTex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eastAsia="宋体" w:cs="宋体" w:asciiTheme="minorAscii" w:hAnsiTheme="minorAscii"/>
          <w:sz w:val="24"/>
          <w:szCs w:val="24"/>
          <w:lang w:val="en-US" w:eastAsia="zh-CN"/>
        </w:rPr>
        <w:t>file-loader@6.2.0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end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-D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在webpack.config.js中的rules数组配置规则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/\.jpg|png|gif$/,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url-loader?limit-22229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其中?之后的是loader的参数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limit用来指定图片的大小，单位是字节（byte）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只有小于等于limit大小的图片才会被转换成base64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0" w:name="_Toc18462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base64与普通image的对比</w:t>
      </w:r>
      <w:bookmarkEnd w:id="2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base64将图片集成在html页面内，img标签src引用需要浏览器发送请求下载图片再加载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base64优点：减少图片网络请求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base64缺点：转换后的图片体积会变大一点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网络性能上base64具有优势，但大图片转换后编码很长占用内存较大，所以只推荐小规模，小体积的图片使用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1" w:name="_Toc1478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打包处理js高级语法</w:t>
      </w:r>
      <w:bookmarkEnd w:id="2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webpack只能处理一部分js高级语法，对于webpack处理不了的js高级语法需要借助babel-loader进行打包处理</w:t>
      </w:r>
    </w:p>
    <w:p>
      <w:pPr>
        <w:numPr>
          <w:ilvl w:val="0"/>
          <w:numId w:val="7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u w:val="none"/>
          <w:lang w:val="en-US" w:eastAsia="zh-CN"/>
        </w:rPr>
        <w:t>babel-loader@8.2.2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@babel/core@7.14.6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 @babel/plugin-proposal-decorators@7.14.5 -D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（后两个是依赖包,最后一个包针对装饰器语法）</w:t>
      </w:r>
    </w:p>
    <w:p>
      <w:pPr>
        <w:numPr>
          <w:ilvl w:val="0"/>
          <w:numId w:val="7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在webpack.config.js的rules数组中添加如下规则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/\.js$/,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babel-loader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exclude: /node_module/},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auto"/>
          <w:sz w:val="24"/>
          <w:szCs w:val="24"/>
          <w:lang w:val="en-US" w:eastAsia="zh-CN"/>
        </w:rPr>
        <w:t>必须使用exclude排除指定项，因为node_modules目录下的第三方包不需要被打包。因为.js会匹配到第三方js文件，所以要排除它们，只打包自己写的js文件即可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配置babel-loader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在项目根目录下创建名为babel.config.js的配置文件，定义配置项如下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plugins: [[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@babel/plugin-proposal-decorators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 {legacy: true}],]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2" w:name="_Toc1560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配置webpack的打包发布</w:t>
      </w:r>
      <w:bookmarkEnd w:id="2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在package.json文件的scripts节点下，新增build命令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webpack serve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build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webpack  --mode  produciton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--mode是一个参数，用来指定webpack的运行模式。porduction代表生产环境，进行代码压缩和性能优化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注：--mode指定的参数项会覆盖webpack.config.js中的mode选项，相当于把原来设置的development改成production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3" w:name="_Toc4042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优化各类文件存放路径</w:t>
      </w:r>
      <w:bookmarkEnd w:id="2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将不同种类的文件分别装到对应的文件夹中，比如js文件夹里放.js文件，img文件夹放图片文件等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4" w:name="_Toc505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js文件归类设置</w:t>
      </w:r>
      <w:bookmarkEnd w:id="24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path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path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 //导入nodejs中专门操作路径的模块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entry: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output: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path: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./dist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),  //输出文件的存放路径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js/main.js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//输出的文件名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在filename的值内添加js/即可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5" w:name="_Toc731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img文件归类设置</w:t>
      </w:r>
      <w:bookmarkEnd w:id="2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/\.jpg|png|gif$/,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url-loader?limit-22229&amp;Path=img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在传递的参数里加上Path=xxx即可设置分类文件夹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6" w:name="_Toc2596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配置webpack每次发布自动先删除旧dist</w:t>
      </w:r>
      <w:bookmarkEnd w:id="26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每次生成新的dist是不会覆盖旧dist的，相反会合并新旧dist容易造成误解。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clean-webpack-plugin</w:t>
      </w:r>
    </w:p>
    <w:p>
      <w:pPr>
        <w:numPr>
          <w:ilvl w:val="0"/>
          <w:numId w:val="8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安装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 i  --save-dev  clean-webpack-plugin</w:t>
      </w:r>
    </w:p>
    <w:p>
      <w:pPr>
        <w:numPr>
          <w:ilvl w:val="0"/>
          <w:numId w:val="8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在webpack.config.js中配置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{ CleanWebpackPlugin } = require(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clean-webpack-plugin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plugins: [htmlPlugin, new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CleanWebpackPlugin()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], 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在plugins节点内new一个CleanWebpackPlugin对象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7" w:name="_Toc1555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Source Map</w:t>
      </w:r>
      <w:bookmarkEnd w:id="27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source map是一个文件，里面存储位置信息。source map存储着压缩混淆后的代码所对应的转换前的位置，出错的时候，除错工具将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直接显示原始代码，而不是转换后的代码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8" w:name="_Toc19958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开发环境下</w:t>
      </w:r>
      <w:bookmarkEnd w:id="2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推荐在webpack.config.js中添加如下配置，即可启用source map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devtool: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eval-source-map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建议只在开发模式下使用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9" w:name="_Toc354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生产环境下</w:t>
      </w:r>
      <w:bookmarkEnd w:id="29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若代码在浏览器端报错，直接点击后面的链接会直接跳到源码，容易暴露源代码，建议如下：</w:t>
      </w:r>
    </w:p>
    <w:p>
      <w:pPr>
        <w:numPr>
          <w:ilvl w:val="0"/>
          <w:numId w:val="9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关闭source map，注释掉devtool就行了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设置Source Map只定位行数，不暴露源码（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推荐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devtool: onsource-source-map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更改devtool内的值即可，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webpack中的@路径查找方式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@代表一种路径查找方式，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从外往里找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，路径可以用@简写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在webpack.config.js中配置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resolve: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alias: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path.join(__dirname,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./src/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)  //告诉webpack，@代表src这一层目录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平常的路径写法: </w:t>
      </w: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../../../js/main.js</w:t>
      </w: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从里往外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@路径的写法: 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@/main.js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 xml:space="preserve">  从外往里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0" w:name="_Toc209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修改webpack.config.js配置文件后需要重启webpack</w:t>
      </w:r>
      <w:bookmarkEnd w:id="3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run dev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 w:eastAsia="宋体" w:cs="宋体" w:asciiTheme="minorAscii" w:hAnsiTheme="minorAscii"/>
          <w:color w:val="auto"/>
          <w:sz w:val="44"/>
          <w:szCs w:val="44"/>
          <w:lang w:val="en-US" w:eastAsia="zh-CN"/>
        </w:rPr>
      </w:pPr>
      <w:bookmarkStart w:id="31" w:name="_Toc28117"/>
      <w:r>
        <w:rPr>
          <w:rFonts w:hint="eastAsia" w:eastAsia="宋体" w:cs="宋体" w:asciiTheme="minorAscii" w:hAnsiTheme="minorAscii"/>
          <w:color w:val="auto"/>
          <w:sz w:val="44"/>
          <w:szCs w:val="44"/>
          <w:lang w:val="en-US" w:eastAsia="zh-CN"/>
        </w:rPr>
        <w:t>VUE</w:t>
      </w:r>
      <w:bookmarkEnd w:id="3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32" w:name="_Toc30417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vue简介</w:t>
      </w:r>
      <w:bookmarkEnd w:id="3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一个用来构建用户界面的框架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构建用户界面：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用vue向html内填充数据非常简单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框架：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框架是一套现成的解决方案，包含vue的指令、组件（UI结构的复用）、路由、vuex、vue组件库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3" w:name="_Toc1800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vue特性</w:t>
      </w:r>
      <w:bookmarkEnd w:id="3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4" w:name="_Toc4058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数据驱动视图</w:t>
      </w:r>
      <w:bookmarkEnd w:id="34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vue会监听数据变化，从而自动重新渲染页面结构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1746250"/>
            <wp:effectExtent l="0" t="0" r="17145" b="6350"/>
            <wp:docPr id="5" name="图片 5" descr="QQ截图2022010819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201081948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好处：当页面数据变化时，会自动重新渲染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FF000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注：数据驱动视图是单向数据绑定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5" w:name="_Toc2581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双向数据绑定</w:t>
      </w:r>
      <w:bookmarkEnd w:id="3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在填写表单时，双向绑定数据可以辅助开发者在不操作DOM的前提下，自动把用户填写的内容同步到数据源中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52235" cy="1469390"/>
            <wp:effectExtent l="0" t="0" r="5715" b="16510"/>
            <wp:docPr id="6" name="图片 6" descr="QQ截图2022010819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201081957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好处：开发者不再需要手动操作DOM来获取最新的值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6" w:name="_Toc105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vue原理简介</w:t>
      </w:r>
      <w:bookmarkEnd w:id="3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7" w:name="_Toc2935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MVVM</w:t>
      </w:r>
      <w:bookmarkEnd w:id="37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mvvm是vue实现数据驱动视图和双向数据绑定的核心原理。MVVM指的是Model、View和ViewModel，它把每个html页面都拆成了3部分。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67150" cy="2314575"/>
            <wp:effectExtent l="0" t="0" r="0" b="9525"/>
            <wp:docPr id="11" name="图片 11" descr="QQ截图20220108200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201082006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model表示当前页面渲染时所依赖的数据源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view表示当前页面所渲染的DOM结构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viewmodel表示vue的实例，它是mvvm的核心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8" w:name="_Toc312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MVVM工作原理</w:t>
      </w:r>
      <w:bookmarkEnd w:id="38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viewmodel作为mvvm的核心，把当前页面的数据源（model）和页面（view）连接在了一起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4415" cy="1111250"/>
            <wp:effectExtent l="0" t="0" r="635" b="12700"/>
            <wp:docPr id="14" name="图片 14" descr="QQ截图2022010821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201082119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当数据源发生变化时，会被viewmodel监听到，vm会根据最新的数据源自动更新页面的结构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当表单元素的值发生变化时，也会被vm监听到，vm会把最新的值自动同步到model数据源中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39" w:name="_Toc28905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vue基本使用</w:t>
      </w:r>
      <w:bookmarkEnd w:id="39"/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导入vue.js的script脚本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在页面中声明一个将要被vue所控制的DOM区域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创建vm实例对象（vue实例对象）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686300" cy="3467100"/>
            <wp:effectExtent l="0" t="0" r="0" b="0"/>
            <wp:docPr id="15" name="图片 15" descr="QQ截图2022010821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201082129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5685" cy="4644390"/>
            <wp:effectExtent l="0" t="0" r="18415" b="3810"/>
            <wp:docPr id="16" name="图片 16" descr="QQ截图20220108213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201082139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40" w:name="_Toc19658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指令</w:t>
      </w:r>
      <w:bookmarkEnd w:id="40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指令（directives）是vue为开发者提供的模板语法，用于辅助开发者渲染页面的基本结构，指令是vue开发中最基础、最常用、最简单的知识点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vue中的指令按照不同的用途可以分为6大类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内容渲染指令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属性绑定指令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事件绑定指令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双向绑定指令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列表渲染指令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1" w:name="_Toc33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内容渲染指令v-text、{{ }}、v-html</w:t>
      </w:r>
      <w:bookmarkEnd w:id="4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辅助开发者渲染DOM元素的文本内容，常用有3个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v-text、{{ }}插值表达式、v-html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属于单向数据绑定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2" w:name="_Toc634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v-text</w:t>
      </w:r>
      <w:bookmarkEnd w:id="42"/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14770" cy="2001520"/>
            <wp:effectExtent l="0" t="0" r="5080" b="17780"/>
            <wp:docPr id="17" name="图片 17" descr="QQ截图20220108215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201082154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特性：</w:t>
      </w:r>
    </w:p>
    <w:p>
      <w:pPr>
        <w:numPr>
          <w:ilvl w:val="0"/>
          <w:numId w:val="11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会覆盖元素内原有的内容</w:t>
      </w:r>
    </w:p>
    <w:p>
      <w:pPr>
        <w:numPr>
          <w:ilvl w:val="0"/>
          <w:numId w:val="11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只能渲染纯文本内容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3" w:name="_Toc1919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{{ }}插值表达式</w:t>
      </w:r>
      <w:bookmarkEnd w:id="4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专门用来解决v-text指令的覆盖问题，只能渲染纯文本内容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特性：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只能用在内容节点，不能用在属性节点，如&lt;input placeholder=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{{ xxx }}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&gt;不行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4" w:name="_Toc1725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v-html</w:t>
      </w:r>
      <w:bookmarkEnd w:id="4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可以渲染包含html标签的字符串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7590" cy="969645"/>
            <wp:effectExtent l="0" t="0" r="16510" b="1905"/>
            <wp:docPr id="18" name="图片 18" descr="QQ截图20220108220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201082206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5" w:name="_Toc62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属性绑定指令v-bind（:）</w:t>
      </w:r>
      <w:bookmarkEnd w:id="45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给元素的属性动态绑定，需要v-bind属性绑定指令，v-bind: 属性=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数据键名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&lt;input v-bind: placeholder=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datakey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v-bind:可以简写为一个冒号: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&lt;input  : placeholder=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datakey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6" w:name="_Toc324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上述模板渲染语法还支持js语法</w:t>
      </w:r>
      <w:bookmarkEnd w:id="46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191000" cy="2295525"/>
            <wp:effectExtent l="0" t="0" r="0" b="9525"/>
            <wp:docPr id="19" name="图片 19" descr="微信截图_2022010914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2201091420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7" w:name="_Toc572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事件绑定指令v-on（@）</w:t>
      </w:r>
      <w:bookmarkEnd w:id="47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给标签绑定事件用v-on:事件名，事件名和jquery里的一样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33950" cy="1000125"/>
            <wp:effectExtent l="0" t="0" r="0" b="9525"/>
            <wp:docPr id="20" name="图片 20" descr="微信截图_20220109144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2201091443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v-on可以简写为@，@click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然后在vue实例对象中添加methods对象，并在其中定义处理函数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methods内的函数定义可以简写为addCount() {....}（去掉了冒号和function关键字）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8" w:name="_Toc1744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访问数据源data内的数据：this</w:t>
      </w:r>
      <w:bookmarkEnd w:id="4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count: 0,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访问data里的count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使用vm.count即可</w:t>
      </w:r>
    </w:p>
    <w:p>
      <w:pPr>
        <w:numPr>
          <w:ilvl w:val="0"/>
          <w:numId w:val="12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使用this.count也可（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推荐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9" w:name="_Toc20110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绑定函数的传参</w:t>
      </w:r>
      <w:bookmarkEnd w:id="4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v-on:click=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(n)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0" w:name="_Toc22398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事件event变量：$event</w:t>
      </w:r>
      <w:bookmarkEnd w:id="5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若绑定的函数传参了，并且还要用到事件对象e，用vue固定的写法$event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addCount(x, $event)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addCount: function (n, e)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代码块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1" w:name="_Toc2301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事件修饰符</w:t>
      </w:r>
      <w:bookmarkEnd w:id="5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在事件处理函数中调用event.preventDefault()或event.stopPropagation()是非常常见的需求。因此vue提供了事件修饰符的概念，来辅助程序员更方便的对事件的触发进行控制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3780" cy="2195830"/>
            <wp:effectExtent l="0" t="0" r="1270" b="13970"/>
            <wp:docPr id="21" name="图片 21" descr="QQ截图20220109204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2201092042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@click.prevent=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addCount(x)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&gt;&lt;/button&gt;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2" w:name="_Toc3124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按键修饰符keyup，keydown</w:t>
      </w:r>
      <w:bookmarkEnd w:id="5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在监听键盘事件时，我们经常需要判断详细的按键，此时可以添加按键修饰符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410075" cy="1371600"/>
            <wp:effectExtent l="0" t="0" r="9525" b="0"/>
            <wp:docPr id="22" name="图片 22" descr="QQ截图2022010920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201092054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3" w:name="_Toc2630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双向绑定指令v-model</w:t>
      </w:r>
      <w:bookmarkEnd w:id="53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v-model双向数据绑定指令，用来辅助开发者在不操作DOM的前提下，快速获取表单数据，v-model=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数据键名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76675" cy="3048000"/>
            <wp:effectExtent l="0" t="0" r="9525" b="0"/>
            <wp:docPr id="23" name="图片 23" descr="QQ截图2022010921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201092110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只有表单元素可以使用v-model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input、textarea、select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4" w:name="_Toc12182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v-model指令的修饰符</w:t>
      </w:r>
      <w:bookmarkEnd w:id="54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为了方便对用户输入的内容进行处理，vue为v-model指令提供了3个修饰符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1430020"/>
            <wp:effectExtent l="0" t="0" r="17145" b="17780"/>
            <wp:docPr id="24" name="图片 24" descr="QQ截图2022010921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201092121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5" w:name="_Toc126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条件渲染指令v-if、v-show</w:t>
      </w:r>
      <w:bookmarkEnd w:id="55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用来辅助开发者按需控制DOM的显示与隐藏，v-if、v-show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v-if=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条件判断语句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 xml:space="preserve">  v-else-if  v-else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v-show=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条件判断语句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029325" cy="1190625"/>
            <wp:effectExtent l="0" t="0" r="9525" b="9525"/>
            <wp:docPr id="25" name="图片 25" descr="微信截图_20220110085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201100856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v-show是通过display的方式控制元素的显示隐藏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v-if是通过创建删除来控制元素的显示隐藏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6" w:name="_Toc798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列表渲染指令v-for</w:t>
      </w:r>
      <w:bookmarkEnd w:id="56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v-for用来辅助开发者基于一个数组来循环渲染一个列表结构。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x in list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 xml:space="preserve">  //类似python中的for循环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97630" cy="2421890"/>
            <wp:effectExtent l="0" t="0" r="7620" b="16510"/>
            <wp:docPr id="26" name="图片 26" descr="微信截图_20220110094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201100940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v-for还有一个可选的参数，即当前项的索引。语法为v-for=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(item, index) in list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5050" cy="2625090"/>
            <wp:effectExtent l="0" t="0" r="0" b="3810"/>
            <wp:docPr id="27" name="图片 27" descr="微信截图_2022011014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201101415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并且在v-for所在标签也能访问到list内数据，如：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&lt;li v-for=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(x, index) in list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:title=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x.name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&gt;{{ index }}&lt;/li&gt;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7" w:name="_Toc1733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:key属性绑定</w:t>
      </w:r>
      <w:bookmarkEnd w:id="57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官方建议，只要用到了v-for，一定要绑定:key属性，尽量把id作为key的值（唯一性），为了配合后面.vue格式的文件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key属性的值类型有要求：数字或字符串。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设置了key既能提升性能，又能防止列表状态紊乱。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key的值最好是数据库内的主键，具有唯一性，index不具备唯一性。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8" w:name="_Toc3012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过滤器（vue3内移除）</w:t>
      </w:r>
      <w:bookmarkEnd w:id="58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过滤器filter是vue为开发者提供的功能，常用于文本的格式化。过滤器可以用在两个地方：插值表达式和v-bind属性绑定。在js代码尾部通过管道符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|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进行调用，使用前必须要声明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8860" cy="1390015"/>
            <wp:effectExtent l="0" t="0" r="15240" b="635"/>
            <wp:docPr id="28" name="图片 28" descr="QQ截图20220115192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2201151927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59" w:name="_Toc21750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声明过滤器函数</w:t>
      </w:r>
      <w:bookmarkEnd w:id="5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过滤器本质是一个函数，必须被定义到filters节点下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vm = new Vue({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  //前置代码在此省略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count: 0,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fiters: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//过滤器函数中的val是管道符前面的原值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xxx(val)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....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//过滤器函数必须要返回值，否则会抹除数据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return 处理后的数据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0" w:name="_Toc729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js字符串string相关方法</w:t>
      </w:r>
      <w:bookmarkEnd w:id="6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str.charAt(index)  //返回对应索引值的字符，从0开始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str.slice(index)  //返回对应索引开始到末尾的字符串片段，从0开始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1" w:name="_Toc174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私有过滤器和全局过滤器</w:t>
      </w:r>
      <w:bookmarkEnd w:id="6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定义到vue实例中的过滤器是私有的，别的实例中调用不到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如果全局过滤器和私有过滤器名字冲突，按照就近原则调用，即优先调用私有过滤器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全局过滤器定义：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2445385"/>
            <wp:effectExtent l="0" t="0" r="17145" b="12065"/>
            <wp:docPr id="29" name="图片 29" descr="QQ截图2022011520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截图2022011520010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2" w:name="_Toc29060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dayjs</w:t>
      </w:r>
      <w:bookmarkEnd w:id="6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处理时间的js轻量库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3" w:name="_Toc1208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过滤器可以连续调用多个</w:t>
      </w:r>
      <w:bookmarkEnd w:id="63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000625" cy="1238250"/>
            <wp:effectExtent l="0" t="0" r="9525" b="0"/>
            <wp:docPr id="30" name="图片 30" descr="QQ截图20220115212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2201152129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4" w:name="_Toc1959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过滤器可以接收参数</w:t>
      </w:r>
      <w:bookmarkEnd w:id="6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过滤器本质是一个js函数，可以接收参数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1875" cy="3028315"/>
            <wp:effectExtent l="0" t="0" r="3175" b="635"/>
            <wp:docPr id="31" name="图片 31" descr="QQ截图20220115215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2201152151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65" w:name="_Toc16732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侦听器</w:t>
      </w:r>
      <w:bookmarkEnd w:id="65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监视数据变化并做出反应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66" w:name="_Toc19452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watch侦听器</w:t>
      </w:r>
      <w:bookmarkEnd w:id="66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watch侦听器允许开发者监视数据的变化，从而针对数据的变化做特定的操作，想侦听谁就以谁为函数名，有两种声明方法：方法类型和对象类型。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67" w:name="_Toc1707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方法类型的声明语法：</w:t>
      </w:r>
      <w:bookmarkEnd w:id="67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62525" cy="3409950"/>
            <wp:effectExtent l="0" t="0" r="9525" b="0"/>
            <wp:docPr id="32" name="图片 32" descr="QQ截图20220115220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201152203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侦听器本质是个函数，要监听哪个数据的变化就把数据名作为函数名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68" w:name="_Toc26048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方法类型侦听器的缺点：</w:t>
      </w:r>
      <w:bookmarkEnd w:id="68"/>
    </w:p>
    <w:p>
      <w:pPr>
        <w:numPr>
          <w:ilvl w:val="0"/>
          <w:numId w:val="13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不可以在页面初始化后直接调用，对象类型声明可解决</w:t>
      </w:r>
    </w:p>
    <w:p>
      <w:pPr>
        <w:numPr>
          <w:ilvl w:val="0"/>
          <w:numId w:val="13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侦听的是一个对象的话，对象属性的改变不会触发侦听器，需要具体指明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69" w:name="_Toc17977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侦听对象属性的声明语法：</w:t>
      </w:r>
      <w:bookmarkEnd w:id="6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watch: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obj.xxx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() {...}  //方法类型声明下，侦听xxx属性需具体指明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70" w:name="_Toc2721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对象类型的声明语法：</w:t>
      </w:r>
      <w:bookmarkEnd w:id="7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watch: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xxx: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handler(newval, oldval) {...}  //对象侦听器的处理函数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immediate: true  //页面加载后直接出发一次，默认值为false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deep: true  //开启深度侦听，对象中的任何变化都会触发侦听器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71" w:name="_Toc1604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immediate选项</w:t>
      </w:r>
      <w:bookmarkEnd w:id="7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可以控制侦听器在页面加载完毕后是否自动触发一次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immediate: true  //页面加载后直接出发一次，默认false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72" w:name="_Toc20402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deep选项</w:t>
      </w:r>
      <w:bookmarkEnd w:id="72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深度侦听选项，控制侦听器是否侦听对象内部变化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deep: true  //开启深度侦听，对象中的任何变化都会触发侦听器，默认false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73" w:name="_Toc14756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计算属性</w:t>
      </w:r>
      <w:bookmarkEnd w:id="73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指的是通过一系列运算，最终得到一个属性值，这个动态计算出的属性值可以被模板结构（插值表达式、v-bind）或methods方法使用。</w:t>
      </w:r>
    </w:p>
    <w:p>
      <w:pPr>
        <w:numPr>
          <w:ilvl w:val="0"/>
          <w:numId w:val="14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所有的计算属性都要定义到computed节点下</w:t>
      </w:r>
    </w:p>
    <w:p>
      <w:pPr>
        <w:numPr>
          <w:ilvl w:val="0"/>
          <w:numId w:val="14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计算属性要定义成方法格式</w:t>
      </w:r>
    </w:p>
    <w:p>
      <w:pPr>
        <w:numPr>
          <w:ilvl w:val="0"/>
          <w:numId w:val="14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使用的时候当vue实例的属性使用：{{ xxx }}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代码如下：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029200" cy="3371850"/>
            <wp:effectExtent l="0" t="0" r="0" b="0"/>
            <wp:docPr id="33" name="图片 33" descr="微信截图_20220116102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201161022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74" w:name="_Toc3727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vue-cli</w:t>
      </w:r>
      <w:bookmarkEnd w:id="7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单页面应用程序（single page application）简称SPA，指一个web网站中只有唯一的一个html页面，所有功能与交互都在这唯一的页面内完成。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75" w:name="_Toc2642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vue-cli简介</w:t>
      </w:r>
      <w:bookmarkEnd w:id="75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vue-cli是vue.js开发的标准工具，简化了基于webpack创建工程化的vue项目的过程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76" w:name="_Toc26584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安装</w:t>
      </w:r>
      <w:bookmarkEnd w:id="76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vue-cli是npm上的一个全局包，使用npm install命令，即可方便的把它安装到电脑上：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install -g @vue/cli  //-g代表全局安装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77" w:name="_Toc2132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使用</w:t>
      </w:r>
      <w:bookmarkEnd w:id="77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基于vue-cli快速生成工程化的vue项目：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到目标目录下开启命令行终端：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vue create 项目名  //项目名不要带空格和中文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之后会设置一些配置项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78" w:name="_Toc2495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vue项目目录结构</w:t>
      </w:r>
      <w:bookmarkEnd w:id="7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79" w:name="_Toc15350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↓src</w:t>
      </w:r>
      <w:bookmarkEnd w:id="79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assets文件夹：存放项目中用到的静态资源文件，例如css样式表、图片资源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components文件夹：存放封装的可复用的组件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main.js：项目的入口文件，整个项目的运行要先执行main.js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App.vue：项目的根组件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80" w:name="_Toc3107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vue项目的运行流程</w:t>
      </w:r>
      <w:bookmarkEnd w:id="8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ctrl+~：打开vscode内带的终端（cmd）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npm run serve运行开发脚本启动项目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在工程化的项目中，vue要做的很单纯，通过main.js吧App.vue渲染到index.html的指定区域中</w:t>
      </w:r>
    </w:p>
    <w:p>
      <w:pPr>
        <w:numPr>
          <w:ilvl w:val="0"/>
          <w:numId w:val="15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App.vue用来编写带渲染的模板结构</w:t>
      </w:r>
    </w:p>
    <w:p>
      <w:pPr>
        <w:numPr>
          <w:ilvl w:val="0"/>
          <w:numId w:val="15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index.html中需要预留一个el区域</w:t>
      </w:r>
    </w:p>
    <w:p>
      <w:pPr>
        <w:numPr>
          <w:ilvl w:val="0"/>
          <w:numId w:val="15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main.js把App.vue渲染到了index.html所预留的区域中，会替换掉被el选中的标签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81" w:name="_Toc1712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$mount()方法</w:t>
      </w:r>
      <w:bookmarkEnd w:id="8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Vue().$mount(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选择器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 xml:space="preserve">该方法的效果等于el: 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选择器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’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82" w:name="_Toc18806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vue组件</w:t>
      </w:r>
      <w:bookmarkEnd w:id="8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组件化开发：根据封装的思想，页面上可重用的UI结构封装为组件，从而方便项目的开发和维护。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vue中的组件化开发：vue是一个支持组件化开发的前端框架，组件的后缀名是.vue。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83" w:name="_Toc2019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vue组件的三个组成部分</w:t>
      </w:r>
      <w:bookmarkEnd w:id="83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template：组件的模板结构，只能有一个根元素，否则报错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script：组件的js行为，包含数据、函数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style：组件的样式，通过lang属性设置语法：lang=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less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启用less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84" w:name="_Toc2775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基础格式：</w:t>
      </w:r>
      <w:bookmarkEnd w:id="84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</w:t>
      </w:r>
      <w:r>
        <w:rPr>
          <w:rFonts w:hint="eastAsia" w:eastAsia="宋体" w:cs="宋体" w:asciiTheme="minorAscii" w:hAnsiTheme="minorAscii"/>
          <w:color w:val="C00000"/>
          <w:sz w:val="24"/>
          <w:szCs w:val="24"/>
          <w:lang w:val="en-US" w:eastAsia="zh-CN"/>
        </w:rPr>
        <w:t>template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//只能有一个根元素，即一个div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&lt;div class=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box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&lt;h3&gt;</w:t>
      </w:r>
      <w:r>
        <w:rPr>
          <w:rFonts w:hint="eastAsia" w:eastAsia="宋体" w:cs="宋体" w:asciiTheme="minorAscii" w:hAnsiTheme="minorAscii"/>
          <w:color w:val="808080" w:themeColor="text1" w:themeTint="80"/>
          <w:sz w:val="24"/>
          <w:szCs w:val="24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{{username}}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&lt;/h3&gt;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&lt;button @click=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changename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  <w:r>
        <w:rPr>
          <w:rFonts w:hint="eastAsia" w:eastAsia="宋体" w:cs="宋体" w:asciiTheme="minorAscii" w:hAnsiTheme="minorAscii"/>
          <w:color w:val="808080" w:themeColor="text1" w:themeTint="80"/>
          <w:sz w:val="24"/>
          <w:szCs w:val="24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提交按钮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&lt;/button&gt;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&lt;div&gt;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</w:t>
      </w:r>
      <w:r>
        <w:rPr>
          <w:rFonts w:hint="eastAsia" w:eastAsia="宋体" w:cs="宋体" w:asciiTheme="minorAscii" w:hAnsiTheme="minorAscii"/>
          <w:color w:val="C00000"/>
          <w:sz w:val="24"/>
          <w:szCs w:val="24"/>
          <w:lang w:val="en-US" w:eastAsia="zh-CN"/>
        </w:rPr>
        <w:t>/template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</w:t>
      </w:r>
      <w:r>
        <w:rPr>
          <w:rFonts w:hint="eastAsia" w:eastAsia="宋体" w:cs="宋体" w:asciiTheme="minorAscii" w:hAnsiTheme="minorAscii"/>
          <w:color w:val="C00000"/>
          <w:sz w:val="24"/>
          <w:szCs w:val="24"/>
          <w:lang w:val="en-US" w:eastAsia="zh-CN"/>
        </w:rPr>
        <w:t>script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//默认导出，固定写法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export default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//data数据源，在这里必须写成函数的形式，不能用对象的形式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data()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//在return {}中定义数据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return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{</w:t>
      </w:r>
    </w:p>
    <w:p>
      <w:pPr>
        <w:numPr>
          <w:ilvl w:val="0"/>
          <w:numId w:val="0"/>
        </w:numPr>
        <w:ind w:left="168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username: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jerry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//当前组件中的事件函数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methods: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changename() {</w:t>
      </w:r>
    </w:p>
    <w:p>
      <w:pPr>
        <w:numPr>
          <w:ilvl w:val="0"/>
          <w:numId w:val="0"/>
        </w:numPr>
        <w:ind w:left="1680" w:leftChars="0" w:firstLine="420" w:firstLineChars="0"/>
        <w:jc w:val="both"/>
        <w:rPr>
          <w:rFonts w:hint="default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//在组件中，this表示当前组件的实例对象</w:t>
      </w:r>
    </w:p>
    <w:p>
      <w:pPr>
        <w:numPr>
          <w:ilvl w:val="0"/>
          <w:numId w:val="0"/>
        </w:numPr>
        <w:ind w:left="168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this.username =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tom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//当前组件中的侦听器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watch: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username(newval, oldval) {</w:t>
      </w:r>
    </w:p>
    <w:p>
      <w:pPr>
        <w:numPr>
          <w:ilvl w:val="0"/>
          <w:numId w:val="0"/>
        </w:numPr>
        <w:ind w:left="168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console.log(newval);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//当前组件中的计算属性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computed: { }.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//当前组件中的过滤器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filters: { },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</w:t>
      </w:r>
      <w:r>
        <w:rPr>
          <w:rFonts w:hint="eastAsia" w:eastAsia="宋体" w:cs="宋体" w:asciiTheme="minorAscii" w:hAnsiTheme="minorAscii"/>
          <w:color w:val="C00000"/>
          <w:sz w:val="24"/>
          <w:szCs w:val="24"/>
          <w:lang w:val="en-US" w:eastAsia="zh-CN"/>
        </w:rPr>
        <w:t>/script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</w:t>
      </w:r>
      <w:r>
        <w:rPr>
          <w:rFonts w:hint="eastAsia" w:eastAsia="宋体" w:cs="宋体" w:asciiTheme="minorAscii" w:hAnsiTheme="minorAscii"/>
          <w:color w:val="C00000"/>
          <w:sz w:val="24"/>
          <w:szCs w:val="24"/>
          <w:lang w:val="en-US" w:eastAsia="zh-CN"/>
        </w:rPr>
        <w:t xml:space="preserve">style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lang=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less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&gt;  </w:t>
      </w:r>
      <w:r>
        <w:rPr>
          <w:rFonts w:hint="eastAsia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//lang属性可选，lang=</w:t>
      </w:r>
      <w:r>
        <w:rPr>
          <w:rFonts w:hint="default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”</w:t>
      </w:r>
      <w:r>
        <w:rPr>
          <w:rFonts w:hint="eastAsia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less</w:t>
      </w:r>
      <w:r>
        <w:rPr>
          <w:rFonts w:hint="default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”</w:t>
      </w:r>
      <w:r>
        <w:rPr>
          <w:rFonts w:hint="eastAsia" w:eastAsia="宋体" w:cs="宋体" w:asciiTheme="minorAscii" w:hAnsiTheme="minorAscii"/>
          <w:color w:val="595959" w:themeColor="text1" w:themeTint="A6"/>
          <w:sz w:val="24"/>
          <w:szCs w:val="24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启用less语法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F0"/>
          <w:sz w:val="24"/>
          <w:szCs w:val="24"/>
          <w:lang w:val="en-US" w:eastAsia="zh-CN"/>
        </w:rPr>
        <w:t>.box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color: white;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</w:t>
      </w:r>
      <w:r>
        <w:rPr>
          <w:rFonts w:hint="eastAsia" w:eastAsia="宋体" w:cs="宋体" w:asciiTheme="minorAscii" w:hAnsiTheme="minorAscii"/>
          <w:color w:val="C00000"/>
          <w:sz w:val="24"/>
          <w:szCs w:val="24"/>
          <w:lang w:val="en-US" w:eastAsia="zh-CN"/>
        </w:rPr>
        <w:t>/style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组件的父子关系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3780" cy="2524125"/>
            <wp:effectExtent l="0" t="0" r="1270" b="9525"/>
            <wp:docPr id="35" name="图片 35" descr="微信截图_2022011914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2011914160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组件在封装好之后，彼此之间是相互独立的，不存在父子关系。在使用组件的时候，根据彼此的嵌套关系，形成了父子关系、兄弟关系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组件使用的三个步骤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在根组件App.vue中导入需要的组件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import xxx from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@/components/xxx.vue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;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使用components节点注册组件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（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此方法注册的是私有子组件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）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export default {</w:t>
      </w:r>
    </w:p>
    <w:p>
      <w:pPr>
        <w:numPr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components: {</w:t>
      </w:r>
    </w:p>
    <w:p>
      <w:pPr>
        <w:numPr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xxx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: xxx,   //可以简写为xxx</w:t>
      </w:r>
    </w:p>
    <w:p>
      <w:pPr>
        <w:numPr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以标签形式使用刚才注册的组件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&lt;div&gt;</w:t>
      </w:r>
    </w:p>
    <w:p>
      <w:pPr>
        <w:numPr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&lt;xxx&gt;&lt;/xxx&gt;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&lt;/div&gt;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注册全局组件</w:t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在vue项目的main.js入口文件中，通过Vue.component()方法，可以注册全局组件。</w:t>
      </w:r>
    </w:p>
    <w:p>
      <w:pPr>
        <w:numPr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343400" cy="2038350"/>
            <wp:effectExtent l="0" t="0" r="0" b="0"/>
            <wp:docPr id="36" name="图片 36" descr="微信截图_20220119145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微信截图_202201191457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组件中的props</w:t>
      </w:r>
    </w:p>
    <w:p>
      <w:pPr>
        <w:numPr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props是组件的自定义属性，在封装通用组件的时候，合理地使用props可以极大的提高组件的复用性，声明自定义属性：</w:t>
      </w:r>
    </w:p>
    <w:p>
      <w:pPr>
        <w:numPr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884420" cy="2609850"/>
            <wp:effectExtent l="0" t="0" r="11430" b="0"/>
            <wp:docPr id="37" name="图片 37" descr="微信截图_20220119153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微信截图_2022011915330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使用自定义属性：</w:t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&lt;xxx 自定义属性=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x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&gt;&lt;/xxx&gt;</w:t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注：此方式传过去的是字符串</w:t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结合v-bind使用props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&lt;xxx :自定义属性=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x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&gt;&lt;/xxx&gt;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将自定义属性绑定上v-bind，此时传输的是js代码，若为9则传输的是数字9，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9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才是字符串9。原因是v-bind绑定的属性双引号里的内容作为js代码执行。</w:t>
      </w:r>
    </w:p>
    <w:p>
      <w:pPr>
        <w:numPr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bookmarkStart w:id="85" w:name="_GoBack"/>
      <w:bookmarkEnd w:id="85"/>
    </w:p>
    <w:sectPr>
      <w:pgSz w:w="11906" w:h="16838"/>
      <w:pgMar w:top="1440" w:right="1134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DF06B6"/>
    <w:multiLevelType w:val="singleLevel"/>
    <w:tmpl w:val="81DF06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543DD5A"/>
    <w:multiLevelType w:val="singleLevel"/>
    <w:tmpl w:val="8543DD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9C52AEF2"/>
    <w:multiLevelType w:val="singleLevel"/>
    <w:tmpl w:val="9C52AEF2"/>
    <w:lvl w:ilvl="0" w:tentative="0">
      <w:start w:val="1"/>
      <w:numFmt w:val="decimal"/>
      <w:lvlText w:val="%1."/>
      <w:lvlJc w:val="left"/>
    </w:lvl>
  </w:abstractNum>
  <w:abstractNum w:abstractNumId="3">
    <w:nsid w:val="C105F6CF"/>
    <w:multiLevelType w:val="singleLevel"/>
    <w:tmpl w:val="C105F6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CBB268F0"/>
    <w:multiLevelType w:val="singleLevel"/>
    <w:tmpl w:val="CBB268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F095602"/>
    <w:multiLevelType w:val="singleLevel"/>
    <w:tmpl w:val="DF095602"/>
    <w:lvl w:ilvl="0" w:tentative="0">
      <w:start w:val="1"/>
      <w:numFmt w:val="decimal"/>
      <w:lvlText w:val="%1."/>
      <w:lvlJc w:val="left"/>
    </w:lvl>
  </w:abstractNum>
  <w:abstractNum w:abstractNumId="6">
    <w:nsid w:val="EC392DED"/>
    <w:multiLevelType w:val="singleLevel"/>
    <w:tmpl w:val="EC392DED"/>
    <w:lvl w:ilvl="0" w:tentative="0">
      <w:start w:val="1"/>
      <w:numFmt w:val="decimal"/>
      <w:lvlText w:val="%1."/>
      <w:lvlJc w:val="left"/>
    </w:lvl>
  </w:abstractNum>
  <w:abstractNum w:abstractNumId="7">
    <w:nsid w:val="FA7B8EA7"/>
    <w:multiLevelType w:val="singleLevel"/>
    <w:tmpl w:val="FA7B8EA7"/>
    <w:lvl w:ilvl="0" w:tentative="0">
      <w:start w:val="1"/>
      <w:numFmt w:val="decimal"/>
      <w:lvlText w:val="%1."/>
      <w:lvlJc w:val="left"/>
    </w:lvl>
  </w:abstractNum>
  <w:abstractNum w:abstractNumId="8">
    <w:nsid w:val="11F00365"/>
    <w:multiLevelType w:val="singleLevel"/>
    <w:tmpl w:val="11F003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2E7C74A7"/>
    <w:multiLevelType w:val="singleLevel"/>
    <w:tmpl w:val="2E7C74A7"/>
    <w:lvl w:ilvl="0" w:tentative="0">
      <w:start w:val="1"/>
      <w:numFmt w:val="decimal"/>
      <w:lvlText w:val="%1."/>
      <w:lvlJc w:val="left"/>
    </w:lvl>
  </w:abstractNum>
  <w:abstractNum w:abstractNumId="10">
    <w:nsid w:val="45325A04"/>
    <w:multiLevelType w:val="singleLevel"/>
    <w:tmpl w:val="45325A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46FFD07B"/>
    <w:multiLevelType w:val="singleLevel"/>
    <w:tmpl w:val="46FFD07B"/>
    <w:lvl w:ilvl="0" w:tentative="0">
      <w:start w:val="1"/>
      <w:numFmt w:val="decimal"/>
      <w:lvlText w:val="%1."/>
      <w:lvlJc w:val="left"/>
    </w:lvl>
  </w:abstractNum>
  <w:abstractNum w:abstractNumId="12">
    <w:nsid w:val="4DAEA503"/>
    <w:multiLevelType w:val="singleLevel"/>
    <w:tmpl w:val="4DAEA50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6FF16E3C"/>
    <w:multiLevelType w:val="singleLevel"/>
    <w:tmpl w:val="6FF16E3C"/>
    <w:lvl w:ilvl="0" w:tentative="0">
      <w:start w:val="1"/>
      <w:numFmt w:val="decimal"/>
      <w:lvlText w:val="%1."/>
      <w:lvlJc w:val="left"/>
    </w:lvl>
  </w:abstractNum>
  <w:abstractNum w:abstractNumId="14">
    <w:nsid w:val="718B0FED"/>
    <w:multiLevelType w:val="singleLevel"/>
    <w:tmpl w:val="718B0FED"/>
    <w:lvl w:ilvl="0" w:tentative="0">
      <w:start w:val="1"/>
      <w:numFmt w:val="decimal"/>
      <w:lvlText w:val="%1."/>
      <w:lvlJc w:val="left"/>
    </w:lvl>
  </w:abstractNum>
  <w:abstractNum w:abstractNumId="15">
    <w:nsid w:val="7D8340D1"/>
    <w:multiLevelType w:val="singleLevel"/>
    <w:tmpl w:val="7D8340D1"/>
    <w:lvl w:ilvl="0" w:tentative="0">
      <w:start w:val="1"/>
      <w:numFmt w:val="decimal"/>
      <w:lvlText w:val="%1."/>
      <w:lvlJc w:val="left"/>
    </w:lvl>
  </w:abstractNum>
  <w:num w:numId="1">
    <w:abstractNumId w:val="4"/>
  </w:num>
  <w:num w:numId="2">
    <w:abstractNumId w:val="1"/>
  </w:num>
  <w:num w:numId="3">
    <w:abstractNumId w:val="11"/>
  </w:num>
  <w:num w:numId="4">
    <w:abstractNumId w:val="0"/>
  </w:num>
  <w:num w:numId="5">
    <w:abstractNumId w:val="13"/>
  </w:num>
  <w:num w:numId="6">
    <w:abstractNumId w:val="8"/>
  </w:num>
  <w:num w:numId="7">
    <w:abstractNumId w:val="15"/>
  </w:num>
  <w:num w:numId="8">
    <w:abstractNumId w:val="12"/>
  </w:num>
  <w:num w:numId="9">
    <w:abstractNumId w:val="14"/>
  </w:num>
  <w:num w:numId="10">
    <w:abstractNumId w:val="7"/>
  </w:num>
  <w:num w:numId="11">
    <w:abstractNumId w:val="10"/>
  </w:num>
  <w:num w:numId="12">
    <w:abstractNumId w:val="6"/>
  </w:num>
  <w:num w:numId="13">
    <w:abstractNumId w:val="2"/>
  </w:num>
  <w:num w:numId="14">
    <w:abstractNumId w:val="5"/>
  </w:num>
  <w:num w:numId="15">
    <w:abstractNumId w:val="3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F73E38"/>
    <w:rsid w:val="0AB531B4"/>
    <w:rsid w:val="0DA50AD6"/>
    <w:rsid w:val="0DAF3394"/>
    <w:rsid w:val="128268C3"/>
    <w:rsid w:val="136E36D5"/>
    <w:rsid w:val="14634A6C"/>
    <w:rsid w:val="150B618E"/>
    <w:rsid w:val="164B4863"/>
    <w:rsid w:val="1D2B3667"/>
    <w:rsid w:val="260B0CF1"/>
    <w:rsid w:val="26342292"/>
    <w:rsid w:val="27B25D4B"/>
    <w:rsid w:val="293168C1"/>
    <w:rsid w:val="29A34FAD"/>
    <w:rsid w:val="3D8B3B7E"/>
    <w:rsid w:val="49EE1CD2"/>
    <w:rsid w:val="547A0454"/>
    <w:rsid w:val="54C10C1D"/>
    <w:rsid w:val="56FD68A2"/>
    <w:rsid w:val="575B1C17"/>
    <w:rsid w:val="5C0D3CD3"/>
    <w:rsid w:val="5D8A42D0"/>
    <w:rsid w:val="61AF76F3"/>
    <w:rsid w:val="61D042FB"/>
    <w:rsid w:val="6A3702A2"/>
    <w:rsid w:val="6ACD482A"/>
    <w:rsid w:val="6FDC74A3"/>
    <w:rsid w:val="7ADC6EAA"/>
    <w:rsid w:val="7BC8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5"/>
    <w:basedOn w:val="1"/>
    <w:next w:val="1"/>
    <w:qFormat/>
    <w:uiPriority w:val="0"/>
    <w:pPr>
      <w:ind w:left="1680" w:leftChars="800"/>
    </w:pPr>
  </w:style>
  <w:style w:type="paragraph" w:styleId="3">
    <w:name w:val="toc 3"/>
    <w:basedOn w:val="1"/>
    <w:next w:val="1"/>
    <w:qFormat/>
    <w:uiPriority w:val="0"/>
    <w:pPr>
      <w:ind w:left="840" w:leftChars="400"/>
    </w:pPr>
  </w:style>
  <w:style w:type="paragraph" w:styleId="4">
    <w:name w:val="toc 1"/>
    <w:basedOn w:val="1"/>
    <w:next w:val="1"/>
    <w:qFormat/>
    <w:uiPriority w:val="0"/>
  </w:style>
  <w:style w:type="paragraph" w:styleId="5">
    <w:name w:val="toc 4"/>
    <w:basedOn w:val="1"/>
    <w:next w:val="1"/>
    <w:qFormat/>
    <w:uiPriority w:val="0"/>
    <w:pPr>
      <w:ind w:left="1260" w:leftChars="600"/>
    </w:pPr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2022-01-19T08:29:11Z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0F5E23C749B74A978CEC38608D8A87A9</vt:lpwstr>
  </property>
</Properties>
</file>