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-584835</wp:posOffset>
                </wp:positionH>
                <wp:positionV relativeFrom="paragraph">
                  <wp:posOffset>3439795</wp:posOffset>
                </wp:positionV>
                <wp:extent cx="4779645" cy="91186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64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[vue2+3+webpack]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6.05pt;margin-top:270.85pt;height:71.8pt;width:376.35pt;z-index:251660288;mso-width-relative:page;mso-height-relative:page;" filled="f" stroked="f" coordsize="21600,21600" o:gfxdata="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XA5q73AAAAAsBAAAPAAAAAAAAAAEAIAAAACIA&#10;AABkcnMvZG93bnJldi54bWxQSwECFAAUAAAACACHTuJAi64VXT4CAABm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[vue2+3+webpack]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-814705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4.15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OurL03a&#10;AAAADQEAAA8AAAAAAAAAAQAgAAAAIgAAAGRycy9kb3ducmV2LnhtbFBLAQIUABQAAAAIAIdO4kD1&#10;XmnSkAIAABAFAAAOAAAAAAAAAAEAIAAAACkBAABkcnMvZTJvRG9jLnhtbFBLBQYAAAAABgAGAFkB&#10;AAAr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[2021.12.22]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66432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1Zc1bbAAAACgEAAA8AAAAAAAAAAQAgAAAAIgAAAGRy&#10;cy9kb3ducmV2LnhtbFBLAQIUABQAAAAIAIdO4kCFLf3mOwIAAGYEAAAOAAAAAAAAAAEAIAAAACo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[2021.12.22]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国内较火的前端工程化框架之一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65408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cXJ594AAAAMAQAADwAAAAAAAAABACAAAAAiAAAA&#10;ZHJzL2Rvd25yZXYueG1sUEsBAhQAFAAAAAgAh07iQBWsh1I6AgAAaAQAAA4AAAAAAAAAAQAgAAAA&#10;L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国内较火的前端工程化框架之一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64384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Y/E+c3QAAAAsBAAAPAAAAAAAAAAEAIAAAACIAAABk&#10;cnMvZG93bnJldi54bWxQSwECFAAUAAAACACHTuJAfOu3EToCAABmBAAADgAAAAAAAAABACAAAAAs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[前端框架]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1312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HOSBCc8AgAAZg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[前端框架]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3360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CMaa5Z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CMaa5Z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2336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AZEvjS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AZEvjS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tabs>
          <w:tab w:val="right" w:leader="dot" w:pos="9638"/>
        </w:tabs>
      </w:pPr>
      <w:r>
        <w:rPr>
          <w:rFonts w:hint="eastAsia"/>
          <w:sz w:val="44"/>
          <w:szCs w:val="44"/>
          <w:lang w:val="en-US" w:eastAsia="zh-CN"/>
        </w:rPr>
        <w:fldChar w:fldCharType="begin"/>
      </w:r>
      <w:r>
        <w:rPr>
          <w:rFonts w:hint="eastAsia"/>
          <w:sz w:val="44"/>
          <w:szCs w:val="44"/>
          <w:lang w:val="en-US" w:eastAsia="zh-CN"/>
        </w:rPr>
        <w:instrText xml:space="preserve">TOC \o "1-5" \h \u </w:instrText>
      </w:r>
      <w:r>
        <w:rPr>
          <w:rFonts w:hint="eastAsia"/>
          <w:sz w:val="44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_Toc19503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/>
          <w:szCs w:val="44"/>
          <w:lang w:val="en-US" w:eastAsia="zh-CN"/>
        </w:rPr>
        <w:t>前端工程化</w:t>
      </w:r>
      <w:r>
        <w:tab/>
      </w:r>
      <w:r>
        <w:fldChar w:fldCharType="begin"/>
      </w:r>
      <w:r>
        <w:instrText xml:space="preserve"> PAGEREF _Toc19503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_Toc23006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default" w:eastAsia="宋体" w:cs="宋体" w:asciiTheme="minorAscii" w:hAnsiTheme="minorAscii"/>
          <w:szCs w:val="24"/>
          <w:lang w:val="en-US" w:eastAsia="zh-CN"/>
        </w:rPr>
        <w:t>webpack</w:t>
      </w:r>
      <w:r>
        <w:tab/>
      </w:r>
      <w:r>
        <w:fldChar w:fldCharType="begin"/>
      </w:r>
      <w:r>
        <w:instrText xml:space="preserve"> PAGEREF _Toc23006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_Toc2127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初始化项目</w:t>
      </w:r>
      <w:r>
        <w:tab/>
      </w:r>
      <w:r>
        <w:fldChar w:fldCharType="begin"/>
      </w:r>
      <w:r>
        <w:instrText xml:space="preserve"> PAGEREF _Toc2127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_Toc6197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在项目中安装webpack</w:t>
      </w:r>
      <w:r>
        <w:tab/>
      </w:r>
      <w:r>
        <w:fldChar w:fldCharType="begin"/>
      </w:r>
      <w:r>
        <w:instrText xml:space="preserve"> PAGEREF _Toc6197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_Toc29124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dependencies和devDependencies节点</w:t>
      </w:r>
      <w:r>
        <w:tab/>
      </w:r>
      <w:r>
        <w:fldChar w:fldCharType="begin"/>
      </w:r>
      <w:r>
        <w:instrText xml:space="preserve"> PAGEREF _Toc29124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_Toc30850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在项目中配置webpack</w:t>
      </w:r>
      <w:r>
        <w:tab/>
      </w:r>
      <w:r>
        <w:fldChar w:fldCharType="begin"/>
      </w:r>
      <w:r>
        <w:instrText xml:space="preserve"> PAGEREF _Toc30850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_Toc23675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webpack中的默认约定（即webpack.config.js文件中的初始默认配置）</w:t>
      </w:r>
      <w:r>
        <w:tab/>
      </w:r>
      <w:r>
        <w:fldChar w:fldCharType="begin"/>
      </w:r>
      <w:r>
        <w:instrText xml:space="preserve"> PAGEREF _Toc23675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_Toc28840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自定义打包的入口与出口</w:t>
      </w:r>
      <w:r>
        <w:tab/>
      </w:r>
      <w:r>
        <w:fldChar w:fldCharType="begin"/>
      </w:r>
      <w:r>
        <w:instrText xml:space="preserve"> PAGEREF _Toc28840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_Toc14791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webpack插件</w:t>
      </w:r>
      <w:r>
        <w:tab/>
      </w:r>
      <w:r>
        <w:fldChar w:fldCharType="begin"/>
      </w:r>
      <w:r>
        <w:instrText xml:space="preserve"> PAGEREF _Toc14791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_Toc15271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</w:t>
      </w:r>
      <w:r>
        <w:tab/>
      </w:r>
      <w:r>
        <w:fldChar w:fldCharType="begin"/>
      </w:r>
      <w:r>
        <w:instrText xml:space="preserve"> PAGEREF _Toc15271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_Toc5052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安装webpack-dev-server</w:t>
      </w:r>
      <w:r>
        <w:tab/>
      </w:r>
      <w:r>
        <w:fldChar w:fldCharType="begin"/>
      </w:r>
      <w:r>
        <w:instrText xml:space="preserve"> PAGEREF _Toc5052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_Toc21008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配置webpack-dev-server</w:t>
      </w:r>
      <w:r>
        <w:tab/>
      </w:r>
      <w:r>
        <w:fldChar w:fldCharType="begin"/>
      </w:r>
      <w:r>
        <w:instrText xml:space="preserve"> PAGEREF _Toc21008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_Toc25674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webpack-dev-server生成的文件位置</w:t>
      </w:r>
      <w:r>
        <w:tab/>
      </w:r>
      <w:r>
        <w:fldChar w:fldCharType="begin"/>
      </w:r>
      <w:r>
        <w:instrText xml:space="preserve"> PAGEREF _Toc25674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_Toc9003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devServer中常用选项</w:t>
      </w:r>
      <w:r>
        <w:tab/>
      </w:r>
      <w:r>
        <w:fldChar w:fldCharType="begin"/>
      </w:r>
      <w:r>
        <w:instrText xml:space="preserve"> PAGEREF _Toc9003 \h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_Toc11849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html-webpack-plugin</w:t>
      </w:r>
      <w:r>
        <w:tab/>
      </w:r>
      <w:r>
        <w:fldChar w:fldCharType="begin"/>
      </w:r>
      <w:r>
        <w:instrText xml:space="preserve"> PAGEREF _Toc11849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_Toc31834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安装html-webpakc-plugin</w:t>
      </w:r>
      <w:r>
        <w:tab/>
      </w:r>
      <w:r>
        <w:fldChar w:fldCharType="begin"/>
      </w:r>
      <w:r>
        <w:instrText xml:space="preserve"> PAGEREF _Toc31834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2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_Toc12250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配置html-webpakc-plugin</w:t>
      </w:r>
      <w:r>
        <w:tab/>
      </w:r>
      <w:r>
        <w:fldChar w:fldCharType="begin"/>
      </w:r>
      <w:r>
        <w:instrText xml:space="preserve"> PAGEREF _Toc12250 \h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_Toc14453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打包处理css文件</w:t>
      </w:r>
      <w:r>
        <w:tab/>
      </w:r>
      <w:r>
        <w:fldChar w:fldCharType="begin"/>
      </w:r>
      <w:r>
        <w:instrText xml:space="preserve"> PAGEREF _Toc14453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处理流程</w:t>
      </w:r>
      <w:r>
        <w:tab/>
      </w:r>
      <w:r>
        <w:fldChar w:fldCharType="begin"/>
      </w:r>
      <w:r>
        <w:instrText xml:space="preserve"> PAGEREF _Toc193 \h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_Toc24378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打包处理样式表中与url路径相关的文件</w:t>
      </w:r>
      <w:r>
        <w:tab/>
      </w:r>
      <w:r>
        <w:fldChar w:fldCharType="begin"/>
      </w:r>
      <w:r>
        <w:instrText xml:space="preserve"> PAGEREF _Toc24378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_Toc17575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base64与普通image的对比</w:t>
      </w:r>
      <w:r>
        <w:tab/>
      </w:r>
      <w:r>
        <w:fldChar w:fldCharType="begin"/>
      </w:r>
      <w:r>
        <w:instrText xml:space="preserve"> PAGEREF _Toc17575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_Toc23813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打包处理js高级语法</w:t>
      </w:r>
      <w:r>
        <w:tab/>
      </w:r>
      <w:r>
        <w:fldChar w:fldCharType="begin"/>
      </w:r>
      <w:r>
        <w:instrText xml:space="preserve"> PAGEREF _Toc23813 \h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_Toc6251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配置webpack的打包发布</w:t>
      </w:r>
      <w:r>
        <w:tab/>
      </w:r>
      <w:r>
        <w:fldChar w:fldCharType="begin"/>
      </w:r>
      <w:r>
        <w:instrText xml:space="preserve"> PAGEREF _Toc6251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_Toc32101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优化各类文件存放路径</w:t>
      </w:r>
      <w:r>
        <w:tab/>
      </w:r>
      <w:r>
        <w:fldChar w:fldCharType="begin"/>
      </w:r>
      <w:r>
        <w:instrText xml:space="preserve"> PAGEREF _Toc32101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_Toc23269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js文件归类设置</w:t>
      </w:r>
      <w:r>
        <w:tab/>
      </w:r>
      <w:r>
        <w:fldChar w:fldCharType="begin"/>
      </w:r>
      <w:r>
        <w:instrText xml:space="preserve"> PAGEREF _Toc23269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_Toc26447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img文件归类设置</w:t>
      </w:r>
      <w:r>
        <w:tab/>
      </w:r>
      <w:r>
        <w:fldChar w:fldCharType="begin"/>
      </w:r>
      <w:r>
        <w:instrText xml:space="preserve"> PAGEREF _Toc26447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_Toc13506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配置webpack每次发布自动先删除旧dist</w:t>
      </w:r>
      <w:r>
        <w:tab/>
      </w:r>
      <w:r>
        <w:fldChar w:fldCharType="begin"/>
      </w:r>
      <w:r>
        <w:instrText xml:space="preserve"> PAGEREF _Toc13506 \h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_Toc4097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Source Map</w:t>
      </w:r>
      <w:r>
        <w:tab/>
      </w:r>
      <w:r>
        <w:fldChar w:fldCharType="begin"/>
      </w:r>
      <w:r>
        <w:instrText xml:space="preserve"> PAGEREF _Toc4097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_Toc8305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开发环境下</w:t>
      </w:r>
      <w:r>
        <w:tab/>
      </w:r>
      <w:r>
        <w:fldChar w:fldCharType="begin"/>
      </w:r>
      <w:r>
        <w:instrText xml:space="preserve"> PAGEREF _Toc8305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_Toc458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生产环境下</w:t>
      </w:r>
      <w:r>
        <w:tab/>
      </w:r>
      <w:r>
        <w:fldChar w:fldCharType="begin"/>
      </w:r>
      <w:r>
        <w:instrText xml:space="preserve"> PAGEREF _Toc458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_Toc31281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修改webpack.config.js配置文件后需要重启webpack</w:t>
      </w:r>
      <w:r>
        <w:tab/>
      </w:r>
      <w:r>
        <w:fldChar w:fldCharType="begin"/>
      </w:r>
      <w:r>
        <w:instrText xml:space="preserve"> PAGEREF _Toc31281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4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_Toc32345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44"/>
          <w:lang w:val="en-US" w:eastAsia="zh-CN"/>
        </w:rPr>
        <w:t>VUE</w:t>
      </w:r>
      <w:r>
        <w:tab/>
      </w:r>
      <w:r>
        <w:fldChar w:fldCharType="begin"/>
      </w:r>
      <w:r>
        <w:instrText xml:space="preserve"> PAGEREF _Toc32345 \h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_Toc8632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vue简介</w:t>
      </w:r>
      <w:r>
        <w:tab/>
      </w:r>
      <w:r>
        <w:fldChar w:fldCharType="begin"/>
      </w:r>
      <w:r>
        <w:instrText xml:space="preserve"> PAGEREF _Toc8632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_Toc68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vue特性</w:t>
      </w:r>
      <w:r>
        <w:tab/>
      </w:r>
      <w:r>
        <w:fldChar w:fldCharType="begin"/>
      </w:r>
      <w:r>
        <w:instrText xml:space="preserve"> PAGEREF _Toc68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_Toc16923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数据驱动视图</w:t>
      </w:r>
      <w:r>
        <w:tab/>
      </w:r>
      <w:r>
        <w:fldChar w:fldCharType="begin"/>
      </w:r>
      <w:r>
        <w:instrText xml:space="preserve"> PAGEREF _Toc16923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_Toc32214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双向数据绑定</w:t>
      </w:r>
      <w:r>
        <w:tab/>
      </w:r>
      <w:r>
        <w:fldChar w:fldCharType="begin"/>
      </w:r>
      <w:r>
        <w:instrText xml:space="preserve"> PAGEREF _Toc32214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_Toc14805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vue原理简介</w:t>
      </w:r>
      <w:r>
        <w:tab/>
      </w:r>
      <w:r>
        <w:fldChar w:fldCharType="begin"/>
      </w:r>
      <w:r>
        <w:instrText xml:space="preserve"> PAGEREF _Toc14805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_Toc8056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</w:t>
      </w:r>
      <w:r>
        <w:tab/>
      </w:r>
      <w:r>
        <w:fldChar w:fldCharType="begin"/>
      </w:r>
      <w:r>
        <w:instrText xml:space="preserve"> PAGEREF _Toc8056 \h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_Toc11294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MVVM工作原理</w:t>
      </w:r>
      <w:r>
        <w:tab/>
      </w:r>
      <w:r>
        <w:fldChar w:fldCharType="begin"/>
      </w:r>
      <w:r>
        <w:instrText xml:space="preserve"> PAGEREF _Toc11294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_Toc28203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vue基本使用</w:t>
      </w:r>
      <w:r>
        <w:tab/>
      </w:r>
      <w:r>
        <w:fldChar w:fldCharType="begin"/>
      </w:r>
      <w:r>
        <w:instrText xml:space="preserve"> PAGEREF _Toc28203 \h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6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_Toc19961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指令</w:t>
      </w:r>
      <w:r>
        <w:tab/>
      </w:r>
      <w:r>
        <w:fldChar w:fldCharType="begin"/>
      </w:r>
      <w:r>
        <w:instrText xml:space="preserve"> PAGEREF _Toc19961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3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_Toc25314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color w:val="044A91" w:themeColor="hyperlink" w:themeShade="BF"/>
          <w:szCs w:val="24"/>
          <w:lang w:val="en-US" w:eastAsia="zh-CN"/>
        </w:rPr>
        <w:t>内容渲染指令</w:t>
      </w:r>
      <w:r>
        <w:tab/>
      </w:r>
      <w:r>
        <w:fldChar w:fldCharType="begin"/>
      </w:r>
      <w:r>
        <w:instrText xml:space="preserve"> PAGEREF _Toc25314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_Toc21657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v-text</w:t>
      </w:r>
      <w:r>
        <w:tab/>
      </w:r>
      <w:r>
        <w:fldChar w:fldCharType="begin"/>
      </w:r>
      <w:r>
        <w:instrText xml:space="preserve"> PAGEREF _Toc21657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_Toc17871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{{ }}插值表达式</w:t>
      </w:r>
      <w:r>
        <w:tab/>
      </w:r>
      <w:r>
        <w:fldChar w:fldCharType="begin"/>
      </w:r>
      <w:r>
        <w:instrText xml:space="preserve"> PAGEREF _Toc17871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pStyle w:val="5"/>
        <w:tabs>
          <w:tab w:val="right" w:leader="dot" w:pos="9638"/>
        </w:tabs>
      </w:pPr>
      <w:r>
        <w:rPr>
          <w:rFonts w:hint="eastAsia"/>
          <w:szCs w:val="44"/>
          <w:lang w:val="en-US" w:eastAsia="zh-CN"/>
        </w:rPr>
        <w:fldChar w:fldCharType="begin"/>
      </w:r>
      <w:r>
        <w:rPr>
          <w:rFonts w:hint="eastAsia"/>
          <w:szCs w:val="44"/>
          <w:lang w:val="en-US" w:eastAsia="zh-CN"/>
        </w:rPr>
        <w:instrText xml:space="preserve"> HYPERLINK \l _Toc22544 </w:instrText>
      </w:r>
      <w:r>
        <w:rPr>
          <w:rFonts w:hint="eastAsia"/>
          <w:szCs w:val="44"/>
          <w:lang w:val="en-US" w:eastAsia="zh-CN"/>
        </w:rPr>
        <w:fldChar w:fldCharType="separate"/>
      </w:r>
      <w:r>
        <w:rPr>
          <w:rFonts w:hint="eastAsia" w:eastAsia="宋体" w:cs="宋体" w:asciiTheme="minorAscii" w:hAnsiTheme="minorAscii"/>
          <w:szCs w:val="24"/>
          <w:lang w:val="en-US" w:eastAsia="zh-CN"/>
        </w:rPr>
        <w:t>v-html</w:t>
      </w:r>
      <w:r>
        <w:tab/>
      </w:r>
      <w:r>
        <w:fldChar w:fldCharType="begin"/>
      </w:r>
      <w:r>
        <w:instrText xml:space="preserve"> PAGEREF _Toc22544 \h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/>
          <w:sz w:val="44"/>
          <w:szCs w:val="44"/>
          <w:lang w:val="en-US" w:eastAsia="zh-CN"/>
        </w:rPr>
        <w:sectPr>
          <w:pgSz w:w="11906" w:h="16838"/>
          <w:pgMar w:top="1440" w:right="1134" w:bottom="1440" w:left="1134" w:header="851" w:footer="992" w:gutter="0"/>
          <w:cols w:space="425" w:num="1"/>
          <w:docGrid w:type="lines" w:linePitch="312" w:charSpace="0"/>
        </w:sectPr>
      </w:pPr>
      <w:r>
        <w:rPr>
          <w:rFonts w:hint="eastAsia"/>
          <w:szCs w:val="44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/>
          <w:sz w:val="44"/>
          <w:szCs w:val="44"/>
          <w:lang w:val="en-US" w:eastAsia="zh-CN"/>
        </w:rPr>
      </w:pPr>
      <w:bookmarkStart w:id="0" w:name="_Toc19503"/>
      <w:r>
        <w:rPr>
          <w:rFonts w:hint="eastAsia"/>
          <w:sz w:val="44"/>
          <w:szCs w:val="44"/>
          <w:lang w:val="en-US" w:eastAsia="zh-CN"/>
        </w:rPr>
        <w:t>前端工程化</w:t>
      </w:r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1" w:name="_Toc23006"/>
      <w:r>
        <w:rPr>
          <w:rFonts w:hint="default" w:eastAsia="宋体" w:cs="宋体" w:asciiTheme="minorAscii" w:hAnsiTheme="minorAscii"/>
          <w:color w:val="7030A0"/>
          <w:sz w:val="24"/>
          <w:szCs w:val="24"/>
          <w:lang w:val="en-US" w:eastAsia="zh-CN"/>
        </w:rPr>
        <w:t>webpack</w:t>
      </w:r>
      <w:bookmarkEnd w:id="1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webpack是前端工程化的具体解决方案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他提供了友好的前端模块化开发支持，以及代码压缩混淆、处理浏览器端JavaScript的兼容性、性能优化等强大功能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color w:val="FF000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需要安装nodejs才能使用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" w:name="_Toc212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初始化项目</w:t>
      </w:r>
      <w:bookmarkEnd w:id="2"/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5781675" cy="1697990"/>
            <wp:effectExtent l="0" t="0" r="9525" b="16510"/>
            <wp:docPr id="1" name="图片 1" descr="QQ截图2021122210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122210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注：-S表示将安装的包名和版本号记录在package.json文件的dependencies节点下，不写的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话也会记录。-S是--save的简写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install可以简写为i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" w:name="_Toc61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在项目中安装webpack</w:t>
      </w:r>
      <w:bookmarkEnd w:id="3"/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webpack@5.42.1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webpack-cli@4.7.2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注：-D表示将安装的包名和版本号记录到devDependencies节点下</w:t>
      </w:r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-D是--save-dev的简写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@用来指定版本号</w:t>
      </w:r>
    </w:p>
    <w:p>
      <w:p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" w:name="_Toc2912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dependencies和devDependencies节点</w:t>
      </w:r>
      <w:bookmarkEnd w:id="4"/>
    </w:p>
    <w:p>
      <w:p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dependencies：开发和生产环境用到的包记录在该目录下</w:t>
      </w:r>
    </w:p>
    <w:p>
      <w:p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devDependencies：只有开发阶段会被用到的包记录在该目录下</w:t>
      </w:r>
    </w:p>
    <w:p>
      <w:p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5" w:name="_Toc3085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在项目中配置webpack</w:t>
      </w:r>
      <w:bookmarkEnd w:id="5"/>
    </w:p>
    <w:p>
      <w:pPr>
        <w:numPr>
          <w:ilvl w:val="0"/>
          <w:numId w:val="1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在项目根目录创建名为webpack.config.js的webpack配置文件，并初始化如下的基本配置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//mode用来指定构建模式，有development和production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该配置控制webpack做不做代码压缩，development不压缩，production压缩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在package.json的scripts节点下，新增dev脚本</w:t>
      </w:r>
    </w:p>
    <w:p>
      <w:pPr>
        <w:numPr>
          <w:ilvl w:val="0"/>
          <w:numId w:val="0"/>
        </w:numPr>
        <w:ind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//scripts节点下的脚本可以通过npm run执行，如npm run dev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在终端中运行npm run dev命令，启动webpack进行项目的打包构建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打包完成后会生成dist文件夹，里面有生成的main.js文件，该文件就是webpack打包的综合性js文件，包含用户自己写的代码和用到的工具包代码，可以解决低版本浏览器不兼容高级代码的问题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6" w:name="_Toc2367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webpack中的默认约定（即webpack.config.js文件中的初始默认配置）</w:t>
      </w:r>
      <w:bookmarkEnd w:id="6"/>
    </w:p>
    <w:p>
      <w:pPr>
        <w:numPr>
          <w:ilvl w:val="0"/>
          <w:numId w:val="0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在webpack4.x 和5.x中</w:t>
      </w:r>
    </w:p>
    <w:p>
      <w:pPr>
        <w:numPr>
          <w:ilvl w:val="0"/>
          <w:numId w:val="2"/>
        </w:numPr>
        <w:ind w:left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默认打包的入口文件为src/index.js</w:t>
      </w:r>
    </w:p>
    <w:p>
      <w:pPr>
        <w:numPr>
          <w:ilvl w:val="0"/>
          <w:numId w:val="2"/>
        </w:numPr>
        <w:ind w:left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默认的输出文件路径为dist/main.js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这两种配置可以在webpack.config.js内修改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7" w:name="_Toc28840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自定义打包的入口与出口</w:t>
      </w:r>
      <w:bookmarkEnd w:id="7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通过配置webpack.config.js文件中的entry节点指定打包的入口，通过output节点指定打包的出口，示例代码如下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8" w:name="_Toc1479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webpack插件</w:t>
      </w:r>
      <w:bookmarkEnd w:id="8"/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通过安装和排至第三方的插件，可以拓展webpack的能力，从而让webpack用起来更方便。最常用的webpack插件有两个：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9" w:name="_Toc152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webpack-dev-server</w:t>
      </w:r>
      <w:bookmarkEnd w:id="9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类似于nodejs中的nodemon工具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每当修改了源代码，webpack会自动进行项目的打包和构建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0" w:name="_Toc5052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安装webpack-dev-server</w:t>
      </w:r>
      <w:bookmarkEnd w:id="1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webpack-dev-server@3.11.2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1" w:name="_Toc21008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配置webpack-dev-server</w:t>
      </w:r>
      <w:bookmarkEnd w:id="11"/>
    </w:p>
    <w:p>
      <w:pPr>
        <w:numPr>
          <w:ilvl w:val="0"/>
          <w:numId w:val="3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修改package.json文件中scripts的dev命令如下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webpack  serve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再次运行npm run dev重新进行项目的打包</w:t>
      </w:r>
    </w:p>
    <w:p>
      <w:pPr>
        <w:numPr>
          <w:ilvl w:val="0"/>
          <w:numId w:val="3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浏览器中访问localhost:8080可以查看打包效果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2" w:name="_Toc2567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webpack-dev-server生成的文件位置</w:t>
      </w:r>
      <w:bookmarkEnd w:id="12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webpack-dev-server生成的文件不会直接保存在硬盘上（照顾硬盘的读写寿命），所以在资源管理器上看不到它，生成的文件被保存在内存的根目录下，即/，引用路径直接写/xx.js即可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3" w:name="_Toc9003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devServer中常用选项</w:t>
      </w:r>
      <w:bookmarkEnd w:id="1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devServer: {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open: true,  //首次打包成功后自动打开浏览器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port: 80,  //指定端口号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host: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127.0.0.1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//指定主机地址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14" w:name="_Toc1184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html-webpack-plugin</w:t>
      </w:r>
      <w:bookmarkEnd w:id="14"/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webpack中的html插件（类似于一个模板引擎插件），配合webpack-dev-server使用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1.可以通过此插件自定制index.html页面的内容，本质是把src内的index.html复制到根目录下（内存中），如此一来访问localhost:8080时会直接加载index.html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2.会自动添加一条script标签，把web-dev-server生成的js文件引入到index.html中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5" w:name="_Toc31834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安装html-webpakc-plugin</w:t>
      </w:r>
      <w:bookmarkEnd w:id="1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npm install 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u w:val="none"/>
          <w:lang w:val="en-US" w:eastAsia="zh-CN"/>
        </w:rPr>
        <w:t>html-webpakc-plugin@5.3.2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 -D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4"/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bookmarkStart w:id="16" w:name="_Toc12250"/>
      <w:r>
        <w:rPr>
          <w:rFonts w:hint="eastAsia" w:eastAsia="宋体" w:cs="宋体" w:asciiTheme="minorAscii" w:hAnsiTheme="minorAscii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配置html-webpakc-plugin</w:t>
      </w:r>
      <w:bookmarkEnd w:id="16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在webpack.config.js文件内配置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//导入插件，得到一个构造函数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html-webpack-plugin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//创建插件实例对象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htmlPlugin = new HtmlPlugin({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template: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//指定原文件的存放路径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./index.html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//指定生成的文件的存放路径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})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plugins: [htmlPlugin],  //通过plugins节点，使htmlPlugin插件生效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webpack中的loader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webpack默认只能打包处理.js后缀名的文件，其他非.js后缀名的模块默认处理不了，需要调用loader加载器才能正常打包，否则会报错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loader作用：协助webpack打包处理特定的文件模块，如：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css-loader可</w:t>
      </w:r>
      <w:bookmarkStart w:id="45" w:name="_GoBack"/>
      <w:bookmarkEnd w:id="45"/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以打包处理.css相关文件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less-loader可以打包处理.less相关文件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babel-loader可以打包处理webpack无法处理的高级JS语法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drawing>
          <wp:inline distT="0" distB="0" distL="114300" distR="114300">
            <wp:extent cx="6106795" cy="2708275"/>
            <wp:effectExtent l="0" t="0" r="8255" b="15875"/>
            <wp:docPr id="4" name="图片 4" descr="QQ截图20220101180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201011802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7" w:name="_Toc1445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打包处理css文件</w:t>
      </w:r>
      <w:bookmarkEnd w:id="17"/>
    </w:p>
    <w:p>
      <w:pPr>
        <w:numPr>
          <w:ilvl w:val="0"/>
          <w:numId w:val="4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 xml:space="preserve">style-loader@3.0.0 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css-loader@5.2.6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安装处理css文件的loader</w:t>
      </w:r>
    </w:p>
    <w:p>
      <w:pPr>
        <w:numPr>
          <w:ilvl w:val="0"/>
          <w:numId w:val="4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在webpack.config.js的module-&gt;rules数组中，添加loader规则如下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/\.css$/,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其中test表示匹配的文件类型，use表示对应要调用的loader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eastAsia="宋体" w:asciiTheme="minorAscii" w:hAnsiTheme="minorAscii" w:cstheme="minorAsci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use数组中指定指定的loader顺序是固定的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t>•</w:t>
      </w:r>
      <w:r>
        <w:rPr>
          <w:rFonts w:hint="eastAsia" w:ascii="Calibri" w:hAnsi="Calibri" w:eastAsia="宋体" w:cs="Calibri"/>
          <w:sz w:val="24"/>
          <w:szCs w:val="24"/>
          <w:lang w:val="en-US" w:eastAsia="zh-CN"/>
        </w:rPr>
        <w:t xml:space="preserve">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多个loader的调用顺序是从后往前调用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8" w:name="_Toc19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处理流程</w:t>
      </w:r>
      <w:bookmarkEnd w:id="18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webpack在发现了处理不了的模块时会查找webpack.config.,js的module内的rules数组，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是否配置了对应的loader加载器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若配置了，webpack把对应文件先交给数组最后一个loader进行处理，完毕后交给rules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数组内的下一个loader进行处理（倒序）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全都处理完毕后把结果转交给webpack，webpack把处理结果合并到/dist/main.js文件内，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最终生成打包好的文件。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打包处理less文件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less-loader@10.0.1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i/>
          <w:iCs/>
          <w:color w:val="auto"/>
          <w:sz w:val="24"/>
          <w:szCs w:val="24"/>
          <w:u w:val="none"/>
          <w:lang w:val="en-US" w:eastAsia="zh-CN"/>
        </w:rPr>
        <w:t>less@4.1.1</w:t>
      </w:r>
      <w:r>
        <w:rPr>
          <w:rFonts w:hint="eastAsia" w:eastAsia="宋体" w:cs="宋体" w:asciiTheme="minorAscii" w:hAnsiTheme="minorAscii"/>
          <w:i/>
          <w:iCs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5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在webpack.config.js的rules数组中添加loader规则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{test: /\.less$/, use: [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style-loader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less-loader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sz w:val="24"/>
          <w:szCs w:val="24"/>
          <w:lang w:val="en-US" w:eastAsia="zh-CN"/>
        </w:rPr>
        <w:t>less-loader依赖less运行，但less不写在rules数组中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19" w:name="_Toc2437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打包处理样式表中与url路径相关的文件</w:t>
      </w:r>
      <w:bookmarkEnd w:id="19"/>
    </w:p>
    <w:p>
      <w:pPr>
        <w:numPr>
          <w:ilvl w:val="0"/>
          <w:numId w:val="6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运行npm i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"mailto:url-loader@4.1.1"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url-loader@4.1.1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 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begin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instrText xml:space="preserve"> HYPERLINK "mailto:file-loader@6.2.0" </w:instrTex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separate"/>
      </w:r>
      <w:r>
        <w:rPr>
          <w:rStyle w:val="9"/>
          <w:rFonts w:hint="eastAsia" w:eastAsia="宋体" w:cs="宋体" w:asciiTheme="minorAscii" w:hAnsiTheme="minorAscii"/>
          <w:sz w:val="24"/>
          <w:szCs w:val="24"/>
          <w:lang w:val="en-US" w:eastAsia="zh-CN"/>
        </w:rPr>
        <w:t>file-loader@6.2.0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fldChar w:fldCharType="end"/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-D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在webpack.config.js中的rules数组配置规则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其中?之后的是loader的参数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limit用来指定图片的大小，单位是字节（byte）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只有小于等于limit大小的图片才会被转换成base64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0" w:name="_Toc1757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base64与普通image的对比</w:t>
      </w:r>
      <w:bookmarkEnd w:id="20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base64将图片集成在html页面内，img标签src引用需要浏览器发送请求下载图片再加载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base64优点：减少图片网络请求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base64缺点：转换后的图片体积会变大一点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网络性能上base64具有优势，但大图片转换后编码很长占用内存较大，所以只推荐小规模，小体积的图片使用</w:t>
      </w:r>
    </w:p>
    <w:p>
      <w:pPr>
        <w:numPr>
          <w:ilvl w:val="0"/>
          <w:numId w:val="0"/>
        </w:numPr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1" w:name="_Toc23813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打包处理js高级语法</w:t>
      </w:r>
      <w:bookmarkEnd w:id="21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webpack只能处理一部分js高级语法，对于webpack处理不了的js高级语法需要借助babel-loader进行打包处理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运行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npm i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u w:val="none"/>
          <w:lang w:val="en-US" w:eastAsia="zh-CN"/>
        </w:rPr>
        <w:t>babel-loader@8.2.2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@babel/core@7.14.6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ab/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  @babel/plugin-proposal-decorators@7.14.5 -D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（后两个是依赖包,最后一个包针对装饰器语法）</w:t>
      </w:r>
    </w:p>
    <w:p>
      <w:pPr>
        <w:numPr>
          <w:ilvl w:val="0"/>
          <w:numId w:val="7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在webpack.config.js的rules数组中添加如下规则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/\.js$/,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babel-loader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exclude: /node_module/},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auto"/>
          <w:sz w:val="24"/>
          <w:szCs w:val="24"/>
          <w:lang w:val="en-US" w:eastAsia="zh-CN"/>
        </w:rPr>
        <w:t>必须使用exclude排除指定项，因为node_modules目录下的第三方包不需要被打包。因为.js会匹配到第三方js文件，所以要排除它们，只打包自己写的js文件即可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7"/>
        </w:numPr>
        <w:ind w:left="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配置babel-loader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在项目根目录下创建名为babel.config.js的配置文件，定义配置项如下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plugins: [[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@babel/plugin-proposal-decorators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 {legacy: true}],]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2" w:name="_Toc625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配置webpack的打包发布</w:t>
      </w:r>
      <w:bookmarkEnd w:id="22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在package.json文件的scripts节点下，新增build命令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scripts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dev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serve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build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“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webpack  --mode  produciton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”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--mode是一个参数，用来指定webpack的运行模式。porduction代表生产环境，进行代码压缩和性能优化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注：--mode指定的参数项会覆盖webpack.config.js中的mode选项，相当于把原来设置的development改成production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3" w:name="_Toc3210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优化各类文件存放路径</w:t>
      </w:r>
      <w:bookmarkEnd w:id="23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将不同种类的文件分别装到对应的文件夹中，比如js文件夹里放.js文件，img文件夹放图片文件等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4" w:name="_Toc23269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js文件归类设置</w:t>
      </w:r>
      <w:bookmarkEnd w:id="24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const path = require(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path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 //导入nodejs中专门操作路径的模块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entry: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./src/index.js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output: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path: path.join(__dirname,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./dist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),  //输出文件的存放路径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filename: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js/main.js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  //输出的文件名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在filename的值内添加js/即可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5" w:name="_Toc2644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img文件归类设置</w:t>
      </w:r>
      <w:bookmarkEnd w:id="25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module: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rules: [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{test: /\.jpg|png|gif$/, use: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url-loader?limit-22229&amp;Path=img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]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在传递的参数里加上Path=xxx即可设置分类文件夹</w:t>
      </w:r>
    </w:p>
    <w:p>
      <w:pPr>
        <w:numPr>
          <w:ilvl w:val="0"/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6" w:name="_Toc13506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配置webpack每次发布自动先删除旧dist</w:t>
      </w:r>
      <w:bookmarkEnd w:id="26"/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每次生成新的dist是不会覆盖旧dist的，相反会合并新旧dist容易造成误解。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安装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 i  --save-dev  clean-webpack-plugin</w:t>
      </w:r>
    </w:p>
    <w:p>
      <w:pPr>
        <w:numPr>
          <w:ilvl w:val="0"/>
          <w:numId w:val="8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const { CleanWebpackPlugin } = require(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clean-webpack-plugin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plugins: [htmlPlugin, new 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CleanWebpackPlugin()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], 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在plugins节点内new一个CleanWebpackPlugin对象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27" w:name="_Toc4097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Source Map</w:t>
      </w:r>
      <w:bookmarkEnd w:id="27"/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source map是一个文件，里面存储位置信息。source map存储着压缩混淆后的代码所对应的转换前的位置，出错的时候，除错工具将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直接显示原始代码，而不是转换后的代码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8" w:name="_Toc8305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开发环境下</w:t>
      </w:r>
      <w:bookmarkEnd w:id="28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推荐在webpack.config.js中添加如下配置，即可启用source map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devtool: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eval-source-map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建议只在开发模式下使用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29" w:name="_Toc458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生产环境下</w:t>
      </w:r>
      <w:bookmarkEnd w:id="29"/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若代码在浏览器端报错，直接点击后面的链接会直接跳到源码，容易暴露源代码，建议如下：</w:t>
      </w:r>
    </w:p>
    <w:p>
      <w:pPr>
        <w:numPr>
          <w:ilvl w:val="0"/>
          <w:numId w:val="9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关闭source map，注释掉devtool就行了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ind w:left="0" w:leftChars="0"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设置Source Map只定位行数，不暴露源码（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推荐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）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 xml:space="preserve">mode: 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development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devtool: onsource-source-map</w:t>
      </w:r>
      <w:r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,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i w:val="0"/>
          <w:iCs w:val="0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更改devtool内的值即可，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webpack中的@路径查找方式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@代表一种路径查找方式，</w:t>
      </w:r>
      <w:r>
        <w:rPr>
          <w:rFonts w:hint="eastAsia" w:eastAsia="宋体" w:cs="宋体" w:asciiTheme="minorAscii" w:hAnsiTheme="minorAscii"/>
          <w:color w:val="FF0000"/>
          <w:sz w:val="24"/>
          <w:szCs w:val="24"/>
          <w:lang w:val="en-US" w:eastAsia="zh-CN"/>
        </w:rPr>
        <w:t>从外往里找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，路径可以用@简写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在webpack.config.js中配置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resolve: {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alias: {</w:t>
      </w:r>
    </w:p>
    <w:p>
      <w:pPr>
        <w:numPr>
          <w:numId w:val="0"/>
        </w:numPr>
        <w:ind w:left="126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@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 xml:space="preserve">: path.join(__dirname, 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./src/</w:t>
      </w:r>
      <w:r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)  //告诉webpack，@代表src这一层目录</w:t>
      </w:r>
    </w:p>
    <w:p>
      <w:pPr>
        <w:numPr>
          <w:numId w:val="0"/>
        </w:numPr>
        <w:ind w:left="84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平常的路径写法: 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>../../../js/main.js</w:t>
      </w:r>
      <w:r>
        <w:rPr>
          <w:rFonts w:hint="default" w:eastAsia="宋体" w:cs="宋体" w:asciiTheme="minorAscii" w:hAnsiTheme="minorAscii"/>
          <w:sz w:val="24"/>
          <w:szCs w:val="24"/>
          <w:lang w:val="en-US" w:eastAsia="zh-CN"/>
        </w:rPr>
        <w:t>’</w:t>
      </w: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 从里往外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sz w:val="24"/>
          <w:szCs w:val="24"/>
          <w:lang w:val="en-US" w:eastAsia="zh-CN"/>
        </w:rPr>
        <w:t xml:space="preserve">@路径的写法: 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‘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@/main.js</w:t>
      </w:r>
      <w:r>
        <w:rPr>
          <w:rFonts w:hint="default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>’</w:t>
      </w:r>
      <w:r>
        <w:rPr>
          <w:rFonts w:hint="eastAsia" w:eastAsia="宋体" w:cs="宋体" w:asciiTheme="minorAscii" w:hAnsiTheme="minorAscii"/>
          <w:color w:val="auto"/>
          <w:sz w:val="24"/>
          <w:szCs w:val="24"/>
          <w:u w:val="none"/>
          <w:lang w:val="en-US" w:eastAsia="zh-CN"/>
        </w:rPr>
        <w:t xml:space="preserve">  从外往里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0" w:name="_Toc31281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修改webpack.config.js配置文件后需要重启webpack</w:t>
      </w:r>
      <w:bookmarkEnd w:id="30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  <w:t>npm run dev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548235" w:themeColor="accent6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</w:pPr>
      <w:bookmarkStart w:id="31" w:name="_Toc32345"/>
      <w:r>
        <w:rPr>
          <w:rFonts w:hint="eastAsia" w:eastAsia="宋体" w:cs="宋体" w:asciiTheme="minorAscii" w:hAnsiTheme="minorAscii"/>
          <w:color w:val="auto"/>
          <w:sz w:val="44"/>
          <w:szCs w:val="44"/>
          <w:lang w:val="en-US" w:eastAsia="zh-CN"/>
        </w:rPr>
        <w:t>VUE</w:t>
      </w:r>
      <w:bookmarkEnd w:id="31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2" w:name="_Toc8632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vue简介</w:t>
      </w:r>
      <w:bookmarkEnd w:id="32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一个用来构建用户界面的框架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构建用户界面：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用vue向html内填充数据非常简单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框架：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框架是一套现成的解决方案，包含vue的指令、组件（UI结构的复用）、路由、vuex、vue组件库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3" w:name="_Toc68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vue特性</w:t>
      </w:r>
      <w:bookmarkEnd w:id="33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4" w:name="_Toc16923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数据驱动视图</w:t>
      </w:r>
      <w:bookmarkEnd w:id="34"/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vue会监听数据变化，从而自动重新渲染页面结构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6955" cy="1746250"/>
            <wp:effectExtent l="0" t="0" r="17145" b="6350"/>
            <wp:docPr id="5" name="图片 5" descr="QQ截图2022010819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201081948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好处：当页面数据变化时，会自动重新渲染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注：数据驱动视图是单向数据绑定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default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5" w:name="_Toc3221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双向数据绑定</w:t>
      </w:r>
      <w:bookmarkEnd w:id="35"/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在填写表单时，双向绑定数据可以辅助开发者在不操作DOM的前提下，自动把用户填写的内容同步到数据源中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52235" cy="1469390"/>
            <wp:effectExtent l="0" t="0" r="5715" b="16510"/>
            <wp:docPr id="6" name="图片 6" descr="QQ截图20220108195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201081957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5223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好处：开发者不再需要手动操作DOM来获取最新的值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36" w:name="_Toc14805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vue原理简介</w:t>
      </w:r>
      <w:bookmarkEnd w:id="36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7" w:name="_Toc8056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</w:t>
      </w:r>
      <w:bookmarkEnd w:id="37"/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mvvm是vue实现数据驱动视图和双向数据绑定的核心原理。MVVM指的是Model、View和ViewModel，它把每个html页面都拆成了3部分。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867150" cy="2314575"/>
            <wp:effectExtent l="0" t="0" r="0" b="9525"/>
            <wp:docPr id="11" name="图片 11" descr="QQ截图20220108200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201082006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model表示当前页面渲染时所依赖的数据源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view表示当前页面所渲染的DOM结构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viewmodel表示vue的实例，它是mvvm的核心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38" w:name="_Toc1129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MVVM工作原理</w:t>
      </w:r>
      <w:bookmarkEnd w:id="38"/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viewmodel作为mvvm的核心，把当前页面的数据源（model）和页面（view）连接在了一起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4415" cy="1111250"/>
            <wp:effectExtent l="0" t="0" r="635" b="12700"/>
            <wp:docPr id="14" name="图片 14" descr="QQ截图20220108211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QQ截图202201082119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当数据源发生变化时，会被viewmodel监听到，vm会根据最新的数据源自动更新页面的结构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当表单元素的值发生变化时，也会被vm监听到，vm会把最新的值自动同步到model数据源中</w:t>
      </w:r>
    </w:p>
    <w:p>
      <w:pPr>
        <w:numPr>
          <w:numId w:val="0"/>
        </w:numPr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39" w:name="_Toc28203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vue基本使用</w:t>
      </w:r>
      <w:bookmarkEnd w:id="39"/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导入vue.js的script脚本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在页面中声明一个将要被vue所控制的DOM区域</w:t>
      </w:r>
    </w:p>
    <w:p>
      <w:pPr>
        <w:numPr>
          <w:ilvl w:val="0"/>
          <w:numId w:val="1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创建vm实例对象（vue实例对象）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686300" cy="3467100"/>
            <wp:effectExtent l="0" t="0" r="0" b="0"/>
            <wp:docPr id="15" name="图片 15" descr="QQ截图20220108212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2201082129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5685" cy="4644390"/>
            <wp:effectExtent l="0" t="0" r="18415" b="3810"/>
            <wp:docPr id="16" name="图片 16" descr="QQ截图20220108213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22010821394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</w:pPr>
      <w:bookmarkStart w:id="40" w:name="_Toc19961"/>
      <w:r>
        <w:rPr>
          <w:rFonts w:hint="eastAsia" w:eastAsia="宋体" w:cs="宋体" w:asciiTheme="minorAscii" w:hAnsiTheme="minorAscii"/>
          <w:color w:val="7030A0"/>
          <w:sz w:val="24"/>
          <w:szCs w:val="24"/>
          <w:lang w:val="en-US" w:eastAsia="zh-CN"/>
        </w:rPr>
        <w:t>指令</w:t>
      </w:r>
      <w:bookmarkEnd w:id="40"/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指令（directives）是vue为开发者提供的模板语法，用于辅助开发者渲染页面的基本结构，指令是vue开发中最基础、最常用、最简单的知识点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vue中的指令按照不同的用途可以分为6大类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内容渲染指令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属性绑定指令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事件绑定指令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双向绑定指令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条件渲染指令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列表渲染指令</w:t>
      </w:r>
    </w:p>
    <w:p>
      <w:pPr>
        <w:numPr>
          <w:numId w:val="0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2"/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</w:pPr>
      <w:bookmarkStart w:id="41" w:name="_Toc25314"/>
      <w:r>
        <w:rPr>
          <w:rFonts w:hint="eastAsia" w:eastAsia="宋体" w:cs="宋体" w:asciiTheme="minorAscii" w:hAnsiTheme="minorAscii"/>
          <w:color w:val="2E75B6" w:themeColor="accent1" w:themeShade="BF"/>
          <w:sz w:val="24"/>
          <w:szCs w:val="24"/>
          <w:lang w:val="en-US" w:eastAsia="zh-CN"/>
        </w:rPr>
        <w:t>内容渲染指令</w:t>
      </w:r>
      <w:bookmarkEnd w:id="41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辅助开发者渲染DOM元素的文本内容，常用有3个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v-text、{{ }}插值表达式、v-html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2" w:name="_Toc21657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v-text</w:t>
      </w:r>
      <w:bookmarkEnd w:id="42"/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414770" cy="2001520"/>
            <wp:effectExtent l="0" t="0" r="5080" b="17780"/>
            <wp:docPr id="17" name="图片 17" descr="QQ截图20220108215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2201082154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477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特性：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会覆盖元素内原有的内容</w:t>
      </w:r>
    </w:p>
    <w:p>
      <w:pPr>
        <w:numPr>
          <w:ilvl w:val="0"/>
          <w:numId w:val="11"/>
        </w:numPr>
        <w:ind w:left="420" w:leftChars="0"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只能渲染纯文本内容</w:t>
      </w:r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3" w:name="_Toc17871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{{ }}插值表达式</w:t>
      </w:r>
      <w:bookmarkEnd w:id="43"/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专门用来解决v-text指令的覆盖问题，只能渲染纯文本内容</w:t>
      </w:r>
    </w:p>
    <w:p>
      <w:pPr>
        <w:numPr>
          <w:numId w:val="0"/>
        </w:numPr>
        <w:ind w:firstLine="420" w:firstLineChars="0"/>
        <w:jc w:val="both"/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3"/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</w:pPr>
      <w:bookmarkStart w:id="44" w:name="_Toc22544"/>
      <w:r>
        <w:rPr>
          <w:rFonts w:hint="eastAsia" w:eastAsia="宋体" w:cs="宋体" w:asciiTheme="minorAscii" w:hAnsiTheme="minorAscii"/>
          <w:color w:val="00B050"/>
          <w:sz w:val="24"/>
          <w:szCs w:val="24"/>
          <w:lang w:val="en-US" w:eastAsia="zh-CN"/>
        </w:rPr>
        <w:t>v-html</w:t>
      </w:r>
      <w:bookmarkEnd w:id="44"/>
    </w:p>
    <w:p>
      <w:pPr>
        <w:numPr>
          <w:numId w:val="0"/>
        </w:numPr>
        <w:ind w:firstLine="420" w:firstLineChars="0"/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eastAsia" w:eastAsia="宋体" w:cs="宋体" w:asciiTheme="minorAscii" w:hAnsiTheme="minorAscii"/>
          <w:color w:val="auto"/>
          <w:sz w:val="24"/>
          <w:szCs w:val="24"/>
          <w:lang w:val="en-US" w:eastAsia="zh-CN"/>
        </w:rPr>
        <w:t>可以渲染包含html标签的字符串</w:t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  <w:r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6117590" cy="969645"/>
            <wp:effectExtent l="0" t="0" r="16510" b="1905"/>
            <wp:docPr id="18" name="图片 18" descr="QQ截图20220108220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截图2022010822062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="宋体" w:cs="宋体" w:asciiTheme="minorAscii" w:hAnsiTheme="minorAscii"/>
          <w:color w:val="auto"/>
          <w:sz w:val="24"/>
          <w:szCs w:val="24"/>
          <w:lang w:val="en-US" w:eastAsia="zh-CN"/>
        </w:rPr>
      </w:pPr>
    </w:p>
    <w:sectPr>
      <w:pgSz w:w="11906" w:h="16838"/>
      <w:pgMar w:top="1440" w:right="1134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DF06B6"/>
    <w:multiLevelType w:val="singleLevel"/>
    <w:tmpl w:val="81DF06B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543DD5A"/>
    <w:multiLevelType w:val="singleLevel"/>
    <w:tmpl w:val="8543DD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BB268F0"/>
    <w:multiLevelType w:val="singleLevel"/>
    <w:tmpl w:val="CBB268F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FA7B8EA7"/>
    <w:multiLevelType w:val="singleLevel"/>
    <w:tmpl w:val="FA7B8EA7"/>
    <w:lvl w:ilvl="0" w:tentative="0">
      <w:start w:val="1"/>
      <w:numFmt w:val="decimal"/>
      <w:lvlText w:val="%1."/>
      <w:lvlJc w:val="left"/>
    </w:lvl>
  </w:abstractNum>
  <w:abstractNum w:abstractNumId="4">
    <w:nsid w:val="11F00365"/>
    <w:multiLevelType w:val="singleLevel"/>
    <w:tmpl w:val="11F0036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5325A04"/>
    <w:multiLevelType w:val="singleLevel"/>
    <w:tmpl w:val="45325A0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46FFD07B"/>
    <w:multiLevelType w:val="singleLevel"/>
    <w:tmpl w:val="46FFD07B"/>
    <w:lvl w:ilvl="0" w:tentative="0">
      <w:start w:val="1"/>
      <w:numFmt w:val="decimal"/>
      <w:lvlText w:val="%1."/>
      <w:lvlJc w:val="left"/>
    </w:lvl>
  </w:abstractNum>
  <w:abstractNum w:abstractNumId="7">
    <w:nsid w:val="4DAEA503"/>
    <w:multiLevelType w:val="singleLevel"/>
    <w:tmpl w:val="4DAEA5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6FF16E3C"/>
    <w:multiLevelType w:val="singleLevel"/>
    <w:tmpl w:val="6FF16E3C"/>
    <w:lvl w:ilvl="0" w:tentative="0">
      <w:start w:val="1"/>
      <w:numFmt w:val="decimal"/>
      <w:lvlText w:val="%1."/>
      <w:lvlJc w:val="left"/>
    </w:lvl>
  </w:abstractNum>
  <w:abstractNum w:abstractNumId="9">
    <w:nsid w:val="718B0FED"/>
    <w:multiLevelType w:val="singleLevel"/>
    <w:tmpl w:val="718B0FED"/>
    <w:lvl w:ilvl="0" w:tentative="0">
      <w:start w:val="1"/>
      <w:numFmt w:val="decimal"/>
      <w:lvlText w:val="%1."/>
      <w:lvlJc w:val="left"/>
    </w:lvl>
  </w:abstractNum>
  <w:abstractNum w:abstractNumId="10">
    <w:nsid w:val="7D8340D1"/>
    <w:multiLevelType w:val="singleLevel"/>
    <w:tmpl w:val="7D8340D1"/>
    <w:lvl w:ilvl="0" w:tentative="0">
      <w:start w:val="1"/>
      <w:numFmt w:val="decimal"/>
      <w:lvlText w:val="%1."/>
      <w:lvlJc w:val="left"/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4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B531B4"/>
    <w:rsid w:val="128268C3"/>
    <w:rsid w:val="150B618E"/>
    <w:rsid w:val="164B4863"/>
    <w:rsid w:val="1D2B3667"/>
    <w:rsid w:val="260B0CF1"/>
    <w:rsid w:val="29A34FAD"/>
    <w:rsid w:val="49EE1CD2"/>
    <w:rsid w:val="575B1C17"/>
    <w:rsid w:val="5C0D3CD3"/>
    <w:rsid w:val="61AF76F3"/>
    <w:rsid w:val="6A3702A2"/>
    <w:rsid w:val="6ACD482A"/>
    <w:rsid w:val="6FDC74A3"/>
    <w:rsid w:val="7ADC6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5"/>
    <w:basedOn w:val="1"/>
    <w:next w:val="1"/>
    <w:uiPriority w:val="0"/>
    <w:pPr>
      <w:ind w:left="1680" w:leftChars="800"/>
    </w:pPr>
  </w:style>
  <w:style w:type="paragraph" w:styleId="3">
    <w:name w:val="toc 3"/>
    <w:basedOn w:val="1"/>
    <w:next w:val="1"/>
    <w:uiPriority w:val="0"/>
    <w:pPr>
      <w:ind w:left="840" w:leftChars="400"/>
    </w:pPr>
  </w:style>
  <w:style w:type="paragraph" w:styleId="4">
    <w:name w:val="toc 1"/>
    <w:basedOn w:val="1"/>
    <w:next w:val="1"/>
    <w:uiPriority w:val="0"/>
  </w:style>
  <w:style w:type="paragraph" w:styleId="5">
    <w:name w:val="toc 4"/>
    <w:basedOn w:val="1"/>
    <w:next w:val="1"/>
    <w:uiPriority w:val="0"/>
    <w:pPr>
      <w:ind w:left="1260" w:leftChars="600"/>
    </w:pPr>
  </w:style>
  <w:style w:type="paragraph" w:styleId="6">
    <w:name w:val="toc 2"/>
    <w:basedOn w:val="1"/>
    <w:next w:val="1"/>
    <w:uiPriority w:val="0"/>
    <w:pPr>
      <w:ind w:left="420" w:leftChars="200"/>
    </w:pPr>
  </w:style>
  <w:style w:type="character" w:styleId="9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王豪</cp:lastModifiedBy>
  <dcterms:modified xsi:type="dcterms:W3CDTF">2022-01-08T14:15:06Z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0F5E23C749B74A978CEC38608D8A87A9</vt:lpwstr>
  </property>
</Properties>
</file>