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[2022.4.17]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[2022.4.17]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文档标题作为文字占位，只需单击占位更换文本添加内容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文档标题作为文字占位，只需单击占位更换文本添加内容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[软考]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[软考]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[日期及邮编地址]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[日期及邮编地址]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[ID名称]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[ID名称]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825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8FAADC [1944]" filled="t" stroked="f" coordsize="21600,21600" o:gfxdata="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XuoXDcAAAADQEAAA8AAAAAAAAAAQAgAAAAIgAAAGRycy9kb3ducmV2LnhtbFBLAQIUABQA&#10;AAAIAIdO4kDeiZpvlwIAABsFAAAOAAAAAAAAAAEAIAAAACs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3241675</wp:posOffset>
                </wp:positionV>
                <wp:extent cx="340042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[系统架构师]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55pt;margin-top:255.25pt;height:71.8pt;width:267.75pt;z-index:251660288;mso-width-relative:page;mso-height-relative:page;" filled="f" stroked="f" coordsize="21600,21600" o:gfxdata="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SLEJtoAAAALAQAADwAAAAAAAAABACAAAAAiAAAA&#10;ZHJzL2Rvd25yZXYueG1sUEsBAhQAFAAAAAgAh07iQJy/2pY+AgAAZg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[系统架构师]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TOC \o "1-5" \h \u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b/>
        </w:rPr>
        <w:t>错误！未找到目录项。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计算机硬件组成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计算机基本硬件系统五大组成部分：运算器、控制器、存储器、输入和输出设备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运算器的四个重要寄存器：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算术逻辑单元ALU（实现对数据的算术和逻辑运算）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累加寄存器AC（运算结果或源操作数的存放区）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数据缓冲寄存器DR（暂时存放内存的指令或数据）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控制器的四个重要寄存器：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指令寄存器IR（暂存CPU执行指令）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程序计数器PC（存放指令执行地址）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地址寄存器AR（保存当前CPU所访问的内存地址）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指令译码器ID（分析指令操作码）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CPU依据指令周期的不同阶段来区分二进制的指令和数据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奇偶校验码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码距：在两个编码中，从A码到B码转换所需改变的位数称为码距，如A：00要转换为B：11，需要改变两位，所以码距为2。一般来说，码距越大越利于纠错和检错。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偶校验码：在编码中增加1位校验位来使编码中1的个数变为奇数（奇校验）或偶数（偶校验），从而使码距变为2。例如奇校验：编码中含有奇数个1，发送给接收方，接收方会计算收到的编码有多少个1，如果是奇数个，则无误，偶数个，则有误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只能检一位错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循环冗余校验码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可以校验多位，但是同样不能纠错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海明码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可以校验多位，能纠错，也是利用奇偶校验的形式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51DF9"/>
    <w:rsid w:val="67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10</Characters>
  <Lines>0</Lines>
  <Paragraphs>0</Paragraphs>
  <TotalTime>1519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jerry</cp:lastModifiedBy>
  <dcterms:modified xsi:type="dcterms:W3CDTF">2022-04-22T02:08:07Z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14CFE6C36D4842258D861046C4B85806</vt:lpwstr>
  </property>
</Properties>
</file>