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Build Plan — Web, iOS and Android</w:t>
      </w:r>
    </w:p>
    <w:p>
      <w:pPr/>
      <w:r>
        <w:t xml:space="preserve">Dr. Siddharth Gupta Digital Healthcare Platform · companion to PRD v3.0 (Final) · </w:t>
      </w:r>
      <w:r>
        <w:t xml:space="preserve">Oct 6, 2026</w:t>
      </w:r>
      <w:r>
        <w:t xml:space="preserve"> · </w:t>
      </w:r>
      <w:r>
        <w:t xml:space="preserve">@RINTU</w:t>
      </w:r>
    </w:p>
    <w:p>
      <w:pPr>
        <w:pStyle w:val="Heading2"/>
      </w:pPr>
      <w:r>
        <w:t xml:space="preserve">1. Summary and key decisions</w:t>
      </w:r>
    </w:p>
    <w:p>
      <w:pPr/>
      <w:r>
        <w:t xml:space="preserve">The demo is approved. We build the production platform as </w:t>
      </w:r>
      <w:r>
        <w:rPr>
          <w:b/>
        </w:rPr>
        <w:t xml:space="preserve">one TypeScript monorepo</w:t>
      </w:r>
      <w:r>
        <w:t xml:space="preserve"> that produces a web app, two mobile apps (each running on iPhone, iPad and Android phones and tablets) and one backend. About 70–80% of code — types, validation, business rules, API client, translations, design tokens — is written once and shared. The plan reaches a clinic pilot in about </w:t>
      </w:r>
      <w:r>
        <w:rPr>
          <w:b/>
        </w:rPr>
        <w:t xml:space="preserve">7 months</w:t>
      </w:r>
      <w:r>
        <w:t xml:space="preserve"> with a team of 9, then store launch.</w:t>
      </w:r>
    </w:p>
    <w:p>
      <w:pPr/>
      <w:r>
        <w:t xml:space="preserve">This document is the engineering companion to PRD v3.0 (Final): the PRD says </w:t>
      </w:r>
      <w:r>
        <w:rPr>
          <w:i/>
        </w:rPr>
        <w:t xml:space="preserve">what</w:t>
      </w:r>
      <w:r>
        <w:t xml:space="preserve"> to build; this says </w:t>
      </w:r>
      <w:r>
        <w:rPr>
          <w:i/>
        </w:rPr>
        <w:t xml:space="preserve">how</w:t>
      </w:r>
      <w:r>
        <w:t xml:space="preserve">, </w:t>
      </w:r>
      <w:r>
        <w:rPr>
          <w:i/>
        </w:rPr>
        <w:t xml:space="preserve">in what order</w:t>
      </w:r>
      <w:r>
        <w:t xml:space="preserve"> and </w:t>
      </w:r>
      <w:r>
        <w:rPr>
          <w:i/>
        </w:rPr>
        <w:t xml:space="preserve">who</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Decision</w:t>
            </w:r>
          </w:p>
        </w:tc>
        <w:tc>
          <w:tcPr>
            <w:tcW w:w="3120" w:type="dxa"/>
            <w:shd w:val="clear" w:color="auto" w:fill="F2F2F2"/>
          </w:tcPr>
          <w:p>
            <w:pPr/>
            <w:r>
              <w:t xml:space="preserve">Choice</w:t>
            </w:r>
          </w:p>
        </w:tc>
      </w:tr>
      <w:tr>
        <w:tc>
          <w:tcPr>
            <w:tcW w:w="3120" w:type="dxa"/>
          </w:tcPr>
          <w:p>
            <w:pPr/>
            <w:r>
              <w:t xml:space="preserve">D1</w:t>
            </w:r>
          </w:p>
        </w:tc>
        <w:tc>
          <w:tcPr>
            <w:tcW w:w="3120" w:type="dxa"/>
          </w:tcPr>
          <w:p>
            <w:pPr/>
            <w:r>
              <w:t xml:space="preserve">Codebase strategy</w:t>
            </w:r>
          </w:p>
        </w:tc>
        <w:tc>
          <w:tcPr>
            <w:tcW w:w="3120" w:type="dxa"/>
          </w:tcPr>
          <w:p>
            <w:pPr/>
            <w:r>
              <w:t xml:space="preserve">One monorepo (pnpm + Turborepo), TypeScript end to end</w:t>
            </w:r>
          </w:p>
        </w:tc>
      </w:tr>
      <w:tr>
        <w:tc>
          <w:tcPr>
            <w:tcW w:w="3120" w:type="dxa"/>
          </w:tcPr>
          <w:p>
            <w:pPr/>
            <w:r>
              <w:t xml:space="preserve">D2</w:t>
            </w:r>
          </w:p>
        </w:tc>
        <w:tc>
          <w:tcPr>
            <w:tcW w:w="3120" w:type="dxa"/>
          </w:tcPr>
          <w:p>
            <w:pPr/>
            <w:r>
              <w:t xml:space="preserve">Web</w:t>
            </w:r>
          </w:p>
        </w:tc>
        <w:tc>
          <w:tcPr>
            <w:tcW w:w="3120" w:type="dxa"/>
          </w:tcPr>
          <w:p>
            <w:pPr/>
            <w:r>
              <w:t xml:space="preserve">Next.js app: public website, patient web portal, staff dashboard (doctor, front desk, clinic admin), platform console</w:t>
            </w:r>
          </w:p>
        </w:tc>
      </w:tr>
      <w:tr>
        <w:tc>
          <w:tcPr>
            <w:tcW w:w="3120" w:type="dxa"/>
          </w:tcPr>
          <w:p>
            <w:pPr/>
            <w:r>
              <w:t xml:space="preserve">D3</w:t>
            </w:r>
          </w:p>
        </w:tc>
        <w:tc>
          <w:tcPr>
            <w:tcW w:w="3120" w:type="dxa"/>
          </w:tcPr>
          <w:p>
            <w:pPr/>
            <w:r>
              <w:t xml:space="preserve">iOS and Android</w:t>
            </w:r>
          </w:p>
        </w:tc>
        <w:tc>
          <w:tcPr>
            <w:tcW w:w="3120" w:type="dxa"/>
          </w:tcPr>
          <w:p>
            <w:pPr/>
            <w:r>
              <w:t xml:space="preserve">React Native with Expo, one codebase for both platforms and all screen sizes</w:t>
            </w:r>
          </w:p>
        </w:tc>
      </w:tr>
      <w:tr>
        <w:tc>
          <w:tcPr>
            <w:tcW w:w="3120" w:type="dxa"/>
          </w:tcPr>
          <w:p>
            <w:pPr/>
            <w:r>
              <w:t xml:space="preserve">D4</w:t>
            </w:r>
          </w:p>
        </w:tc>
        <w:tc>
          <w:tcPr>
            <w:tcW w:w="3120" w:type="dxa"/>
          </w:tcPr>
          <w:p>
            <w:pPr/>
            <w:r>
              <w:t xml:space="preserve">Number of store apps</w:t>
            </w:r>
          </w:p>
        </w:tc>
        <w:tc>
          <w:tcPr>
            <w:tcW w:w="3120" w:type="dxa"/>
          </w:tcPr>
          <w:p>
            <w:pPr/>
            <w:r>
              <w:t xml:space="preserve">Two apps: </w:t>
            </w:r>
            <w:r>
              <w:rPr>
                <w:b/>
              </w:rPr>
              <w:t xml:space="preserve">Patient app</w:t>
            </w:r>
            <w:r>
              <w:t xml:space="preserve"> and </w:t>
            </w:r>
            <w:r>
              <w:rPr>
                <w:b/>
              </w:rPr>
              <w:t xml:space="preserve">Clinic app</w:t>
            </w:r>
            <w:r>
              <w:t xml:space="preserve"> (doctor, front desk). Built from the same mobile codebase</w:t>
            </w:r>
          </w:p>
        </w:tc>
      </w:tr>
      <w:tr>
        <w:tc>
          <w:tcPr>
            <w:tcW w:w="3120" w:type="dxa"/>
          </w:tcPr>
          <w:p>
            <w:pPr/>
            <w:r>
              <w:t xml:space="preserve">D5</w:t>
            </w:r>
          </w:p>
        </w:tc>
        <w:tc>
          <w:tcPr>
            <w:tcW w:w="3120" w:type="dxa"/>
          </w:tcPr>
          <w:p>
            <w:pPr/>
            <w:r>
              <w:t xml:space="preserve">iPad and Android tablets</w:t>
            </w:r>
          </w:p>
        </w:tc>
        <w:tc>
          <w:tcPr>
            <w:tcW w:w="3120" w:type="dxa"/>
          </w:tcPr>
          <w:p>
            <w:pPr/>
            <w:r>
              <w:t xml:space="preserve">Fully supported in the Clinic app with a two-pane layout; Patient app adapts but is phone-first</w:t>
            </w:r>
          </w:p>
        </w:tc>
      </w:tr>
      <w:tr>
        <w:tc>
          <w:tcPr>
            <w:tcW w:w="3120" w:type="dxa"/>
          </w:tcPr>
          <w:p>
            <w:pPr/>
            <w:r>
              <w:t xml:space="preserve">D6</w:t>
            </w:r>
          </w:p>
        </w:tc>
        <w:tc>
          <w:tcPr>
            <w:tcW w:w="3120" w:type="dxa"/>
          </w:tcPr>
          <w:p>
            <w:pPr/>
            <w:r>
              <w:t xml:space="preserve">Backend</w:t>
            </w:r>
          </w:p>
        </w:tc>
        <w:tc>
          <w:tcPr>
            <w:tcW w:w="3120" w:type="dxa"/>
          </w:tcPr>
          <w:p>
            <w:pPr/>
            <w:r>
              <w:t xml:space="preserve">Node.js + Fastify modular monolith, PostgreSQL with row-level security, Redis + BullMQ, S3 — all in AWS Mumbai</w:t>
            </w:r>
          </w:p>
        </w:tc>
      </w:tr>
      <w:tr>
        <w:tc>
          <w:tcPr>
            <w:tcW w:w="3120" w:type="dxa"/>
          </w:tcPr>
          <w:p>
            <w:pPr/>
            <w:r>
              <w:t xml:space="preserve">D7</w:t>
            </w:r>
          </w:p>
        </w:tc>
        <w:tc>
          <w:tcPr>
            <w:tcW w:w="3120" w:type="dxa"/>
          </w:tcPr>
          <w:p>
            <w:pPr/>
            <w:r>
              <w:t xml:space="preserve">API style</w:t>
            </w:r>
          </w:p>
        </w:tc>
        <w:tc>
          <w:tcPr>
            <w:tcW w:w="3120" w:type="dxa"/>
          </w:tcPr>
          <w:p>
            <w:pPr/>
            <w:r>
              <w:t xml:space="preserve">REST + OpenAPI 3.1, schemas in Zod, typed client generated for web and mobile</w:t>
            </w:r>
          </w:p>
        </w:tc>
      </w:tr>
      <w:tr>
        <w:tc>
          <w:tcPr>
            <w:tcW w:w="3120" w:type="dxa"/>
          </w:tcPr>
          <w:p>
            <w:pPr/>
            <w:r>
              <w:t xml:space="preserve">D8</w:t>
            </w:r>
          </w:p>
        </w:tc>
        <w:tc>
          <w:tcPr>
            <w:tcW w:w="3120" w:type="dxa"/>
          </w:tcPr>
          <w:p>
            <w:pPr/>
            <w:r>
              <w:t xml:space="preserve">Prescription signing on mobile</w:t>
            </w:r>
          </w:p>
        </w:tc>
        <w:tc>
          <w:tcPr>
            <w:tcW w:w="3120" w:type="dxa"/>
          </w:tcPr>
          <w:p>
            <w:pPr/>
            <w:r>
              <w:t xml:space="preserve">Server-side signing with a cloud (remote) Class 3 DSC, authorised by doctor PIN + device biometrics. No USB token needed</w:t>
            </w:r>
          </w:p>
        </w:tc>
      </w:tr>
      <w:tr>
        <w:tc>
          <w:tcPr>
            <w:tcW w:w="3120" w:type="dxa"/>
          </w:tcPr>
          <w:p>
            <w:pPr/>
            <w:r>
              <w:t xml:space="preserve">D9</w:t>
            </w:r>
          </w:p>
        </w:tc>
        <w:tc>
          <w:tcPr>
            <w:tcW w:w="3120" w:type="dxa"/>
          </w:tcPr>
          <w:p>
            <w:pPr/>
            <w:r>
              <w:t xml:space="preserve">Offline</w:t>
            </w:r>
          </w:p>
        </w:tc>
        <w:tc>
          <w:tcPr>
            <w:tcW w:w="3120" w:type="dxa"/>
          </w:tcPr>
          <w:p>
            <w:pPr/>
            <w:r>
              <w:t xml:space="preserve">Read-mostly offline: today's queue, patient summaries and drafts cached on device; writes queued and synced</w:t>
            </w:r>
          </w:p>
        </w:tc>
      </w:tr>
      <w:tr>
        <w:tc>
          <w:tcPr>
            <w:tcW w:w="3120" w:type="dxa"/>
          </w:tcPr>
          <w:p>
            <w:pPr/>
            <w:r>
              <w:t xml:space="preserve">D10</w:t>
            </w:r>
          </w:p>
        </w:tc>
        <w:tc>
          <w:tcPr>
            <w:tcW w:w="3120" w:type="dxa"/>
          </w:tcPr>
          <w:p>
            <w:pPr/>
            <w:r>
              <w:t xml:space="preserve">Releases</w:t>
            </w:r>
          </w:p>
        </w:tc>
        <w:tc>
          <w:tcPr>
            <w:tcW w:w="3120" w:type="dxa"/>
          </w:tcPr>
          <w:p>
            <w:pPr/>
            <w:r>
              <w:t xml:space="preserve">EAS Build + Submit for stores, TestFlight and Play testing tracks, web via CI to AWS; over-the-air updates for JavaScript-only fixes</w:t>
            </w:r>
          </w:p>
        </w:tc>
      </w:tr>
      <w:tr>
        <w:tc>
          <w:tcPr>
            <w:tcW w:w="3120" w:type="dxa"/>
          </w:tcPr>
          <w:p>
            <w:pPr/>
            <w:r>
              <w:t xml:space="preserve">D11</w:t>
            </w:r>
          </w:p>
        </w:tc>
        <w:tc>
          <w:tcPr>
            <w:tcW w:w="3120" w:type="dxa"/>
          </w:tcPr>
          <w:p>
            <w:pPr/>
            <w:r>
              <w:t xml:space="preserve">Store accounts</w:t>
            </w:r>
          </w:p>
        </w:tc>
        <w:tc>
          <w:tcPr>
            <w:tcW w:w="3120" w:type="dxa"/>
          </w:tcPr>
          <w:p>
            <w:pPr/>
            <w:r>
              <w:t xml:space="preserve">Owned by the legal entity that operates the platform (see open decision O1)</w:t>
            </w:r>
          </w:p>
        </w:tc>
      </w:tr>
      <w:tr>
        <w:tc>
          <w:tcPr>
            <w:tcW w:w="3120" w:type="dxa"/>
          </w:tcPr>
          <w:p>
            <w:pPr/>
            <w:r>
              <w:t xml:space="preserve">D12</w:t>
            </w:r>
          </w:p>
        </w:tc>
        <w:tc>
          <w:tcPr>
            <w:tcW w:w="3120" w:type="dxa"/>
          </w:tcPr>
          <w:p>
            <w:pPr/>
            <w:r>
              <w:t xml:space="preserve">Delivery</w:t>
            </w:r>
          </w:p>
        </w:tc>
        <w:tc>
          <w:tcPr>
            <w:tcW w:w="3120" w:type="dxa"/>
          </w:tcPr>
          <w:p>
            <w:pPr/>
            <w:r>
              <w:t xml:space="preserve">6 phases, 2-week sprints, pilot at month 7</w:t>
            </w:r>
          </w:p>
        </w:tc>
      </w:tr>
      <w:tr>
        <w:tc>
          <w:tcPr>
            <w:tcW w:w="3120" w:type="dxa"/>
          </w:tcPr>
          <w:p>
            <w:pPr/>
            <w:r>
              <w:t xml:space="preserve">D13</w:t>
            </w:r>
          </w:p>
        </w:tc>
        <w:tc>
          <w:tcPr>
            <w:tcW w:w="3120" w:type="dxa"/>
          </w:tcPr>
          <w:p>
            <w:pPr/>
            <w:r>
              <w:t xml:space="preserve">Payment gateway</w:t>
            </w:r>
          </w:p>
        </w:tc>
        <w:tc>
          <w:tcPr>
            <w:tcW w:w="3120" w:type="dxa"/>
          </w:tcPr>
          <w:p>
            <w:pPr/>
            <w:r>
              <w:t xml:space="preserve">Cashfree Payments on web, iOS and Android: payment links, in-app checkout with UPI Intent, web checkout, refunds, signed webhooks, daily reconciliation (§6.10)</w:t>
            </w:r>
          </w:p>
        </w:tc>
      </w:tr>
    </w:tbl>
    <w:p>
      <w:pPr>
        <w:pStyle w:val="Heading2"/>
      </w:pPr>
      <w:r>
        <w:t xml:space="preserve">2. Brainstorm: options and trade-offs</w:t>
      </w:r>
    </w:p>
    <w:p>
      <w:pPr/>
      <w:r>
        <w:t xml:space="preserve">Each question below lists the realistic options, what each costs us, and the choice. The deciding factors throughout: a small team, one language across the stack, a doctor who lives on his phone, and a platform that must later serve other doctors.</w:t>
      </w:r>
    </w:p>
    <w:p>
      <w:pPr>
        <w:pStyle w:val="Heading3"/>
      </w:pPr>
      <w:r>
        <w:t xml:space="preserve">2.1 How many codebases?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For</w:t>
            </w:r>
          </w:p>
        </w:tc>
        <w:tc>
          <w:tcPr>
            <w:tcW w:w="3120" w:type="dxa"/>
            <w:shd w:val="clear" w:color="auto" w:fill="F2F2F2"/>
          </w:tcPr>
          <w:p>
            <w:pPr/>
            <w:r>
              <w:t xml:space="preserve">Against</w:t>
            </w:r>
          </w:p>
        </w:tc>
      </w:tr>
      <w:tr>
        <w:tc>
          <w:tcPr>
            <w:tcW w:w="3120" w:type="dxa"/>
          </w:tcPr>
          <w:p>
            <w:pPr/>
            <w:r>
              <w:t xml:space="preserve">A. Fully native (Swift for iOS, Kotlin for Android) + web</w:t>
            </w:r>
          </w:p>
        </w:tc>
        <w:tc>
          <w:tcPr>
            <w:tcW w:w="3120" w:type="dxa"/>
          </w:tcPr>
          <w:p>
            <w:pPr/>
            <w:r>
              <w:t xml:space="preserve">Best platform feel and performance</w:t>
            </w:r>
          </w:p>
        </w:tc>
        <w:tc>
          <w:tcPr>
            <w:tcW w:w="3120" w:type="dxa"/>
          </w:tcPr>
          <w:p>
            <w:pPr/>
            <w:r>
              <w:t xml:space="preserve">Three codebases and three skill sets; roughly double the mobile team and time</w:t>
            </w:r>
          </w:p>
        </w:tc>
      </w:tr>
      <w:tr>
        <w:tc>
          <w:tcPr>
            <w:tcW w:w="3120" w:type="dxa"/>
          </w:tcPr>
          <w:p>
            <w:pPr/>
            <w:r>
              <w:t xml:space="preserve">B. Flutter (mobile) + separate web</w:t>
            </w:r>
          </w:p>
        </w:tc>
        <w:tc>
          <w:tcPr>
            <w:tcW w:w="3120" w:type="dxa"/>
          </w:tcPr>
          <w:p>
            <w:pPr/>
            <w:r>
              <w:t xml:space="preserve">Good UI performance, one mobile codebase</w:t>
            </w:r>
          </w:p>
        </w:tc>
        <w:tc>
          <w:tcPr>
            <w:tcW w:w="3120" w:type="dxa"/>
          </w:tcPr>
          <w:p>
            <w:pPr/>
            <w:r>
              <w:t xml:space="preserve">Dart differs from the TypeScript backend and web; no shared business rules or types with web</w:t>
            </w:r>
          </w:p>
        </w:tc>
      </w:tr>
      <w:tr>
        <w:tc>
          <w:tcPr>
            <w:tcW w:w="3120" w:type="dxa"/>
          </w:tcPr>
          <w:p>
            <w:pPr/>
            <w:r>
              <w:t xml:space="preserve">C. </w:t>
            </w:r>
            <w:r>
              <w:rPr>
                <w:b/>
              </w:rPr>
              <w:t xml:space="preserve">React Native (Expo) + Next.js in one TypeScript monorepo</w:t>
            </w:r>
          </w:p>
        </w:tc>
        <w:tc>
          <w:tcPr>
            <w:tcW w:w="3120" w:type="dxa"/>
          </w:tcPr>
          <w:p>
            <w:pPr/>
            <w:r>
              <w:t xml:space="preserve">One language everywhere; shared validation, safety rules, API client, translations; large hiring pool in India; mature Expo tooling for builds and updates</w:t>
            </w:r>
          </w:p>
        </w:tc>
        <w:tc>
          <w:tcPr>
            <w:tcW w:w="3120" w:type="dxa"/>
          </w:tcPr>
          <w:p>
            <w:pPr/>
            <w:r>
              <w:t xml:space="preserve">Native modules occasionally needed (audio, document scanner); heavy tables are better on web than on React Native</w:t>
            </w:r>
          </w:p>
        </w:tc>
      </w:tr>
      <w:tr>
        <w:tc>
          <w:tcPr>
            <w:tcW w:w="3120" w:type="dxa"/>
          </w:tcPr>
          <w:p>
            <w:pPr/>
            <w:r>
              <w:t xml:space="preserve">D. One Expo app that also renders the web (react-native-web)</w:t>
            </w:r>
          </w:p>
        </w:tc>
        <w:tc>
          <w:tcPr>
            <w:tcW w:w="3120" w:type="dxa"/>
          </w:tcPr>
          <w:p>
            <w:pPr/>
            <w:r>
              <w:t xml:space="preserve">Maximum sharing</w:t>
            </w:r>
          </w:p>
        </w:tc>
        <w:tc>
          <w:tcPr>
            <w:tcW w:w="3120" w:type="dxa"/>
          </w:tcPr>
          <w:p>
            <w:pPr/>
            <w:r>
              <w:t xml:space="preserve">Dense staff tables, keyboard-driven front desk and SEO website suffer; web would feel like a phone app</w:t>
            </w:r>
          </w:p>
        </w:tc>
      </w:tr>
    </w:tbl>
    <w:p>
      <w:pPr/>
      <w:r>
        <w:rPr>
          <w:b/>
        </w:rPr>
        <w:t xml:space="preserve">Choice: C.</w:t>
      </w:r>
      <w:r>
        <w:t xml:space="preserve"> Mobile and web share packages, not screens. Each surface gets UI that suits it.</w:t>
      </w:r>
    </w:p>
    <w:p>
      <w:pPr>
        <w:pStyle w:val="Heading3"/>
      </w:pPr>
      <w:r>
        <w:t xml:space="preserve">2.2 One app or two in the stores?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For</w:t>
            </w:r>
          </w:p>
        </w:tc>
        <w:tc>
          <w:tcPr>
            <w:tcW w:w="3120" w:type="dxa"/>
            <w:shd w:val="clear" w:color="auto" w:fill="F2F2F2"/>
          </w:tcPr>
          <w:p>
            <w:pPr/>
            <w:r>
              <w:t xml:space="preserve">Against</w:t>
            </w:r>
          </w:p>
        </w:tc>
      </w:tr>
      <w:tr>
        <w:tc>
          <w:tcPr>
            <w:tcW w:w="3120" w:type="dxa"/>
          </w:tcPr>
          <w:p>
            <w:pPr/>
            <w:r>
              <w:t xml:space="preserve">One app with patient and staff modes</w:t>
            </w:r>
          </w:p>
        </w:tc>
        <w:tc>
          <w:tcPr>
            <w:tcW w:w="3120" w:type="dxa"/>
          </w:tcPr>
          <w:p>
            <w:pPr/>
            <w:r>
              <w:t xml:space="preserve">One listing to maintain</w:t>
            </w:r>
          </w:p>
        </w:tc>
        <w:tc>
          <w:tcPr>
            <w:tcW w:w="3120" w:type="dxa"/>
          </w:tcPr>
          <w:p>
            <w:pPr/>
            <w:r>
              <w:t xml:space="preserve">Mixed sign-in (OTP vs password + 2FA), bigger download for patients, confusing store listing and privacy labels, harder white-labelling</w:t>
            </w:r>
          </w:p>
        </w:tc>
      </w:tr>
      <w:tr>
        <w:tc>
          <w:tcPr>
            <w:tcW w:w="3120" w:type="dxa"/>
          </w:tcPr>
          <w:p>
            <w:pPr/>
            <w:r>
              <w:rPr>
                <w:b/>
              </w:rPr>
              <w:t xml:space="preserve">Two apps: Patient app and Clinic app, one codebase</w:t>
            </w:r>
          </w:p>
        </w:tc>
        <w:tc>
          <w:tcPr>
            <w:tcW w:w="3120" w:type="dxa"/>
          </w:tcPr>
          <w:p>
            <w:pPr/>
            <w:r>
              <w:t xml:space="preserve">Clear listings and reviews; each app requests only the permissions it needs; Patient app can be white-labelled per organisation later</w:t>
            </w:r>
          </w:p>
        </w:tc>
        <w:tc>
          <w:tcPr>
            <w:tcW w:w="3120" w:type="dxa"/>
          </w:tcPr>
          <w:p>
            <w:pPr/>
            <w:r>
              <w:t xml:space="preserve">Two store submissions per release (automated by EAS)</w:t>
            </w:r>
          </w:p>
        </w:tc>
      </w:tr>
    </w:tbl>
    <w:p>
      <w:pPr/>
      <w:r>
        <w:rPr>
          <w:b/>
        </w:rPr>
        <w:t xml:space="preserve">Choice: two apps from one codebase</w:t>
      </w:r>
      <w:r>
        <w:t xml:space="preserve">, selected by build profile.</w:t>
      </w:r>
    </w:p>
    <w:p>
      <w:pPr>
        <w:pStyle w:val="Heading3"/>
      </w:pPr>
      <w:r>
        <w:t xml:space="preserve">2.3 Where does each staff role live?</w:t>
      </w:r>
    </w:p>
    <w:p>
      <w:pPr>
        <w:pStyle w:val="ListParagraph"/>
        <w:numPr>
          <w:ilvl w:val="0"/>
          <w:numId w:val="2"/>
        </w:numPr>
      </w:pPr>
      <w:r>
        <w:rPr>
          <w:b/>
        </w:rPr>
        <w:t xml:space="preserve">Doctor:</w:t>
      </w:r>
      <w:r>
        <w:t xml:space="preserve"> Clinic app on phone and iPad is primary; web dashboard for long sessions at a desk. Feature parity on both (PRD §3.1).</w:t>
      </w:r>
    </w:p>
    <w:p>
      <w:pPr>
        <w:pStyle w:val="ListParagraph"/>
        <w:numPr>
          <w:ilvl w:val="0"/>
          <w:numId w:val="2"/>
        </w:numPr>
      </w:pPr>
      <w:r>
        <w:rPr>
          <w:b/>
        </w:rPr>
        <w:t xml:space="preserve">Front desk:</w:t>
      </w:r>
      <w:r>
        <w:t xml:space="preserve"> web dashboard on a desktop is primary (keyboard, printer, waiting-room screen); Clinic app on a tablet as a backup.</w:t>
      </w:r>
    </w:p>
    <w:p>
      <w:pPr>
        <w:pStyle w:val="ListParagraph"/>
        <w:numPr>
          <w:ilvl w:val="0"/>
          <w:numId w:val="2"/>
        </w:numPr>
      </w:pPr>
      <w:r>
        <w:rPr>
          <w:b/>
        </w:rPr>
        <w:t xml:space="preserve">Clinic Admin and Platform Admin:</w:t>
      </w:r>
      <w:r>
        <w:t xml:space="preserve"> web only. Settings-heavy work does not justify mobile screens.</w:t>
      </w:r>
    </w:p>
    <w:p>
      <w:pPr>
        <w:pStyle w:val="Heading3"/>
      </w:pPr>
      <w:r>
        <w:t xml:space="preserve">2.4 Web framework</w:t>
      </w:r>
    </w:p>
    <w:p>
      <w:pPr/>
      <w:r>
        <w:t xml:space="preserve">Next.js (App Router) for one deployable web app with four areas: public website (server-rendered for SEO), patient portal, staff dashboard, platform console. The demo's React + Tailwind + shadcn components port directly. Alternative considered: separate Vite single-page apps per area; rejected because the public site needs server rendering and four deployables add overhead.</w:t>
      </w:r>
    </w:p>
    <w:p>
      <w:pPr>
        <w:pStyle w:val="Heading3"/>
      </w:pPr>
      <w:r>
        <w:t xml:space="preserve">2.5 Shared UI between web and mobile?</w:t>
      </w:r>
    </w:p>
    <w:p>
      <w:pPr/>
      <w:r>
        <w:t xml:space="preserve">Share </w:t>
      </w:r>
      <w:r>
        <w:rPr>
          <w:b/>
        </w:rPr>
        <w:t xml:space="preserve">design tokens</w:t>
      </w:r>
      <w:r>
        <w:t xml:space="preserve"> (colours, type scale, spacing, radii), icons and copy; build components natively per platform: shadcn/Tailwind on web, a React Native component kit (NativeWind for Tailwind-style classes) on mobile. Cross-platform UI kits that render both were considered; rejected for V1 because they slow the team down on dense web screens.</w:t>
      </w:r>
    </w:p>
    <w:p>
      <w:pPr>
        <w:pStyle w:val="Heading3"/>
      </w:pPr>
      <w:r>
        <w:t xml:space="preserve">2.6 Signing prescriptions from a phone</w:t>
      </w:r>
    </w:p>
    <w:p>
      <w:pPr/>
      <w:r>
        <w:t xml:space="preserve">A USB DSC token cannot plug into an iPhone. Options: (a) Aadhaar eSign per prescription — OTP on every prescription, slow at 75 a day and a per-signature fee; (b) </w:t>
      </w:r>
      <w:r>
        <w:rPr>
          <w:b/>
        </w:rPr>
        <w:t xml:space="preserve">cloud (remote) DSC</w:t>
      </w:r>
      <w:r>
        <w:t xml:space="preserve"> held by a licensed provider, signing on the server after the doctor authorises with a PIN and device biometrics; (c) signature image only — legally weak. </w:t>
      </w:r>
      <w:r>
        <w:rPr>
          <w:b/>
        </w:rPr>
        <w:t xml:space="preserve">Choice: (b)</w:t>
      </w:r>
      <w:r>
        <w:t xml:space="preserve">, with the signing provider behind an adapter so it can change.</w:t>
      </w:r>
    </w:p>
    <w:p>
      <w:pPr>
        <w:pStyle w:val="Heading3"/>
      </w:pPr>
      <w:r>
        <w:t xml:space="preserve">2.7 Capturing scribe audio on mobile</w:t>
      </w:r>
    </w:p>
    <w:p>
      <w:pPr/>
      <w:r>
        <w:t xml:space="preserve">Stream audio from the app over a secure WebSocket in short chunks; buffer locally if the network drops and upload when back (PRD §6.3). Background recording is allowed only while the consultation screen is active, which keeps app review simple.</w:t>
      </w:r>
    </w:p>
    <w:p>
      <w:pPr>
        <w:pStyle w:val="Heading3"/>
      </w:pPr>
      <w:r>
        <w:t xml:space="preserve">2.8 Offline approach</w:t>
      </w:r>
    </w:p>
    <w:p>
      <w:pPr/>
      <w:r>
        <w:t xml:space="preserve">Full offline sync (local database replicating server data) was considered and rejected for V1: complex conflict handling for clinical records. Instead: cache today's queue, recent patient summaries and in-progress drafts; queue writes (vitals, notes, check-ins) and sync with clear status. Signing and ABDM always require a connection.</w:t>
      </w:r>
    </w:p>
    <w:p>
      <w:pPr>
        <w:pStyle w:val="Heading3"/>
      </w:pPr>
      <w:r>
        <w:t xml:space="preserve">2.9 Build, release and updates</w:t>
      </w:r>
    </w:p>
    <w:p>
      <w:pPr/>
      <w:r>
        <w:t xml:space="preserve">Expo Application Services (EAS) builds both apps in the cloud, submits to App Store Connect and Google Play, and ships over-the-air updates for JavaScript-only fixes. Native changes go through full store review. Web deploys from CI on every merge to main after tests pass.</w:t>
      </w:r>
    </w:p>
    <w:p>
      <w:pPr>
        <w:pStyle w:val="Heading3"/>
      </w:pPr>
      <w:r>
        <w:t xml:space="preserve">2.10 Who owns accounts, data and code</w:t>
      </w:r>
    </w:p>
    <w:p>
      <w:pPr/>
      <w:r>
        <w:t xml:space="preserve">Apple and Google developer accounts, cloud account, domain and the repository are owned by the legal entity that operates the platform, with the clinic as a customer. If Dr. Gupta's clinic must own them instead, white-labelling for other doctors becomes harder. Decision O1 in §11.</w:t>
      </w:r>
    </w:p>
    <w:p>
      <w:pPr>
        <w:pStyle w:val="Heading2"/>
      </w:pPr>
      <w:r>
        <w:t xml:space="preserve">3. Platforms and roles</w:t>
      </w:r>
    </w:p>
    <w:p>
      <w:pPr/>
      <w:r>
        <w:t xml:space="preserve">Five deliverables run on six device classes. Every role has one primary surface built first and polished most; secondary surfaces reach full parity for daily tasks by launch.</w:t>
      </w:r>
    </w:p>
    <w:p>
      <w:pPr>
        <w:pStyle w:val="Heading3"/>
      </w:pPr>
      <w:r>
        <w:t xml:space="preserve">3.1 Deliverables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Deliverable</w:t>
            </w:r>
          </w:p>
        </w:tc>
        <w:tc>
          <w:tcPr>
            <w:tcW w:w="2340" w:type="dxa"/>
            <w:shd w:val="clear" w:color="auto" w:fill="F2F2F2"/>
          </w:tcPr>
          <w:p>
            <w:pPr/>
            <w:r>
              <w:t xml:space="preserve">Built with</w:t>
            </w:r>
          </w:p>
        </w:tc>
        <w:tc>
          <w:tcPr>
            <w:tcW w:w="2340" w:type="dxa"/>
            <w:shd w:val="clear" w:color="auto" w:fill="F2F2F2"/>
          </w:tcPr>
          <w:p>
            <w:pPr/>
            <w:r>
              <w:t xml:space="preserve">Runs on</w:t>
            </w:r>
          </w:p>
        </w:tc>
        <w:tc>
          <w:tcPr>
            <w:tcW w:w="2340" w:type="dxa"/>
            <w:shd w:val="clear" w:color="auto" w:fill="F2F2F2"/>
          </w:tcPr>
          <w:p>
            <w:pPr/>
            <w:r>
              <w:t xml:space="preserve">Users</w:t>
            </w:r>
          </w:p>
        </w:tc>
      </w:tr>
      <w:tr>
        <w:tc>
          <w:tcPr>
            <w:tcW w:w="2340" w:type="dxa"/>
          </w:tcPr>
          <w:p>
            <w:pPr/>
            <w:r>
              <w:t xml:space="preserve">Web app</w:t>
            </w:r>
          </w:p>
        </w:tc>
        <w:tc>
          <w:tcPr>
            <w:tcW w:w="2340" w:type="dxa"/>
          </w:tcPr>
          <w:p>
            <w:pPr/>
            <w:r>
              <w:t xml:space="preserve">Next.js</w:t>
            </w:r>
          </w:p>
        </w:tc>
        <w:tc>
          <w:tcPr>
            <w:tcW w:w="2340" w:type="dxa"/>
          </w:tcPr>
          <w:p>
            <w:pPr/>
            <w:r>
              <w:t xml:space="preserve">Desktop and mobile browsers</w:t>
            </w:r>
          </w:p>
        </w:tc>
        <w:tc>
          <w:tcPr>
            <w:tcW w:w="2340" w:type="dxa"/>
          </w:tcPr>
          <w:p>
            <w:pPr/>
            <w:r>
              <w:t xml:space="preserve">Public visitors, patients, doctors, front desk, clinic admins, platform admins</w:t>
            </w:r>
          </w:p>
        </w:tc>
      </w:tr>
      <w:tr>
        <w:tc>
          <w:tcPr>
            <w:tcW w:w="2340" w:type="dxa"/>
          </w:tcPr>
          <w:p>
            <w:pPr/>
            <w:r>
              <w:t xml:space="preserve">Patient app</w:t>
            </w:r>
          </w:p>
        </w:tc>
        <w:tc>
          <w:tcPr>
            <w:tcW w:w="2340" w:type="dxa"/>
          </w:tcPr>
          <w:p>
            <w:pPr/>
            <w:r>
              <w:t xml:space="preserve">Expo (React Native)</w:t>
            </w:r>
          </w:p>
        </w:tc>
        <w:tc>
          <w:tcPr>
            <w:tcW w:w="2340" w:type="dxa"/>
          </w:tcPr>
          <w:p>
            <w:pPr/>
            <w:r>
              <w:t xml:space="preserve">iPhone, iPad, Android phones and tablets</w:t>
            </w:r>
          </w:p>
        </w:tc>
        <w:tc>
          <w:tcPr>
            <w:tcW w:w="2340" w:type="dxa"/>
          </w:tcPr>
          <w:p>
            <w:pPr/>
            <w:r>
              <w:t xml:space="preserve">Patients and family account holders</w:t>
            </w:r>
          </w:p>
        </w:tc>
      </w:tr>
      <w:tr>
        <w:tc>
          <w:tcPr>
            <w:tcW w:w="2340" w:type="dxa"/>
          </w:tcPr>
          <w:p>
            <w:pPr/>
            <w:r>
              <w:t xml:space="preserve">Clinic app</w:t>
            </w:r>
          </w:p>
        </w:tc>
        <w:tc>
          <w:tcPr>
            <w:tcW w:w="2340" w:type="dxa"/>
          </w:tcPr>
          <w:p>
            <w:pPr/>
            <w:r>
              <w:t xml:space="preserve">Expo (React Native), same codebase</w:t>
            </w:r>
          </w:p>
        </w:tc>
        <w:tc>
          <w:tcPr>
            <w:tcW w:w="2340" w:type="dxa"/>
          </w:tcPr>
          <w:p>
            <w:pPr/>
            <w:r>
              <w:t xml:space="preserve">iPhone, iPad, Android phones and tablets</w:t>
            </w:r>
          </w:p>
        </w:tc>
        <w:tc>
          <w:tcPr>
            <w:tcW w:w="2340" w:type="dxa"/>
          </w:tcPr>
          <w:p>
            <w:pPr/>
            <w:r>
              <w:t xml:space="preserve">Doctors, front desk</w:t>
            </w:r>
          </w:p>
        </w:tc>
      </w:tr>
      <w:tr>
        <w:tc>
          <w:tcPr>
            <w:tcW w:w="2340" w:type="dxa"/>
          </w:tcPr>
          <w:p>
            <w:pPr/>
            <w:r>
              <w:t xml:space="preserve">Waiting-room display</w:t>
            </w:r>
          </w:p>
        </w:tc>
        <w:tc>
          <w:tcPr>
            <w:tcW w:w="2340" w:type="dxa"/>
          </w:tcPr>
          <w:p>
            <w:pPr/>
            <w:r>
              <w:t xml:space="preserve">Web app route in kiosk mode</w:t>
            </w:r>
          </w:p>
        </w:tc>
        <w:tc>
          <w:tcPr>
            <w:tcW w:w="2340" w:type="dxa"/>
          </w:tcPr>
          <w:p>
            <w:pPr/>
            <w:r>
              <w:t xml:space="preserve">Any TV with a browser or Android TV stick</w:t>
            </w:r>
          </w:p>
        </w:tc>
        <w:tc>
          <w:tcPr>
            <w:tcW w:w="2340" w:type="dxa"/>
          </w:tcPr>
          <w:p>
            <w:pPr/>
            <w:r>
              <w:t xml:space="preserve">Clinic waiting area</w:t>
            </w:r>
          </w:p>
        </w:tc>
      </w:tr>
      <w:tr>
        <w:tc>
          <w:tcPr>
            <w:tcW w:w="2340" w:type="dxa"/>
          </w:tcPr>
          <w:p>
            <w:pPr/>
            <w:r>
              <w:t xml:space="preserve">Backend API and workers</w:t>
            </w:r>
          </w:p>
        </w:tc>
        <w:tc>
          <w:tcPr>
            <w:tcW w:w="2340" w:type="dxa"/>
          </w:tcPr>
          <w:p>
            <w:pPr/>
            <w:r>
              <w:t xml:space="preserve">Node.js + Fastify</w:t>
            </w:r>
          </w:p>
        </w:tc>
        <w:tc>
          <w:tcPr>
            <w:tcW w:w="2340" w:type="dxa"/>
          </w:tcPr>
          <w:p>
            <w:pPr/>
            <w:r>
              <w:t xml:space="preserve">AWS Mumbai</w:t>
            </w:r>
          </w:p>
        </w:tc>
        <w:tc>
          <w:tcPr>
            <w:tcW w:w="2340" w:type="dxa"/>
          </w:tcPr>
          <w:p>
            <w:pPr/>
            <w:r>
              <w:t xml:space="preserve">All of the above, plus ABDM, WhatsApp, SMS and payment webhooks</w:t>
            </w:r>
          </w:p>
        </w:tc>
      </w:tr>
    </w:tbl>
    <w:p>
      <w:pPr>
        <w:pStyle w:val="Heading3"/>
      </w:pPr>
      <w:r>
        <w:t xml:space="preserve">3.2 Role-by-surface matrix</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Role</w:t>
            </w:r>
          </w:p>
        </w:tc>
        <w:tc>
          <w:tcPr>
            <w:tcW w:w="1560" w:type="dxa"/>
            <w:shd w:val="clear" w:color="auto" w:fill="F2F2F2"/>
          </w:tcPr>
          <w:p>
            <w:pPr/>
            <w:r>
              <w:t xml:space="preserve">Web</w:t>
            </w:r>
          </w:p>
        </w:tc>
        <w:tc>
          <w:tcPr>
            <w:tcW w:w="1560" w:type="dxa"/>
            <w:shd w:val="clear" w:color="auto" w:fill="F2F2F2"/>
          </w:tcPr>
          <w:p>
            <w:pPr/>
            <w:r>
              <w:t xml:space="preserve">iPhone</w:t>
            </w:r>
          </w:p>
        </w:tc>
        <w:tc>
          <w:tcPr>
            <w:tcW w:w="1560" w:type="dxa"/>
            <w:shd w:val="clear" w:color="auto" w:fill="F2F2F2"/>
          </w:tcPr>
          <w:p>
            <w:pPr/>
            <w:r>
              <w:t xml:space="preserve">iPad</w:t>
            </w:r>
          </w:p>
        </w:tc>
        <w:tc>
          <w:tcPr>
            <w:tcW w:w="1560" w:type="dxa"/>
            <w:shd w:val="clear" w:color="auto" w:fill="F2F2F2"/>
          </w:tcPr>
          <w:p>
            <w:pPr/>
            <w:r>
              <w:t xml:space="preserve">Android phone</w:t>
            </w:r>
          </w:p>
        </w:tc>
        <w:tc>
          <w:tcPr>
            <w:tcW w:w="1560" w:type="dxa"/>
            <w:shd w:val="clear" w:color="auto" w:fill="F2F2F2"/>
          </w:tcPr>
          <w:p>
            <w:pPr/>
            <w:r>
              <w:t xml:space="preserve">Android tablet</w:t>
            </w:r>
          </w:p>
        </w:tc>
      </w:tr>
      <w:tr>
        <w:tc>
          <w:tcPr>
            <w:tcW w:w="1560" w:type="dxa"/>
          </w:tcPr>
          <w:p>
            <w:pPr/>
            <w:r>
              <w:t xml:space="preserve">Patient</w:t>
            </w:r>
          </w:p>
        </w:tc>
        <w:tc>
          <w:tcPr>
            <w:tcW w:w="1560" w:type="dxa"/>
          </w:tcPr>
          <w:p>
            <w:pPr/>
            <w:r>
              <w:t xml:space="preserve">Full (portal)</w:t>
            </w:r>
          </w:p>
        </w:tc>
        <w:tc>
          <w:tcPr>
            <w:tcW w:w="1560" w:type="dxa"/>
          </w:tcPr>
          <w:p>
            <w:pPr/>
            <w:r>
              <w:rPr>
                <w:b/>
              </w:rPr>
              <w:t xml:space="preserve">Primary</w:t>
            </w:r>
          </w:p>
        </w:tc>
        <w:tc>
          <w:tcPr>
            <w:tcW w:w="1560" w:type="dxa"/>
          </w:tcPr>
          <w:p>
            <w:pPr/>
            <w:r>
              <w:t xml:space="preserve">Supported</w:t>
            </w:r>
          </w:p>
        </w:tc>
        <w:tc>
          <w:tcPr>
            <w:tcW w:w="1560" w:type="dxa"/>
          </w:tcPr>
          <w:p>
            <w:pPr/>
            <w:r>
              <w:rPr>
                <w:b/>
              </w:rPr>
              <w:t xml:space="preserve">Primary</w:t>
            </w:r>
          </w:p>
        </w:tc>
        <w:tc>
          <w:tcPr>
            <w:tcW w:w="1560" w:type="dxa"/>
          </w:tcPr>
          <w:p>
            <w:pPr/>
            <w:r>
              <w:t xml:space="preserve">Supported</w:t>
            </w:r>
          </w:p>
        </w:tc>
      </w:tr>
      <w:tr>
        <w:tc>
          <w:tcPr>
            <w:tcW w:w="1560" w:type="dxa"/>
          </w:tcPr>
          <w:p>
            <w:pPr/>
            <w:r>
              <w:t xml:space="preserve">Doctor</w:t>
            </w:r>
          </w:p>
        </w:tc>
        <w:tc>
          <w:tcPr>
            <w:tcW w:w="1560" w:type="dxa"/>
          </w:tcPr>
          <w:p>
            <w:pPr/>
            <w:r>
              <w:t xml:space="preserve">Full</w:t>
            </w:r>
          </w:p>
        </w:tc>
        <w:tc>
          <w:tcPr>
            <w:tcW w:w="1560" w:type="dxa"/>
          </w:tcPr>
          <w:p>
            <w:pPr/>
            <w:r>
              <w:rPr>
                <w:b/>
              </w:rPr>
              <w:t xml:space="preserve">Primary</w:t>
            </w:r>
          </w:p>
        </w:tc>
        <w:tc>
          <w:tcPr>
            <w:tcW w:w="1560" w:type="dxa"/>
          </w:tcPr>
          <w:p>
            <w:pPr/>
            <w:r>
              <w:rPr>
                <w:b/>
              </w:rPr>
              <w:t xml:space="preserve">Primary</w:t>
            </w:r>
            <w:r>
              <w:t xml:space="preserve"> (two-pane)</w:t>
            </w:r>
          </w:p>
        </w:tc>
        <w:tc>
          <w:tcPr>
            <w:tcW w:w="1560" w:type="dxa"/>
          </w:tcPr>
          <w:p>
            <w:pPr/>
            <w:r>
              <w:rPr>
                <w:b/>
              </w:rPr>
              <w:t xml:space="preserve">Primary</w:t>
            </w:r>
          </w:p>
        </w:tc>
        <w:tc>
          <w:tcPr>
            <w:tcW w:w="1560" w:type="dxa"/>
          </w:tcPr>
          <w:p>
            <w:pPr/>
            <w:r>
              <w:t xml:space="preserve">Full (two-pane)</w:t>
            </w:r>
          </w:p>
        </w:tc>
      </w:tr>
      <w:tr>
        <w:tc>
          <w:tcPr>
            <w:tcW w:w="1560" w:type="dxa"/>
          </w:tcPr>
          <w:p>
            <w:pPr/>
            <w:r>
              <w:t xml:space="preserve">Front desk</w:t>
            </w:r>
          </w:p>
        </w:tc>
        <w:tc>
          <w:tcPr>
            <w:tcW w:w="1560" w:type="dxa"/>
          </w:tcPr>
          <w:p>
            <w:pPr/>
            <w:r>
              <w:rPr>
                <w:b/>
              </w:rPr>
              <w:t xml:space="preserve">Primary</w:t>
            </w:r>
          </w:p>
        </w:tc>
        <w:tc>
          <w:tcPr>
            <w:tcW w:w="1560" w:type="dxa"/>
          </w:tcPr>
          <w:p>
            <w:pPr/>
            <w:r>
              <w:t xml:space="preserve">Daily tasks</w:t>
            </w:r>
          </w:p>
        </w:tc>
        <w:tc>
          <w:tcPr>
            <w:tcW w:w="1560" w:type="dxa"/>
          </w:tcPr>
          <w:p>
            <w:pPr/>
            <w:r>
              <w:t xml:space="preserve">Full (two-pane)</w:t>
            </w:r>
          </w:p>
        </w:tc>
        <w:tc>
          <w:tcPr>
            <w:tcW w:w="1560" w:type="dxa"/>
          </w:tcPr>
          <w:p>
            <w:pPr/>
            <w:r>
              <w:t xml:space="preserve">Daily tasks</w:t>
            </w:r>
          </w:p>
        </w:tc>
        <w:tc>
          <w:tcPr>
            <w:tcW w:w="1560" w:type="dxa"/>
          </w:tcPr>
          <w:p>
            <w:pPr/>
            <w:r>
              <w:t xml:space="preserve">Full (two-pane)</w:t>
            </w:r>
          </w:p>
        </w:tc>
      </w:tr>
      <w:tr>
        <w:tc>
          <w:tcPr>
            <w:tcW w:w="1560" w:type="dxa"/>
          </w:tcPr>
          <w:p>
            <w:pPr/>
            <w:r>
              <w:t xml:space="preserve">Clinic Admin</w:t>
            </w:r>
          </w:p>
        </w:tc>
        <w:tc>
          <w:tcPr>
            <w:tcW w:w="1560" w:type="dxa"/>
          </w:tcPr>
          <w:p>
            <w:pPr/>
            <w:r>
              <w:rPr>
                <w:b/>
              </w:rPr>
              <w:t xml:space="preserve">Primary</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Platform Admin</w:t>
            </w:r>
          </w:p>
        </w:tc>
        <w:tc>
          <w:tcPr>
            <w:tcW w:w="1560" w:type="dxa"/>
          </w:tcPr>
          <w:p>
            <w:pPr/>
            <w:r>
              <w:rPr>
                <w:b/>
              </w:rPr>
              <w:t xml:space="preserve">Primary</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Public / pharmacist</w:t>
            </w:r>
          </w:p>
        </w:tc>
        <w:tc>
          <w:tcPr>
            <w:tcW w:w="1560" w:type="dxa"/>
          </w:tcPr>
          <w:p>
            <w:pPr/>
            <w:r>
              <w:t xml:space="preserve">Website, booking, verify page</w:t>
            </w:r>
          </w:p>
        </w:tc>
        <w:tc>
          <w:tcPr>
            <w:tcW w:w="1560" w:type="dxa"/>
          </w:tcPr>
          <w:p>
            <w:pPr/>
            <w:r>
              <w:t xml:space="preserve">Opens web</w:t>
            </w:r>
          </w:p>
        </w:tc>
        <w:tc>
          <w:tcPr>
            <w:tcW w:w="1560" w:type="dxa"/>
          </w:tcPr>
          <w:p>
            <w:pPr/>
            <w:r>
              <w:t xml:space="preserve">Opens web</w:t>
            </w:r>
          </w:p>
        </w:tc>
        <w:tc>
          <w:tcPr>
            <w:tcW w:w="1560" w:type="dxa"/>
          </w:tcPr>
          <w:p>
            <w:pPr/>
            <w:r>
              <w:t xml:space="preserve">Opens web</w:t>
            </w:r>
          </w:p>
        </w:tc>
        <w:tc>
          <w:tcPr>
            <w:tcW w:w="1560" w:type="dxa"/>
          </w:tcPr>
          <w:p>
            <w:pPr/>
            <w:r>
              <w:t xml:space="preserve">Opens web</w:t>
            </w:r>
          </w:p>
        </w:tc>
      </w:tr>
    </w:tbl>
    <w:p>
      <w:pPr/>
      <w:r>
        <w:t xml:space="preserve">"Daily tasks" for front desk on phones = queue, check-in, walk-in registration, payments and the WhatsApp inbox.</w:t>
      </w:r>
    </w:p>
    <w:p>
      <w:pPr>
        <w:pStyle w:val="Heading3"/>
      </w:pPr>
      <w:r>
        <w:t xml:space="preserve">3.3 Minimum supported versions</w:t>
      </w:r>
    </w:p>
    <w:p>
      <w:pPr>
        <w:pStyle w:val="ListParagraph"/>
        <w:numPr>
          <w:ilvl w:val="0"/>
          <w:numId w:val="3"/>
        </w:numPr>
      </w:pPr>
      <w:r>
        <w:t xml:space="preserve">iOS and iPadOS 16 and later (covers the large majority of active iPhones; confirm against store analytics at launch).</w:t>
      </w:r>
    </w:p>
    <w:p>
      <w:pPr>
        <w:pStyle w:val="ListParagraph"/>
        <w:numPr>
          <w:ilvl w:val="0"/>
          <w:numId w:val="3"/>
        </w:numPr>
      </w:pPr>
      <w:r>
        <w:t xml:space="preserve">Android 9 (API 28) and later, targeting the latest Android API level that Google Play requires at submission time.</w:t>
      </w:r>
    </w:p>
    <w:p>
      <w:pPr>
        <w:pStyle w:val="ListParagraph"/>
        <w:numPr>
          <w:ilvl w:val="0"/>
          <w:numId w:val="3"/>
        </w:numPr>
      </w:pPr>
      <w:r>
        <w:t xml:space="preserve">Browsers: latest two versions of Chrome, Edge, Safari and Firefox; Chrome on Android and Safari on iOS for the patient portal.</w:t>
      </w:r>
    </w:p>
    <w:p>
      <w:pPr>
        <w:pStyle w:val="Heading3"/>
      </w:pPr>
      <w:r>
        <w:t xml:space="preserve">3.4 Screen-size behaviour</w:t>
      </w:r>
    </w:p>
    <w:p>
      <w:pPr>
        <w:pStyle w:val="ListParagraph"/>
        <w:numPr>
          <w:ilvl w:val="0"/>
          <w:numId w:val="4"/>
        </w:numPr>
      </w:pPr>
      <w:r>
        <w:rPr>
          <w:b/>
        </w:rPr>
        <w:t xml:space="preserve">Phone (compact):</w:t>
      </w:r>
      <w:r>
        <w:t xml:space="preserve"> bottom tab bar, single column, actions in bottom sheets.</w:t>
      </w:r>
    </w:p>
    <w:p>
      <w:pPr>
        <w:pStyle w:val="ListParagraph"/>
        <w:numPr>
          <w:ilvl w:val="0"/>
          <w:numId w:val="4"/>
        </w:numPr>
      </w:pPr>
      <w:r>
        <w:rPr>
          <w:b/>
        </w:rPr>
        <w:t xml:space="preserve">Tablet (regular width) and iPad:</w:t>
      </w:r>
      <w:r>
        <w:t xml:space="preserve"> Clinic app switches to two panes — queue or patient list on the left, consultation on the right — and supports landscape, split view and Slide Over on iPad. Keyboard shortcuts on iPad with a keyboard.</w:t>
      </w:r>
    </w:p>
    <w:p>
      <w:pPr>
        <w:pStyle w:val="ListParagraph"/>
        <w:numPr>
          <w:ilvl w:val="0"/>
          <w:numId w:val="4"/>
        </w:numPr>
      </w:pPr>
      <w:r>
        <w:rPr>
          <w:b/>
        </w:rPr>
        <w:t xml:space="preserve">Web:</w:t>
      </w:r>
      <w:r>
        <w:t xml:space="preserve"> sidebar layout for staff; responsive patient portal; public site mobile-first.</w:t>
      </w:r>
    </w:p>
    <w:p>
      <w:pPr>
        <w:pStyle w:val="Heading2"/>
      </w:pPr>
      <w:r>
        <w:t xml:space="preserve">4. Architecture and code structure</w:t>
      </w:r>
    </w:p>
    <w:p>
      <w:pPr/>
      <w:r>
        <w:t xml:space="preserve">All clients talk to one API over HTTPS. Business rules — booking, safety checks, signing, tenancy — run only on the server; clients show results. Slow or external work (messages, PDFs, ABDM, imports) runs in background workers so the doctor's screen never waits on a third party.</w:t>
      </w:r>
    </w:p>
    <w:p>
      <w:pPr/>
      <w:r>
        <w:drawing>
          <wp:inline distT="0" distB="0" distL="0" distR="0">
            <wp:extent cx="5486400" cy="4237264"/>
            <wp:docPr id="1" name="image1" descr="system architecture · 4 clients, 1 backend, 3 data stores"/>
            <a:graphic xmlns:a="http://schemas.openxmlformats.org/drawingml/2006/main">
              <a:graphicData uri="http://schemas.openxmlformats.org/drawingml/2006/picture">
                <pic:pic xmlns:pic="http://schemas.openxmlformats.org/drawingml/2006/picture">
                  <pic:nvPicPr>
                    <pic:cNvPr id="1" name="image1" descr="system architecture · 4 clients, 1 backend, 3 data stores"/>
                    <pic:cNvPicPr/>
                  </pic:nvPicPr>
                  <pic:blipFill>
                    <a:blip r:embed="rId3"/>
                    <a:stretch>
                      <a:fillRect/>
                    </a:stretch>
                  </pic:blipFill>
                  <pic:spPr>
                    <a:xfrm>
                      <a:off x="0" y="0"/>
                      <a:ext cx="5486400" cy="4237264"/>
                    </a:xfrm>
                    <a:prstGeom prst="rect">
                      <a:avLst/>
                    </a:prstGeom>
                  </pic:spPr>
                </pic:pic>
              </a:graphicData>
            </a:graphic>
          </wp:inline>
        </w:drawing>
      </w:r>
    </w:p>
    <w:p>
      <w:pPr/>
      <w:r>
        <w:t xml:space="preserve">system architecture · 4 clients, 1 backend, 3 data stores</w:t>
      </w:r>
    </w:p>
    <w:p>
      <w:pPr/>
      <w:r>
        <w:t xml:space="preserve">The Core API is the one place clinical and billing rules live. Integration services sit behind adapters, so a provider (WhatsApp, SMS, DSC, drug database, AI) can be swapped without touching the rest.</w:t>
      </w:r>
    </w:p>
    <w:p>
      <w:pPr>
        <w:pStyle w:val="Heading3"/>
      </w:pPr>
      <w:r>
        <w:t xml:space="preserve">4.1 Backend modules</w:t>
      </w:r>
    </w:p>
    <w:p>
      <w:pPr/>
      <w:r>
        <w:t xml:space="preserve">One deployable service (modular monolith) with strict module boundaries, so any module can be split out later if load demands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w:t>
            </w:r>
          </w:p>
        </w:tc>
        <w:tc>
          <w:tcPr>
            <w:tcW w:w="4680" w:type="dxa"/>
            <w:shd w:val="clear" w:color="auto" w:fill="F2F2F2"/>
          </w:tcPr>
          <w:p>
            <w:pPr/>
            <w:r>
              <w:t xml:space="preserve">Owns</w:t>
            </w:r>
          </w:p>
        </w:tc>
      </w:tr>
      <w:tr>
        <w:tc>
          <w:tcPr>
            <w:tcW w:w="4680" w:type="dxa"/>
          </w:tcPr>
          <w:p>
            <w:pPr/>
            <w:r>
              <w:t xml:space="preserve">identity</w:t>
            </w:r>
          </w:p>
        </w:tc>
        <w:tc>
          <w:tcPr>
            <w:tcW w:w="4680" w:type="dxa"/>
          </w:tcPr>
          <w:p>
            <w:pPr/>
            <w:r>
              <w:t xml:space="preserve">Users, sessions, OTP, password + TOTP, devices, biometric unlock tokens</w:t>
            </w:r>
          </w:p>
        </w:tc>
      </w:tr>
      <w:tr>
        <w:tc>
          <w:tcPr>
            <w:tcW w:w="4680" w:type="dxa"/>
          </w:tcPr>
          <w:p>
            <w:pPr/>
            <w:r>
              <w:t xml:space="preserve">tenancy</w:t>
            </w:r>
          </w:p>
        </w:tc>
        <w:tc>
          <w:tcPr>
            <w:tcW w:w="4680" w:type="dxa"/>
          </w:tcPr>
          <w:p>
            <w:pPr/>
            <w:r>
              <w:t xml:space="preserve">Organisations, clinics, branding, settings, row-level security context</w:t>
            </w:r>
          </w:p>
        </w:tc>
      </w:tr>
      <w:tr>
        <w:tc>
          <w:tcPr>
            <w:tcW w:w="4680" w:type="dxa"/>
          </w:tcPr>
          <w:p>
            <w:pPr/>
            <w:r>
              <w:t xml:space="preserve">scheduling</w:t>
            </w:r>
          </w:p>
        </w:tc>
        <w:tc>
          <w:tcPr>
            <w:tcW w:w="4680" w:type="dxa"/>
          </w:tcPr>
          <w:p>
            <w:pPr/>
            <w:r>
              <w:t xml:space="preserve">Availability versions, slot engine, appointments, queue, tokens, visit timing</w:t>
            </w:r>
          </w:p>
        </w:tc>
      </w:tr>
      <w:tr>
        <w:tc>
          <w:tcPr>
            <w:tcW w:w="4680" w:type="dxa"/>
          </w:tcPr>
          <w:p>
            <w:pPr/>
            <w:r>
              <w:t xml:space="preserve">patients</w:t>
            </w:r>
          </w:p>
        </w:tc>
        <w:tc>
          <w:tcPr>
            <w:tcW w:w="4680" w:type="dxa"/>
          </w:tcPr>
          <w:p>
            <w:pPr/>
            <w:r>
              <w:t xml:space="preserve">Patients, families, tags, UHID, history, allergies, consent</w:t>
            </w:r>
          </w:p>
        </w:tc>
      </w:tr>
      <w:tr>
        <w:tc>
          <w:tcPr>
            <w:tcW w:w="4680" w:type="dxa"/>
          </w:tcPr>
          <w:p>
            <w:pPr/>
            <w:r>
              <w:t xml:space="preserve">clinical</w:t>
            </w:r>
          </w:p>
        </w:tc>
        <w:tc>
          <w:tcPr>
            <w:tcW w:w="4680" w:type="dxa"/>
          </w:tcPr>
          <w:p>
            <w:pPr/>
            <w:r>
              <w:t xml:space="preserve">Consultations, vitals, assessments, scribe sessions, Ask AI</w:t>
            </w:r>
          </w:p>
        </w:tc>
      </w:tr>
      <w:tr>
        <w:tc>
          <w:tcPr>
            <w:tcW w:w="4680" w:type="dxa"/>
          </w:tcPr>
          <w:p>
            <w:pPr/>
            <w:r>
              <w:t xml:space="preserve">prescribing</w:t>
            </w:r>
          </w:p>
        </w:tc>
        <w:tc>
          <w:tcPr>
            <w:tcW w:w="4680" w:type="dxa"/>
          </w:tcPr>
          <w:p>
            <w:pPr/>
            <w:r>
              <w:t xml:space="preserve">Medicine master, safety engine, prescriptions, versions, signing, PDF</w:t>
            </w:r>
          </w:p>
        </w:tc>
      </w:tr>
      <w:tr>
        <w:tc>
          <w:tcPr>
            <w:tcW w:w="4680" w:type="dxa"/>
          </w:tcPr>
          <w:p>
            <w:pPr/>
            <w:r>
              <w:t xml:space="preserve">orders</w:t>
            </w:r>
          </w:p>
        </w:tc>
        <w:tc>
          <w:tcPr>
            <w:tcW w:w="4680" w:type="dxa"/>
          </w:tcPr>
          <w:p>
            <w:pPr/>
            <w:r>
              <w:t xml:space="preserve">Test orders, results, referrals, attachments</w:t>
            </w:r>
          </w:p>
        </w:tc>
      </w:tr>
      <w:tr>
        <w:tc>
          <w:tcPr>
            <w:tcW w:w="4680" w:type="dxa"/>
          </w:tcPr>
          <w:p>
            <w:pPr/>
            <w:r>
              <w:t xml:space="preserve">billing</w:t>
            </w:r>
          </w:p>
        </w:tc>
        <w:tc>
          <w:tcPr>
            <w:tcW w:w="4680" w:type="dxa"/>
          </w:tcPr>
          <w:p>
            <w:pPr/>
            <w:r>
              <w:t xml:space="preserve">Price list, bills, receipts, collections; Cashfree orders, payment links, refunds, webhooks and reconciliation</w:t>
            </w:r>
          </w:p>
        </w:tc>
      </w:tr>
      <w:tr>
        <w:tc>
          <w:tcPr>
            <w:tcW w:w="4680" w:type="dxa"/>
          </w:tcPr>
          <w:p>
            <w:pPr/>
            <w:r>
              <w:t xml:space="preserve">messaging</w:t>
            </w:r>
          </w:p>
        </w:tc>
        <w:tc>
          <w:tcPr>
            <w:tcW w:w="4680" w:type="dxa"/>
          </w:tcPr>
          <w:p>
            <w:pPr/>
            <w:r>
              <w:t xml:space="preserve">Templates, opt-ins, channel cascade, inbox, delivery log</w:t>
            </w:r>
          </w:p>
        </w:tc>
      </w:tr>
      <w:tr>
        <w:tc>
          <w:tcPr>
            <w:tcW w:w="4680" w:type="dxa"/>
          </w:tcPr>
          <w:p>
            <w:pPr/>
            <w:r>
              <w:t xml:space="preserve">abdm</w:t>
            </w:r>
          </w:p>
        </w:tc>
        <w:tc>
          <w:tcPr>
            <w:tcW w:w="4680" w:type="dxa"/>
          </w:tcPr>
          <w:p>
            <w:pPr/>
            <w:r>
              <w:t xml:space="preserve">ABHA, Scan &amp; Share, care contexts, consents, external records</w:t>
            </w:r>
          </w:p>
        </w:tc>
      </w:tr>
      <w:tr>
        <w:tc>
          <w:tcPr>
            <w:tcW w:w="4680" w:type="dxa"/>
          </w:tcPr>
          <w:p>
            <w:pPr/>
            <w:r>
              <w:t xml:space="preserve">platform</w:t>
            </w:r>
          </w:p>
        </w:tc>
        <w:tc>
          <w:tcPr>
            <w:tcW w:w="4680" w:type="dxa"/>
          </w:tcPr>
          <w:p>
            <w:pPr/>
            <w:r>
              <w:t xml:space="preserve">Doctor onboarding, verification, usage metering, import jobs</w:t>
            </w:r>
          </w:p>
        </w:tc>
      </w:tr>
      <w:tr>
        <w:tc>
          <w:tcPr>
            <w:tcW w:w="4680" w:type="dxa"/>
          </w:tcPr>
          <w:p>
            <w:pPr/>
            <w:r>
              <w:t xml:space="preserve">audit</w:t>
            </w:r>
          </w:p>
        </w:tc>
        <w:tc>
          <w:tcPr>
            <w:tcW w:w="4680" w:type="dxa"/>
          </w:tcPr>
          <w:p>
            <w:pPr/>
            <w:r>
              <w:t xml:space="preserve">Append-only audit log, data-rights requests</w:t>
            </w:r>
          </w:p>
        </w:tc>
      </w:tr>
    </w:tbl>
    <w:p>
      <w:pPr>
        <w:pStyle w:val="Heading3"/>
      </w:pPr>
      <w:r>
        <w:t xml:space="preserve">4.2 Monorepo layout</w:t>
      </w:r>
    </w:p>
    <w:p>
      <w:pPr>
        <w:pStyle w:val="Code"/>
      </w:pPr>
      <w:r>
        <w:t xml:space="preserve">repo/</w:t>
        <w:br/>
        <w:t xml:space="preserve">  apps/</w:t>
        <w:br/>
        <w:t xml:space="preserve">    web/          Next.js: site, patient portal, staff dashboard, platform console, display</w:t>
        <w:br/>
        <w:t xml:space="preserve">    mobile/       Expo: Patient app and Clinic app (two build profiles)</w:t>
        <w:br/>
        <w:t xml:space="preserve">    api/          Fastify API and module code</w:t>
        <w:br/>
        <w:t xml:space="preserve">    workers/      BullMQ workers (same code as api, separate process)</w:t>
        <w:br/>
        <w:t xml:space="preserve">  packages/</w:t>
        <w:br/>
        <w:t xml:space="preserve">    contracts/    Zod schemas and OpenAPI spec (single source of truth)</w:t>
        <w:br/>
        <w:t xml:space="preserve">    api-client/   Typed client generated from OpenAPI (web and mobile)</w:t>
        <w:br/>
        <w:t xml:space="preserve">    domain/       Pure rules: slot engine, dosage remarks, UHID, status machine</w:t>
        <w:br/>
        <w:t xml:space="preserve">    safety/       Safety-engine rules and test cases</w:t>
        <w:br/>
        <w:t xml:space="preserve">    i18n/         English and Hindi strings, date and number formatting</w:t>
        <w:br/>
        <w:t xml:space="preserve">    tokens/       Design tokens: colours, type, spacing, radii</w:t>
        <w:br/>
        <w:t xml:space="preserve">    ui-web/       shadcn and Tailwind components</w:t>
        <w:br/>
        <w:t xml:space="preserve">    ui-native/    React Native components (NativeWind)</w:t>
        <w:br/>
        <w:t xml:space="preserve">    config/       ESLint, TypeScript, Prettier, test presets</w:t>
        <w:br/>
        <w:t xml:space="preserve">  infra/          Terraform for AWS (network, RDS, ECS, S3, CloudFront, WAF)</w:t>
        <w:br/>
        <w:t xml:space="preserve">  docs/           ADRs, runbooks, API guide (see section 11)</w:t>
      </w:r>
    </w:p>
    <w:p>
      <w:pPr/>
      <w:r>
        <w:t xml:space="preserve">The shared rule packages (domain, safety) run on the server as the authority. The apps import the same code only for instant feedback, such as a dosage sentence or a warning preview, before the server confirms.</w:t>
      </w:r>
    </w:p>
    <w:p>
      <w:pPr>
        <w:pStyle w:val="Heading3"/>
      </w:pPr>
      <w:r>
        <w:t xml:space="preserve">4.3 API conventions</w:t>
      </w:r>
    </w:p>
    <w:p>
      <w:pPr>
        <w:pStyle w:val="ListParagraph"/>
        <w:numPr>
          <w:ilvl w:val="0"/>
          <w:numId w:val="5"/>
        </w:numPr>
      </w:pPr>
      <w:r>
        <w:t xml:space="preserve">REST over HTTPS, versioned under /v1, JSON. OpenAPI 3.1 generated from the Zod schemas in packages/contracts.</w:t>
      </w:r>
    </w:p>
    <w:p>
      <w:pPr>
        <w:pStyle w:val="ListParagraph"/>
        <w:numPr>
          <w:ilvl w:val="0"/>
          <w:numId w:val="5"/>
        </w:numPr>
      </w:pPr>
      <w:r>
        <w:t xml:space="preserve">Idempotency keys on every write that mobile may retry after being offline (check-in, vitals, payments, notes).</w:t>
      </w:r>
    </w:p>
    <w:p>
      <w:pPr>
        <w:pStyle w:val="ListParagraph"/>
        <w:numPr>
          <w:ilvl w:val="0"/>
          <w:numId w:val="5"/>
        </w:numPr>
      </w:pPr>
      <w:r>
        <w:t xml:space="preserve">Cursor pagination; dates stored in UTC, shown in IST.</w:t>
      </w:r>
    </w:p>
    <w:p>
      <w:pPr>
        <w:pStyle w:val="ListParagraph"/>
        <w:numPr>
          <w:ilvl w:val="0"/>
          <w:numId w:val="5"/>
        </w:numPr>
      </w:pPr>
      <w:r>
        <w:t xml:space="preserve">One error shape (code, message, field errors) so web and mobile handle errors the same way.</w:t>
      </w:r>
    </w:p>
    <w:p>
      <w:pPr>
        <w:pStyle w:val="ListParagraph"/>
        <w:numPr>
          <w:ilvl w:val="0"/>
          <w:numId w:val="5"/>
        </w:numPr>
      </w:pPr>
      <w:r>
        <w:t xml:space="preserve">Incoming webhooks (WhatsApp, SMS, payment, ABDM) are signature-verified and processed by workers.</w:t>
      </w:r>
    </w:p>
    <w:p>
      <w:pPr>
        <w:pStyle w:val="ListParagraph"/>
        <w:numPr>
          <w:ilvl w:val="0"/>
          <w:numId w:val="5"/>
        </w:numPr>
      </w:pPr>
      <w:r>
        <w:t xml:space="preserve">Live queue updates over Server-Sent Events on web and WebSocket on mobile; scribe audio uses its own WebSocket.</w:t>
      </w:r>
    </w:p>
    <w:p>
      <w:pPr>
        <w:pStyle w:val="Heading3"/>
      </w:pPr>
      <w:r>
        <w:t xml:space="preserve">4.4 Data and tenancy</w:t>
      </w:r>
    </w:p>
    <w:p>
      <w:pPr>
        <w:pStyle w:val="ListParagraph"/>
        <w:numPr>
          <w:ilvl w:val="0"/>
          <w:numId w:val="6"/>
        </w:numPr>
      </w:pPr>
      <w:r>
        <w:t xml:space="preserve">PostgreSQL 16 on RDS, Multi-AZ in production. Every table carries organisationId; row-level security policies enforce isolation, and each request sets the tenant context from the user's token.</w:t>
      </w:r>
    </w:p>
    <w:p>
      <w:pPr>
        <w:pStyle w:val="ListParagraph"/>
        <w:numPr>
          <w:ilvl w:val="0"/>
          <w:numId w:val="6"/>
        </w:numPr>
      </w:pPr>
      <w:r>
        <w:t xml:space="preserve">Prisma for schema and migrations; hand-written SQL allowed for reports, with review.</w:t>
      </w:r>
    </w:p>
    <w:p>
      <w:pPr>
        <w:pStyle w:val="ListParagraph"/>
        <w:numPr>
          <w:ilvl w:val="0"/>
          <w:numId w:val="6"/>
        </w:numPr>
      </w:pPr>
      <w:r>
        <w:t xml:space="preserve">S3 buckets per environment: private, encrypted, objects addressed by key and served through short-lived signed URLs (PRD §11.2).</w:t>
      </w:r>
    </w:p>
    <w:p>
      <w:pPr>
        <w:pStyle w:val="ListParagraph"/>
        <w:numPr>
          <w:ilvl w:val="0"/>
          <w:numId w:val="6"/>
        </w:numPr>
      </w:pPr>
      <w:r>
        <w:t xml:space="preserve">Field-level encryption for clinical notes, diagnoses, transcripts and signing authorisation material.</w:t>
      </w:r>
    </w:p>
    <w:p>
      <w:pPr>
        <w:pStyle w:val="Heading2"/>
      </w:pPr>
      <w:r>
        <w:t xml:space="preserve">5. Platform specifics</w:t>
      </w:r>
    </w:p>
    <w:p>
      <w:pPr/>
      <w:r>
        <w:t xml:space="preserve">The shared core is the same everywhere; this section lists what each platform needs beyond it.</w:t>
      </w:r>
    </w:p>
    <w:p>
      <w:pPr>
        <w:pStyle w:val="Heading3"/>
      </w:pPr>
      <w:r>
        <w:t xml:space="preserve">5.1 Web (Next.js)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Route group</w:t>
            </w:r>
          </w:p>
        </w:tc>
        <w:tc>
          <w:tcPr>
            <w:tcW w:w="2340" w:type="dxa"/>
            <w:shd w:val="clear" w:color="auto" w:fill="F2F2F2"/>
          </w:tcPr>
          <w:p>
            <w:pPr/>
            <w:r>
              <w:t xml:space="preserve">Rendering</w:t>
            </w:r>
          </w:p>
        </w:tc>
        <w:tc>
          <w:tcPr>
            <w:tcW w:w="2340" w:type="dxa"/>
            <w:shd w:val="clear" w:color="auto" w:fill="F2F2F2"/>
          </w:tcPr>
          <w:p>
            <w:pPr/>
            <w:r>
              <w:t xml:space="preserve">Notes</w:t>
            </w:r>
          </w:p>
        </w:tc>
      </w:tr>
      <w:tr>
        <w:tc>
          <w:tcPr>
            <w:tcW w:w="2340" w:type="dxa"/>
          </w:tcPr>
          <w:p>
            <w:pPr/>
            <w:r>
              <w:t xml:space="preserve">Public website</w:t>
            </w:r>
          </w:p>
        </w:tc>
        <w:tc>
          <w:tcPr>
            <w:tcW w:w="2340" w:type="dxa"/>
          </w:tcPr>
          <w:p>
            <w:pPr/>
            <w:r>
              <w:t xml:space="preserve">/, /doctor/[slug], /verify</w:t>
            </w:r>
          </w:p>
        </w:tc>
        <w:tc>
          <w:tcPr>
            <w:tcW w:w="2340" w:type="dxa"/>
          </w:tcPr>
          <w:p>
            <w:pPr/>
            <w:r>
              <w:t xml:space="preserve">Server-rendered, cached at the CDN</w:t>
            </w:r>
          </w:p>
        </w:tc>
        <w:tc>
          <w:tcPr>
            <w:tcW w:w="2340" w:type="dxa"/>
          </w:tcPr>
          <w:p>
            <w:pPr/>
            <w:r>
              <w:t xml:space="preserve">Per-organisation branding and custom domain; SEO metadata and doctor schema markup</w:t>
            </w:r>
          </w:p>
        </w:tc>
      </w:tr>
      <w:tr>
        <w:tc>
          <w:tcPr>
            <w:tcW w:w="2340" w:type="dxa"/>
          </w:tcPr>
          <w:p>
            <w:pPr/>
            <w:r>
              <w:t xml:space="preserve">Patient portal</w:t>
            </w:r>
          </w:p>
        </w:tc>
        <w:tc>
          <w:tcPr>
            <w:tcW w:w="2340" w:type="dxa"/>
          </w:tcPr>
          <w:p>
            <w:pPr/>
            <w:r>
              <w:t xml:space="preserve">/app</w:t>
            </w:r>
          </w:p>
        </w:tc>
        <w:tc>
          <w:tcPr>
            <w:tcW w:w="2340" w:type="dxa"/>
          </w:tcPr>
          <w:p>
            <w:pPr/>
            <w:r>
              <w:t xml:space="preserve">Client-rendered behind login</w:t>
            </w:r>
          </w:p>
        </w:tc>
        <w:tc>
          <w:tcPr>
            <w:tcW w:w="2340" w:type="dxa"/>
          </w:tcPr>
          <w:p>
            <w:pPr/>
            <w:r>
              <w:t xml:space="preserve">Booking, records, prescriptions, payments, consents; works on mobile browsers for patients without the app</w:t>
            </w:r>
          </w:p>
        </w:tc>
      </w:tr>
      <w:tr>
        <w:tc>
          <w:tcPr>
            <w:tcW w:w="2340" w:type="dxa"/>
          </w:tcPr>
          <w:p>
            <w:pPr/>
            <w:r>
              <w:t xml:space="preserve">Staff dashboard</w:t>
            </w:r>
          </w:p>
        </w:tc>
        <w:tc>
          <w:tcPr>
            <w:tcW w:w="2340" w:type="dxa"/>
          </w:tcPr>
          <w:p>
            <w:pPr/>
            <w:r>
              <w:t xml:space="preserve">/clinic</w:t>
            </w:r>
          </w:p>
        </w:tc>
        <w:tc>
          <w:tcPr>
            <w:tcW w:w="2340" w:type="dxa"/>
          </w:tcPr>
          <w:p>
            <w:pPr/>
            <w:r>
              <w:t xml:space="preserve">Client-rendered behind login</w:t>
            </w:r>
          </w:p>
        </w:tc>
        <w:tc>
          <w:tcPr>
            <w:tcW w:w="2340" w:type="dxa"/>
          </w:tcPr>
          <w:p>
            <w:pPr/>
            <w:r>
              <w:t xml:space="preserve">Doctor, front desk and clinic admin; keyboard shortcuts; print layouts for prescriptions, receipts and day sheets</w:t>
            </w:r>
          </w:p>
        </w:tc>
      </w:tr>
      <w:tr>
        <w:tc>
          <w:tcPr>
            <w:tcW w:w="2340" w:type="dxa"/>
          </w:tcPr>
          <w:p>
            <w:pPr/>
            <w:r>
              <w:t xml:space="preserve">Platform console</w:t>
            </w:r>
          </w:p>
        </w:tc>
        <w:tc>
          <w:tcPr>
            <w:tcW w:w="2340" w:type="dxa"/>
          </w:tcPr>
          <w:p>
            <w:pPr/>
            <w:r>
              <w:t xml:space="preserve">/platform</w:t>
            </w:r>
          </w:p>
        </w:tc>
        <w:tc>
          <w:tcPr>
            <w:tcW w:w="2340" w:type="dxa"/>
          </w:tcPr>
          <w:p>
            <w:pPr/>
            <w:r>
              <w:t xml:space="preserve">Client-rendered, separate login and IP allow-list</w:t>
            </w:r>
          </w:p>
        </w:tc>
        <w:tc>
          <w:tcPr>
            <w:tcW w:w="2340" w:type="dxa"/>
          </w:tcPr>
          <w:p>
            <w:pPr/>
            <w:r>
              <w:t xml:space="preserve">Organisations, doctor verification, usage, health</w:t>
            </w:r>
          </w:p>
        </w:tc>
      </w:tr>
      <w:tr>
        <w:tc>
          <w:tcPr>
            <w:tcW w:w="2340" w:type="dxa"/>
          </w:tcPr>
          <w:p>
            <w:pPr/>
            <w:r>
              <w:t xml:space="preserve">Waiting-room display</w:t>
            </w:r>
          </w:p>
        </w:tc>
        <w:tc>
          <w:tcPr>
            <w:tcW w:w="2340" w:type="dxa"/>
          </w:tcPr>
          <w:p>
            <w:pPr/>
            <w:r>
              <w:t xml:space="preserve">/display/[clinic]</w:t>
            </w:r>
          </w:p>
        </w:tc>
        <w:tc>
          <w:tcPr>
            <w:tcW w:w="2340" w:type="dxa"/>
          </w:tcPr>
          <w:p>
            <w:pPr/>
            <w:r>
              <w:t xml:space="preserve">Kiosk mode, read-only token</w:t>
            </w:r>
          </w:p>
        </w:tc>
        <w:tc>
          <w:tcPr>
            <w:tcW w:w="2340" w:type="dxa"/>
          </w:tcPr>
          <w:p>
            <w:pPr/>
            <w:r>
              <w:t xml:space="preserve">Current and next tokens only; no names</w:t>
            </w:r>
          </w:p>
        </w:tc>
      </w:tr>
    </w:tbl>
    <w:p>
      <w:pPr>
        <w:pStyle w:val="ListParagraph"/>
        <w:numPr>
          <w:ilvl w:val="0"/>
          <w:numId w:val="7"/>
        </w:numPr>
      </w:pPr>
      <w:r>
        <w:t xml:space="preserve">Web scribe uses the browser microphone (MediaRecorder) with the same streaming protocol as mobile.</w:t>
      </w:r>
    </w:p>
    <w:p>
      <w:pPr>
        <w:pStyle w:val="ListParagraph"/>
        <w:numPr>
          <w:ilvl w:val="0"/>
          <w:numId w:val="7"/>
        </w:numPr>
      </w:pPr>
      <w:r>
        <w:t xml:space="preserve">Printing: browser print with dedicated A4/A5 CSS for prescriptions and receipts; thermal receipt printer support is a Phase 2 option.</w:t>
      </w:r>
    </w:p>
    <w:p>
      <w:pPr>
        <w:pStyle w:val="ListParagraph"/>
        <w:numPr>
          <w:ilvl w:val="0"/>
          <w:numId w:val="7"/>
        </w:numPr>
      </w:pPr>
      <w:r>
        <w:t xml:space="preserve">Installable as a Progressive Web App for front-desk PCs so it opens like a desktop app.</w:t>
      </w:r>
    </w:p>
    <w:p>
      <w:pPr>
        <w:pStyle w:val="ListParagraph"/>
        <w:numPr>
          <w:ilvl w:val="0"/>
          <w:numId w:val="7"/>
        </w:numPr>
      </w:pPr>
      <w:r>
        <w:t xml:space="preserve">Security headers: strict Content Security Policy, HSTS, no third-party scripts on clinical pages.</w:t>
      </w:r>
    </w:p>
    <w:p>
      <w:pPr>
        <w:pStyle w:val="Heading3"/>
      </w:pPr>
      <w:r>
        <w:t xml:space="preserve">5.2 iOS and iPadOS</w:t>
      </w:r>
    </w:p>
    <w:p>
      <w:pPr>
        <w:pStyle w:val="ListParagraph"/>
        <w:numPr>
          <w:ilvl w:val="0"/>
          <w:numId w:val="8"/>
        </w:numPr>
      </w:pPr>
      <w:r>
        <w:rPr>
          <w:b/>
        </w:rPr>
        <w:t xml:space="preserve">Two bundle IDs:</w:t>
      </w:r>
      <w:r>
        <w:t xml:space="preserve"> Patient app and Clinic app, each with its own App Store listing, icons and privacy details.</w:t>
      </w:r>
    </w:p>
    <w:p>
      <w:pPr>
        <w:pStyle w:val="ListParagraph"/>
        <w:numPr>
          <w:ilvl w:val="0"/>
          <w:numId w:val="8"/>
        </w:numPr>
      </w:pPr>
      <w:r>
        <w:rPr>
          <w:b/>
        </w:rPr>
        <w:t xml:space="preserve">iPad (Clinic app):</w:t>
      </w:r>
      <w:r>
        <w:t xml:space="preserve"> two-pane layout, landscape and portrait, Split View and Slide Over, external keyboard shortcuts (next patient, sign, search), pointer support. Patient app runs full-screen on iPad with adaptive layouts.</w:t>
      </w:r>
    </w:p>
    <w:p>
      <w:pPr>
        <w:pStyle w:val="ListParagraph"/>
        <w:numPr>
          <w:ilvl w:val="0"/>
          <w:numId w:val="8"/>
        </w:numPr>
      </w:pPr>
      <w:r>
        <w:rPr>
          <w:b/>
        </w:rPr>
        <w:t xml:space="preserve">Permissions requested only when used, with clear purpose strings:</w:t>
      </w:r>
      <w:r>
        <w:t xml:space="preserve"> microphone (scribe), camera (documents, ABDM QR), photo library (uploads), notifications, Face ID (unlock and signing approval).</w:t>
      </w:r>
    </w:p>
    <w:p>
      <w:pPr>
        <w:pStyle w:val="ListParagraph"/>
        <w:numPr>
          <w:ilvl w:val="0"/>
          <w:numId w:val="8"/>
        </w:numPr>
      </w:pPr>
      <w:r>
        <w:rPr>
          <w:b/>
        </w:rPr>
        <w:t xml:space="preserve">Push:</w:t>
      </w:r>
      <w:r>
        <w:t xml:space="preserve"> APNs through Firebase Cloud Messaging; notification categories with action buttons (Confirm, Reschedule) on the Patient app.</w:t>
      </w:r>
    </w:p>
    <w:p>
      <w:pPr>
        <w:pStyle w:val="ListParagraph"/>
        <w:numPr>
          <w:ilvl w:val="0"/>
          <w:numId w:val="8"/>
        </w:numPr>
      </w:pPr>
      <w:r>
        <w:rPr>
          <w:b/>
        </w:rPr>
        <w:t xml:space="preserve">Deep links:</w:t>
      </w:r>
      <w:r>
        <w:t xml:space="preserve"> Universal Links for booking, prescription, payment and consent links sent by WhatsApp and SMS.</w:t>
      </w:r>
    </w:p>
    <w:p>
      <w:pPr>
        <w:pStyle w:val="ListParagraph"/>
        <w:numPr>
          <w:ilvl w:val="0"/>
          <w:numId w:val="8"/>
        </w:numPr>
      </w:pPr>
      <w:r>
        <w:rPr>
          <w:b/>
        </w:rPr>
        <w:t xml:space="preserve">Secure storage:</w:t>
      </w:r>
      <w:r>
        <w:t xml:space="preserve"> tokens in the Keychain; Face ID or passcode to reopen the Clinic app after 15 minutes idle.</w:t>
      </w:r>
    </w:p>
    <w:p>
      <w:pPr>
        <w:pStyle w:val="ListParagraph"/>
        <w:numPr>
          <w:ilvl w:val="0"/>
          <w:numId w:val="8"/>
        </w:numPr>
      </w:pPr>
      <w:r>
        <w:rPr>
          <w:b/>
        </w:rPr>
        <w:t xml:space="preserve">Files:</w:t>
      </w:r>
      <w:r>
        <w:t xml:space="preserve"> document scanner for multi-page reports, PDF viewer, share sheet, AirPrint for prescriptions.</w:t>
      </w:r>
    </w:p>
    <w:p>
      <w:pPr>
        <w:pStyle w:val="ListParagraph"/>
        <w:numPr>
          <w:ilvl w:val="0"/>
          <w:numId w:val="8"/>
        </w:numPr>
      </w:pPr>
      <w:r>
        <w:rPr>
          <w:b/>
        </w:rPr>
        <w:t xml:space="preserve">Background:</w:t>
      </w:r>
      <w:r>
        <w:t xml:space="preserve"> scribe recording continues only while the consultation screen is open; uploads finish with background tasks.</w:t>
      </w:r>
    </w:p>
    <w:p>
      <w:pPr>
        <w:pStyle w:val="ListParagraph"/>
        <w:numPr>
          <w:ilvl w:val="0"/>
          <w:numId w:val="8"/>
        </w:numPr>
      </w:pPr>
      <w:r>
        <w:rPr>
          <w:b/>
        </w:rPr>
        <w:t xml:space="preserve">Privacy:</w:t>
      </w:r>
      <w:r>
        <w:t xml:space="preserve"> App Store privacy labels and a privacy manifest declaring data use; in-app account deletion (Apple requirement).</w:t>
      </w:r>
    </w:p>
    <w:p>
      <w:pPr>
        <w:pStyle w:val="Heading3"/>
      </w:pPr>
      <w:r>
        <w:t xml:space="preserve">5.3 Android (phones and tablets)</w:t>
      </w:r>
    </w:p>
    <w:p>
      <w:pPr>
        <w:pStyle w:val="ListParagraph"/>
        <w:numPr>
          <w:ilvl w:val="0"/>
          <w:numId w:val="9"/>
        </w:numPr>
      </w:pPr>
      <w:r>
        <w:rPr>
          <w:b/>
        </w:rPr>
        <w:t xml:space="preserve">Two application IDs</w:t>
      </w:r>
      <w:r>
        <w:t xml:space="preserve">, matching the iOS split, published under one Google Play organisation account.</w:t>
      </w:r>
    </w:p>
    <w:p>
      <w:pPr>
        <w:pStyle w:val="ListParagraph"/>
        <w:numPr>
          <w:ilvl w:val="0"/>
          <w:numId w:val="9"/>
        </w:numPr>
      </w:pPr>
      <w:r>
        <w:rPr>
          <w:b/>
        </w:rPr>
        <w:t xml:space="preserve">Tablets and foldables (Clinic app):</w:t>
      </w:r>
      <w:r>
        <w:t xml:space="preserve"> two-pane layout on large screens, resizable windows, keyboard shortcuts.</w:t>
      </w:r>
    </w:p>
    <w:p>
      <w:pPr>
        <w:pStyle w:val="ListParagraph"/>
        <w:numPr>
          <w:ilvl w:val="0"/>
          <w:numId w:val="9"/>
        </w:numPr>
      </w:pPr>
      <w:r>
        <w:rPr>
          <w:b/>
        </w:rPr>
        <w:t xml:space="preserve">Permissions at runtime</w:t>
      </w:r>
      <w:r>
        <w:t xml:space="preserve"> with rationale screens: microphone, camera, notifications (Android 13+), media access via the system photo picker where possible.</w:t>
      </w:r>
    </w:p>
    <w:p>
      <w:pPr>
        <w:pStyle w:val="ListParagraph"/>
        <w:numPr>
          <w:ilvl w:val="0"/>
          <w:numId w:val="9"/>
        </w:numPr>
      </w:pPr>
      <w:r>
        <w:rPr>
          <w:b/>
        </w:rPr>
        <w:t xml:space="preserve">Push:</w:t>
      </w:r>
      <w:r>
        <w:t xml:space="preserve"> Firebase Cloud Messaging with notification channels (Appointments, Prescriptions, Payments, Security) so patients can mute categories.</w:t>
      </w:r>
    </w:p>
    <w:p>
      <w:pPr>
        <w:pStyle w:val="ListParagraph"/>
        <w:numPr>
          <w:ilvl w:val="0"/>
          <w:numId w:val="9"/>
        </w:numPr>
      </w:pPr>
      <w:r>
        <w:rPr>
          <w:b/>
        </w:rPr>
        <w:t xml:space="preserve">Deep links:</w:t>
      </w:r>
      <w:r>
        <w:t xml:space="preserve"> verified App Links for the same link types as iOS.</w:t>
      </w:r>
    </w:p>
    <w:p>
      <w:pPr>
        <w:pStyle w:val="ListParagraph"/>
        <w:numPr>
          <w:ilvl w:val="0"/>
          <w:numId w:val="9"/>
        </w:numPr>
      </w:pPr>
      <w:r>
        <w:rPr>
          <w:b/>
        </w:rPr>
        <w:t xml:space="preserve">Secure storage:</w:t>
      </w:r>
      <w:r>
        <w:t xml:space="preserve"> Android Keystore; biometric prompt for unlock and signing approval.</w:t>
      </w:r>
    </w:p>
    <w:p>
      <w:pPr>
        <w:pStyle w:val="ListParagraph"/>
        <w:numPr>
          <w:ilvl w:val="0"/>
          <w:numId w:val="9"/>
        </w:numPr>
      </w:pPr>
      <w:r>
        <w:rPr>
          <w:b/>
        </w:rPr>
        <w:t xml:space="preserve">Scribe:</w:t>
      </w:r>
      <w:r>
        <w:t xml:space="preserve"> foreground service with a visible notification while recording, as Android requires for microphone use in the background.</w:t>
      </w:r>
    </w:p>
    <w:p>
      <w:pPr>
        <w:pStyle w:val="ListParagraph"/>
        <w:numPr>
          <w:ilvl w:val="0"/>
          <w:numId w:val="9"/>
        </w:numPr>
      </w:pPr>
      <w:r>
        <w:rPr>
          <w:b/>
        </w:rPr>
        <w:t xml:space="preserve">Device range:</w:t>
      </w:r>
      <w:r>
        <w:t xml:space="preserve"> test on low-memory devices common in India (2–3 GB RAM); keep the Patient app download small; aggressive image compression before upload.</w:t>
      </w:r>
    </w:p>
    <w:p>
      <w:pPr>
        <w:pStyle w:val="ListParagraph"/>
        <w:numPr>
          <w:ilvl w:val="0"/>
          <w:numId w:val="9"/>
        </w:numPr>
      </w:pPr>
      <w:r>
        <w:rPr>
          <w:b/>
        </w:rPr>
        <w:t xml:space="preserve">Store:</w:t>
      </w:r>
      <w:r>
        <w:t xml:space="preserve"> Data safety form, health apps declaration, target the API level Google Play currently requires, app bundles (AAB) only.</w:t>
      </w:r>
    </w:p>
    <w:p>
      <w:pPr>
        <w:pStyle w:val="Heading3"/>
      </w:pPr>
      <w:r>
        <w:t xml:space="preserve">5.4 What is shared vs per platform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Shared across web, iOS, Android</w:t>
            </w:r>
          </w:p>
        </w:tc>
        <w:tc>
          <w:tcPr>
            <w:tcW w:w="3120" w:type="dxa"/>
            <w:shd w:val="clear" w:color="auto" w:fill="F2F2F2"/>
          </w:tcPr>
          <w:p>
            <w:pPr/>
            <w:r>
              <w:t xml:space="preserve">Per platform</w:t>
            </w:r>
          </w:p>
        </w:tc>
      </w:tr>
      <w:tr>
        <w:tc>
          <w:tcPr>
            <w:tcW w:w="3120" w:type="dxa"/>
          </w:tcPr>
          <w:p>
            <w:pPr/>
            <w:r>
              <w:t xml:space="preserve">Types, validation, API client</w:t>
            </w:r>
          </w:p>
        </w:tc>
        <w:tc>
          <w:tcPr>
            <w:tcW w:w="3120" w:type="dxa"/>
          </w:tcPr>
          <w:p>
            <w:pPr/>
            <w:r>
              <w:t xml:space="preserve">Yes</w:t>
            </w:r>
          </w:p>
        </w:tc>
        <w:tc>
          <w:tcPr>
            <w:tcW w:w="3120" w:type="dxa"/>
          </w:tcPr>
          <w:p>
            <w:pPr/>
            <w:r>
              <w:t xml:space="preserve">—</w:t>
            </w:r>
          </w:p>
        </w:tc>
      </w:tr>
      <w:tr>
        <w:tc>
          <w:tcPr>
            <w:tcW w:w="3120" w:type="dxa"/>
          </w:tcPr>
          <w:p>
            <w:pPr/>
            <w:r>
              <w:t xml:space="preserve">Business rules (slot engine, dosage remarks, safety previews)</w:t>
            </w:r>
          </w:p>
        </w:tc>
        <w:tc>
          <w:tcPr>
            <w:tcW w:w="3120" w:type="dxa"/>
          </w:tcPr>
          <w:p>
            <w:pPr/>
            <w:r>
              <w:t xml:space="preserve">Yes</w:t>
            </w:r>
          </w:p>
        </w:tc>
        <w:tc>
          <w:tcPr>
            <w:tcW w:w="3120" w:type="dxa"/>
          </w:tcPr>
          <w:p>
            <w:pPr/>
            <w:r>
              <w:t xml:space="preserve">—</w:t>
            </w:r>
          </w:p>
        </w:tc>
      </w:tr>
      <w:tr>
        <w:tc>
          <w:tcPr>
            <w:tcW w:w="3120" w:type="dxa"/>
          </w:tcPr>
          <w:p>
            <w:pPr/>
            <w:r>
              <w:t xml:space="preserve">Translations, date/number formats</w:t>
            </w:r>
          </w:p>
        </w:tc>
        <w:tc>
          <w:tcPr>
            <w:tcW w:w="3120" w:type="dxa"/>
          </w:tcPr>
          <w:p>
            <w:pPr/>
            <w:r>
              <w:t xml:space="preserve">Yes</w:t>
            </w:r>
          </w:p>
        </w:tc>
        <w:tc>
          <w:tcPr>
            <w:tcW w:w="3120" w:type="dxa"/>
          </w:tcPr>
          <w:p>
            <w:pPr/>
            <w:r>
              <w:t xml:space="preserve">—</w:t>
            </w:r>
          </w:p>
        </w:tc>
      </w:tr>
      <w:tr>
        <w:tc>
          <w:tcPr>
            <w:tcW w:w="3120" w:type="dxa"/>
          </w:tcPr>
          <w:p>
            <w:pPr/>
            <w:r>
              <w:t xml:space="preserve">Design tokens, icons</w:t>
            </w:r>
          </w:p>
        </w:tc>
        <w:tc>
          <w:tcPr>
            <w:tcW w:w="3120" w:type="dxa"/>
          </w:tcPr>
          <w:p>
            <w:pPr/>
            <w:r>
              <w:t xml:space="preserve">Yes</w:t>
            </w:r>
          </w:p>
        </w:tc>
        <w:tc>
          <w:tcPr>
            <w:tcW w:w="3120" w:type="dxa"/>
          </w:tcPr>
          <w:p>
            <w:pPr/>
            <w:r>
              <w:t xml:space="preserve">—</w:t>
            </w:r>
          </w:p>
        </w:tc>
      </w:tr>
      <w:tr>
        <w:tc>
          <w:tcPr>
            <w:tcW w:w="3120" w:type="dxa"/>
          </w:tcPr>
          <w:p>
            <w:pPr/>
            <w:r>
              <w:t xml:space="preserve">Screens and components</w:t>
            </w:r>
          </w:p>
        </w:tc>
        <w:tc>
          <w:tcPr>
            <w:tcW w:w="3120" w:type="dxa"/>
          </w:tcPr>
          <w:p>
            <w:pPr/>
            <w:r>
              <w:t xml:space="preserve">Mobile screens shared by iOS and Android</w:t>
            </w:r>
          </w:p>
        </w:tc>
        <w:tc>
          <w:tcPr>
            <w:tcW w:w="3120" w:type="dxa"/>
          </w:tcPr>
          <w:p>
            <w:pPr/>
            <w:r>
              <w:t xml:space="preserve">Web screens separate</w:t>
            </w:r>
          </w:p>
        </w:tc>
      </w:tr>
      <w:tr>
        <w:tc>
          <w:tcPr>
            <w:tcW w:w="3120" w:type="dxa"/>
          </w:tcPr>
          <w:p>
            <w:pPr/>
            <w:r>
              <w:t xml:space="preserve">Navigation</w:t>
            </w:r>
          </w:p>
        </w:tc>
        <w:tc>
          <w:tcPr>
            <w:tcW w:w="3120" w:type="dxa"/>
          </w:tcPr>
          <w:p>
            <w:pPr/>
            <w:r>
              <w:t xml:space="preserve">Expo Router (mobile)</w:t>
            </w:r>
          </w:p>
        </w:tc>
        <w:tc>
          <w:tcPr>
            <w:tcW w:w="3120" w:type="dxa"/>
          </w:tcPr>
          <w:p>
            <w:pPr/>
            <w:r>
              <w:t xml:space="preserve">Next.js routing (web)</w:t>
            </w:r>
          </w:p>
        </w:tc>
      </w:tr>
      <w:tr>
        <w:tc>
          <w:tcPr>
            <w:tcW w:w="3120" w:type="dxa"/>
          </w:tcPr>
          <w:p>
            <w:pPr/>
            <w:r>
              <w:t xml:space="preserve">Device features</w:t>
            </w:r>
          </w:p>
        </w:tc>
        <w:tc>
          <w:tcPr>
            <w:tcW w:w="3120" w:type="dxa"/>
          </w:tcPr>
          <w:p>
            <w:pPr/>
            <w:r>
              <w:t xml:space="preserve">—</w:t>
            </w:r>
          </w:p>
        </w:tc>
        <w:tc>
          <w:tcPr>
            <w:tcW w:w="3120" w:type="dxa"/>
          </w:tcPr>
          <w:p>
            <w:pPr/>
            <w:r>
              <w:t xml:space="preserve">Camera, mic, biometrics, push, file system, printing</w:t>
            </w:r>
          </w:p>
        </w:tc>
      </w:tr>
    </w:tbl>
    <w:p>
      <w:pPr>
        <w:pStyle w:val="Heading2"/>
      </w:pPr>
      <w:r>
        <w:t xml:space="preserve">6. Cross-cutting engineering</w:t>
      </w:r>
    </w:p>
    <w:p>
      <w:pPr/>
      <w:r>
        <w:t xml:space="preserve">These features touch every platform and carry the most risk, so each gets a named owner and a written design (ADR) before its sprint starts.</w:t>
      </w:r>
    </w:p>
    <w:p>
      <w:pPr>
        <w:pStyle w:val="Heading3"/>
      </w:pPr>
      <w:r>
        <w:t xml:space="preserve">6.1 Sign-in and sessions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Who</w:t>
            </w:r>
          </w:p>
        </w:tc>
        <w:tc>
          <w:tcPr>
            <w:tcW w:w="2340" w:type="dxa"/>
            <w:shd w:val="clear" w:color="auto" w:fill="F2F2F2"/>
          </w:tcPr>
          <w:p>
            <w:pPr/>
            <w:r>
              <w:t xml:space="preserve">First sign-in</w:t>
            </w:r>
          </w:p>
        </w:tc>
        <w:tc>
          <w:tcPr>
            <w:tcW w:w="2340" w:type="dxa"/>
            <w:shd w:val="clear" w:color="auto" w:fill="F2F2F2"/>
          </w:tcPr>
          <w:p>
            <w:pPr/>
            <w:r>
              <w:t xml:space="preserve">Returning</w:t>
            </w:r>
          </w:p>
        </w:tc>
        <w:tc>
          <w:tcPr>
            <w:tcW w:w="2340" w:type="dxa"/>
            <w:shd w:val="clear" w:color="auto" w:fill="F2F2F2"/>
          </w:tcPr>
          <w:p>
            <w:pPr/>
            <w:r>
              <w:t xml:space="preserve">Session</w:t>
            </w:r>
          </w:p>
        </w:tc>
      </w:tr>
      <w:tr>
        <w:tc>
          <w:tcPr>
            <w:tcW w:w="2340" w:type="dxa"/>
          </w:tcPr>
          <w:p>
            <w:pPr/>
            <w:r>
              <w:t xml:space="preserve">Patient</w:t>
            </w:r>
          </w:p>
        </w:tc>
        <w:tc>
          <w:tcPr>
            <w:tcW w:w="2340" w:type="dxa"/>
          </w:tcPr>
          <w:p>
            <w:pPr/>
            <w:r>
              <w:t xml:space="preserve">Mobile OTP by SMS (WhatsApp OTP optional)</w:t>
            </w:r>
          </w:p>
        </w:tc>
        <w:tc>
          <w:tcPr>
            <w:tcW w:w="2340" w:type="dxa"/>
          </w:tcPr>
          <w:p>
            <w:pPr/>
            <w:r>
              <w:t xml:space="preserve">Biometric unlock on device; OTP on web</w:t>
            </w:r>
          </w:p>
        </w:tc>
        <w:tc>
          <w:tcPr>
            <w:tcW w:w="2340" w:type="dxa"/>
          </w:tcPr>
          <w:p>
            <w:pPr/>
            <w:r>
              <w:t xml:space="preserve">Refresh token rotated, up to 30 days on a trusted device</w:t>
            </w:r>
          </w:p>
        </w:tc>
      </w:tr>
      <w:tr>
        <w:tc>
          <w:tcPr>
            <w:tcW w:w="2340" w:type="dxa"/>
          </w:tcPr>
          <w:p>
            <w:pPr/>
            <w:r>
              <w:t xml:space="preserve">Doctor, front desk</w:t>
            </w:r>
          </w:p>
        </w:tc>
        <w:tc>
          <w:tcPr>
            <w:tcW w:w="2340" w:type="dxa"/>
          </w:tcPr>
          <w:p>
            <w:pPr/>
            <w:r>
              <w:t xml:space="preserve">Password + TOTP authenticator, device registered</w:t>
            </w:r>
          </w:p>
        </w:tc>
        <w:tc>
          <w:tcPr>
            <w:tcW w:w="2340" w:type="dxa"/>
          </w:tcPr>
          <w:p>
            <w:pPr/>
            <w:r>
              <w:t xml:space="preserve">Face ID / fingerprint on registered device; password + TOTP on new devices and web</w:t>
            </w:r>
          </w:p>
        </w:tc>
        <w:tc>
          <w:tcPr>
            <w:tcW w:w="2340" w:type="dxa"/>
          </w:tcPr>
          <w:p>
            <w:pPr/>
            <w:r>
              <w:t xml:space="preserve">15-minute idle lock on mobile, 15-minute idle logout on web</w:t>
            </w:r>
          </w:p>
        </w:tc>
      </w:tr>
      <w:tr>
        <w:tc>
          <w:tcPr>
            <w:tcW w:w="2340" w:type="dxa"/>
          </w:tcPr>
          <w:p>
            <w:pPr/>
            <w:r>
              <w:t xml:space="preserve">Clinic and platform admins</w:t>
            </w:r>
          </w:p>
        </w:tc>
        <w:tc>
          <w:tcPr>
            <w:tcW w:w="2340" w:type="dxa"/>
          </w:tcPr>
          <w:p>
            <w:pPr/>
            <w:r>
              <w:t xml:space="preserve">Password + TOTP</w:t>
            </w:r>
          </w:p>
        </w:tc>
        <w:tc>
          <w:tcPr>
            <w:tcW w:w="2340" w:type="dxa"/>
          </w:tcPr>
          <w:p>
            <w:pPr/>
            <w:r>
              <w:t xml:space="preserve">Same, web only</w:t>
            </w:r>
          </w:p>
        </w:tc>
        <w:tc>
          <w:tcPr>
            <w:tcW w:w="2340" w:type="dxa"/>
          </w:tcPr>
          <w:p>
            <w:pPr/>
            <w:r>
              <w:t xml:space="preserve">Short sessions; platform console IP allow-list</w:t>
            </w:r>
          </w:p>
        </w:tc>
      </w:tr>
    </w:tbl>
    <w:p>
      <w:pPr/>
      <w:r>
        <w:t xml:space="preserve">Lost device: staff can revoke a device from the web; tokens on that device stop working immediately.</w:t>
      </w:r>
    </w:p>
    <w:p>
      <w:pPr>
        <w:pStyle w:val="Heading3"/>
      </w:pPr>
      <w:r>
        <w:t xml:space="preserve">6.2 Prescription signing</w:t>
      </w:r>
    </w:p>
    <w:p>
      <w:pPr>
        <w:pStyle w:val="ListParagraph"/>
        <w:numPr>
          <w:ilvl w:val="0"/>
          <w:numId w:val="10"/>
        </w:numPr>
      </w:pPr>
      <w:r>
        <w:t xml:space="preserve">Doctor taps Sign on any device.</w:t>
      </w:r>
    </w:p>
    <w:p>
      <w:pPr>
        <w:pStyle w:val="ListParagraph"/>
        <w:numPr>
          <w:ilvl w:val="0"/>
          <w:numId w:val="10"/>
        </w:numPr>
      </w:pPr>
      <w:r>
        <w:t xml:space="preserve">App asks for biometric confirmation (or signing PIN on web).</w:t>
      </w:r>
    </w:p>
    <w:p>
      <w:pPr>
        <w:pStyle w:val="ListParagraph"/>
        <w:numPr>
          <w:ilvl w:val="0"/>
          <w:numId w:val="10"/>
        </w:numPr>
      </w:pPr>
      <w:r>
        <w:t xml:space="preserve">Server validates the prescription again (safety engine, completeness, verified doctor) and generates the PDF.</w:t>
      </w:r>
    </w:p>
    <w:p>
      <w:pPr>
        <w:pStyle w:val="ListParagraph"/>
        <w:numPr>
          <w:ilvl w:val="0"/>
          <w:numId w:val="10"/>
        </w:numPr>
      </w:pPr>
      <w:r>
        <w:t xml:space="preserve">Server asks the cloud DSC provider to sign the PDF hash using the doctor's certificate.</w:t>
      </w:r>
    </w:p>
    <w:p>
      <w:pPr>
        <w:pStyle w:val="ListParagraph"/>
        <w:numPr>
          <w:ilvl w:val="0"/>
          <w:numId w:val="10"/>
        </w:numPr>
      </w:pPr>
      <w:r>
        <w:t xml:space="preserve">Signed PDF and its hash are stored; prescription is locked; delivery starts.</w:t>
      </w:r>
    </w:p>
    <w:p>
      <w:pPr/>
      <w:r>
        <w:t xml:space="preserve">The doctor's certificate never leaves the provider. Every signing event is in the audit log with device and time.</w:t>
      </w:r>
    </w:p>
    <w:p>
      <w:pPr>
        <w:pStyle w:val="Heading3"/>
      </w:pPr>
      <w:r>
        <w:t xml:space="preserve">6.3 AI scribe pipeline</w:t>
      </w:r>
    </w:p>
    <w:p>
      <w:pPr>
        <w:pStyle w:val="ListParagraph"/>
        <w:numPr>
          <w:ilvl w:val="0"/>
          <w:numId w:val="11"/>
        </w:numPr>
      </w:pPr>
      <w:r>
        <w:t xml:space="preserve">Client captures audio in short chunks (about 1 second), streams over an authenticated WebSocket to the scribe gateway, and buffers locally when offline.</w:t>
      </w:r>
    </w:p>
    <w:p>
      <w:pPr>
        <w:pStyle w:val="ListParagraph"/>
        <w:numPr>
          <w:ilvl w:val="0"/>
          <w:numId w:val="11"/>
        </w:numPr>
      </w:pPr>
      <w:r>
        <w:t xml:space="preserve">Gateway forwards to the speech-to-text provider, assembles the transcript with speaker labels, then asks the language model for the structured draft using a versioned prompt.</w:t>
      </w:r>
    </w:p>
    <w:p>
      <w:pPr>
        <w:pStyle w:val="ListParagraph"/>
        <w:numPr>
          <w:ilvl w:val="0"/>
          <w:numId w:val="11"/>
        </w:numPr>
      </w:pPr>
      <w:r>
        <w:t xml:space="preserve">Drafts return to the consultation screen; the doctor accepts section by section (PRD §6.3).</w:t>
      </w:r>
    </w:p>
    <w:p>
      <w:pPr>
        <w:pStyle w:val="ListParagraph"/>
        <w:numPr>
          <w:ilvl w:val="0"/>
          <w:numId w:val="11"/>
        </w:numPr>
      </w:pPr>
      <w:r>
        <w:t xml:space="preserve">Audio stored encrypted in S3 with automatic deletion after the retention window; transcripts kept with the consultation.</w:t>
      </w:r>
    </w:p>
    <w:p>
      <w:pPr>
        <w:pStyle w:val="ListParagraph"/>
        <w:numPr>
          <w:ilvl w:val="0"/>
          <w:numId w:val="11"/>
        </w:numPr>
      </w:pPr>
      <w:r>
        <w:t xml:space="preserve">Provider adapters let us test several vendors on the same recorded (consented, dummy) sessions before choosing.</w:t>
      </w:r>
    </w:p>
    <w:p>
      <w:pPr>
        <w:pStyle w:val="Heading3"/>
      </w:pPr>
      <w:r>
        <w:t xml:space="preserve">6.4 Offline and poor networks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Works offline</w:t>
            </w:r>
          </w:p>
        </w:tc>
        <w:tc>
          <w:tcPr>
            <w:tcW w:w="3120" w:type="dxa"/>
            <w:shd w:val="clear" w:color="auto" w:fill="F2F2F2"/>
          </w:tcPr>
          <w:p>
            <w:pPr/>
            <w:r>
              <w:t xml:space="preserve">Queued until online</w:t>
            </w:r>
          </w:p>
        </w:tc>
        <w:tc>
          <w:tcPr>
            <w:tcW w:w="3120" w:type="dxa"/>
            <w:shd w:val="clear" w:color="auto" w:fill="F2F2F2"/>
          </w:tcPr>
          <w:p>
            <w:pPr/>
            <w:r>
              <w:t xml:space="preserve">Needs a connection</w:t>
            </w:r>
          </w:p>
        </w:tc>
      </w:tr>
      <w:tr>
        <w:tc>
          <w:tcPr>
            <w:tcW w:w="3120" w:type="dxa"/>
          </w:tcPr>
          <w:p>
            <w:pPr/>
            <w:r>
              <w:t xml:space="preserve">Today's queue, patient summaries already opened, drafts, templates, medicine master</w:t>
            </w:r>
          </w:p>
        </w:tc>
        <w:tc>
          <w:tcPr>
            <w:tcW w:w="3120" w:type="dxa"/>
          </w:tcPr>
          <w:p>
            <w:pPr/>
            <w:r>
              <w:t xml:space="preserve">Check-in, vitals, notes, tags, counter payments, scribe audio upload</w:t>
            </w:r>
          </w:p>
        </w:tc>
        <w:tc>
          <w:tcPr>
            <w:tcW w:w="3120" w:type="dxa"/>
          </w:tcPr>
          <w:p>
            <w:pPr/>
            <w:r>
              <w:t xml:space="preserve">Booking new slots, signing, payment links, ABDM, Ask AI, safety checks against the live database</w:t>
            </w:r>
          </w:p>
        </w:tc>
      </w:tr>
    </w:tbl>
    <w:p>
      <w:pPr/>
      <w:r>
        <w:t xml:space="preserve">Queued writes carry idempotency keys and show a clear "waiting to sync" badge. If the server rejects a queued change (for example, a slot already taken), the app explains and offers the fix.</w:t>
      </w:r>
    </w:p>
    <w:p>
      <w:pPr>
        <w:pStyle w:val="Heading3"/>
      </w:pPr>
      <w:r>
        <w:t xml:space="preserve">6.5 Notifications and deep links</w:t>
      </w:r>
    </w:p>
    <w:p>
      <w:pPr>
        <w:pStyle w:val="ListParagraph"/>
        <w:numPr>
          <w:ilvl w:val="0"/>
          <w:numId w:val="12"/>
        </w:numPr>
      </w:pPr>
      <w:r>
        <w:t xml:space="preserve">One notification service decides the channel (WhatsApp, SMS, email, push) per PRD §8.1; apps only register devices and handle taps.</w:t>
      </w:r>
    </w:p>
    <w:p>
      <w:pPr>
        <w:pStyle w:val="ListParagraph"/>
        <w:numPr>
          <w:ilvl w:val="0"/>
          <w:numId w:val="12"/>
        </w:numPr>
      </w:pPr>
      <w:r>
        <w:t xml:space="preserve">Every link in a message is a signed, short-lived deep link that opens the app if installed, otherwise the web portal with OTP or date-of-birth check.</w:t>
      </w:r>
    </w:p>
    <w:p>
      <w:pPr>
        <w:pStyle w:val="Heading3"/>
      </w:pPr>
      <w:r>
        <w:t xml:space="preserve">6.6 Files and documents</w:t>
      </w:r>
    </w:p>
    <w:p>
      <w:pPr>
        <w:pStyle w:val="ListParagraph"/>
        <w:numPr>
          <w:ilvl w:val="0"/>
          <w:numId w:val="13"/>
        </w:numPr>
      </w:pPr>
      <w:r>
        <w:t xml:space="preserve">Uploads go directly from the device to S3 using pre-signed URLs, then the server scans for malware before the file becomes visible.</w:t>
      </w:r>
    </w:p>
    <w:p>
      <w:pPr>
        <w:pStyle w:val="ListParagraph"/>
        <w:numPr>
          <w:ilvl w:val="0"/>
          <w:numId w:val="13"/>
        </w:numPr>
      </w:pPr>
      <w:r>
        <w:t xml:space="preserve">Images compressed on device; multi-page photos combined into one PDF on device or by a worker.</w:t>
      </w:r>
    </w:p>
    <w:p>
      <w:pPr>
        <w:pStyle w:val="ListParagraph"/>
        <w:numPr>
          <w:ilvl w:val="0"/>
          <w:numId w:val="13"/>
        </w:numPr>
      </w:pPr>
      <w:r>
        <w:t xml:space="preserve">Generated documents (prescriptions, receipts, referral letters) are rendered server-side from versioned HTML templates.</w:t>
      </w:r>
    </w:p>
    <w:p>
      <w:pPr>
        <w:pStyle w:val="Heading3"/>
      </w:pPr>
      <w:r>
        <w:t xml:space="preserve">6.7 Multi-tenant branding and white-label</w:t>
      </w:r>
    </w:p>
    <w:p>
      <w:pPr>
        <w:pStyle w:val="ListParagraph"/>
        <w:numPr>
          <w:ilvl w:val="0"/>
          <w:numId w:val="14"/>
        </w:numPr>
      </w:pPr>
      <w:r>
        <w:t xml:space="preserve">Web: each organisation gets a subdomain or custom domain; theme, logo and text load at request time.</w:t>
      </w:r>
    </w:p>
    <w:p>
      <w:pPr>
        <w:pStyle w:val="ListParagraph"/>
        <w:numPr>
          <w:ilvl w:val="0"/>
          <w:numId w:val="14"/>
        </w:numPr>
      </w:pPr>
      <w:r>
        <w:t xml:space="preserve">Mobile V1: one Patient app and one Clinic app; branding (logo, colours, display name) loads after sign-in or from a clinic invite link.</w:t>
      </w:r>
    </w:p>
    <w:p>
      <w:pPr>
        <w:pStyle w:val="ListParagraph"/>
        <w:numPr>
          <w:ilvl w:val="0"/>
          <w:numId w:val="14"/>
        </w:numPr>
      </w:pPr>
      <w:r>
        <w:t xml:space="preserve">Phase 2: white-label Patient app builds per organisation from the same codebase using EAS build profiles (own name, icon and store listing).</w:t>
      </w:r>
    </w:p>
    <w:p>
      <w:pPr>
        <w:pStyle w:val="Heading3"/>
      </w:pPr>
      <w:r>
        <w:t xml:space="preserve">6.8 Accessibility and language</w:t>
      </w:r>
    </w:p>
    <w:p>
      <w:pPr>
        <w:pStyle w:val="ListParagraph"/>
        <w:numPr>
          <w:ilvl w:val="0"/>
          <w:numId w:val="15"/>
        </w:numPr>
      </w:pPr>
      <w:r>
        <w:t xml:space="preserve">WCAG 2.1 AA on web; Dynamic Type (iOS) and font scaling (Android) supported; screen-reader labels on every control; 44 px minimum touch targets.</w:t>
      </w:r>
    </w:p>
    <w:p>
      <w:pPr>
        <w:pStyle w:val="ListParagraph"/>
        <w:numPr>
          <w:ilvl w:val="0"/>
          <w:numId w:val="15"/>
        </w:numPr>
      </w:pPr>
      <w:r>
        <w:t xml:space="preserve">English and Hindi at launch across all apps; strings live only in packages/i18n so more languages are a translation task, not a code change.</w:t>
      </w:r>
    </w:p>
    <w:p>
      <w:pPr>
        <w:pStyle w:val="Heading3"/>
      </w:pPr>
      <w:r>
        <w:t xml:space="preserve">6.9 Observability</w:t>
      </w:r>
    </w:p>
    <w:p>
      <w:pPr>
        <w:pStyle w:val="ListParagraph"/>
        <w:numPr>
          <w:ilvl w:val="0"/>
          <w:numId w:val="16"/>
        </w:numPr>
      </w:pPr>
      <w:r>
        <w:t xml:space="preserve">Structured logs without patient data; error tracking on web, mobile and backend with release tags; uptime checks on the API and website.</w:t>
      </w:r>
    </w:p>
    <w:p>
      <w:pPr>
        <w:pStyle w:val="ListParagraph"/>
        <w:numPr>
          <w:ilvl w:val="0"/>
          <w:numId w:val="16"/>
        </w:numPr>
      </w:pPr>
      <w:r>
        <w:t xml:space="preserve">Mobile: crash reporting, app start time, screen load time, offline-queue size.</w:t>
      </w:r>
    </w:p>
    <w:p>
      <w:pPr>
        <w:pStyle w:val="ListParagraph"/>
        <w:numPr>
          <w:ilvl w:val="0"/>
          <w:numId w:val="16"/>
        </w:numPr>
      </w:pPr>
      <w:r>
        <w:t xml:space="preserve">Business dashboards: bookings, completed visits, prescriptions, message delivery and cost, scribe minutes — per organisation.</w:t>
      </w:r>
    </w:p>
    <w:p>
      <w:pPr>
        <w:pStyle w:val="Heading3"/>
      </w:pPr>
      <w:r>
        <w:t xml:space="preserve">6.10 Payments with Cashfree</w:t>
      </w:r>
    </w:p>
    <w:p>
      <w:pPr/>
      <w:r>
        <w:t xml:space="preserve">All online money movement goes through Cashfree Payments, behind a payments adapter in the billing module so the rest of the code never calls Cashfree directly. Product behaviour is specified in PRD §5.6; this section covers how it is built.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Surface</w:t>
            </w:r>
          </w:p>
        </w:tc>
        <w:tc>
          <w:tcPr>
            <w:tcW w:w="3120" w:type="dxa"/>
            <w:shd w:val="clear" w:color="auto" w:fill="F2F2F2"/>
          </w:tcPr>
          <w:p>
            <w:pPr/>
            <w:r>
              <w:t xml:space="preserve">Integration</w:t>
            </w:r>
          </w:p>
        </w:tc>
        <w:tc>
          <w:tcPr>
            <w:tcW w:w="3120" w:type="dxa"/>
            <w:shd w:val="clear" w:color="auto" w:fill="F2F2F2"/>
          </w:tcPr>
          <w:p>
            <w:pPr/>
            <w:r>
              <w:t xml:space="preserve">Used for</w:t>
            </w:r>
          </w:p>
        </w:tc>
      </w:tr>
      <w:tr>
        <w:tc>
          <w:tcPr>
            <w:tcW w:w="3120" w:type="dxa"/>
          </w:tcPr>
          <w:p>
            <w:pPr/>
            <w:r>
              <w:t xml:space="preserve">Backend</w:t>
            </w:r>
          </w:p>
        </w:tc>
        <w:tc>
          <w:tcPr>
            <w:tcW w:w="3120" w:type="dxa"/>
          </w:tcPr>
          <w:p>
            <w:pPr/>
            <w:r>
              <w:t xml:space="preserve">Cashfree server SDK for Node.js / REST API: create orders, create and cancel payment links, fetch order status, refunds, settlements</w:t>
            </w:r>
          </w:p>
        </w:tc>
        <w:tc>
          <w:tcPr>
            <w:tcW w:w="3120" w:type="dxa"/>
          </w:tcPr>
          <w:p>
            <w:pPr/>
            <w:r>
              <w:t xml:space="preserve">Source of truth for every amount and status</w:t>
            </w:r>
          </w:p>
        </w:tc>
      </w:tr>
      <w:tr>
        <w:tc>
          <w:tcPr>
            <w:tcW w:w="3120" w:type="dxa"/>
          </w:tcPr>
          <w:p>
            <w:pPr/>
            <w:r>
              <w:t xml:space="preserve">Patient app (iOS, Android)</w:t>
            </w:r>
          </w:p>
        </w:tc>
        <w:tc>
          <w:tcPr>
            <w:tcW w:w="3120" w:type="dxa"/>
          </w:tcPr>
          <w:p>
            <w:pPr/>
            <w:r>
              <w:t xml:space="preserve">Cashfree React Native SDK; UPI Intent flow so GPay, PhonePe, Paytm and other UPI apps open directly, plus card and net banking</w:t>
            </w:r>
          </w:p>
        </w:tc>
        <w:tc>
          <w:tcPr>
            <w:tcW w:w="3120" w:type="dxa"/>
          </w:tcPr>
          <w:p>
            <w:pPr/>
            <w:r>
              <w:t xml:space="preserve">Pay at booking, pay dues</w:t>
            </w:r>
          </w:p>
        </w:tc>
      </w:tr>
      <w:tr>
        <w:tc>
          <w:tcPr>
            <w:tcW w:w="3120" w:type="dxa"/>
          </w:tcPr>
          <w:p>
            <w:pPr/>
            <w:r>
              <w:t xml:space="preserve">Web (patient portal, website booking widget)</w:t>
            </w:r>
          </w:p>
        </w:tc>
        <w:tc>
          <w:tcPr>
            <w:tcW w:w="3120" w:type="dxa"/>
          </w:tcPr>
          <w:p>
            <w:pPr/>
            <w:r>
              <w:t xml:space="preserve">Cashfree JavaScript checkout</w:t>
            </w:r>
          </w:p>
        </w:tc>
        <w:tc>
          <w:tcPr>
            <w:tcW w:w="3120" w:type="dxa"/>
          </w:tcPr>
          <w:p>
            <w:pPr/>
            <w:r>
              <w:t xml:space="preserve">Pay at booking, pay dues</w:t>
            </w:r>
          </w:p>
        </w:tc>
      </w:tr>
      <w:tr>
        <w:tc>
          <w:tcPr>
            <w:tcW w:w="3120" w:type="dxa"/>
          </w:tcPr>
          <w:p>
            <w:pPr/>
            <w:r>
              <w:t xml:space="preserve">Clinic app and web dashboard</w:t>
            </w:r>
          </w:p>
        </w:tc>
        <w:tc>
          <w:tcPr>
            <w:tcW w:w="3120" w:type="dxa"/>
          </w:tcPr>
          <w:p>
            <w:pPr/>
            <w:r>
              <w:t xml:space="preserve">No SDK; staff create bills and send payment links through our API</w:t>
            </w:r>
          </w:p>
        </w:tc>
        <w:tc>
          <w:tcPr>
            <w:tcW w:w="3120" w:type="dxa"/>
          </w:tcPr>
          <w:p>
            <w:pPr/>
            <w:r>
              <w:t xml:space="preserve">Payment links, refunds</w:t>
            </w:r>
          </w:p>
        </w:tc>
      </w:tr>
      <w:tr>
        <w:tc>
          <w:tcPr>
            <w:tcW w:w="3120" w:type="dxa"/>
          </w:tcPr>
          <w:p>
            <w:pPr/>
            <w:r>
              <w:t xml:space="preserve">Webhooks</w:t>
            </w:r>
          </w:p>
        </w:tc>
        <w:tc>
          <w:tcPr>
            <w:tcW w:w="3120" w:type="dxa"/>
          </w:tcPr>
          <w:p>
            <w:pPr/>
            <w:r>
              <w:t xml:space="preserve">Cashfree payment, refund and settlement webhooks to a dedicated endpoint</w:t>
            </w:r>
          </w:p>
        </w:tc>
        <w:tc>
          <w:tcPr>
            <w:tcW w:w="3120" w:type="dxa"/>
          </w:tcPr>
          <w:p>
            <w:pPr/>
            <w:r>
              <w:t xml:space="preserve">Confirming payments and refunds</w:t>
            </w:r>
          </w:p>
        </w:tc>
      </w:tr>
    </w:tbl>
    <w:p>
      <w:pPr/>
      <w:r>
        <w:t xml:space="preserve">Payment flow, step by step:</w:t>
      </w:r>
    </w:p>
    <w:p>
      <w:pPr>
        <w:pStyle w:val="ListParagraph"/>
        <w:numPr>
          <w:ilvl w:val="0"/>
          <w:numId w:val="17"/>
        </w:numPr>
      </w:pPr>
      <w:r>
        <w:t xml:space="preserve">App asks our API to pay a bill; the API creates a Cashfree order for the exact bill amount (idempotency key = bill id + attempt) and returns a payment session.</w:t>
      </w:r>
    </w:p>
    <w:p>
      <w:pPr>
        <w:pStyle w:val="ListParagraph"/>
        <w:numPr>
          <w:ilvl w:val="0"/>
          <w:numId w:val="17"/>
        </w:numPr>
      </w:pPr>
      <w:r>
        <w:t xml:space="preserve">App opens Cashfree's checkout (SDK on mobile, JS checkout on web). Card and UPI details never pass through our servers.</w:t>
      </w:r>
    </w:p>
    <w:p>
      <w:pPr>
        <w:pStyle w:val="ListParagraph"/>
        <w:numPr>
          <w:ilvl w:val="0"/>
          <w:numId w:val="17"/>
        </w:numPr>
      </w:pPr>
      <w:r>
        <w:t xml:space="preserve">On return, the app shows "Confirming payment…" and asks our API for status; the API checks the order with Cashfree.</w:t>
      </w:r>
    </w:p>
    <w:p>
      <w:pPr>
        <w:pStyle w:val="ListParagraph"/>
        <w:numPr>
          <w:ilvl w:val="0"/>
          <w:numId w:val="17"/>
        </w:numPr>
      </w:pPr>
      <w:r>
        <w:t xml:space="preserve">Cashfree's webhook arrives; the API verifies the signature and timestamp, stores the event, de-duplicates it, and marks the bill Paid. Receipt and messages are sent by workers.</w:t>
      </w:r>
    </w:p>
    <w:p>
      <w:pPr>
        <w:pStyle w:val="ListParagraph"/>
        <w:numPr>
          <w:ilvl w:val="0"/>
          <w:numId w:val="17"/>
        </w:numPr>
      </w:pPr>
      <w:r>
        <w:t xml:space="preserve">If neither webhook nor status check confirms within the hold time, the attempt is marked Failed or Expired and a booking hold is released.</w:t>
      </w:r>
    </w:p>
    <w:p>
      <w:pPr/>
      <w:r>
        <w:t xml:space="preserve">Build notes:</w:t>
      </w:r>
    </w:p>
    <w:p>
      <w:pPr>
        <w:pStyle w:val="ListParagraph"/>
        <w:numPr>
          <w:ilvl w:val="0"/>
          <w:numId w:val="18"/>
        </w:numPr>
      </w:pPr>
      <w:r>
        <w:t xml:space="preserve">The React Native SDK is a native module, so the apps use Expo development builds and EAS builds (not Expo Go). UPI apps must be declared for app detection as Cashfree's guide requires (URL schemes on iOS, package visibility queries on Android).</w:t>
      </w:r>
    </w:p>
    <w:p>
      <w:pPr>
        <w:pStyle w:val="ListParagraph"/>
        <w:numPr>
          <w:ilvl w:val="0"/>
          <w:numId w:val="18"/>
        </w:numPr>
      </w:pPr>
      <w:r>
        <w:t xml:space="preserve">Per-organisation Cashfree keys are stored encrypted in the secrets store; each request picks the organisation's keys from the tenant context.</w:t>
      </w:r>
    </w:p>
    <w:p>
      <w:pPr>
        <w:pStyle w:val="ListParagraph"/>
        <w:numPr>
          <w:ilvl w:val="0"/>
          <w:numId w:val="18"/>
        </w:numPr>
      </w:pPr>
      <w:r>
        <w:t xml:space="preserve">Webhook endpoint is public but accepts only signed Cashfree events; it responds quickly and hands work to a worker queue.</w:t>
      </w:r>
    </w:p>
    <w:p>
      <w:pPr>
        <w:pStyle w:val="ListParagraph"/>
        <w:numPr>
          <w:ilvl w:val="0"/>
          <w:numId w:val="18"/>
        </w:numPr>
      </w:pPr>
      <w:r>
        <w:t xml:space="preserve">Nightly reconciliation job pulls settlements and refunds, matches them to bills, and raises mismatches on the Clinic Admin dashboard.</w:t>
      </w:r>
    </w:p>
    <w:p>
      <w:pPr>
        <w:pStyle w:val="ListParagraph"/>
        <w:numPr>
          <w:ilvl w:val="0"/>
          <w:numId w:val="18"/>
        </w:numPr>
      </w:pPr>
      <w:r>
        <w:t xml:space="preserve">Sandbox keys and Cashfree test payment methods in dev and staging; production keys only in production.</w:t>
      </w:r>
    </w:p>
    <w:p>
      <w:pPr>
        <w:pStyle w:val="ListParagraph"/>
        <w:numPr>
          <w:ilvl w:val="0"/>
          <w:numId w:val="18"/>
        </w:numPr>
      </w:pPr>
      <w:r>
        <w:t xml:space="preserve">Tests: unit tests for amount and status logic, contract tests against Cashfree sandbox, and end-to-end tests that pay with sandbox UPI and card on iOS, Android and web.</w:t>
      </w:r>
    </w:p>
    <w:p>
      <w:pPr/>
      <w:r>
        <w:t xml:space="preserve">Cashfree onboarding checklist:</w:t>
      </w:r>
    </w:p>
    <w:p>
      <w:pPr>
        <w:pStyle w:val="ListParagraph"/>
        <w:numPr>
          <w:ilvl w:val="0"/>
          <w:numId w:val="19"/>
        </w:numPr>
      </w:pPr>
      <w:r>
        <w:t xml:space="preserve">☐ Merchant account for Gupta Clinic (business KYC, settlement bank account) — start in week 1, as activation can take time.</w:t>
      </w:r>
    </w:p>
    <w:p>
      <w:pPr>
        <w:pStyle w:val="ListParagraph"/>
        <w:numPr>
          <w:ilvl w:val="0"/>
          <w:numId w:val="19"/>
        </w:numPr>
      </w:pPr>
      <w:r>
        <w:t xml:space="preserve">☐ Enable UPI, cards, net banking and wallets; agree transaction fees.</w:t>
      </w:r>
    </w:p>
    <w:p>
      <w:pPr>
        <w:pStyle w:val="ListParagraph"/>
        <w:numPr>
          <w:ilvl w:val="0"/>
          <w:numId w:val="19"/>
        </w:numPr>
      </w:pPr>
      <w:r>
        <w:t xml:space="preserve">☐ Generate sandbox and production API keys; register webhook URLs for staging and production.</w:t>
      </w:r>
    </w:p>
    <w:p>
      <w:pPr>
        <w:pStyle w:val="ListParagraph"/>
        <w:numPr>
          <w:ilvl w:val="0"/>
          <w:numId w:val="19"/>
        </w:numPr>
      </w:pPr>
      <w:r>
        <w:t xml:space="preserve">☐ Confirm website and app details Cashfree requires for activation (domain, policies, refund policy, contact page).</w:t>
      </w:r>
    </w:p>
    <w:p>
      <w:pPr>
        <w:pStyle w:val="ListParagraph"/>
        <w:numPr>
          <w:ilvl w:val="0"/>
          <w:numId w:val="19"/>
        </w:numPr>
      </w:pPr>
      <w:r>
        <w:t xml:space="preserve">☐ Settlement schedule agreed and reflected in the reconciliation report.</w:t>
      </w:r>
    </w:p>
    <w:p>
      <w:pPr>
        <w:pStyle w:val="Heading2"/>
      </w:pPr>
      <w:r>
        <w:t xml:space="preserve">7. Environments, CI/CD and releases</w:t>
      </w:r>
    </w:p>
    <w:p>
      <w:pPr/>
      <w:r>
        <w:t xml:space="preserve">Every change reaches users the same way: pull request, automated checks, staging, then production. Mobile adds store review and staged rollouts on top.</w:t>
      </w:r>
    </w:p>
    <w:p>
      <w:pPr>
        <w:pStyle w:val="Heading3"/>
      </w:pPr>
      <w:r>
        <w:t xml:space="preserve">7.1 Environments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Data</w:t>
            </w:r>
          </w:p>
        </w:tc>
        <w:tc>
          <w:tcPr>
            <w:tcW w:w="2340" w:type="dxa"/>
            <w:shd w:val="clear" w:color="auto" w:fill="F2F2F2"/>
          </w:tcPr>
          <w:p>
            <w:pPr/>
            <w:r>
              <w:t xml:space="preserve">Mobile builds</w:t>
            </w:r>
          </w:p>
        </w:tc>
      </w:tr>
      <w:tr>
        <w:tc>
          <w:tcPr>
            <w:tcW w:w="2340" w:type="dxa"/>
          </w:tcPr>
          <w:p>
            <w:pPr/>
            <w:r>
              <w:t xml:space="preserve">Local</w:t>
            </w:r>
          </w:p>
        </w:tc>
        <w:tc>
          <w:tcPr>
            <w:tcW w:w="2340" w:type="dxa"/>
          </w:tcPr>
          <w:p>
            <w:pPr/>
            <w:r>
              <w:t xml:space="preserve">Developer machines; Docker for Postgres and Redis</w:t>
            </w:r>
          </w:p>
        </w:tc>
        <w:tc>
          <w:tcPr>
            <w:tcW w:w="2340" w:type="dxa"/>
          </w:tcPr>
          <w:p>
            <w:pPr/>
            <w:r>
              <w:t xml:space="preserve">Seed data</w:t>
            </w:r>
          </w:p>
        </w:tc>
        <w:tc>
          <w:tcPr>
            <w:tcW w:w="2340" w:type="dxa"/>
          </w:tcPr>
          <w:p>
            <w:pPr/>
            <w:r>
              <w:t xml:space="preserve">Expo development builds</w:t>
            </w:r>
          </w:p>
        </w:tc>
      </w:tr>
      <w:tr>
        <w:tc>
          <w:tcPr>
            <w:tcW w:w="2340" w:type="dxa"/>
          </w:tcPr>
          <w:p>
            <w:pPr/>
            <w:r>
              <w:t xml:space="preserve">Dev</w:t>
            </w:r>
          </w:p>
        </w:tc>
        <w:tc>
          <w:tcPr>
            <w:tcW w:w="2340" w:type="dxa"/>
          </w:tcPr>
          <w:p>
            <w:pPr/>
            <w:r>
              <w:t xml:space="preserve">Every merge to main deploys automatically</w:t>
            </w:r>
          </w:p>
        </w:tc>
        <w:tc>
          <w:tcPr>
            <w:tcW w:w="2340" w:type="dxa"/>
          </w:tcPr>
          <w:p>
            <w:pPr/>
            <w:r>
              <w:t xml:space="preserve">Synthetic data, reset weekly</w:t>
            </w:r>
          </w:p>
        </w:tc>
        <w:tc>
          <w:tcPr>
            <w:tcW w:w="2340" w:type="dxa"/>
          </w:tcPr>
          <w:p>
            <w:pPr/>
            <w:r>
              <w:t xml:space="preserve">Internal distribution builds</w:t>
            </w:r>
          </w:p>
        </w:tc>
      </w:tr>
      <w:tr>
        <w:tc>
          <w:tcPr>
            <w:tcW w:w="2340" w:type="dxa"/>
          </w:tcPr>
          <w:p>
            <w:pPr/>
            <w:r>
              <w:t xml:space="preserve">Staging</w:t>
            </w:r>
          </w:p>
        </w:tc>
        <w:tc>
          <w:tcPr>
            <w:tcW w:w="2340" w:type="dxa"/>
          </w:tcPr>
          <w:p>
            <w:pPr/>
            <w:r>
              <w:t xml:space="preserve">Release candidates, QA, clinic user acceptance, store review accounts</w:t>
            </w:r>
          </w:p>
        </w:tc>
        <w:tc>
          <w:tcPr>
            <w:tcW w:w="2340" w:type="dxa"/>
          </w:tcPr>
          <w:p>
            <w:pPr/>
            <w:r>
              <w:t xml:space="preserve">Synthetic data only, never real patients</w:t>
            </w:r>
          </w:p>
        </w:tc>
        <w:tc>
          <w:tcPr>
            <w:tcW w:w="2340" w:type="dxa"/>
          </w:tcPr>
          <w:p>
            <w:pPr/>
            <w:r>
              <w:t xml:space="preserve">TestFlight and Play internal / closed testing</w:t>
            </w:r>
          </w:p>
        </w:tc>
      </w:tr>
      <w:tr>
        <w:tc>
          <w:tcPr>
            <w:tcW w:w="2340" w:type="dxa"/>
          </w:tcPr>
          <w:p>
            <w:pPr/>
            <w:r>
              <w:t xml:space="preserve">Production</w:t>
            </w:r>
          </w:p>
        </w:tc>
        <w:tc>
          <w:tcPr>
            <w:tcW w:w="2340" w:type="dxa"/>
          </w:tcPr>
          <w:p>
            <w:pPr/>
            <w:r>
              <w:t xml:space="preserve">Live clinic</w:t>
            </w:r>
          </w:p>
        </w:tc>
        <w:tc>
          <w:tcPr>
            <w:tcW w:w="2340" w:type="dxa"/>
          </w:tcPr>
          <w:p>
            <w:pPr/>
            <w:r>
              <w:t xml:space="preserve">Real patient data, India region</w:t>
            </w:r>
          </w:p>
        </w:tc>
        <w:tc>
          <w:tcPr>
            <w:tcW w:w="2340" w:type="dxa"/>
          </w:tcPr>
          <w:p>
            <w:pPr/>
            <w:r>
              <w:t xml:space="preserve">App Store and Play production, staged rollout</w:t>
            </w:r>
          </w:p>
        </w:tc>
      </w:tr>
    </w:tbl>
    <w:p>
      <w:pPr/>
      <w:r>
        <w:t xml:space="preserve">Providers run in sandbox mode outside production: ABDM sandbox, Cashfree sandbox, WhatsApp test number, DSC test certificates.</w:t>
      </w:r>
    </w:p>
    <w:p>
      <w:pPr>
        <w:pStyle w:val="Heading3"/>
      </w:pPr>
      <w:r>
        <w:t xml:space="preserve">7.2 Continuous integration (every pull request)</w:t>
      </w:r>
    </w:p>
    <w:p>
      <w:pPr>
        <w:pStyle w:val="ListParagraph"/>
        <w:numPr>
          <w:ilvl w:val="0"/>
          <w:numId w:val="20"/>
        </w:numPr>
      </w:pPr>
      <w:r>
        <w:t xml:space="preserve">Type check, lint, format.</w:t>
      </w:r>
    </w:p>
    <w:p>
      <w:pPr>
        <w:pStyle w:val="ListParagraph"/>
        <w:numPr>
          <w:ilvl w:val="0"/>
          <w:numId w:val="20"/>
        </w:numPr>
      </w:pPr>
      <w:r>
        <w:t xml:space="preserve">Unit tests (domain, safety, api modules) and component tests.</w:t>
      </w:r>
    </w:p>
    <w:p>
      <w:pPr>
        <w:pStyle w:val="ListParagraph"/>
        <w:numPr>
          <w:ilvl w:val="0"/>
          <w:numId w:val="20"/>
        </w:numPr>
      </w:pPr>
      <w:r>
        <w:t xml:space="preserve">Contract check: OpenAPI spec regenerated; API client must compile in web and mobile.</w:t>
      </w:r>
    </w:p>
    <w:p>
      <w:pPr>
        <w:pStyle w:val="ListParagraph"/>
        <w:numPr>
          <w:ilvl w:val="0"/>
          <w:numId w:val="20"/>
        </w:numPr>
      </w:pPr>
      <w:r>
        <w:t xml:space="preserve">Database migration dry-run against a copy of the staging schema.</w:t>
      </w:r>
    </w:p>
    <w:p>
      <w:pPr>
        <w:pStyle w:val="ListParagraph"/>
        <w:numPr>
          <w:ilvl w:val="0"/>
          <w:numId w:val="20"/>
        </w:numPr>
      </w:pPr>
      <w:r>
        <w:t xml:space="preserve">Tenant-isolation tests: requests from organisation A must never return organisation B's data.</w:t>
      </w:r>
    </w:p>
    <w:p>
      <w:pPr>
        <w:pStyle w:val="ListParagraph"/>
        <w:numPr>
          <w:ilvl w:val="0"/>
          <w:numId w:val="20"/>
        </w:numPr>
      </w:pPr>
      <w:r>
        <w:t xml:space="preserve">Security scans: dependencies, secrets, container images.</w:t>
      </w:r>
    </w:p>
    <w:p>
      <w:pPr>
        <w:pStyle w:val="ListParagraph"/>
        <w:numPr>
          <w:ilvl w:val="0"/>
          <w:numId w:val="20"/>
        </w:numPr>
      </w:pPr>
      <w:r>
        <w:t xml:space="preserve">Preview deployment of the web app for review.</w:t>
      </w:r>
    </w:p>
    <w:p>
      <w:pPr/>
      <w:r>
        <w:t xml:space="preserve">Merge needs one approving review and green checks; changes to safety rules, signing, tenancy or auth need a second reviewer.</w:t>
      </w:r>
    </w:p>
    <w:p>
      <w:pPr>
        <w:pStyle w:val="Heading3"/>
      </w:pPr>
      <w:r>
        <w:t xml:space="preserve">7.3 Web and backend release</w:t>
      </w:r>
    </w:p>
    <w:p>
      <w:pPr>
        <w:pStyle w:val="ListParagraph"/>
        <w:numPr>
          <w:ilvl w:val="0"/>
          <w:numId w:val="21"/>
        </w:numPr>
      </w:pPr>
      <w:r>
        <w:t xml:space="preserve">Container images built once, promoted from dev to staging to production unchanged.</w:t>
      </w:r>
    </w:p>
    <w:p>
      <w:pPr>
        <w:pStyle w:val="ListParagraph"/>
        <w:numPr>
          <w:ilvl w:val="0"/>
          <w:numId w:val="21"/>
        </w:numPr>
      </w:pPr>
      <w:r>
        <w:t xml:space="preserve">Database migrations run before the new version, written to be backward compatible (expand, then contract) so a rollback never breaks.</w:t>
      </w:r>
    </w:p>
    <w:p>
      <w:pPr>
        <w:pStyle w:val="ListParagraph"/>
        <w:numPr>
          <w:ilvl w:val="0"/>
          <w:numId w:val="21"/>
        </w:numPr>
      </w:pPr>
      <w:r>
        <w:t xml:space="preserve">Blue-green deploy on ECS; automatic rollback if health checks or error rates fail.</w:t>
      </w:r>
    </w:p>
    <w:p>
      <w:pPr>
        <w:pStyle w:val="ListParagraph"/>
        <w:numPr>
          <w:ilvl w:val="0"/>
          <w:numId w:val="21"/>
        </w:numPr>
      </w:pPr>
      <w:r>
        <w:t xml:space="preserve">Release cadence: weekly to production after staging sign-off; hotfixes any day.</w:t>
      </w:r>
    </w:p>
    <w:p>
      <w:pPr>
        <w:pStyle w:val="Heading3"/>
      </w:pPr>
      <w:r>
        <w:t xml:space="preserve">7.4 Mobile release</w:t>
      </w:r>
    </w:p>
    <w:p>
      <w:pPr>
        <w:pStyle w:val="ListParagraph"/>
        <w:numPr>
          <w:ilvl w:val="0"/>
          <w:numId w:val="22"/>
        </w:numPr>
      </w:pPr>
      <w:r>
        <w:t xml:space="preserve">EAS Build produces iOS and Android binaries for both apps from one commit; EAS Submit uploads them to App Store Connect and Google Play.</w:t>
      </w:r>
    </w:p>
    <w:p>
      <w:pPr>
        <w:pStyle w:val="ListParagraph"/>
        <w:numPr>
          <w:ilvl w:val="0"/>
          <w:numId w:val="22"/>
        </w:numPr>
      </w:pPr>
      <w:r>
        <w:t xml:space="preserve">Testing tracks: TestFlight (internal, then the clinic staff as external testers) and Google Play internal then closed testing.</w:t>
      </w:r>
    </w:p>
    <w:p>
      <w:pPr>
        <w:pStyle w:val="ListParagraph"/>
        <w:numPr>
          <w:ilvl w:val="0"/>
          <w:numId w:val="22"/>
        </w:numPr>
      </w:pPr>
      <w:r>
        <w:t xml:space="preserve">Production: Play staged rollout (10% → 50% → 100%) and App Store phased release over 7 days, watching crash rate and errors.</w:t>
      </w:r>
    </w:p>
    <w:p>
      <w:pPr>
        <w:pStyle w:val="ListParagraph"/>
        <w:numPr>
          <w:ilvl w:val="0"/>
          <w:numId w:val="22"/>
        </w:numPr>
      </w:pPr>
      <w:r>
        <w:t xml:space="preserve">Over-the-air updates (EAS Update) only for JavaScript and asset fixes that do not change app behaviour beyond what was reviewed; native or permission changes always go through store review.</w:t>
      </w:r>
    </w:p>
    <w:p>
      <w:pPr>
        <w:pStyle w:val="ListParagraph"/>
        <w:numPr>
          <w:ilvl w:val="0"/>
          <w:numId w:val="22"/>
        </w:numPr>
      </w:pPr>
      <w:r>
        <w:t xml:space="preserve">Cadence: store release every 2 weeks during build, monthly after launch; API stays backward compatible for at least the two latest app versions, with a forced-update screen for anything older.</w:t>
      </w:r>
    </w:p>
    <w:p>
      <w:pPr>
        <w:pStyle w:val="Heading3"/>
      </w:pPr>
      <w:r>
        <w:t xml:space="preserve">7.5 Versioning and change records</w:t>
      </w:r>
    </w:p>
    <w:p>
      <w:pPr>
        <w:pStyle w:val="ListParagraph"/>
        <w:numPr>
          <w:ilvl w:val="0"/>
          <w:numId w:val="23"/>
        </w:numPr>
      </w:pPr>
      <w:r>
        <w:t xml:space="preserve">Semantic versions for apps; build numbers from CI.</w:t>
      </w:r>
    </w:p>
    <w:p>
      <w:pPr>
        <w:pStyle w:val="ListParagraph"/>
        <w:numPr>
          <w:ilvl w:val="0"/>
          <w:numId w:val="23"/>
        </w:numPr>
      </w:pPr>
      <w:r>
        <w:t xml:space="preserve">Release notes generated from merged pull requests and reviewed by the product owner.</w:t>
      </w:r>
    </w:p>
    <w:p>
      <w:pPr>
        <w:pStyle w:val="ListParagraph"/>
        <w:numPr>
          <w:ilvl w:val="0"/>
          <w:numId w:val="23"/>
        </w:numPr>
      </w:pPr>
      <w:r>
        <w:t xml:space="preserve">Every production release recorded with version, date, migration list and approver (needed for audits).</w:t>
      </w:r>
    </w:p>
    <w:p>
      <w:pPr>
        <w:pStyle w:val="Heading2"/>
      </w:pPr>
      <w:r>
        <w:t xml:space="preserve">8. Quality, testing and devices</w:t>
      </w:r>
    </w:p>
    <w:p>
      <w:pPr/>
      <w:r>
        <w:t xml:space="preserve">Clinical software is judged by its worst bug, so testing effort follows risk: the safety engine, signing, tenancy and billing get the most.</w:t>
      </w:r>
    </w:p>
    <w:p>
      <w:pPr>
        <w:pStyle w:val="Heading3"/>
      </w:pPr>
      <w:r>
        <w:t xml:space="preserve">8.1 Test layers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Tool</w:t>
            </w:r>
          </w:p>
        </w:tc>
        <w:tc>
          <w:tcPr>
            <w:tcW w:w="2340" w:type="dxa"/>
            <w:shd w:val="clear" w:color="auto" w:fill="F2F2F2"/>
          </w:tcPr>
          <w:p>
            <w:pPr/>
            <w:r>
              <w:t xml:space="preserve">What it covers</w:t>
            </w:r>
          </w:p>
        </w:tc>
        <w:tc>
          <w:tcPr>
            <w:tcW w:w="2340" w:type="dxa"/>
            <w:shd w:val="clear" w:color="auto" w:fill="F2F2F2"/>
          </w:tcPr>
          <w:p>
            <w:pPr/>
            <w:r>
              <w:t xml:space="preserve">Gate</w:t>
            </w:r>
          </w:p>
        </w:tc>
      </w:tr>
      <w:tr>
        <w:tc>
          <w:tcPr>
            <w:tcW w:w="2340" w:type="dxa"/>
          </w:tcPr>
          <w:p>
            <w:pPr/>
            <w:r>
              <w:t xml:space="preserve">Unit</w:t>
            </w:r>
          </w:p>
        </w:tc>
        <w:tc>
          <w:tcPr>
            <w:tcW w:w="2340" w:type="dxa"/>
          </w:tcPr>
          <w:p>
            <w:pPr/>
            <w:r>
              <w:t xml:space="preserve">Vitest</w:t>
            </w:r>
          </w:p>
        </w:tc>
        <w:tc>
          <w:tcPr>
            <w:tcW w:w="2340" w:type="dxa"/>
          </w:tcPr>
          <w:p>
            <w:pPr/>
            <w:r>
              <w:t xml:space="preserve">Domain rules, safety rules, dosage sentences, slot engine, UHID</w:t>
            </w:r>
          </w:p>
        </w:tc>
        <w:tc>
          <w:tcPr>
            <w:tcW w:w="2340" w:type="dxa"/>
          </w:tcPr>
          <w:p>
            <w:pPr/>
            <w:r>
              <w:t xml:space="preserve">Every PR</w:t>
            </w:r>
          </w:p>
        </w:tc>
      </w:tr>
      <w:tr>
        <w:tc>
          <w:tcPr>
            <w:tcW w:w="2340" w:type="dxa"/>
          </w:tcPr>
          <w:p>
            <w:pPr/>
            <w:r>
              <w:t xml:space="preserve">API integration</w:t>
            </w:r>
          </w:p>
        </w:tc>
        <w:tc>
          <w:tcPr>
            <w:tcW w:w="2340" w:type="dxa"/>
          </w:tcPr>
          <w:p>
            <w:pPr/>
            <w:r>
              <w:t xml:space="preserve">Vitest + test database</w:t>
            </w:r>
          </w:p>
        </w:tc>
        <w:tc>
          <w:tcPr>
            <w:tcW w:w="2340" w:type="dxa"/>
          </w:tcPr>
          <w:p>
            <w:pPr/>
            <w:r>
              <w:t xml:space="preserve">Each endpoint with roles, tenants and error cases</w:t>
            </w:r>
          </w:p>
        </w:tc>
        <w:tc>
          <w:tcPr>
            <w:tcW w:w="2340" w:type="dxa"/>
          </w:tcPr>
          <w:p>
            <w:pPr/>
            <w:r>
              <w:t xml:space="preserve">Every PR</w:t>
            </w:r>
          </w:p>
        </w:tc>
      </w:tr>
      <w:tr>
        <w:tc>
          <w:tcPr>
            <w:tcW w:w="2340" w:type="dxa"/>
          </w:tcPr>
          <w:p>
            <w:pPr/>
            <w:r>
              <w:t xml:space="preserve">Tenant isolation</w:t>
            </w:r>
          </w:p>
        </w:tc>
        <w:tc>
          <w:tcPr>
            <w:tcW w:w="2340" w:type="dxa"/>
          </w:tcPr>
          <w:p>
            <w:pPr/>
            <w:r>
              <w:t xml:space="preserve">Dedicated suite</w:t>
            </w:r>
          </w:p>
        </w:tc>
        <w:tc>
          <w:tcPr>
            <w:tcW w:w="2340" w:type="dxa"/>
          </w:tcPr>
          <w:p>
            <w:pPr/>
            <w:r>
              <w:t xml:space="preserve">Cross-organisation reads and writes through every endpoint and file link</w:t>
            </w:r>
          </w:p>
        </w:tc>
        <w:tc>
          <w:tcPr>
            <w:tcW w:w="2340" w:type="dxa"/>
          </w:tcPr>
          <w:p>
            <w:pPr/>
            <w:r>
              <w:t xml:space="preserve">Every PR; blocks merge</w:t>
            </w:r>
          </w:p>
        </w:tc>
      </w:tr>
      <w:tr>
        <w:tc>
          <w:tcPr>
            <w:tcW w:w="2340" w:type="dxa"/>
          </w:tcPr>
          <w:p>
            <w:pPr/>
            <w:r>
              <w:t xml:space="preserve">Web end-to-end</w:t>
            </w:r>
          </w:p>
        </w:tc>
        <w:tc>
          <w:tcPr>
            <w:tcW w:w="2340" w:type="dxa"/>
          </w:tcPr>
          <w:p>
            <w:pPr/>
            <w:r>
              <w:t xml:space="preserve">Playwright</w:t>
            </w:r>
          </w:p>
        </w:tc>
        <w:tc>
          <w:tcPr>
            <w:tcW w:w="2340" w:type="dxa"/>
          </w:tcPr>
          <w:p>
            <w:pPr/>
            <w:r>
              <w:t xml:space="preserve">Booking, consultation to sign, front desk day, admin settings</w:t>
            </w:r>
          </w:p>
        </w:tc>
        <w:tc>
          <w:tcPr>
            <w:tcW w:w="2340" w:type="dxa"/>
          </w:tcPr>
          <w:p>
            <w:pPr/>
            <w:r>
              <w:t xml:space="preserve">Every PR (smoke), nightly (full)</w:t>
            </w:r>
          </w:p>
        </w:tc>
      </w:tr>
      <w:tr>
        <w:tc>
          <w:tcPr>
            <w:tcW w:w="2340" w:type="dxa"/>
          </w:tcPr>
          <w:p>
            <w:pPr/>
            <w:r>
              <w:t xml:space="preserve">Mobile end-to-end</w:t>
            </w:r>
          </w:p>
        </w:tc>
        <w:tc>
          <w:tcPr>
            <w:tcW w:w="2340" w:type="dxa"/>
          </w:tcPr>
          <w:p>
            <w:pPr/>
            <w:r>
              <w:t xml:space="preserve">Maestro</w:t>
            </w:r>
          </w:p>
        </w:tc>
        <w:tc>
          <w:tcPr>
            <w:tcW w:w="2340" w:type="dxa"/>
          </w:tcPr>
          <w:p>
            <w:pPr/>
            <w:r>
              <w:t xml:space="preserve">Same journeys on iOS simulator and Android emulator, phone and tablet</w:t>
            </w:r>
          </w:p>
        </w:tc>
        <w:tc>
          <w:tcPr>
            <w:tcW w:w="2340" w:type="dxa"/>
          </w:tcPr>
          <w:p>
            <w:pPr/>
            <w:r>
              <w:t xml:space="preserve">Nightly and before each store build</w:t>
            </w:r>
          </w:p>
        </w:tc>
      </w:tr>
      <w:tr>
        <w:tc>
          <w:tcPr>
            <w:tcW w:w="2340" w:type="dxa"/>
          </w:tcPr>
          <w:p>
            <w:pPr/>
            <w:r>
              <w:t xml:space="preserve">Clinical safety</w:t>
            </w:r>
          </w:p>
        </w:tc>
        <w:tc>
          <w:tcPr>
            <w:tcW w:w="2340" w:type="dxa"/>
          </w:tcPr>
          <w:p>
            <w:pPr/>
            <w:r>
              <w:t xml:space="preserve">Rule test pack</w:t>
            </w:r>
          </w:p>
        </w:tc>
        <w:tc>
          <w:tcPr>
            <w:tcW w:w="2340" w:type="dxa"/>
          </w:tcPr>
          <w:p>
            <w:pPr/>
            <w:r>
              <w:t xml:space="preserve">Every rule in PRD §6.5 with positive and negative cases, signed off by a clinician</w:t>
            </w:r>
          </w:p>
        </w:tc>
        <w:tc>
          <w:tcPr>
            <w:tcW w:w="2340" w:type="dxa"/>
          </w:tcPr>
          <w:p>
            <w:pPr/>
            <w:r>
              <w:t xml:space="preserve">Any change to safety rules</w:t>
            </w:r>
          </w:p>
        </w:tc>
      </w:tr>
      <w:tr>
        <w:tc>
          <w:tcPr>
            <w:tcW w:w="2340" w:type="dxa"/>
          </w:tcPr>
          <w:p>
            <w:pPr/>
            <w:r>
              <w:t xml:space="preserve">Accessibility</w:t>
            </w:r>
          </w:p>
        </w:tc>
        <w:tc>
          <w:tcPr>
            <w:tcW w:w="2340" w:type="dxa"/>
          </w:tcPr>
          <w:p>
            <w:pPr/>
            <w:r>
              <w:t xml:space="preserve">axe (web), screen-reader passes (mobile)</w:t>
            </w:r>
          </w:p>
        </w:tc>
        <w:tc>
          <w:tcPr>
            <w:tcW w:w="2340" w:type="dxa"/>
          </w:tcPr>
          <w:p>
            <w:pPr/>
            <w:r>
              <w:t xml:space="preserve">Contrast, labels, focus, Dynamic Type</w:t>
            </w:r>
          </w:p>
        </w:tc>
        <w:tc>
          <w:tcPr>
            <w:tcW w:w="2340" w:type="dxa"/>
          </w:tcPr>
          <w:p>
            <w:pPr/>
            <w:r>
              <w:t xml:space="preserve">Before each release</w:t>
            </w:r>
          </w:p>
        </w:tc>
      </w:tr>
      <w:tr>
        <w:tc>
          <w:tcPr>
            <w:tcW w:w="2340" w:type="dxa"/>
          </w:tcPr>
          <w:p>
            <w:pPr/>
            <w:r>
              <w:t xml:space="preserve">Performance</w:t>
            </w:r>
          </w:p>
        </w:tc>
        <w:tc>
          <w:tcPr>
            <w:tcW w:w="2340" w:type="dxa"/>
          </w:tcPr>
          <w:p>
            <w:pPr/>
            <w:r>
              <w:t xml:space="preserve">k6 load tests, app profiling</w:t>
            </w:r>
          </w:p>
        </w:tc>
        <w:tc>
          <w:tcPr>
            <w:tcW w:w="2340" w:type="dxa"/>
          </w:tcPr>
          <w:p>
            <w:pPr/>
            <w:r>
              <w:t xml:space="preserve">API at 10× expected peak; app start and list scrolling on low-end Android</w:t>
            </w:r>
          </w:p>
        </w:tc>
        <w:tc>
          <w:tcPr>
            <w:tcW w:w="2340" w:type="dxa"/>
          </w:tcPr>
          <w:p>
            <w:pPr/>
            <w:r>
              <w:t xml:space="preserve">Before pilot and launch</w:t>
            </w:r>
          </w:p>
        </w:tc>
      </w:tr>
      <w:tr>
        <w:tc>
          <w:tcPr>
            <w:tcW w:w="2340" w:type="dxa"/>
          </w:tcPr>
          <w:p>
            <w:pPr/>
            <w:r>
              <w:t xml:space="preserve">Security</w:t>
            </w:r>
          </w:p>
        </w:tc>
        <w:tc>
          <w:tcPr>
            <w:tcW w:w="2340" w:type="dxa"/>
          </w:tcPr>
          <w:p>
            <w:pPr/>
            <w:r>
              <w:t xml:space="preserve">External penetration test</w:t>
            </w:r>
          </w:p>
        </w:tc>
        <w:tc>
          <w:tcPr>
            <w:tcW w:w="2340" w:type="dxa"/>
          </w:tcPr>
          <w:p>
            <w:pPr/>
            <w:r>
              <w:t xml:space="preserve">Web, both apps, API, tenant isolation</w:t>
            </w:r>
          </w:p>
        </w:tc>
        <w:tc>
          <w:tcPr>
            <w:tcW w:w="2340" w:type="dxa"/>
          </w:tcPr>
          <w:p>
            <w:pPr/>
            <w:r>
              <w:t xml:space="preserve">Before pilot; yearly</w:t>
            </w:r>
          </w:p>
        </w:tc>
      </w:tr>
    </w:tbl>
    <w:p>
      <w:pPr>
        <w:pStyle w:val="Heading3"/>
      </w:pPr>
      <w:r>
        <w:t xml:space="preserve">8.2 Device matrix</w:t>
      </w:r>
    </w:p>
    <w:p>
      <w:pPr/>
      <w:r>
        <w:t xml:space="preserve">A physical device lab of about eight devices, plus a cloud device service for wider coverage before each release.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Class</w:t>
            </w:r>
          </w:p>
        </w:tc>
        <w:tc>
          <w:tcPr>
            <w:tcW w:w="4680" w:type="dxa"/>
            <w:shd w:val="clear" w:color="auto" w:fill="F2F2F2"/>
          </w:tcPr>
          <w:p>
            <w:pPr/>
            <w:r>
              <w:t xml:space="preserve">Minimum to test</w:t>
            </w:r>
          </w:p>
        </w:tc>
      </w:tr>
      <w:tr>
        <w:tc>
          <w:tcPr>
            <w:tcW w:w="4680" w:type="dxa"/>
          </w:tcPr>
          <w:p>
            <w:pPr/>
            <w:r>
              <w:t xml:space="preserve">iPhone</w:t>
            </w:r>
          </w:p>
        </w:tc>
        <w:tc>
          <w:tcPr>
            <w:tcW w:w="4680" w:type="dxa"/>
          </w:tcPr>
          <w:p>
            <w:pPr/>
            <w:r>
              <w:t xml:space="preserve">One small screen (SE size), one current Pro Max size, oldest supported iOS and latest iOS</w:t>
            </w:r>
          </w:p>
        </w:tc>
      </w:tr>
      <w:tr>
        <w:tc>
          <w:tcPr>
            <w:tcW w:w="4680" w:type="dxa"/>
          </w:tcPr>
          <w:p>
            <w:pPr/>
            <w:r>
              <w:t xml:space="preserve">iPad</w:t>
            </w:r>
          </w:p>
        </w:tc>
        <w:tc>
          <w:tcPr>
            <w:tcW w:w="4680" w:type="dxa"/>
          </w:tcPr>
          <w:p>
            <w:pPr/>
            <w:r>
              <w:t xml:space="preserve">One iPad (10th gen class) and one iPad Pro, with keyboard, both orientations, Split View</w:t>
            </w:r>
          </w:p>
        </w:tc>
      </w:tr>
      <w:tr>
        <w:tc>
          <w:tcPr>
            <w:tcW w:w="4680" w:type="dxa"/>
          </w:tcPr>
          <w:p>
            <w:pPr/>
            <w:r>
              <w:t xml:space="preserve">Android phone, low end</w:t>
            </w:r>
          </w:p>
        </w:tc>
        <w:tc>
          <w:tcPr>
            <w:tcW w:w="4680" w:type="dxa"/>
          </w:tcPr>
          <w:p>
            <w:pPr/>
            <w:r>
              <w:t xml:space="preserve">2–3 GB RAM device on Android 9–11</w:t>
            </w:r>
          </w:p>
        </w:tc>
      </w:tr>
      <w:tr>
        <w:tc>
          <w:tcPr>
            <w:tcW w:w="4680" w:type="dxa"/>
          </w:tcPr>
          <w:p>
            <w:pPr/>
            <w:r>
              <w:t xml:space="preserve">Android phone, mid range</w:t>
            </w:r>
          </w:p>
        </w:tc>
        <w:tc>
          <w:tcPr>
            <w:tcW w:w="4680" w:type="dxa"/>
          </w:tcPr>
          <w:p>
            <w:pPr/>
            <w:r>
              <w:t xml:space="preserve">Popular Indian brand model on recent Android</w:t>
            </w:r>
          </w:p>
        </w:tc>
      </w:tr>
      <w:tr>
        <w:tc>
          <w:tcPr>
            <w:tcW w:w="4680" w:type="dxa"/>
          </w:tcPr>
          <w:p>
            <w:pPr/>
            <w:r>
              <w:t xml:space="preserve">Android tablet</w:t>
            </w:r>
          </w:p>
        </w:tc>
        <w:tc>
          <w:tcPr>
            <w:tcW w:w="4680" w:type="dxa"/>
          </w:tcPr>
          <w:p>
            <w:pPr/>
            <w:r>
              <w:t xml:space="preserve">One 10–11 inch tablet</w:t>
            </w:r>
          </w:p>
        </w:tc>
      </w:tr>
      <w:tr>
        <w:tc>
          <w:tcPr>
            <w:tcW w:w="4680" w:type="dxa"/>
          </w:tcPr>
          <w:p>
            <w:pPr/>
            <w:r>
              <w:t xml:space="preserve">Web</w:t>
            </w:r>
          </w:p>
        </w:tc>
        <w:tc>
          <w:tcPr>
            <w:tcW w:w="4680" w:type="dxa"/>
          </w:tcPr>
          <w:p>
            <w:pPr/>
            <w:r>
              <w:t xml:space="preserve">Chrome and Edge on Windows (front desk PCs), Safari on Mac, mobile browsers</w:t>
            </w:r>
          </w:p>
        </w:tc>
      </w:tr>
    </w:tbl>
    <w:p>
      <w:pPr>
        <w:pStyle w:val="Heading3"/>
      </w:pPr>
      <w:r>
        <w:t xml:space="preserve">8.3 Performance budgets</w:t>
      </w:r>
    </w:p>
    <w:p>
      <w:pPr>
        <w:pStyle w:val="ListParagraph"/>
        <w:numPr>
          <w:ilvl w:val="0"/>
          <w:numId w:val="24"/>
        </w:numPr>
      </w:pPr>
      <w:r>
        <w:t xml:space="preserve">Patient app cold start under 3 s on a mid-range Android; Clinic app queue visible under 1.5 s from unlock on a warm start.</w:t>
      </w:r>
    </w:p>
    <w:p>
      <w:pPr>
        <w:pStyle w:val="ListParagraph"/>
        <w:numPr>
          <w:ilvl w:val="0"/>
          <w:numId w:val="24"/>
        </w:numPr>
      </w:pPr>
      <w:r>
        <w:t xml:space="preserve">API p95 under 400 ms; prescription PDF under 5 s; scribe draft under 30 s for a 10-minute consultation.</w:t>
      </w:r>
    </w:p>
    <w:p>
      <w:pPr>
        <w:pStyle w:val="ListParagraph"/>
        <w:numPr>
          <w:ilvl w:val="0"/>
          <w:numId w:val="24"/>
        </w:numPr>
      </w:pPr>
      <w:r>
        <w:t xml:space="preserve">Patient app download under 40 MB on Android.</w:t>
      </w:r>
    </w:p>
    <w:p>
      <w:pPr>
        <w:pStyle w:val="Heading3"/>
      </w:pPr>
      <w:r>
        <w:t xml:space="preserve">8.4 Clinical acceptance</w:t>
      </w:r>
    </w:p>
    <w:p>
      <w:pPr/>
      <w:r>
        <w:t xml:space="preserve">Before pilot, Dr. Gupta and front-desk staff run a full simulated clinic day on staging (dummy patients) across web, iPhone, iPad and Android, using the acceptance criteria in PRD v3.0 §12.2. Issues found are triaged as blocker, must-fix before launch, or later.</w:t>
      </w:r>
    </w:p>
    <w:p>
      <w:pPr>
        <w:pStyle w:val="Heading2"/>
      </w:pPr>
      <w:r>
        <w:t xml:space="preserve">9. Delivery plan</w:t>
      </w:r>
    </w:p>
    <w:p>
      <w:pPr/>
      <w:r>
        <w:t xml:space="preserve">Web comes first because it unblocks the clinic's front desk and gives the doctor a full workflow early; mobile starts four weeks later on the same API; integrations run alongside. The pilot uses all three platforms at once.</w:t>
      </w:r>
    </w:p>
    <w:p>
      <w:pPr/>
      <w:r>
        <w:drawing>
          <wp:inline distT="0" distB="0" distL="0" distR="0">
            <wp:extent cx="5486400" cy="2792185"/>
            <wp:docPr id="2" name="image2" descr="delivery timeline · 7 phases over 32 weeks"/>
            <a:graphic xmlns:a="http://schemas.openxmlformats.org/drawingml/2006/main">
              <a:graphicData uri="http://schemas.openxmlformats.org/drawingml/2006/picture">
                <pic:pic xmlns:pic="http://schemas.openxmlformats.org/drawingml/2006/picture">
                  <pic:nvPicPr>
                    <pic:cNvPr id="2" name="image2" descr="delivery timeline · 7 phases over 32 weeks"/>
                    <pic:cNvPicPr/>
                  </pic:nvPicPr>
                  <pic:blipFill>
                    <a:blip r:embed="rId4"/>
                    <a:stretch>
                      <a:fillRect/>
                    </a:stretch>
                  </pic:blipFill>
                  <pic:spPr>
                    <a:xfrm>
                      <a:off x="0" y="0"/>
                      <a:ext cx="5486400" cy="2792185"/>
                    </a:xfrm>
                    <a:prstGeom prst="rect">
                      <a:avLst/>
                    </a:prstGeom>
                  </pic:spPr>
                </pic:pic>
              </a:graphicData>
            </a:graphic>
          </wp:inline>
        </w:drawing>
      </w:r>
    </w:p>
    <w:p>
      <w:pPr/>
      <w:r>
        <w:t xml:space="preserve">delivery timeline · 7 phases over 32 weeks</w:t>
      </w:r>
    </w:p>
    <w:p>
      <w:pPr/>
      <w:r>
        <w:t xml:space="preserve">Week 1 starts when the team is hired and the open decisions in §11 are closed. The overlap between phases 1, 2 and 3 is what keeps the plan at about 7 months to pilot; a smaller team removes the overlap and adds 2 to 3 months.</w:t>
      </w:r>
    </w:p>
    <w:p>
      <w:pPr>
        <w:pStyle w:val="Heading3"/>
      </w:pPr>
      <w:r>
        <w:t xml:space="preserve">9.1 Phases and exit criteria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w:t>
            </w:r>
          </w:p>
        </w:tc>
        <w:tc>
          <w:tcPr>
            <w:tcW w:w="2340" w:type="dxa"/>
            <w:shd w:val="clear" w:color="auto" w:fill="F2F2F2"/>
          </w:tcPr>
          <w:p>
            <w:pPr/>
            <w:r>
              <w:t xml:space="preserve">Scope</w:t>
            </w:r>
          </w:p>
        </w:tc>
        <w:tc>
          <w:tcPr>
            <w:tcW w:w="2340" w:type="dxa"/>
            <w:shd w:val="clear" w:color="auto" w:fill="F2F2F2"/>
          </w:tcPr>
          <w:p>
            <w:pPr/>
            <w:r>
              <w:t xml:space="preserve">Exit criteria</w:t>
            </w:r>
          </w:p>
        </w:tc>
      </w:tr>
      <w:tr>
        <w:tc>
          <w:tcPr>
            <w:tcW w:w="2340" w:type="dxa"/>
          </w:tcPr>
          <w:p>
            <w:pPr/>
            <w:r>
              <w:t xml:space="preserve">0 Foundations</w:t>
            </w:r>
          </w:p>
        </w:tc>
        <w:tc>
          <w:tcPr>
            <w:tcW w:w="2340" w:type="dxa"/>
          </w:tcPr>
          <w:p>
            <w:pPr/>
            <w:r>
              <w:t xml:space="preserve">1–4</w:t>
            </w:r>
          </w:p>
        </w:tc>
        <w:tc>
          <w:tcPr>
            <w:tcW w:w="2340" w:type="dxa"/>
          </w:tcPr>
          <w:p>
            <w:pPr/>
            <w:r>
              <w:t xml:space="preserve">Monorepo, CI/CD, AWS dev and staging, design tokens, auth (OTP, password + TOTP), tenancy with row-level security, audit log, ADRs; start DLT, WhatsApp, Apple, Google, ABDM sandbox, DSC provider and Cashfree merchant KYC paperwork; choose drug database and AI vendors</w:t>
            </w:r>
          </w:p>
        </w:tc>
        <w:tc>
          <w:tcPr>
            <w:tcW w:w="2340" w:type="dxa"/>
          </w:tcPr>
          <w:p>
            <w:pPr/>
            <w:r>
              <w:t xml:space="preserve">A logged-in user in organisation A cannot see organisation B; CI green; accounts applied for</w:t>
            </w:r>
          </w:p>
        </w:tc>
      </w:tr>
      <w:tr>
        <w:tc>
          <w:tcPr>
            <w:tcW w:w="2340" w:type="dxa"/>
          </w:tcPr>
          <w:p>
            <w:pPr/>
            <w:r>
              <w:t xml:space="preserve">1 Core clinic on web</w:t>
            </w:r>
          </w:p>
        </w:tc>
        <w:tc>
          <w:tcPr>
            <w:tcW w:w="2340" w:type="dxa"/>
          </w:tcPr>
          <w:p>
            <w:pPr/>
            <w:r>
              <w:t xml:space="preserve">5–12</w:t>
            </w:r>
          </w:p>
        </w:tc>
        <w:tc>
          <w:tcPr>
            <w:tcW w:w="2340" w:type="dxa"/>
          </w:tcPr>
          <w:p>
            <w:pPr/>
            <w:r>
              <w:t xml:space="preserve">Scheduling and slot engine, patients, families, tags, UHID, queue tabs, front desk, consultation, vitals, prescription builder, safety engine, cloud DSC signing, PDF, billing and counter payments, clinic admin settings</w:t>
            </w:r>
          </w:p>
        </w:tc>
        <w:tc>
          <w:tcPr>
            <w:tcW w:w="2340" w:type="dxa"/>
          </w:tcPr>
          <w:p>
            <w:pPr/>
            <w:r>
              <w:t xml:space="preserve">A full simulated clinic day runs on the web dashboard</w:t>
            </w:r>
          </w:p>
        </w:tc>
      </w:tr>
      <w:tr>
        <w:tc>
          <w:tcPr>
            <w:tcW w:w="2340" w:type="dxa"/>
          </w:tcPr>
          <w:p>
            <w:pPr/>
            <w:r>
              <w:t xml:space="preserve">2 Mobile apps</w:t>
            </w:r>
          </w:p>
        </w:tc>
        <w:tc>
          <w:tcPr>
            <w:tcW w:w="2340" w:type="dxa"/>
          </w:tcPr>
          <w:p>
            <w:pPr/>
            <w:r>
              <w:t xml:space="preserve">9–18</w:t>
            </w:r>
          </w:p>
        </w:tc>
        <w:tc>
          <w:tcPr>
            <w:tcW w:w="2340" w:type="dxa"/>
          </w:tcPr>
          <w:p>
            <w:pPr/>
            <w:r>
              <w:t xml:space="preserve">Clinic app (phone and iPad/tablet two-pane, biometrics, offline queue) and Patient app (onboarding, family, booking, records, prescriptions, consents) on iOS and Android</w:t>
            </w:r>
          </w:p>
        </w:tc>
        <w:tc>
          <w:tcPr>
            <w:tcW w:w="2340" w:type="dxa"/>
          </w:tcPr>
          <w:p>
            <w:pPr/>
            <w:r>
              <w:t xml:space="preserve">Both apps on TestFlight and Play internal testing; doctor completes a day on iPad and phone</w:t>
            </w:r>
          </w:p>
        </w:tc>
      </w:tr>
      <w:tr>
        <w:tc>
          <w:tcPr>
            <w:tcW w:w="2340" w:type="dxa"/>
          </w:tcPr>
          <w:p>
            <w:pPr/>
            <w:r>
              <w:t xml:space="preserve">3 Integrations and AI</w:t>
            </w:r>
          </w:p>
        </w:tc>
        <w:tc>
          <w:tcPr>
            <w:tcW w:w="2340" w:type="dxa"/>
          </w:tcPr>
          <w:p>
            <w:pPr/>
            <w:r>
              <w:t xml:space="preserve">13–22</w:t>
            </w:r>
          </w:p>
        </w:tc>
        <w:tc>
          <w:tcPr>
            <w:tcW w:w="2340" w:type="dxa"/>
          </w:tcPr>
          <w:p>
            <w:pPr/>
            <w:r>
              <w:t xml:space="preserve">Messaging cascade and inbox, Cashfree payments (links, in-app and web checkout, refunds, reconciliation), ABDM M1, Scan &amp; Share and M2, AI scribe, Ask AI, assessments, orders, referrals, review links, multi-doctor onboarding and platform console, import tool</w:t>
            </w:r>
          </w:p>
        </w:tc>
        <w:tc>
          <w:tcPr>
            <w:tcW w:w="2340" w:type="dxa"/>
          </w:tcPr>
          <w:p>
            <w:pPr/>
            <w:r>
              <w:t xml:space="preserve">Every PRD §11.2 acceptance criterion passes on staging</w:t>
            </w:r>
          </w:p>
        </w:tc>
      </w:tr>
      <w:tr>
        <w:tc>
          <w:tcPr>
            <w:tcW w:w="2340" w:type="dxa"/>
          </w:tcPr>
          <w:p>
            <w:pPr/>
            <w:r>
              <w:t xml:space="preserve">4 Hardening and review</w:t>
            </w:r>
          </w:p>
        </w:tc>
        <w:tc>
          <w:tcPr>
            <w:tcW w:w="2340" w:type="dxa"/>
          </w:tcPr>
          <w:p>
            <w:pPr/>
            <w:r>
              <w:t xml:space="preserve">23–26</w:t>
            </w:r>
          </w:p>
        </w:tc>
        <w:tc>
          <w:tcPr>
            <w:tcW w:w="2340" w:type="dxa"/>
          </w:tcPr>
          <w:p>
            <w:pPr/>
            <w:r>
              <w:t xml:space="preserve">Penetration test and fixes, load test, accessibility, ABDM review submission, trial migration from the current EMR, store listings and review</w:t>
            </w:r>
          </w:p>
        </w:tc>
        <w:tc>
          <w:tcPr>
            <w:tcW w:w="2340" w:type="dxa"/>
          </w:tcPr>
          <w:p>
            <w:pPr/>
            <w:r>
              <w:t xml:space="preserve">No open critical or high findings; store builds approved; migration dry run clean</w:t>
            </w:r>
          </w:p>
        </w:tc>
      </w:tr>
      <w:tr>
        <w:tc>
          <w:tcPr>
            <w:tcW w:w="2340" w:type="dxa"/>
          </w:tcPr>
          <w:p>
            <w:pPr/>
            <w:r>
              <w:t xml:space="preserve">5 Clinic pilot</w:t>
            </w:r>
          </w:p>
        </w:tc>
        <w:tc>
          <w:tcPr>
            <w:tcW w:w="2340" w:type="dxa"/>
          </w:tcPr>
          <w:p>
            <w:pPr/>
            <w:r>
              <w:t xml:space="preserve">27–30</w:t>
            </w:r>
          </w:p>
        </w:tc>
        <w:tc>
          <w:tcPr>
            <w:tcW w:w="2340" w:type="dxa"/>
          </w:tcPr>
          <w:p>
            <w:pPr/>
            <w:r>
              <w:t xml:space="preserve">Production go-live at the clinic with real patients; parallel run with the current EMR for 2 weeks, then cut-over</w:t>
            </w:r>
          </w:p>
        </w:tc>
        <w:tc>
          <w:tcPr>
            <w:tcW w:w="2340" w:type="dxa"/>
          </w:tcPr>
          <w:p>
            <w:pPr/>
            <w:r>
              <w:t xml:space="preserve">Clinic runs fully on the platform for 2 weeks with no blocker issues</w:t>
            </w:r>
          </w:p>
        </w:tc>
      </w:tr>
      <w:tr>
        <w:tc>
          <w:tcPr>
            <w:tcW w:w="2340" w:type="dxa"/>
          </w:tcPr>
          <w:p>
            <w:pPr/>
            <w:r>
              <w:t xml:space="preserve">6 Store launch</w:t>
            </w:r>
          </w:p>
        </w:tc>
        <w:tc>
          <w:tcPr>
            <w:tcW w:w="2340" w:type="dxa"/>
          </w:tcPr>
          <w:p>
            <w:pPr/>
            <w:r>
              <w:t xml:space="preserve">31–32</w:t>
            </w:r>
          </w:p>
        </w:tc>
        <w:tc>
          <w:tcPr>
            <w:tcW w:w="2340" w:type="dxa"/>
          </w:tcPr>
          <w:p>
            <w:pPr/>
            <w:r>
              <w:t xml:space="preserve">Public App Store and Play release, patient onboarding campaign at the clinic, ABDM M3 (fetch records) in the following weeks</w:t>
            </w:r>
          </w:p>
        </w:tc>
        <w:tc>
          <w:tcPr>
            <w:tcW w:w="2340" w:type="dxa"/>
          </w:tcPr>
          <w:p>
            <w:pPr/>
            <w:r>
              <w:t xml:space="preserve">Apps live; first onboarded patients using booking and prescriptions</w:t>
            </w:r>
          </w:p>
        </w:tc>
      </w:tr>
    </w:tbl>
    <w:p>
      <w:pPr>
        <w:pStyle w:val="Heading3"/>
      </w:pPr>
      <w:r>
        <w:t xml:space="preserve">9.2 Sprint rhythm</w:t>
      </w:r>
    </w:p>
    <w:p>
      <w:pPr>
        <w:pStyle w:val="ListParagraph"/>
        <w:numPr>
          <w:ilvl w:val="0"/>
          <w:numId w:val="25"/>
        </w:numPr>
      </w:pPr>
      <w:r>
        <w:t xml:space="preserve">Two-week sprints (16 sprints to launch): planning on day 1, demo to Dr. Gupta every second Friday, retrospective at the end.</w:t>
      </w:r>
    </w:p>
    <w:p>
      <w:pPr>
        <w:pStyle w:val="ListParagraph"/>
        <w:numPr>
          <w:ilvl w:val="0"/>
          <w:numId w:val="25"/>
        </w:numPr>
      </w:pPr>
      <w:r>
        <w:t xml:space="preserve">Each sprint ships to staging; a store build goes to testers every sprint once phase 2 starts.</w:t>
      </w:r>
    </w:p>
    <w:p>
      <w:pPr>
        <w:pStyle w:val="ListParagraph"/>
        <w:numPr>
          <w:ilvl w:val="0"/>
          <w:numId w:val="25"/>
        </w:numPr>
      </w:pPr>
      <w:r>
        <w:t xml:space="preserve">A definition of done applies to every feature: works on web and both mobile platforms where the role matrix says so, tests written, translations added, audit events logged, documentation updated.</w:t>
      </w:r>
    </w:p>
    <w:p>
      <w:pPr>
        <w:pStyle w:val="Heading3"/>
      </w:pPr>
      <w:r>
        <w:t xml:space="preserve">9.3 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Count</w:t>
            </w:r>
          </w:p>
        </w:tc>
        <w:tc>
          <w:tcPr>
            <w:tcW w:w="3120" w:type="dxa"/>
            <w:shd w:val="clear" w:color="auto" w:fill="F2F2F2"/>
          </w:tcPr>
          <w:p>
            <w:pPr/>
            <w:r>
              <w:t xml:space="preserve">Main responsibilities</w:t>
            </w:r>
          </w:p>
        </w:tc>
      </w:tr>
      <w:tr>
        <w:tc>
          <w:tcPr>
            <w:tcW w:w="3120" w:type="dxa"/>
          </w:tcPr>
          <w:p>
            <w:pPr/>
            <w:r>
              <w:t xml:space="preserve">Tech lead / architect</w:t>
            </w:r>
          </w:p>
        </w:tc>
        <w:tc>
          <w:tcPr>
            <w:tcW w:w="3120" w:type="dxa"/>
          </w:tcPr>
          <w:p>
            <w:pPr/>
            <w:r>
              <w:t xml:space="preserve">1</w:t>
            </w:r>
          </w:p>
        </w:tc>
        <w:tc>
          <w:tcPr>
            <w:tcW w:w="3120" w:type="dxa"/>
          </w:tcPr>
          <w:p>
            <w:pPr/>
            <w:r>
              <w:t xml:space="preserve">Architecture, ADRs, code review of risky areas, security owner</w:t>
            </w:r>
          </w:p>
        </w:tc>
      </w:tr>
      <w:tr>
        <w:tc>
          <w:tcPr>
            <w:tcW w:w="3120" w:type="dxa"/>
          </w:tcPr>
          <w:p>
            <w:pPr/>
            <w:r>
              <w:t xml:space="preserve">Backend engineers</w:t>
            </w:r>
          </w:p>
        </w:tc>
        <w:tc>
          <w:tcPr>
            <w:tcW w:w="3120" w:type="dxa"/>
          </w:tcPr>
          <w:p>
            <w:pPr/>
            <w:r>
              <w:t xml:space="preserve">2</w:t>
            </w:r>
          </w:p>
        </w:tc>
        <w:tc>
          <w:tcPr>
            <w:tcW w:w="3120" w:type="dxa"/>
          </w:tcPr>
          <w:p>
            <w:pPr/>
            <w:r>
              <w:t xml:space="preserve">API modules, workers, integrations (ABDM, messaging, payments, DSC, AI)</w:t>
            </w:r>
          </w:p>
        </w:tc>
      </w:tr>
      <w:tr>
        <w:tc>
          <w:tcPr>
            <w:tcW w:w="3120" w:type="dxa"/>
          </w:tcPr>
          <w:p>
            <w:pPr/>
            <w:r>
              <w:t xml:space="preserve">Web engineer</w:t>
            </w:r>
          </w:p>
        </w:tc>
        <w:tc>
          <w:tcPr>
            <w:tcW w:w="3120" w:type="dxa"/>
          </w:tcPr>
          <w:p>
            <w:pPr/>
            <w:r>
              <w:t xml:space="preserve">1</w:t>
            </w:r>
          </w:p>
        </w:tc>
        <w:tc>
          <w:tcPr>
            <w:tcW w:w="3120" w:type="dxa"/>
          </w:tcPr>
          <w:p>
            <w:pPr/>
            <w:r>
              <w:t xml:space="preserve">Next.js app: staff dashboard, patient portal, website, platform console</w:t>
            </w:r>
          </w:p>
        </w:tc>
      </w:tr>
      <w:tr>
        <w:tc>
          <w:tcPr>
            <w:tcW w:w="3120" w:type="dxa"/>
          </w:tcPr>
          <w:p>
            <w:pPr/>
            <w:r>
              <w:t xml:space="preserve">Mobile engineers</w:t>
            </w:r>
          </w:p>
        </w:tc>
        <w:tc>
          <w:tcPr>
            <w:tcW w:w="3120" w:type="dxa"/>
          </w:tcPr>
          <w:p>
            <w:pPr/>
            <w:r>
              <w:t xml:space="preserve">2</w:t>
            </w:r>
          </w:p>
        </w:tc>
        <w:tc>
          <w:tcPr>
            <w:tcW w:w="3120" w:type="dxa"/>
          </w:tcPr>
          <w:p>
            <w:pPr/>
            <w:r>
              <w:t xml:space="preserve">Expo apps for iOS and Android, tablets, offline, device features, store releases</w:t>
            </w:r>
          </w:p>
        </w:tc>
      </w:tr>
      <w:tr>
        <w:tc>
          <w:tcPr>
            <w:tcW w:w="3120" w:type="dxa"/>
          </w:tcPr>
          <w:p>
            <w:pPr/>
            <w:r>
              <w:t xml:space="preserve">Product designer</w:t>
            </w:r>
          </w:p>
        </w:tc>
        <w:tc>
          <w:tcPr>
            <w:tcW w:w="3120" w:type="dxa"/>
          </w:tcPr>
          <w:p>
            <w:pPr/>
            <w:r>
              <w:t xml:space="preserve">1</w:t>
            </w:r>
          </w:p>
        </w:tc>
        <w:tc>
          <w:tcPr>
            <w:tcW w:w="3120" w:type="dxa"/>
          </w:tcPr>
          <w:p>
            <w:pPr/>
            <w:r>
              <w:t xml:space="preserve">Design system, flows for all platforms, usability sessions with the clinic</w:t>
            </w:r>
          </w:p>
        </w:tc>
      </w:tr>
      <w:tr>
        <w:tc>
          <w:tcPr>
            <w:tcW w:w="3120" w:type="dxa"/>
          </w:tcPr>
          <w:p>
            <w:pPr/>
            <w:r>
              <w:t xml:space="preserve">QA engineer</w:t>
            </w:r>
          </w:p>
        </w:tc>
        <w:tc>
          <w:tcPr>
            <w:tcW w:w="3120" w:type="dxa"/>
          </w:tcPr>
          <w:p>
            <w:pPr/>
            <w:r>
              <w:t xml:space="preserve">1</w:t>
            </w:r>
          </w:p>
        </w:tc>
        <w:tc>
          <w:tcPr>
            <w:tcW w:w="3120" w:type="dxa"/>
          </w:tcPr>
          <w:p>
            <w:pPr/>
            <w:r>
              <w:t xml:space="preserve">Test plans, automation (Playwright, Maestro), device lab, release sign-off</w:t>
            </w:r>
          </w:p>
        </w:tc>
      </w:tr>
      <w:tr>
        <w:tc>
          <w:tcPr>
            <w:tcW w:w="3120" w:type="dxa"/>
          </w:tcPr>
          <w:p>
            <w:pPr/>
            <w:r>
              <w:t xml:space="preserve">DevOps (part-time)</w:t>
            </w:r>
          </w:p>
        </w:tc>
        <w:tc>
          <w:tcPr>
            <w:tcW w:w="3120" w:type="dxa"/>
          </w:tcPr>
          <w:p>
            <w:pPr/>
            <w:r>
              <w:t xml:space="preserve">0.5</w:t>
            </w:r>
          </w:p>
        </w:tc>
        <w:tc>
          <w:tcPr>
            <w:tcW w:w="3120" w:type="dxa"/>
          </w:tcPr>
          <w:p>
            <w:pPr/>
            <w:r>
              <w:t xml:space="preserve">AWS, Terraform, CI/CD, monitoring, backups</w:t>
            </w:r>
          </w:p>
        </w:tc>
      </w:tr>
      <w:tr>
        <w:tc>
          <w:tcPr>
            <w:tcW w:w="3120" w:type="dxa"/>
          </w:tcPr>
          <w:p>
            <w:pPr/>
            <w:r>
              <w:t xml:space="preserve">Product owner / project manager</w:t>
            </w:r>
          </w:p>
        </w:tc>
        <w:tc>
          <w:tcPr>
            <w:tcW w:w="3120" w:type="dxa"/>
          </w:tcPr>
          <w:p>
            <w:pPr/>
            <w:r>
              <w:t xml:space="preserve">1</w:t>
            </w:r>
          </w:p>
        </w:tc>
        <w:tc>
          <w:tcPr>
            <w:tcW w:w="3120" w:type="dxa"/>
          </w:tcPr>
          <w:p>
            <w:pPr/>
            <w:r>
              <w:t xml:space="preserve">Backlog, vendor coordination, compliance tracking, clinic liaison</w:t>
            </w:r>
          </w:p>
        </w:tc>
      </w:tr>
    </w:tbl>
    <w:p>
      <w:pPr/>
      <w:r>
        <w:t xml:space="preserve">Advisors on call: a clinician to review safety rules and the scribe, and a healthcare lawyer for consent, DPDP and ABDM documents.</w:t>
      </w:r>
    </w:p>
    <w:p>
      <w:pPr>
        <w:pStyle w:val="Heading3"/>
      </w:pPr>
      <w:r>
        <w:t xml:space="preserve">9.4 Who decides what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Decision</w:t>
            </w:r>
          </w:p>
        </w:tc>
        <w:tc>
          <w:tcPr>
            <w:tcW w:w="2340" w:type="dxa"/>
            <w:shd w:val="clear" w:color="auto" w:fill="F2F2F2"/>
          </w:tcPr>
          <w:p>
            <w:pPr/>
            <w:r>
              <w:t xml:space="preserve">Responsible</w:t>
            </w:r>
          </w:p>
        </w:tc>
        <w:tc>
          <w:tcPr>
            <w:tcW w:w="2340" w:type="dxa"/>
            <w:shd w:val="clear" w:color="auto" w:fill="F2F2F2"/>
          </w:tcPr>
          <w:p>
            <w:pPr/>
            <w:r>
              <w:t xml:space="preserve">Approves</w:t>
            </w:r>
          </w:p>
        </w:tc>
        <w:tc>
          <w:tcPr>
            <w:tcW w:w="2340" w:type="dxa"/>
            <w:shd w:val="clear" w:color="auto" w:fill="F2F2F2"/>
          </w:tcPr>
          <w:p>
            <w:pPr/>
            <w:r>
              <w:t xml:space="preserve">Consulted</w:t>
            </w:r>
          </w:p>
        </w:tc>
      </w:tr>
      <w:tr>
        <w:tc>
          <w:tcPr>
            <w:tcW w:w="2340" w:type="dxa"/>
          </w:tcPr>
          <w:p>
            <w:pPr/>
            <w:r>
              <w:t xml:space="preserve">Scope and priorities</w:t>
            </w:r>
          </w:p>
        </w:tc>
        <w:tc>
          <w:tcPr>
            <w:tcW w:w="2340" w:type="dxa"/>
          </w:tcPr>
          <w:p>
            <w:pPr/>
            <w:r>
              <w:t xml:space="preserve">Product owner</w:t>
            </w:r>
          </w:p>
        </w:tc>
        <w:tc>
          <w:tcPr>
            <w:tcW w:w="2340" w:type="dxa"/>
          </w:tcPr>
          <w:p>
            <w:pPr/>
            <w:r>
              <w:t xml:space="preserve">Platform owner (you)</w:t>
            </w:r>
          </w:p>
        </w:tc>
        <w:tc>
          <w:tcPr>
            <w:tcW w:w="2340" w:type="dxa"/>
          </w:tcPr>
          <w:p>
            <w:pPr/>
            <w:r>
              <w:t xml:space="preserve">Dr. Gupta</w:t>
            </w:r>
          </w:p>
        </w:tc>
      </w:tr>
      <w:tr>
        <w:tc>
          <w:tcPr>
            <w:tcW w:w="2340" w:type="dxa"/>
          </w:tcPr>
          <w:p>
            <w:pPr/>
            <w:r>
              <w:t xml:space="preserve">Architecture and vendors</w:t>
            </w:r>
          </w:p>
        </w:tc>
        <w:tc>
          <w:tcPr>
            <w:tcW w:w="2340" w:type="dxa"/>
          </w:tcPr>
          <w:p>
            <w:pPr/>
            <w:r>
              <w:t xml:space="preserve">Tech lead</w:t>
            </w:r>
          </w:p>
        </w:tc>
        <w:tc>
          <w:tcPr>
            <w:tcW w:w="2340" w:type="dxa"/>
          </w:tcPr>
          <w:p>
            <w:pPr/>
            <w:r>
              <w:t xml:space="preserve">Platform owner</w:t>
            </w:r>
          </w:p>
        </w:tc>
        <w:tc>
          <w:tcPr>
            <w:tcW w:w="2340" w:type="dxa"/>
          </w:tcPr>
          <w:p>
            <w:pPr/>
            <w:r>
              <w:t xml:space="preserve">Engineers</w:t>
            </w:r>
          </w:p>
        </w:tc>
      </w:tr>
      <w:tr>
        <w:tc>
          <w:tcPr>
            <w:tcW w:w="2340" w:type="dxa"/>
          </w:tcPr>
          <w:p>
            <w:pPr/>
            <w:r>
              <w:t xml:space="preserve">Clinical rules and templates</w:t>
            </w:r>
          </w:p>
        </w:tc>
        <w:tc>
          <w:tcPr>
            <w:tcW w:w="2340" w:type="dxa"/>
          </w:tcPr>
          <w:p>
            <w:pPr/>
            <w:r>
              <w:t xml:space="preserve">Product owner</w:t>
            </w:r>
          </w:p>
        </w:tc>
        <w:tc>
          <w:tcPr>
            <w:tcW w:w="2340" w:type="dxa"/>
          </w:tcPr>
          <w:p>
            <w:pPr/>
            <w:r>
              <w:t xml:space="preserve">Dr. Gupta</w:t>
            </w:r>
          </w:p>
        </w:tc>
        <w:tc>
          <w:tcPr>
            <w:tcW w:w="2340" w:type="dxa"/>
          </w:tcPr>
          <w:p>
            <w:pPr/>
            <w:r>
              <w:t xml:space="preserve">Clinical advisor</w:t>
            </w:r>
          </w:p>
        </w:tc>
      </w:tr>
      <w:tr>
        <w:tc>
          <w:tcPr>
            <w:tcW w:w="2340" w:type="dxa"/>
          </w:tcPr>
          <w:p>
            <w:pPr/>
            <w:r>
              <w:t xml:space="preserve">Release to production</w:t>
            </w:r>
          </w:p>
        </w:tc>
        <w:tc>
          <w:tcPr>
            <w:tcW w:w="2340" w:type="dxa"/>
          </w:tcPr>
          <w:p>
            <w:pPr/>
            <w:r>
              <w:t xml:space="preserve">QA engineer</w:t>
            </w:r>
          </w:p>
        </w:tc>
        <w:tc>
          <w:tcPr>
            <w:tcW w:w="2340" w:type="dxa"/>
          </w:tcPr>
          <w:p>
            <w:pPr/>
            <w:r>
              <w:t xml:space="preserve">Tech lead</w:t>
            </w:r>
          </w:p>
        </w:tc>
        <w:tc>
          <w:tcPr>
            <w:tcW w:w="2340" w:type="dxa"/>
          </w:tcPr>
          <w:p>
            <w:pPr/>
            <w:r>
              <w:t xml:space="preserve">Product owner</w:t>
            </w:r>
          </w:p>
        </w:tc>
      </w:tr>
      <w:tr>
        <w:tc>
          <w:tcPr>
            <w:tcW w:w="2340" w:type="dxa"/>
          </w:tcPr>
          <w:p>
            <w:pPr/>
            <w:r>
              <w:t xml:space="preserve">Security and privacy exceptions</w:t>
            </w:r>
          </w:p>
        </w:tc>
        <w:tc>
          <w:tcPr>
            <w:tcW w:w="2340" w:type="dxa"/>
          </w:tcPr>
          <w:p>
            <w:pPr/>
            <w:r>
              <w:t xml:space="preserve">Tech lead</w:t>
            </w:r>
          </w:p>
        </w:tc>
        <w:tc>
          <w:tcPr>
            <w:tcW w:w="2340" w:type="dxa"/>
          </w:tcPr>
          <w:p>
            <w:pPr/>
            <w:r>
              <w:t xml:space="preserve">Platform owner</w:t>
            </w:r>
          </w:p>
        </w:tc>
        <w:tc>
          <w:tcPr>
            <w:tcW w:w="2340" w:type="dxa"/>
          </w:tcPr>
          <w:p>
            <w:pPr/>
            <w:r>
              <w:t xml:space="preserve">Lawyer</w:t>
            </w:r>
          </w:p>
        </w:tc>
      </w:tr>
    </w:tbl>
    <w:p>
      <w:pPr>
        <w:pStyle w:val="Heading2"/>
      </w:pPr>
      <w:r>
        <w:t xml:space="preserve">10. Store readiness, costs and risks</w:t>
      </w:r>
    </w:p>
    <w:p>
      <w:pPr/>
      <w:r>
        <w:t xml:space="preserve">App review for healthcare apps is stricter than for ordinary apps, and the paperwork has long lead times, so it starts in week 1, not at the end.</w:t>
      </w:r>
    </w:p>
    <w:p>
      <w:pPr>
        <w:pStyle w:val="Heading3"/>
      </w:pPr>
      <w:r>
        <w:t xml:space="preserve">10.1 App Store (Apple) checklist</w:t>
      </w:r>
    </w:p>
    <w:p>
      <w:pPr>
        <w:pStyle w:val="ListParagraph"/>
        <w:numPr>
          <w:ilvl w:val="0"/>
          <w:numId w:val="26"/>
        </w:numPr>
      </w:pPr>
      <w:r>
        <w:t xml:space="preserve">☐ Apple Developer Program enrolled as an </w:t>
      </w:r>
      <w:r>
        <w:rPr>
          <w:b/>
        </w:rPr>
        <w:t xml:space="preserve">organisation</w:t>
      </w:r>
      <w:r>
        <w:t xml:space="preserve"> (needs a D-U-N-S number). Apple's guidelines expect apps in regulated fields such as healthcare to be submitted by the legal entity providing the service, not an individual.</w:t>
      </w:r>
    </w:p>
    <w:p>
      <w:pPr>
        <w:pStyle w:val="ListParagraph"/>
        <w:numPr>
          <w:ilvl w:val="0"/>
          <w:numId w:val="26"/>
        </w:numPr>
      </w:pPr>
      <w:r>
        <w:t xml:space="preserve">☐ Two app records (Patient, Clinic) with names, icons, screenshots for iPhone and iPad, and support and privacy-policy URLs.</w:t>
      </w:r>
    </w:p>
    <w:p>
      <w:pPr>
        <w:pStyle w:val="ListParagraph"/>
        <w:numPr>
          <w:ilvl w:val="0"/>
          <w:numId w:val="26"/>
        </w:numPr>
      </w:pPr>
      <w:r>
        <w:t xml:space="preserve">☐ Privacy labels and privacy manifest completed for each app.</w:t>
      </w:r>
    </w:p>
    <w:p>
      <w:pPr>
        <w:pStyle w:val="ListParagraph"/>
        <w:numPr>
          <w:ilvl w:val="0"/>
          <w:numId w:val="26"/>
        </w:numPr>
      </w:pPr>
      <w:r>
        <w:t xml:space="preserve">☐ In-app account deletion available in the Patient app.</w:t>
      </w:r>
    </w:p>
    <w:p>
      <w:pPr>
        <w:pStyle w:val="ListParagraph"/>
        <w:numPr>
          <w:ilvl w:val="0"/>
          <w:numId w:val="26"/>
        </w:numPr>
      </w:pPr>
      <w:r>
        <w:t xml:space="preserve">☐ Review notes: demo accounts for patient and doctor on staging-like review data, explanation of telemedicine, OTP bypass for the reviewer number, and how the scribe consent works.</w:t>
      </w:r>
    </w:p>
    <w:p>
      <w:pPr>
        <w:pStyle w:val="ListParagraph"/>
        <w:numPr>
          <w:ilvl w:val="0"/>
          <w:numId w:val="26"/>
        </w:numPr>
      </w:pPr>
      <w:r>
        <w:t xml:space="preserve">☐ Microphone, camera and photo purpose strings written in plain language.</w:t>
      </w:r>
    </w:p>
    <w:p>
      <w:pPr>
        <w:pStyle w:val="ListParagraph"/>
        <w:numPr>
          <w:ilvl w:val="0"/>
          <w:numId w:val="26"/>
        </w:numPr>
      </w:pPr>
      <w:r>
        <w:t xml:space="preserve">☐ Export compliance answers (standard encryption only).</w:t>
      </w:r>
    </w:p>
    <w:p>
      <w:pPr>
        <w:pStyle w:val="Heading3"/>
      </w:pPr>
      <w:r>
        <w:t xml:space="preserve">10.2 Google Play checklist</w:t>
      </w:r>
    </w:p>
    <w:p>
      <w:pPr>
        <w:pStyle w:val="ListParagraph"/>
        <w:numPr>
          <w:ilvl w:val="0"/>
          <w:numId w:val="27"/>
        </w:numPr>
      </w:pPr>
      <w:r>
        <w:t xml:space="preserve">☐ Play Console </w:t>
      </w:r>
      <w:r>
        <w:rPr>
          <w:b/>
        </w:rPr>
        <w:t xml:space="preserve">organisation</w:t>
      </w:r>
      <w:r>
        <w:t xml:space="preserve"> account (D-U-N-S verification); Google increasingly expects health apps to be published by organisations.</w:t>
      </w:r>
    </w:p>
    <w:p>
      <w:pPr>
        <w:pStyle w:val="ListParagraph"/>
        <w:numPr>
          <w:ilvl w:val="0"/>
          <w:numId w:val="27"/>
        </w:numPr>
      </w:pPr>
      <w:r>
        <w:t xml:space="preserve">☐ Two app listings with phone and tablet screenshots.</w:t>
      </w:r>
    </w:p>
    <w:p>
      <w:pPr>
        <w:pStyle w:val="ListParagraph"/>
        <w:numPr>
          <w:ilvl w:val="0"/>
          <w:numId w:val="27"/>
        </w:numPr>
      </w:pPr>
      <w:r>
        <w:t xml:space="preserve">☐ Data safety form and health apps declaration for each app.</w:t>
      </w:r>
    </w:p>
    <w:p>
      <w:pPr>
        <w:pStyle w:val="ListParagraph"/>
        <w:numPr>
          <w:ilvl w:val="0"/>
          <w:numId w:val="27"/>
        </w:numPr>
      </w:pPr>
      <w:r>
        <w:t xml:space="preserve">☐ Target API level as required by Play at submission time; app bundles signed with Play App Signing.</w:t>
      </w:r>
    </w:p>
    <w:p>
      <w:pPr>
        <w:pStyle w:val="ListParagraph"/>
        <w:numPr>
          <w:ilvl w:val="0"/>
          <w:numId w:val="27"/>
        </w:numPr>
      </w:pPr>
      <w:r>
        <w:t xml:space="preserve">☐ Foreground-service declaration for microphone use (scribe) in the Clinic app.</w:t>
      </w:r>
    </w:p>
    <w:p>
      <w:pPr>
        <w:pStyle w:val="ListParagraph"/>
        <w:numPr>
          <w:ilvl w:val="0"/>
          <w:numId w:val="27"/>
        </w:numPr>
      </w:pPr>
      <w:r>
        <w:t xml:space="preserve">☐ Account deletion link (in-app and web) declared.</w:t>
      </w:r>
    </w:p>
    <w:p>
      <w:pPr>
        <w:pStyle w:val="ListParagraph"/>
        <w:numPr>
          <w:ilvl w:val="0"/>
          <w:numId w:val="27"/>
        </w:numPr>
      </w:pPr>
      <w:r>
        <w:t xml:space="preserve">☐ Closed testing with clinic staff before production.</w:t>
      </w:r>
    </w:p>
    <w:p>
      <w:pPr>
        <w:pStyle w:val="Heading3"/>
      </w:pPr>
      <w:r>
        <w:t xml:space="preserve">10.3 Costs</w:t>
      </w:r>
    </w:p>
    <w:p>
      <w:pPr/>
      <w:r>
        <w:t xml:space="preserve">One-off and yearly items below are known list prices or vendor quotes still to collect. Team cost is a rough planning estimate for India and should be replaced by real quotes.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Type</w:t>
            </w:r>
          </w:p>
        </w:tc>
        <w:tc>
          <w:tcPr>
            <w:tcW w:w="3120" w:type="dxa"/>
            <w:shd w:val="clear" w:color="auto" w:fill="F2F2F2"/>
          </w:tcPr>
          <w:p>
            <w:pPr/>
            <w:r>
              <w:t xml:space="preserve">Estimate</w:t>
            </w:r>
          </w:p>
        </w:tc>
      </w:tr>
      <w:tr>
        <w:tc>
          <w:tcPr>
            <w:tcW w:w="3120" w:type="dxa"/>
          </w:tcPr>
          <w:p>
            <w:pPr/>
            <w:r>
              <w:t xml:space="preserve">Team of about 9 for 8 months (in-house or agency)</w:t>
            </w:r>
          </w:p>
        </w:tc>
        <w:tc>
          <w:tcPr>
            <w:tcW w:w="3120" w:type="dxa"/>
          </w:tcPr>
          <w:p>
            <w:pPr/>
            <w:r>
              <w:t xml:space="preserve">Build</w:t>
            </w:r>
          </w:p>
        </w:tc>
        <w:tc>
          <w:tcPr>
            <w:tcW w:w="3120" w:type="dxa"/>
          </w:tcPr>
          <w:p>
            <w:pPr/>
            <w:r>
              <w:t xml:space="preserve">Rough planning range ₹1–1.5 crore; get two or three quotes</w:t>
            </w:r>
          </w:p>
        </w:tc>
      </w:tr>
      <w:tr>
        <w:tc>
          <w:tcPr>
            <w:tcW w:w="3120" w:type="dxa"/>
          </w:tcPr>
          <w:p>
            <w:pPr/>
            <w:r>
              <w:t xml:space="preserve">Apple Developer Program</w:t>
            </w:r>
          </w:p>
        </w:tc>
        <w:tc>
          <w:tcPr>
            <w:tcW w:w="3120" w:type="dxa"/>
          </w:tcPr>
          <w:p>
            <w:pPr/>
            <w:r>
              <w:t xml:space="preserve">Yearly</w:t>
            </w:r>
          </w:p>
        </w:tc>
        <w:tc>
          <w:tcPr>
            <w:tcW w:w="3120" w:type="dxa"/>
          </w:tcPr>
          <w:p>
            <w:pPr/>
            <w:r>
              <w:t xml:space="preserve">US$99</w:t>
            </w:r>
          </w:p>
        </w:tc>
      </w:tr>
      <w:tr>
        <w:tc>
          <w:tcPr>
            <w:tcW w:w="3120" w:type="dxa"/>
          </w:tcPr>
          <w:p>
            <w:pPr/>
            <w:r>
              <w:t xml:space="preserve">Google Play developer account</w:t>
            </w:r>
          </w:p>
        </w:tc>
        <w:tc>
          <w:tcPr>
            <w:tcW w:w="3120" w:type="dxa"/>
          </w:tcPr>
          <w:p>
            <w:pPr/>
            <w:r>
              <w:t xml:space="preserve">One-off</w:t>
            </w:r>
          </w:p>
        </w:tc>
        <w:tc>
          <w:tcPr>
            <w:tcW w:w="3120" w:type="dxa"/>
          </w:tcPr>
          <w:p>
            <w:pPr/>
            <w:r>
              <w:t xml:space="preserve">US$25</w:t>
            </w:r>
          </w:p>
        </w:tc>
      </w:tr>
      <w:tr>
        <w:tc>
          <w:tcPr>
            <w:tcW w:w="3120" w:type="dxa"/>
          </w:tcPr>
          <w:p>
            <w:pPr/>
            <w:r>
              <w:t xml:space="preserve">Expo EAS paid plan (cloud builds, submit, updates)</w:t>
            </w:r>
          </w:p>
        </w:tc>
        <w:tc>
          <w:tcPr>
            <w:tcW w:w="3120" w:type="dxa"/>
          </w:tcPr>
          <w:p>
            <w:pPr/>
            <w:r>
              <w:t xml:space="preserve">Monthly</w:t>
            </w:r>
          </w:p>
        </w:tc>
        <w:tc>
          <w:tcPr>
            <w:tcW w:w="3120" w:type="dxa"/>
          </w:tcPr>
          <w:p>
            <w:pPr/>
            <w:r>
              <w:t xml:space="preserve">Check current pricing; optional if builds run on our own CI</w:t>
            </w:r>
          </w:p>
        </w:tc>
      </w:tr>
      <w:tr>
        <w:tc>
          <w:tcPr>
            <w:tcW w:w="3120" w:type="dxa"/>
          </w:tcPr>
          <w:p>
            <w:pPr/>
            <w:r>
              <w:t xml:space="preserve">Mac build machine or cloud Mac minutes (iOS builds)</w:t>
            </w:r>
          </w:p>
        </w:tc>
        <w:tc>
          <w:tcPr>
            <w:tcW w:w="3120" w:type="dxa"/>
          </w:tcPr>
          <w:p>
            <w:pPr/>
            <w:r>
              <w:t xml:space="preserve">One-off or monthly</w:t>
            </w:r>
          </w:p>
        </w:tc>
        <w:tc>
          <w:tcPr>
            <w:tcW w:w="3120" w:type="dxa"/>
          </w:tcPr>
          <w:p>
            <w:pPr/>
            <w:r>
              <w:t xml:space="preserve">Covered by EAS cloud builds if used</w:t>
            </w:r>
          </w:p>
        </w:tc>
      </w:tr>
      <w:tr>
        <w:tc>
          <w:tcPr>
            <w:tcW w:w="3120" w:type="dxa"/>
          </w:tcPr>
          <w:p>
            <w:pPr/>
            <w:r>
              <w:t xml:space="preserve">Physical device lab (about 8 devices)</w:t>
            </w:r>
          </w:p>
        </w:tc>
        <w:tc>
          <w:tcPr>
            <w:tcW w:w="3120" w:type="dxa"/>
          </w:tcPr>
          <w:p>
            <w:pPr/>
            <w:r>
              <w:t xml:space="preserve">One-off</w:t>
            </w:r>
          </w:p>
        </w:tc>
        <w:tc>
          <w:tcPr>
            <w:tcW w:w="3120" w:type="dxa"/>
          </w:tcPr>
          <w:p>
            <w:pPr/>
            <w:r>
              <w:t xml:space="preserve">Approx. ₹3–5 lakh</w:t>
            </w:r>
          </w:p>
        </w:tc>
      </w:tr>
      <w:tr>
        <w:tc>
          <w:tcPr>
            <w:tcW w:w="3120" w:type="dxa"/>
          </w:tcPr>
          <w:p>
            <w:pPr/>
            <w:r>
              <w:t xml:space="preserve">Cloud device testing service</w:t>
            </w:r>
          </w:p>
        </w:tc>
        <w:tc>
          <w:tcPr>
            <w:tcW w:w="3120" w:type="dxa"/>
          </w:tcPr>
          <w:p>
            <w:pPr/>
            <w:r>
              <w:t xml:space="preserve">Monthly</w:t>
            </w:r>
          </w:p>
        </w:tc>
        <w:tc>
          <w:tcPr>
            <w:tcW w:w="3120" w:type="dxa"/>
          </w:tcPr>
          <w:p>
            <w:pPr/>
            <w:r>
              <w:t xml:space="preserve">Approx. ₹10,000–25,000</w:t>
            </w:r>
          </w:p>
        </w:tc>
      </w:tr>
      <w:tr>
        <w:tc>
          <w:tcPr>
            <w:tcW w:w="3120" w:type="dxa"/>
          </w:tcPr>
          <w:p>
            <w:pPr/>
            <w:r>
              <w:t xml:space="preserve">AWS (dev, staging, production)</w:t>
            </w:r>
          </w:p>
        </w:tc>
        <w:tc>
          <w:tcPr>
            <w:tcW w:w="3120" w:type="dxa"/>
          </w:tcPr>
          <w:p>
            <w:pPr/>
            <w:r>
              <w:t xml:space="preserve">Monthly</w:t>
            </w:r>
          </w:p>
        </w:tc>
        <w:tc>
          <w:tcPr>
            <w:tcW w:w="3120" w:type="dxa"/>
          </w:tcPr>
          <w:p>
            <w:pPr/>
            <w:r>
              <w:t xml:space="preserve">Approx. ₹20,000–40,000 during build; production as in the cost note</w:t>
            </w:r>
          </w:p>
        </w:tc>
      </w:tr>
      <w:tr>
        <w:tc>
          <w:tcPr>
            <w:tcW w:w="3120" w:type="dxa"/>
          </w:tcPr>
          <w:p>
            <w:pPr/>
            <w:r>
              <w:t xml:space="preserve">Penetration test</w:t>
            </w:r>
          </w:p>
        </w:tc>
        <w:tc>
          <w:tcPr>
            <w:tcW w:w="3120" w:type="dxa"/>
          </w:tcPr>
          <w:p>
            <w:pPr/>
            <w:r>
              <w:t xml:space="preserve">Before pilot, then yearly</w:t>
            </w:r>
          </w:p>
        </w:tc>
        <w:tc>
          <w:tcPr>
            <w:tcW w:w="3120" w:type="dxa"/>
          </w:tcPr>
          <w:p>
            <w:pPr/>
            <w:r>
              <w:t xml:space="preserve">Approx. ₹1–3 lakh for web, two apps and API</w:t>
            </w:r>
          </w:p>
        </w:tc>
      </w:tr>
      <w:tr>
        <w:tc>
          <w:tcPr>
            <w:tcW w:w="3120" w:type="dxa"/>
          </w:tcPr>
          <w:p>
            <w:pPr/>
            <w:r>
              <w:t xml:space="preserve">Drug database licence, AI scribe usage, WhatsApp, SMS, Cashfree transaction fees, cloud DSC</w:t>
            </w:r>
          </w:p>
        </w:tc>
        <w:tc>
          <w:tcPr>
            <w:tcW w:w="3120" w:type="dxa"/>
          </w:tcPr>
          <w:p>
            <w:pPr/>
            <w:r>
              <w:t xml:space="preserve">Monthly / per use</w:t>
            </w:r>
          </w:p>
        </w:tc>
        <w:tc>
          <w:tcPr>
            <w:tcW w:w="3120" w:type="dxa"/>
          </w:tcPr>
          <w:p>
            <w:pPr/>
            <w:r>
              <w:t xml:space="preserve">Vendor quotes during phase 0</w:t>
            </w:r>
          </w:p>
        </w:tc>
      </w:tr>
      <w:tr>
        <w:tc>
          <w:tcPr>
            <w:tcW w:w="3120" w:type="dxa"/>
          </w:tcPr>
          <w:p>
            <w:pPr/>
            <w:r>
              <w:t xml:space="preserve">Legal review (consent, privacy, ABDM, AI)</w:t>
            </w:r>
          </w:p>
        </w:tc>
        <w:tc>
          <w:tcPr>
            <w:tcW w:w="3120" w:type="dxa"/>
          </w:tcPr>
          <w:p>
            <w:pPr/>
            <w:r>
              <w:t xml:space="preserve">One-off</w:t>
            </w:r>
          </w:p>
        </w:tc>
        <w:tc>
          <w:tcPr>
            <w:tcW w:w="3120" w:type="dxa"/>
          </w:tcPr>
          <w:p>
            <w:pPr/>
            <w:r>
              <w:t xml:space="preserve">Approx. ₹50,000–1.5 lakh</w:t>
            </w:r>
          </w:p>
        </w:tc>
      </w:tr>
    </w:tbl>
    <w:p>
      <w:pPr>
        <w:pStyle w:val="Heading3"/>
      </w:pPr>
      <w:r>
        <w:t xml:space="preserve">10.4 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App review rejection (health data, telemedicine, scribe)</w:t>
            </w:r>
          </w:p>
        </w:tc>
        <w:tc>
          <w:tcPr>
            <w:tcW w:w="2340" w:type="dxa"/>
          </w:tcPr>
          <w:p>
            <w:pPr/>
            <w:r>
              <w:t xml:space="preserve">Medium</w:t>
            </w:r>
          </w:p>
        </w:tc>
        <w:tc>
          <w:tcPr>
            <w:tcW w:w="2340" w:type="dxa"/>
          </w:tcPr>
          <w:p>
            <w:pPr/>
            <w:r>
              <w:t xml:space="preserve">Launch slips 1–3 weeks</w:t>
            </w:r>
          </w:p>
        </w:tc>
        <w:tc>
          <w:tcPr>
            <w:tcW w:w="2340" w:type="dxa"/>
          </w:tcPr>
          <w:p>
            <w:pPr/>
            <w:r>
              <w:t xml:space="preserve">Organisation accounts, clear review notes, submit a TestFlight external build early to surface issues</w:t>
            </w:r>
          </w:p>
        </w:tc>
      </w:tr>
      <w:tr>
        <w:tc>
          <w:tcPr>
            <w:tcW w:w="2340" w:type="dxa"/>
          </w:tcPr>
          <w:p>
            <w:pPr/>
            <w:r>
              <w:t xml:space="preserve">ABDM review takes longer than planned</w:t>
            </w:r>
          </w:p>
        </w:tc>
        <w:tc>
          <w:tcPr>
            <w:tcW w:w="2340" w:type="dxa"/>
          </w:tcPr>
          <w:p>
            <w:pPr/>
            <w:r>
              <w:t xml:space="preserve">Medium</w:t>
            </w:r>
          </w:p>
        </w:tc>
        <w:tc>
          <w:tcPr>
            <w:tcW w:w="2340" w:type="dxa"/>
          </w:tcPr>
          <w:p>
            <w:pPr/>
            <w:r>
              <w:t xml:space="preserve">ABDM features launch late</w:t>
            </w:r>
          </w:p>
        </w:tc>
        <w:tc>
          <w:tcPr>
            <w:tcW w:w="2340" w:type="dxa"/>
          </w:tcPr>
          <w:p>
            <w:pPr/>
            <w:r>
              <w:t xml:space="preserve">Start sandbox in week 1; launch with ABDM behind a feature flag</w:t>
            </w:r>
          </w:p>
        </w:tc>
      </w:tr>
      <w:tr>
        <w:tc>
          <w:tcPr>
            <w:tcW w:w="2340" w:type="dxa"/>
          </w:tcPr>
          <w:p>
            <w:pPr/>
            <w:r>
              <w:t xml:space="preserve">Cloud DSC provider integration harder than expected</w:t>
            </w:r>
          </w:p>
        </w:tc>
        <w:tc>
          <w:tcPr>
            <w:tcW w:w="2340" w:type="dxa"/>
          </w:tcPr>
          <w:p>
            <w:pPr/>
            <w:r>
              <w:t xml:space="preserve">Medium</w:t>
            </w:r>
          </w:p>
        </w:tc>
        <w:tc>
          <w:tcPr>
            <w:tcW w:w="2340" w:type="dxa"/>
          </w:tcPr>
          <w:p>
            <w:pPr/>
            <w:r>
              <w:t xml:space="preserve">Signing blocked</w:t>
            </w:r>
          </w:p>
        </w:tc>
        <w:tc>
          <w:tcPr>
            <w:tcW w:w="2340" w:type="dxa"/>
          </w:tcPr>
          <w:p>
            <w:pPr/>
            <w:r>
              <w:t xml:space="preserve">Shortlist two providers in phase 0; keep the signing adapter thin; fallback to visible-signature mode only in staging</w:t>
            </w:r>
          </w:p>
        </w:tc>
      </w:tr>
      <w:tr>
        <w:tc>
          <w:tcPr>
            <w:tcW w:w="2340" w:type="dxa"/>
          </w:tcPr>
          <w:p>
            <w:pPr/>
            <w:r>
              <w:t xml:space="preserve">Mobile team stretched across two apps and four device classes</w:t>
            </w:r>
          </w:p>
        </w:tc>
        <w:tc>
          <w:tcPr>
            <w:tcW w:w="2340" w:type="dxa"/>
          </w:tcPr>
          <w:p>
            <w:pPr/>
            <w:r>
              <w:t xml:space="preserve">High</w:t>
            </w:r>
          </w:p>
        </w:tc>
        <w:tc>
          <w:tcPr>
            <w:tcW w:w="2340" w:type="dxa"/>
          </w:tcPr>
          <w:p>
            <w:pPr/>
            <w:r>
              <w:t xml:space="preserve">Quality drops on tablets</w:t>
            </w:r>
          </w:p>
        </w:tc>
        <w:tc>
          <w:tcPr>
            <w:tcW w:w="2340" w:type="dxa"/>
          </w:tcPr>
          <w:p>
            <w:pPr/>
            <w:r>
              <w:t xml:space="preserve">Shared component kit, tablet layouts designed up front, Maestro tests on tablets every night</w:t>
            </w:r>
          </w:p>
        </w:tc>
      </w:tr>
      <w:tr>
        <w:tc>
          <w:tcPr>
            <w:tcW w:w="2340" w:type="dxa"/>
          </w:tcPr>
          <w:p>
            <w:pPr/>
            <w:r>
              <w:t xml:space="preserve">Low-end Android performance</w:t>
            </w:r>
          </w:p>
        </w:tc>
        <w:tc>
          <w:tcPr>
            <w:tcW w:w="2340" w:type="dxa"/>
          </w:tcPr>
          <w:p>
            <w:pPr/>
            <w:r>
              <w:t xml:space="preserve">Medium</w:t>
            </w:r>
          </w:p>
        </w:tc>
        <w:tc>
          <w:tcPr>
            <w:tcW w:w="2340" w:type="dxa"/>
          </w:tcPr>
          <w:p>
            <w:pPr/>
            <w:r>
              <w:t xml:space="preserve">Patient drop-off</w:t>
            </w:r>
          </w:p>
        </w:tc>
        <w:tc>
          <w:tcPr>
            <w:tcW w:w="2340" w:type="dxa"/>
          </w:tcPr>
          <w:p>
            <w:pPr/>
            <w:r>
              <w:t xml:space="preserve">Performance budget in CI, testing on 2–3 GB RAM devices from sprint 1</w:t>
            </w:r>
          </w:p>
        </w:tc>
      </w:tr>
      <w:tr>
        <w:tc>
          <w:tcPr>
            <w:tcW w:w="2340" w:type="dxa"/>
          </w:tcPr>
          <w:p>
            <w:pPr/>
            <w:r>
              <w:t xml:space="preserve">Offline sync conflicts</w:t>
            </w:r>
          </w:p>
        </w:tc>
        <w:tc>
          <w:tcPr>
            <w:tcW w:w="2340" w:type="dxa"/>
          </w:tcPr>
          <w:p>
            <w:pPr/>
            <w:r>
              <w:t xml:space="preserve">Low</w:t>
            </w:r>
          </w:p>
        </w:tc>
        <w:tc>
          <w:tcPr>
            <w:tcW w:w="2340" w:type="dxa"/>
          </w:tcPr>
          <w:p>
            <w:pPr/>
            <w:r>
              <w:t xml:space="preserve">Duplicate or lost entries</w:t>
            </w:r>
          </w:p>
        </w:tc>
        <w:tc>
          <w:tcPr>
            <w:tcW w:w="2340" w:type="dxa"/>
          </w:tcPr>
          <w:p>
            <w:pPr/>
            <w:r>
              <w:t xml:space="preserve">Limited offline scope (§6.4), idempotency keys, clear sync status</w:t>
            </w:r>
          </w:p>
        </w:tc>
      </w:tr>
      <w:tr>
        <w:tc>
          <w:tcPr>
            <w:tcW w:w="2340" w:type="dxa"/>
          </w:tcPr>
          <w:p>
            <w:pPr/>
            <w:r>
              <w:t xml:space="preserve">Data migration from current EMR is partial</w:t>
            </w:r>
          </w:p>
        </w:tc>
        <w:tc>
          <w:tcPr>
            <w:tcW w:w="2340" w:type="dxa"/>
          </w:tcPr>
          <w:p>
            <w:pPr/>
            <w:r>
              <w:t xml:space="preserve">Medium</w:t>
            </w:r>
          </w:p>
        </w:tc>
        <w:tc>
          <w:tcPr>
            <w:tcW w:w="2340" w:type="dxa"/>
          </w:tcPr>
          <w:p>
            <w:pPr/>
            <w:r>
              <w:t xml:space="preserve">Doctor lacks history</w:t>
            </w:r>
          </w:p>
        </w:tc>
        <w:tc>
          <w:tcPr>
            <w:tcW w:w="2340" w:type="dxa"/>
          </w:tcPr>
          <w:p>
            <w:pPr/>
            <w:r>
              <w:t xml:space="preserve">Request export early; fallback plan in PRD §9.5</w:t>
            </w:r>
          </w:p>
        </w:tc>
      </w:tr>
      <w:tr>
        <w:tc>
          <w:tcPr>
            <w:tcW w:w="2340" w:type="dxa"/>
          </w:tcPr>
          <w:p>
            <w:pPr/>
            <w:r>
              <w:t xml:space="preserve">Hiring delays</w:t>
            </w:r>
          </w:p>
        </w:tc>
        <w:tc>
          <w:tcPr>
            <w:tcW w:w="2340" w:type="dxa"/>
          </w:tcPr>
          <w:p>
            <w:pPr/>
            <w:r>
              <w:t xml:space="preserve">Medium</w:t>
            </w:r>
          </w:p>
        </w:tc>
        <w:tc>
          <w:tcPr>
            <w:tcW w:w="2340" w:type="dxa"/>
          </w:tcPr>
          <w:p>
            <w:pPr/>
            <w:r>
              <w:t xml:space="preserve">Whole plan shifts</w:t>
            </w:r>
          </w:p>
        </w:tc>
        <w:tc>
          <w:tcPr>
            <w:tcW w:w="2340" w:type="dxa"/>
          </w:tcPr>
          <w:p>
            <w:pPr/>
            <w:r>
              <w:t xml:space="preserve">Start with tech lead and one mobile and one backend engineer; agency for overflow</w:t>
            </w:r>
          </w:p>
        </w:tc>
      </w:tr>
    </w:tbl>
    <w:p>
      <w:pPr>
        <w:pStyle w:val="Heading2"/>
      </w:pPr>
      <w:r>
        <w:t xml:space="preserve">11. Documentation, open decisions and next steps</w:t>
      </w:r>
    </w:p>
    <w:p>
      <w:pPr/>
      <w:r>
        <w:t xml:space="preserve">"Document everything" means a small set of living documents with named owners, kept next to the code where possible, so they stay true as the product changes.</w:t>
      </w:r>
    </w:p>
    <w:p>
      <w:pPr>
        <w:pStyle w:val="Heading3"/>
      </w:pPr>
      <w:r>
        <w:t xml:space="preserve">11.1 Documentation set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Document</w:t>
            </w:r>
          </w:p>
        </w:tc>
        <w:tc>
          <w:tcPr>
            <w:tcW w:w="2340" w:type="dxa"/>
            <w:shd w:val="clear" w:color="auto" w:fill="F2F2F2"/>
          </w:tcPr>
          <w:p>
            <w:pPr/>
            <w:r>
              <w:t xml:space="preserve">Owner</w:t>
            </w:r>
          </w:p>
        </w:tc>
        <w:tc>
          <w:tcPr>
            <w:tcW w:w="2340" w:type="dxa"/>
            <w:shd w:val="clear" w:color="auto" w:fill="F2F2F2"/>
          </w:tcPr>
          <w:p>
            <w:pPr/>
            <w:r>
              <w:t xml:space="preserve">Lives in</w:t>
            </w:r>
          </w:p>
        </w:tc>
        <w:tc>
          <w:tcPr>
            <w:tcW w:w="2340" w:type="dxa"/>
            <w:shd w:val="clear" w:color="auto" w:fill="F2F2F2"/>
          </w:tcPr>
          <w:p>
            <w:pPr/>
            <w:r>
              <w:t xml:space="preserve">Updated when</w:t>
            </w:r>
          </w:p>
        </w:tc>
      </w:tr>
      <w:tr>
        <w:tc>
          <w:tcPr>
            <w:tcW w:w="2340" w:type="dxa"/>
          </w:tcPr>
          <w:p>
            <w:pPr/>
            <w:r>
              <w:t xml:space="preserve">PRD (v3.0 Final and later)</w:t>
            </w:r>
          </w:p>
        </w:tc>
        <w:tc>
          <w:tcPr>
            <w:tcW w:w="2340" w:type="dxa"/>
          </w:tcPr>
          <w:p>
            <w:pPr/>
            <w:r>
              <w:t xml:space="preserve">Product owner</w:t>
            </w:r>
          </w:p>
        </w:tc>
        <w:tc>
          <w:tcPr>
            <w:tcW w:w="2340" w:type="dxa"/>
          </w:tcPr>
          <w:p>
            <w:pPr/>
            <w:r>
              <w:t xml:space="preserve">Claude Docs</w:t>
            </w:r>
          </w:p>
        </w:tc>
        <w:tc>
          <w:tcPr>
            <w:tcW w:w="2340" w:type="dxa"/>
          </w:tcPr>
          <w:p>
            <w:pPr/>
            <w:r>
              <w:t xml:space="preserve">Scope changes</w:t>
            </w:r>
          </w:p>
        </w:tc>
      </w:tr>
      <w:tr>
        <w:tc>
          <w:tcPr>
            <w:tcW w:w="2340" w:type="dxa"/>
          </w:tcPr>
          <w:p>
            <w:pPr/>
            <w:r>
              <w:t xml:space="preserve">Build plan (this document)</w:t>
            </w:r>
          </w:p>
        </w:tc>
        <w:tc>
          <w:tcPr>
            <w:tcW w:w="2340" w:type="dxa"/>
          </w:tcPr>
          <w:p>
            <w:pPr/>
            <w:r>
              <w:t xml:space="preserve">Tech lead</w:t>
            </w:r>
          </w:p>
        </w:tc>
        <w:tc>
          <w:tcPr>
            <w:tcW w:w="2340" w:type="dxa"/>
          </w:tcPr>
          <w:p>
            <w:pPr/>
            <w:r>
              <w:t xml:space="preserve">Claude Docs</w:t>
            </w:r>
          </w:p>
        </w:tc>
        <w:tc>
          <w:tcPr>
            <w:tcW w:w="2340" w:type="dxa"/>
          </w:tcPr>
          <w:p>
            <w:pPr/>
            <w:r>
              <w:t xml:space="preserve">End of each phase</w:t>
            </w:r>
          </w:p>
        </w:tc>
      </w:tr>
      <w:tr>
        <w:tc>
          <w:tcPr>
            <w:tcW w:w="2340" w:type="dxa"/>
          </w:tcPr>
          <w:p>
            <w:pPr/>
            <w:r>
              <w:t xml:space="preserve">Architecture decision records (ADRs), one per decision D1–D12 and each new one</w:t>
            </w:r>
          </w:p>
        </w:tc>
        <w:tc>
          <w:tcPr>
            <w:tcW w:w="2340" w:type="dxa"/>
          </w:tcPr>
          <w:p>
            <w:pPr/>
            <w:r>
              <w:t xml:space="preserve">Tech lead</w:t>
            </w:r>
          </w:p>
        </w:tc>
        <w:tc>
          <w:tcPr>
            <w:tcW w:w="2340" w:type="dxa"/>
          </w:tcPr>
          <w:p>
            <w:pPr/>
            <w:r>
              <w:t xml:space="preserve">docs/adr in the repo</w:t>
            </w:r>
          </w:p>
        </w:tc>
        <w:tc>
          <w:tcPr>
            <w:tcW w:w="2340" w:type="dxa"/>
          </w:tcPr>
          <w:p>
            <w:pPr/>
            <w:r>
              <w:t xml:space="preserve">Before a decision is implemented</w:t>
            </w:r>
          </w:p>
        </w:tc>
      </w:tr>
      <w:tr>
        <w:tc>
          <w:tcPr>
            <w:tcW w:w="2340" w:type="dxa"/>
          </w:tcPr>
          <w:p>
            <w:pPr/>
            <w:r>
              <w:t xml:space="preserve">API reference</w:t>
            </w:r>
          </w:p>
        </w:tc>
        <w:tc>
          <w:tcPr>
            <w:tcW w:w="2340" w:type="dxa"/>
          </w:tcPr>
          <w:p>
            <w:pPr/>
            <w:r>
              <w:t xml:space="preserve">Generated</w:t>
            </w:r>
          </w:p>
        </w:tc>
        <w:tc>
          <w:tcPr>
            <w:tcW w:w="2340" w:type="dxa"/>
          </w:tcPr>
          <w:p>
            <w:pPr/>
            <w:r>
              <w:t xml:space="preserve">OpenAPI spec, published to the developer portal</w:t>
            </w:r>
          </w:p>
        </w:tc>
        <w:tc>
          <w:tcPr>
            <w:tcW w:w="2340" w:type="dxa"/>
          </w:tcPr>
          <w:p>
            <w:pPr/>
            <w:r>
              <w:t xml:space="preserve">Every merge</w:t>
            </w:r>
          </w:p>
        </w:tc>
      </w:tr>
      <w:tr>
        <w:tc>
          <w:tcPr>
            <w:tcW w:w="2340" w:type="dxa"/>
          </w:tcPr>
          <w:p>
            <w:pPr/>
            <w:r>
              <w:t xml:space="preserve">Data dictionary</w:t>
            </w:r>
          </w:p>
        </w:tc>
        <w:tc>
          <w:tcPr>
            <w:tcW w:w="2340" w:type="dxa"/>
          </w:tcPr>
          <w:p>
            <w:pPr/>
            <w:r>
              <w:t xml:space="preserve">Backend lead</w:t>
            </w:r>
          </w:p>
        </w:tc>
        <w:tc>
          <w:tcPr>
            <w:tcW w:w="2340" w:type="dxa"/>
          </w:tcPr>
          <w:p>
            <w:pPr/>
            <w:r>
              <w:t xml:space="preserve">docs/data in the repo</w:t>
            </w:r>
          </w:p>
        </w:tc>
        <w:tc>
          <w:tcPr>
            <w:tcW w:w="2340" w:type="dxa"/>
          </w:tcPr>
          <w:p>
            <w:pPr/>
            <w:r>
              <w:t xml:space="preserve">Every migration</w:t>
            </w:r>
          </w:p>
        </w:tc>
      </w:tr>
      <w:tr>
        <w:tc>
          <w:tcPr>
            <w:tcW w:w="2340" w:type="dxa"/>
          </w:tcPr>
          <w:p>
            <w:pPr/>
            <w:r>
              <w:t xml:space="preserve">Safety rule catalogue with clinical sign-off</w:t>
            </w:r>
          </w:p>
        </w:tc>
        <w:tc>
          <w:tcPr>
            <w:tcW w:w="2340" w:type="dxa"/>
          </w:tcPr>
          <w:p>
            <w:pPr/>
            <w:r>
              <w:t xml:space="preserve">Product owner + clinical advisor</w:t>
            </w:r>
          </w:p>
        </w:tc>
        <w:tc>
          <w:tcPr>
            <w:tcW w:w="2340" w:type="dxa"/>
          </w:tcPr>
          <w:p>
            <w:pPr/>
            <w:r>
              <w:t xml:space="preserve">docs/safety</w:t>
            </w:r>
          </w:p>
        </w:tc>
        <w:tc>
          <w:tcPr>
            <w:tcW w:w="2340" w:type="dxa"/>
          </w:tcPr>
          <w:p>
            <w:pPr/>
            <w:r>
              <w:t xml:space="preserve">Any rule change</w:t>
            </w:r>
          </w:p>
        </w:tc>
      </w:tr>
      <w:tr>
        <w:tc>
          <w:tcPr>
            <w:tcW w:w="2340" w:type="dxa"/>
          </w:tcPr>
          <w:p>
            <w:pPr/>
            <w:r>
              <w:t xml:space="preserve">Security and privacy pack (threat model, data flows, DPDP record of processing, vendor DPAs)</w:t>
            </w:r>
          </w:p>
        </w:tc>
        <w:tc>
          <w:tcPr>
            <w:tcW w:w="2340" w:type="dxa"/>
          </w:tcPr>
          <w:p>
            <w:pPr/>
            <w:r>
              <w:t xml:space="preserve">Tech lead + lawyer</w:t>
            </w:r>
          </w:p>
        </w:tc>
        <w:tc>
          <w:tcPr>
            <w:tcW w:w="2340" w:type="dxa"/>
          </w:tcPr>
          <w:p>
            <w:pPr/>
            <w:r>
              <w:t xml:space="preserve">Shared drive, restricted</w:t>
            </w:r>
          </w:p>
        </w:tc>
        <w:tc>
          <w:tcPr>
            <w:tcW w:w="2340" w:type="dxa"/>
          </w:tcPr>
          <w:p>
            <w:pPr/>
            <w:r>
              <w:t xml:space="preserve">Quarterly and on vendor change</w:t>
            </w:r>
          </w:p>
        </w:tc>
      </w:tr>
      <w:tr>
        <w:tc>
          <w:tcPr>
            <w:tcW w:w="2340" w:type="dxa"/>
          </w:tcPr>
          <w:p>
            <w:pPr/>
            <w:r>
              <w:t xml:space="preserve">Test plan and release checklist</w:t>
            </w:r>
          </w:p>
        </w:tc>
        <w:tc>
          <w:tcPr>
            <w:tcW w:w="2340" w:type="dxa"/>
          </w:tcPr>
          <w:p>
            <w:pPr/>
            <w:r>
              <w:t xml:space="preserve">QA engineer</w:t>
            </w:r>
          </w:p>
        </w:tc>
        <w:tc>
          <w:tcPr>
            <w:tcW w:w="2340" w:type="dxa"/>
          </w:tcPr>
          <w:p>
            <w:pPr/>
            <w:r>
              <w:t xml:space="preserve">docs/qa</w:t>
            </w:r>
          </w:p>
        </w:tc>
        <w:tc>
          <w:tcPr>
            <w:tcW w:w="2340" w:type="dxa"/>
          </w:tcPr>
          <w:p>
            <w:pPr/>
            <w:r>
              <w:t xml:space="preserve">Each release</w:t>
            </w:r>
          </w:p>
        </w:tc>
      </w:tr>
      <w:tr>
        <w:tc>
          <w:tcPr>
            <w:tcW w:w="2340" w:type="dxa"/>
          </w:tcPr>
          <w:p>
            <w:pPr/>
            <w:r>
              <w:t xml:space="preserve">Runbooks (deploy, rollback, incident, backup restore, key rotation, store submission)</w:t>
            </w:r>
          </w:p>
        </w:tc>
        <w:tc>
          <w:tcPr>
            <w:tcW w:w="2340" w:type="dxa"/>
          </w:tcPr>
          <w:p>
            <w:pPr/>
            <w:r>
              <w:t xml:space="preserve">DevOps</w:t>
            </w:r>
          </w:p>
        </w:tc>
        <w:tc>
          <w:tcPr>
            <w:tcW w:w="2340" w:type="dxa"/>
          </w:tcPr>
          <w:p>
            <w:pPr/>
            <w:r>
              <w:t xml:space="preserve">docs/runbooks</w:t>
            </w:r>
          </w:p>
        </w:tc>
        <w:tc>
          <w:tcPr>
            <w:tcW w:w="2340" w:type="dxa"/>
          </w:tcPr>
          <w:p>
            <w:pPr/>
            <w:r>
              <w:t xml:space="preserve">After every incident or drill</w:t>
            </w:r>
          </w:p>
        </w:tc>
      </w:tr>
      <w:tr>
        <w:tc>
          <w:tcPr>
            <w:tcW w:w="2340" w:type="dxa"/>
          </w:tcPr>
          <w:p>
            <w:pPr/>
            <w:r>
              <w:t xml:space="preserve">Store submission pack (listings, screenshots, review notes, privacy answers)</w:t>
            </w:r>
          </w:p>
        </w:tc>
        <w:tc>
          <w:tcPr>
            <w:tcW w:w="2340" w:type="dxa"/>
          </w:tcPr>
          <w:p>
            <w:pPr/>
            <w:r>
              <w:t xml:space="preserve">Product owner</w:t>
            </w:r>
          </w:p>
        </w:tc>
        <w:tc>
          <w:tcPr>
            <w:tcW w:w="2340" w:type="dxa"/>
          </w:tcPr>
          <w:p>
            <w:pPr/>
            <w:r>
              <w:t xml:space="preserve">Shared drive</w:t>
            </w:r>
          </w:p>
        </w:tc>
        <w:tc>
          <w:tcPr>
            <w:tcW w:w="2340" w:type="dxa"/>
          </w:tcPr>
          <w:p>
            <w:pPr/>
            <w:r>
              <w:t xml:space="preserve">Each store release</w:t>
            </w:r>
          </w:p>
        </w:tc>
      </w:tr>
      <w:tr>
        <w:tc>
          <w:tcPr>
            <w:tcW w:w="2340" w:type="dxa"/>
          </w:tcPr>
          <w:p>
            <w:pPr/>
            <w:r>
              <w:t xml:space="preserve">User guides: doctor, front desk, clinic admin, patient FAQ</w:t>
            </w:r>
          </w:p>
        </w:tc>
        <w:tc>
          <w:tcPr>
            <w:tcW w:w="2340" w:type="dxa"/>
          </w:tcPr>
          <w:p>
            <w:pPr/>
            <w:r>
              <w:t xml:space="preserve">Product designer</w:t>
            </w:r>
          </w:p>
        </w:tc>
        <w:tc>
          <w:tcPr>
            <w:tcW w:w="2340" w:type="dxa"/>
          </w:tcPr>
          <w:p>
            <w:pPr/>
            <w:r>
              <w:t xml:space="preserve">Help centre in the web app</w:t>
            </w:r>
          </w:p>
        </w:tc>
        <w:tc>
          <w:tcPr>
            <w:tcW w:w="2340" w:type="dxa"/>
          </w:tcPr>
          <w:p>
            <w:pPr/>
            <w:r>
              <w:t xml:space="preserve">Each feature release</w:t>
            </w:r>
          </w:p>
        </w:tc>
      </w:tr>
      <w:tr>
        <w:tc>
          <w:tcPr>
            <w:tcW w:w="2340" w:type="dxa"/>
          </w:tcPr>
          <w:p>
            <w:pPr/>
            <w:r>
              <w:t xml:space="preserve">Release notes and change log</w:t>
            </w:r>
          </w:p>
        </w:tc>
        <w:tc>
          <w:tcPr>
            <w:tcW w:w="2340" w:type="dxa"/>
          </w:tcPr>
          <w:p>
            <w:pPr/>
            <w:r>
              <w:t xml:space="preserve">Product owner</w:t>
            </w:r>
          </w:p>
        </w:tc>
        <w:tc>
          <w:tcPr>
            <w:tcW w:w="2340" w:type="dxa"/>
          </w:tcPr>
          <w:p>
            <w:pPr/>
            <w:r>
              <w:t xml:space="preserve">Web app and store listings</w:t>
            </w:r>
          </w:p>
        </w:tc>
        <w:tc>
          <w:tcPr>
            <w:tcW w:w="2340" w:type="dxa"/>
          </w:tcPr>
          <w:p>
            <w:pPr/>
            <w:r>
              <w:t xml:space="preserve">Each release</w:t>
            </w:r>
          </w:p>
        </w:tc>
      </w:tr>
    </w:tbl>
    <w:p>
      <w:pPr/>
      <w:r>
        <w:t xml:space="preserve">Rule: a pull request that changes behaviour updates the relevant document in the same pull request.</w:t>
      </w:r>
    </w:p>
    <w:p>
      <w:pPr>
        <w:pStyle w:val="Heading3"/>
      </w:pPr>
      <w:r>
        <w:t xml:space="preserve">11.2 Open decisions to close in week 1</w:t>
      </w:r>
    </w:p>
    <w:p>
      <w:pPr>
        <w:pStyle w:val="ListParagraph"/>
        <w:numPr>
          <w:ilvl w:val="0"/>
          <w:numId w:val="28"/>
        </w:numPr>
      </w:pPr>
      <w:r>
        <w:t xml:space="preserve">☐ </w:t>
      </w:r>
      <w:r>
        <w:rPr>
          <w:b/>
        </w:rPr>
        <w:t xml:space="preserve">O1</w:t>
      </w:r>
      <w:r>
        <w:t xml:space="preserve"> Which legal entity owns the Apple and Google accounts, AWS, domain and code (your company vs the clinic). Affects white-labelling for other doctors.</w:t>
      </w:r>
    </w:p>
    <w:p>
      <w:pPr>
        <w:pStyle w:val="ListParagraph"/>
        <w:numPr>
          <w:ilvl w:val="0"/>
          <w:numId w:val="28"/>
        </w:numPr>
      </w:pPr>
      <w:r>
        <w:t xml:space="preserve">☐ </w:t>
      </w:r>
      <w:r>
        <w:rPr>
          <w:b/>
        </w:rPr>
        <w:t xml:space="preserve">O2</w:t>
      </w:r>
      <w:r>
        <w:t xml:space="preserve"> Build team model: in-house hires, agency, or a mix.</w:t>
      </w:r>
    </w:p>
    <w:p>
      <w:pPr>
        <w:pStyle w:val="ListParagraph"/>
        <w:numPr>
          <w:ilvl w:val="0"/>
          <w:numId w:val="28"/>
        </w:numPr>
      </w:pPr>
      <w:r>
        <w:t xml:space="preserve">☐ </w:t>
      </w:r>
      <w:r>
        <w:rPr>
          <w:b/>
        </w:rPr>
        <w:t xml:space="preserve">O3</w:t>
      </w:r>
      <w:r>
        <w:t xml:space="preserve"> Cloud DSC provider (shortlist two).</w:t>
      </w:r>
    </w:p>
    <w:p>
      <w:pPr>
        <w:pStyle w:val="ListParagraph"/>
        <w:numPr>
          <w:ilvl w:val="0"/>
          <w:numId w:val="28"/>
        </w:numPr>
      </w:pPr>
      <w:r>
        <w:t xml:space="preserve">☐ </w:t>
      </w:r>
      <w:r>
        <w:rPr>
          <w:b/>
        </w:rPr>
        <w:t xml:space="preserve">O4</w:t>
      </w:r>
      <w:r>
        <w:t xml:space="preserve"> Drug database and AI scribe vendors (from PRD open decisions).</w:t>
      </w:r>
    </w:p>
    <w:p>
      <w:pPr>
        <w:pStyle w:val="ListParagraph"/>
        <w:numPr>
          <w:ilvl w:val="0"/>
          <w:numId w:val="28"/>
        </w:numPr>
      </w:pPr>
      <w:r>
        <w:t xml:space="preserve">☐ </w:t>
      </w:r>
      <w:r>
        <w:rPr>
          <w:b/>
        </w:rPr>
        <w:t xml:space="preserve">O5</w:t>
      </w:r>
      <w:r>
        <w:t xml:space="preserve"> WhatsApp provider and SMS provider. Payment gateway decided: Cashfree.</w:t>
      </w:r>
    </w:p>
    <w:p>
      <w:pPr>
        <w:pStyle w:val="ListParagraph"/>
        <w:numPr>
          <w:ilvl w:val="0"/>
          <w:numId w:val="28"/>
        </w:numPr>
      </w:pPr>
      <w:r>
        <w:t xml:space="preserve">☐ </w:t>
      </w:r>
      <w:r>
        <w:rPr>
          <w:b/>
        </w:rPr>
        <w:t xml:space="preserve">O6</w:t>
      </w:r>
      <w:r>
        <w:t xml:space="preserve"> Whether front desk needs the Clinic app at launch or web only for V1.</w:t>
      </w:r>
    </w:p>
    <w:p>
      <w:pPr>
        <w:pStyle w:val="ListParagraph"/>
        <w:numPr>
          <w:ilvl w:val="0"/>
          <w:numId w:val="28"/>
        </w:numPr>
      </w:pPr>
      <w:r>
        <w:t xml:space="preserve">☐ </w:t>
      </w:r>
      <w:r>
        <w:rPr>
          <w:b/>
        </w:rPr>
        <w:t xml:space="preserve">O7</w:t>
      </w:r>
      <w:r>
        <w:t xml:space="preserve"> Confirm Dr. Gupta's specialty pack (orthopaedics) and pilot start date.</w:t>
      </w:r>
    </w:p>
    <w:p>
      <w:pPr>
        <w:pStyle w:val="Heading3"/>
      </w:pPr>
      <w:r>
        <w:t xml:space="preserve">11.3 Next steps (first two weeks)</w:t>
      </w:r>
    </w:p>
    <w:p>
      <w:pPr>
        <w:pStyle w:val="ListParagraph"/>
        <w:numPr>
          <w:ilvl w:val="0"/>
          <w:numId w:val="29"/>
        </w:numPr>
      </w:pPr>
      <w:r>
        <w:t xml:space="preserve">Close O1 and O2; start hiring or agency selection with this document and PRD v2.2 as the brief.</w:t>
      </w:r>
    </w:p>
    <w:p>
      <w:pPr>
        <w:pStyle w:val="ListParagraph"/>
        <w:numPr>
          <w:ilvl w:val="0"/>
          <w:numId w:val="29"/>
        </w:numPr>
      </w:pPr>
      <w:r>
        <w:t xml:space="preserve">Apply for D-U-N-S, Apple and Google organisation accounts, DLT registration, WhatsApp Business verification and ABDM sandbox access — these have the longest lead times.</w:t>
      </w:r>
    </w:p>
    <w:p>
      <w:pPr>
        <w:pStyle w:val="ListParagraph"/>
        <w:numPr>
          <w:ilvl w:val="0"/>
          <w:numId w:val="29"/>
        </w:numPr>
      </w:pPr>
      <w:r>
        <w:t xml:space="preserve">Request a data export from the current EMR vendor.</w:t>
      </w:r>
    </w:p>
    <w:p>
      <w:pPr>
        <w:pStyle w:val="ListParagraph"/>
        <w:numPr>
          <w:ilvl w:val="0"/>
          <w:numId w:val="29"/>
        </w:numPr>
      </w:pPr>
      <w:r>
        <w:t xml:space="preserve">Tech lead writes ADRs for D1–D12 and sets up the monorepo, CI and dev environment.</w:t>
      </w:r>
    </w:p>
    <w:p>
      <w:pPr>
        <w:pStyle w:val="ListParagraph"/>
        <w:numPr>
          <w:ilvl w:val="0"/>
          <w:numId w:val="29"/>
        </w:numPr>
      </w:pPr>
      <w:r>
        <w:t xml:space="preserve">Designer turns the approved demo into the production design system for web, phone and tablet.</w:t>
      </w:r>
    </w:p>
    <w:p>
      <w:pPr>
        <w:pStyle w:val="ListParagraph"/>
        <w:numPr>
          <w:ilvl w:val="0"/>
          <w:numId w:val="29"/>
        </w:numPr>
      </w:pPr>
      <w:r>
        <w:t xml:space="preserve">Book the first demo with Dr. Gupta for the end of sprint 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Build Plan — Web, iOS and Android</dc:title>
  <dc:description>Claude Docs node/c62dd919-3b47@31 docx-w6</dc:description>
  <cp:revision>31</cp:revision>
</cp:coreProperties>
</file>