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Appendix : Map System Functionality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Courses Knowledge of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Reasoning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Knowledge Acquisition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Knowledge Discovery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Knowledge Representation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Rule engine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HR claim FAQs acquired for the chatbot.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Receipts collected to find out how to extract the amount of the expenses.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Claim policy as a decision table in the claim expenses system.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How a claim is certified is studied and automated.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Reasoning Systems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Search Technique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Identified, integrate, decompose, reflect, design and 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Dialogflow Intent Detection and Fulfilment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Search the OCR processed text for expense amount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Business use case was identified, designed and decomposed into chatbot, OCR and expense claim system and are integrated to be a complete solution.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Cognitive System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NLP tasks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Computer 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WhatsApp Chatbot Development and Intent Detection using Dialogflow.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OCR for receipt detection and recognition.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