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73872" w14:textId="77777777" w:rsidR="00BB0ECD" w:rsidRDefault="00BB0ECD">
      <w:pPr>
        <w:rPr>
          <w:b/>
          <w:sz w:val="28"/>
          <w:szCs w:val="28"/>
        </w:rPr>
      </w:pPr>
    </w:p>
    <w:p w14:paraId="67AD4F7E" w14:textId="77777777" w:rsidR="00BB0ECD" w:rsidRDefault="008961D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7ECF8C0E" w14:textId="77777777" w:rsidR="00BB0ECD" w:rsidRDefault="008961D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PRACTICE MODULE FOR CERTIFICATE IN : </w:t>
      </w:r>
      <w:r>
        <w:rPr>
          <w:rFonts w:ascii="Times New Roman" w:eastAsia="Times New Roman" w:hAnsi="Times New Roman" w:cs="Times New Roman"/>
          <w:sz w:val="26"/>
          <w:szCs w:val="26"/>
        </w:rPr>
        <w:br/>
        <w:t>INTELLIGENT REASONING SYSTEM (IRS)</w:t>
      </w:r>
    </w:p>
    <w:p w14:paraId="7B3CFBE1" w14:textId="77777777" w:rsidR="00BB0ECD" w:rsidRDefault="008961D6">
      <w:pPr>
        <w:jc w:val="center"/>
        <w:rPr>
          <w:rFonts w:ascii="Times New Roman" w:eastAsia="Times New Roman" w:hAnsi="Times New Roman" w:cs="Times New Roman"/>
          <w:b/>
          <w:sz w:val="46"/>
          <w:szCs w:val="46"/>
        </w:rPr>
      </w:pP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1EF46867" wp14:editId="2155EC65">
            <wp:extent cx="3729038" cy="2310517"/>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3729038" cy="2310517"/>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roofErr w:type="spellStart"/>
      <w:r>
        <w:rPr>
          <w:rFonts w:ascii="Times New Roman" w:eastAsia="Times New Roman" w:hAnsi="Times New Roman" w:cs="Times New Roman"/>
          <w:b/>
          <w:sz w:val="46"/>
          <w:szCs w:val="46"/>
        </w:rPr>
        <w:t>Sirimiri</w:t>
      </w:r>
      <w:proofErr w:type="spellEnd"/>
      <w:r>
        <w:rPr>
          <w:rFonts w:ascii="Times New Roman" w:eastAsia="Times New Roman" w:hAnsi="Times New Roman" w:cs="Times New Roman"/>
          <w:b/>
          <w:sz w:val="46"/>
          <w:szCs w:val="46"/>
        </w:rPr>
        <w:t xml:space="preserve"> Auto Claim System</w:t>
      </w:r>
    </w:p>
    <w:p w14:paraId="6D97DE3F" w14:textId="77777777" w:rsidR="00BB0ECD" w:rsidRDefault="00BB0ECD">
      <w:pPr>
        <w:jc w:val="center"/>
        <w:rPr>
          <w:rFonts w:ascii="Times New Roman" w:eastAsia="Times New Roman" w:hAnsi="Times New Roman" w:cs="Times New Roman"/>
          <w:b/>
        </w:rPr>
      </w:pPr>
    </w:p>
    <w:p w14:paraId="76360C4C" w14:textId="77777777" w:rsidR="00BB0ECD" w:rsidRDefault="00BB0ECD">
      <w:pPr>
        <w:jc w:val="center"/>
        <w:rPr>
          <w:rFonts w:ascii="Times New Roman" w:eastAsia="Times New Roman" w:hAnsi="Times New Roman" w:cs="Times New Roman"/>
        </w:rPr>
      </w:pPr>
    </w:p>
    <w:p w14:paraId="1282B1BA" w14:textId="77777777" w:rsidR="00BB0ECD" w:rsidRDefault="008961D6">
      <w:pPr>
        <w:rPr>
          <w:rFonts w:ascii="Times New Roman" w:eastAsia="Times New Roman" w:hAnsi="Times New Roman" w:cs="Times New Roman"/>
          <w:b/>
        </w:rPr>
      </w:pPr>
      <w:r>
        <w:rPr>
          <w:rFonts w:ascii="Times New Roman" w:eastAsia="Times New Roman" w:hAnsi="Times New Roman" w:cs="Times New Roman"/>
          <w:b/>
        </w:rPr>
        <w:t xml:space="preserve">Team Members : </w:t>
      </w:r>
    </w:p>
    <w:p w14:paraId="3AE8F8A0" w14:textId="77777777" w:rsidR="00BB0ECD" w:rsidRDefault="008961D6">
      <w:pPr>
        <w:rPr>
          <w:rFonts w:ascii="Times New Roman" w:eastAsia="Times New Roman" w:hAnsi="Times New Roman" w:cs="Times New Roman"/>
          <w:b/>
        </w:rPr>
      </w:pPr>
      <w:r>
        <w:rPr>
          <w:rFonts w:ascii="Times New Roman" w:eastAsia="Times New Roman" w:hAnsi="Times New Roman" w:cs="Times New Roman"/>
          <w:b/>
        </w:rPr>
        <w:t>He Yudao</w:t>
      </w:r>
      <w:r>
        <w:rPr>
          <w:rFonts w:ascii="Times New Roman" w:eastAsia="Times New Roman" w:hAnsi="Times New Roman" w:cs="Times New Roman"/>
          <w:b/>
        </w:rPr>
        <w:br/>
        <w:t>Eng Koon</w:t>
      </w:r>
    </w:p>
    <w:p w14:paraId="1696D39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340FE6F"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F6DBE57"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102BFD87"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2A9E96E"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4B6CDC1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A43D12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6BC50AA"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16F4EC5"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62D9A35"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E81B766"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1165A8B9"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406892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9C7EBF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5B3496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A14C25F"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6971A64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4805D879"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lastRenderedPageBreak/>
        <w:t xml:space="preserve">Contents </w:t>
      </w:r>
      <w:r>
        <w:rPr>
          <w:rFonts w:ascii="Times New Roman" w:eastAsia="Times New Roman" w:hAnsi="Times New Roman" w:cs="Times New Roman"/>
          <w:color w:val="0E101A"/>
          <w:sz w:val="24"/>
          <w:szCs w:val="24"/>
        </w:rPr>
        <w:t xml:space="preserve">                                                               </w:t>
      </w:r>
    </w:p>
    <w:p w14:paraId="234E8781"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0"/>
        <w:gridCol w:w="660"/>
      </w:tblGrid>
      <w:tr w:rsidR="00BB0ECD" w14:paraId="35B743EA" w14:textId="77777777">
        <w:tc>
          <w:tcPr>
            <w:tcW w:w="8340" w:type="dxa"/>
            <w:shd w:val="clear" w:color="auto" w:fill="auto"/>
            <w:tcMar>
              <w:top w:w="100" w:type="dxa"/>
              <w:left w:w="100" w:type="dxa"/>
              <w:bottom w:w="100" w:type="dxa"/>
              <w:right w:w="100" w:type="dxa"/>
            </w:tcMar>
          </w:tcPr>
          <w:p w14:paraId="16B128C5"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Executive Summary</w:t>
            </w:r>
          </w:p>
        </w:tc>
        <w:tc>
          <w:tcPr>
            <w:tcW w:w="660" w:type="dxa"/>
            <w:shd w:val="clear" w:color="auto" w:fill="auto"/>
            <w:tcMar>
              <w:top w:w="100" w:type="dxa"/>
              <w:left w:w="100" w:type="dxa"/>
              <w:bottom w:w="100" w:type="dxa"/>
              <w:right w:w="100" w:type="dxa"/>
            </w:tcMar>
          </w:tcPr>
          <w:p w14:paraId="2575DD4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w:t>
            </w:r>
          </w:p>
        </w:tc>
      </w:tr>
      <w:tr w:rsidR="00BB0ECD" w14:paraId="07DF7FCB" w14:textId="77777777">
        <w:tc>
          <w:tcPr>
            <w:tcW w:w="8340" w:type="dxa"/>
            <w:shd w:val="clear" w:color="auto" w:fill="auto"/>
            <w:tcMar>
              <w:top w:w="100" w:type="dxa"/>
              <w:left w:w="100" w:type="dxa"/>
              <w:bottom w:w="100" w:type="dxa"/>
              <w:right w:w="100" w:type="dxa"/>
            </w:tcMar>
          </w:tcPr>
          <w:p w14:paraId="52B52E4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Business Problem Background</w:t>
            </w:r>
          </w:p>
        </w:tc>
        <w:tc>
          <w:tcPr>
            <w:tcW w:w="660" w:type="dxa"/>
            <w:shd w:val="clear" w:color="auto" w:fill="auto"/>
            <w:tcMar>
              <w:top w:w="100" w:type="dxa"/>
              <w:left w:w="100" w:type="dxa"/>
              <w:bottom w:w="100" w:type="dxa"/>
              <w:right w:w="100" w:type="dxa"/>
            </w:tcMar>
          </w:tcPr>
          <w:p w14:paraId="0BBDB54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w:t>
            </w:r>
          </w:p>
        </w:tc>
      </w:tr>
      <w:tr w:rsidR="00BB0ECD" w14:paraId="15C11052" w14:textId="77777777">
        <w:tc>
          <w:tcPr>
            <w:tcW w:w="8340" w:type="dxa"/>
            <w:shd w:val="clear" w:color="auto" w:fill="auto"/>
            <w:tcMar>
              <w:top w:w="100" w:type="dxa"/>
              <w:left w:w="100" w:type="dxa"/>
              <w:bottom w:w="100" w:type="dxa"/>
              <w:right w:w="100" w:type="dxa"/>
            </w:tcMar>
          </w:tcPr>
          <w:p w14:paraId="243647E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Project Scope</w:t>
            </w:r>
          </w:p>
        </w:tc>
        <w:tc>
          <w:tcPr>
            <w:tcW w:w="660" w:type="dxa"/>
            <w:shd w:val="clear" w:color="auto" w:fill="auto"/>
            <w:tcMar>
              <w:top w:w="100" w:type="dxa"/>
              <w:left w:w="100" w:type="dxa"/>
              <w:bottom w:w="100" w:type="dxa"/>
              <w:right w:w="100" w:type="dxa"/>
            </w:tcMar>
          </w:tcPr>
          <w:p w14:paraId="5171CC8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w:t>
            </w:r>
          </w:p>
        </w:tc>
      </w:tr>
      <w:tr w:rsidR="00BB0ECD" w14:paraId="3652FCAA" w14:textId="77777777">
        <w:tc>
          <w:tcPr>
            <w:tcW w:w="8340" w:type="dxa"/>
            <w:shd w:val="clear" w:color="auto" w:fill="auto"/>
            <w:tcMar>
              <w:top w:w="100" w:type="dxa"/>
              <w:left w:w="100" w:type="dxa"/>
              <w:bottom w:w="100" w:type="dxa"/>
              <w:right w:w="100" w:type="dxa"/>
            </w:tcMar>
          </w:tcPr>
          <w:p w14:paraId="2A9BDE2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System Architecture</w:t>
            </w:r>
          </w:p>
        </w:tc>
        <w:tc>
          <w:tcPr>
            <w:tcW w:w="660" w:type="dxa"/>
            <w:shd w:val="clear" w:color="auto" w:fill="auto"/>
            <w:tcMar>
              <w:top w:w="100" w:type="dxa"/>
              <w:left w:w="100" w:type="dxa"/>
              <w:bottom w:w="100" w:type="dxa"/>
              <w:right w:w="100" w:type="dxa"/>
            </w:tcMar>
          </w:tcPr>
          <w:p w14:paraId="38A53E4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w:t>
            </w:r>
          </w:p>
        </w:tc>
      </w:tr>
      <w:tr w:rsidR="00BB0ECD" w14:paraId="246FBAE9" w14:textId="77777777">
        <w:tc>
          <w:tcPr>
            <w:tcW w:w="8340" w:type="dxa"/>
            <w:shd w:val="clear" w:color="auto" w:fill="auto"/>
            <w:tcMar>
              <w:top w:w="100" w:type="dxa"/>
              <w:left w:w="100" w:type="dxa"/>
              <w:bottom w:w="100" w:type="dxa"/>
              <w:right w:w="100" w:type="dxa"/>
            </w:tcMar>
          </w:tcPr>
          <w:p w14:paraId="28B3DB8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WhatsApp Chatbot</w:t>
            </w:r>
          </w:p>
        </w:tc>
        <w:tc>
          <w:tcPr>
            <w:tcW w:w="660" w:type="dxa"/>
            <w:shd w:val="clear" w:color="auto" w:fill="auto"/>
            <w:tcMar>
              <w:top w:w="100" w:type="dxa"/>
              <w:left w:w="100" w:type="dxa"/>
              <w:bottom w:w="100" w:type="dxa"/>
              <w:right w:w="100" w:type="dxa"/>
            </w:tcMar>
          </w:tcPr>
          <w:p w14:paraId="16FA893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w:t>
            </w:r>
          </w:p>
        </w:tc>
      </w:tr>
      <w:tr w:rsidR="00BB0ECD" w14:paraId="318234C7" w14:textId="77777777">
        <w:tc>
          <w:tcPr>
            <w:tcW w:w="8340" w:type="dxa"/>
            <w:shd w:val="clear" w:color="auto" w:fill="auto"/>
            <w:tcMar>
              <w:top w:w="100" w:type="dxa"/>
              <w:left w:w="100" w:type="dxa"/>
              <w:bottom w:w="100" w:type="dxa"/>
              <w:right w:w="100" w:type="dxa"/>
            </w:tcMar>
          </w:tcPr>
          <w:p w14:paraId="6D6236A3"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Flask</w:t>
            </w:r>
          </w:p>
        </w:tc>
        <w:tc>
          <w:tcPr>
            <w:tcW w:w="660" w:type="dxa"/>
            <w:shd w:val="clear" w:color="auto" w:fill="auto"/>
            <w:tcMar>
              <w:top w:w="100" w:type="dxa"/>
              <w:left w:w="100" w:type="dxa"/>
              <w:bottom w:w="100" w:type="dxa"/>
              <w:right w:w="100" w:type="dxa"/>
            </w:tcMar>
          </w:tcPr>
          <w:p w14:paraId="6BD6FBA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w:t>
            </w:r>
          </w:p>
        </w:tc>
      </w:tr>
      <w:tr w:rsidR="00BB0ECD" w14:paraId="5CFEBCA8" w14:textId="77777777">
        <w:tc>
          <w:tcPr>
            <w:tcW w:w="8340" w:type="dxa"/>
            <w:shd w:val="clear" w:color="auto" w:fill="auto"/>
            <w:tcMar>
              <w:top w:w="100" w:type="dxa"/>
              <w:left w:w="100" w:type="dxa"/>
              <w:bottom w:w="100" w:type="dxa"/>
              <w:right w:w="100" w:type="dxa"/>
            </w:tcMar>
          </w:tcPr>
          <w:p w14:paraId="6B2F85CA"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 OCR Engine</w:t>
            </w:r>
          </w:p>
        </w:tc>
        <w:tc>
          <w:tcPr>
            <w:tcW w:w="660" w:type="dxa"/>
            <w:shd w:val="clear" w:color="auto" w:fill="auto"/>
            <w:tcMar>
              <w:top w:w="100" w:type="dxa"/>
              <w:left w:w="100" w:type="dxa"/>
              <w:bottom w:w="100" w:type="dxa"/>
              <w:right w:w="100" w:type="dxa"/>
            </w:tcMar>
          </w:tcPr>
          <w:p w14:paraId="192C8BE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w:t>
            </w:r>
          </w:p>
        </w:tc>
      </w:tr>
      <w:tr w:rsidR="00BB0ECD" w14:paraId="18394B65" w14:textId="77777777">
        <w:tc>
          <w:tcPr>
            <w:tcW w:w="8340" w:type="dxa"/>
            <w:shd w:val="clear" w:color="auto" w:fill="auto"/>
            <w:tcMar>
              <w:top w:w="100" w:type="dxa"/>
              <w:left w:w="100" w:type="dxa"/>
              <w:bottom w:w="100" w:type="dxa"/>
              <w:right w:w="100" w:type="dxa"/>
            </w:tcMar>
          </w:tcPr>
          <w:p w14:paraId="33986049"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 Database (PostgreSQL)</w:t>
            </w:r>
          </w:p>
        </w:tc>
        <w:tc>
          <w:tcPr>
            <w:tcW w:w="660" w:type="dxa"/>
            <w:shd w:val="clear" w:color="auto" w:fill="auto"/>
            <w:tcMar>
              <w:top w:w="100" w:type="dxa"/>
              <w:left w:w="100" w:type="dxa"/>
              <w:bottom w:w="100" w:type="dxa"/>
              <w:right w:w="100" w:type="dxa"/>
            </w:tcMar>
          </w:tcPr>
          <w:p w14:paraId="77B28F8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w:t>
            </w:r>
          </w:p>
        </w:tc>
      </w:tr>
      <w:tr w:rsidR="00BB0ECD" w14:paraId="104F39B6" w14:textId="77777777">
        <w:tc>
          <w:tcPr>
            <w:tcW w:w="8340" w:type="dxa"/>
            <w:shd w:val="clear" w:color="auto" w:fill="auto"/>
            <w:tcMar>
              <w:top w:w="100" w:type="dxa"/>
              <w:left w:w="100" w:type="dxa"/>
              <w:bottom w:w="100" w:type="dxa"/>
              <w:right w:w="100" w:type="dxa"/>
            </w:tcMar>
          </w:tcPr>
          <w:p w14:paraId="690E264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 Amazon Web Service Cloud</w:t>
            </w:r>
          </w:p>
        </w:tc>
        <w:tc>
          <w:tcPr>
            <w:tcW w:w="660" w:type="dxa"/>
            <w:shd w:val="clear" w:color="auto" w:fill="auto"/>
            <w:tcMar>
              <w:top w:w="100" w:type="dxa"/>
              <w:left w:w="100" w:type="dxa"/>
              <w:bottom w:w="100" w:type="dxa"/>
              <w:right w:w="100" w:type="dxa"/>
            </w:tcMar>
          </w:tcPr>
          <w:p w14:paraId="5EDE46C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w:t>
            </w:r>
          </w:p>
        </w:tc>
      </w:tr>
      <w:tr w:rsidR="00BB0ECD" w14:paraId="403EB87B" w14:textId="77777777">
        <w:tc>
          <w:tcPr>
            <w:tcW w:w="8340" w:type="dxa"/>
            <w:shd w:val="clear" w:color="auto" w:fill="auto"/>
            <w:tcMar>
              <w:top w:w="100" w:type="dxa"/>
              <w:left w:w="100" w:type="dxa"/>
              <w:bottom w:w="100" w:type="dxa"/>
              <w:right w:w="100" w:type="dxa"/>
            </w:tcMar>
          </w:tcPr>
          <w:p w14:paraId="4A65ABA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10.) </w:t>
            </w:r>
            <w:proofErr w:type="spellStart"/>
            <w:r>
              <w:rPr>
                <w:rFonts w:ascii="Times New Roman" w:eastAsia="Times New Roman" w:hAnsi="Times New Roman" w:cs="Times New Roman"/>
                <w:color w:val="0E101A"/>
                <w:sz w:val="24"/>
                <w:szCs w:val="24"/>
              </w:rPr>
              <w:t>Dialogflow</w:t>
            </w:r>
            <w:proofErr w:type="spellEnd"/>
          </w:p>
        </w:tc>
        <w:tc>
          <w:tcPr>
            <w:tcW w:w="660" w:type="dxa"/>
            <w:shd w:val="clear" w:color="auto" w:fill="auto"/>
            <w:tcMar>
              <w:top w:w="100" w:type="dxa"/>
              <w:left w:w="100" w:type="dxa"/>
              <w:bottom w:w="100" w:type="dxa"/>
              <w:right w:w="100" w:type="dxa"/>
            </w:tcMar>
          </w:tcPr>
          <w:p w14:paraId="3977B3EF"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10</w:t>
            </w:r>
          </w:p>
        </w:tc>
      </w:tr>
      <w:tr w:rsidR="00BB0ECD" w14:paraId="25720660" w14:textId="77777777">
        <w:tc>
          <w:tcPr>
            <w:tcW w:w="8340" w:type="dxa"/>
            <w:shd w:val="clear" w:color="auto" w:fill="auto"/>
            <w:tcMar>
              <w:top w:w="100" w:type="dxa"/>
              <w:left w:w="100" w:type="dxa"/>
              <w:bottom w:w="100" w:type="dxa"/>
              <w:right w:w="100" w:type="dxa"/>
            </w:tcMar>
          </w:tcPr>
          <w:p w14:paraId="41382CA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11.) Knowledge Discovery in Database</w:t>
            </w:r>
          </w:p>
        </w:tc>
        <w:tc>
          <w:tcPr>
            <w:tcW w:w="660" w:type="dxa"/>
            <w:shd w:val="clear" w:color="auto" w:fill="auto"/>
            <w:tcMar>
              <w:top w:w="100" w:type="dxa"/>
              <w:left w:w="100" w:type="dxa"/>
              <w:bottom w:w="100" w:type="dxa"/>
              <w:right w:w="100" w:type="dxa"/>
            </w:tcMar>
          </w:tcPr>
          <w:p w14:paraId="2316316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11</w:t>
            </w:r>
          </w:p>
        </w:tc>
      </w:tr>
      <w:tr w:rsidR="00BB0ECD" w14:paraId="67FECFE7" w14:textId="77777777">
        <w:tc>
          <w:tcPr>
            <w:tcW w:w="8340" w:type="dxa"/>
            <w:shd w:val="clear" w:color="auto" w:fill="auto"/>
            <w:tcMar>
              <w:top w:w="100" w:type="dxa"/>
              <w:left w:w="100" w:type="dxa"/>
              <w:bottom w:w="100" w:type="dxa"/>
              <w:right w:w="100" w:type="dxa"/>
            </w:tcMar>
          </w:tcPr>
          <w:p w14:paraId="226B4F1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12.) KIE and </w:t>
            </w:r>
            <w:proofErr w:type="spellStart"/>
            <w:r>
              <w:rPr>
                <w:rFonts w:ascii="Times New Roman" w:eastAsia="Times New Roman" w:hAnsi="Times New Roman" w:cs="Times New Roman"/>
                <w:color w:val="0E101A"/>
                <w:sz w:val="24"/>
                <w:szCs w:val="24"/>
              </w:rPr>
              <w:t>jBPM</w:t>
            </w:r>
            <w:proofErr w:type="spellEnd"/>
          </w:p>
        </w:tc>
        <w:tc>
          <w:tcPr>
            <w:tcW w:w="660" w:type="dxa"/>
            <w:shd w:val="clear" w:color="auto" w:fill="auto"/>
            <w:tcMar>
              <w:top w:w="100" w:type="dxa"/>
              <w:left w:w="100" w:type="dxa"/>
              <w:bottom w:w="100" w:type="dxa"/>
              <w:right w:w="100" w:type="dxa"/>
            </w:tcMar>
          </w:tcPr>
          <w:p w14:paraId="09C50FE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12</w:t>
            </w:r>
          </w:p>
        </w:tc>
      </w:tr>
      <w:tr w:rsidR="00BB0ECD" w14:paraId="4127B3F2" w14:textId="77777777">
        <w:tc>
          <w:tcPr>
            <w:tcW w:w="8340" w:type="dxa"/>
            <w:shd w:val="clear" w:color="auto" w:fill="auto"/>
            <w:tcMar>
              <w:top w:w="100" w:type="dxa"/>
              <w:left w:w="100" w:type="dxa"/>
              <w:bottom w:w="100" w:type="dxa"/>
              <w:right w:w="100" w:type="dxa"/>
            </w:tcMar>
          </w:tcPr>
          <w:p w14:paraId="357AAE5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13.) Expense Claim Business Process</w:t>
            </w:r>
          </w:p>
        </w:tc>
        <w:tc>
          <w:tcPr>
            <w:tcW w:w="660" w:type="dxa"/>
            <w:shd w:val="clear" w:color="auto" w:fill="auto"/>
            <w:tcMar>
              <w:top w:w="100" w:type="dxa"/>
              <w:left w:w="100" w:type="dxa"/>
              <w:bottom w:w="100" w:type="dxa"/>
              <w:right w:w="100" w:type="dxa"/>
            </w:tcMar>
          </w:tcPr>
          <w:p w14:paraId="3E7F9FF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13</w:t>
            </w:r>
          </w:p>
        </w:tc>
      </w:tr>
      <w:tr w:rsidR="00BB0ECD" w14:paraId="5A5B0E1D" w14:textId="77777777">
        <w:tc>
          <w:tcPr>
            <w:tcW w:w="8340" w:type="dxa"/>
            <w:shd w:val="clear" w:color="auto" w:fill="auto"/>
            <w:tcMar>
              <w:top w:w="100" w:type="dxa"/>
              <w:left w:w="100" w:type="dxa"/>
              <w:bottom w:w="100" w:type="dxa"/>
              <w:right w:w="100" w:type="dxa"/>
            </w:tcMar>
          </w:tcPr>
          <w:p w14:paraId="2B2F2B2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14.) Business Rules</w:t>
            </w:r>
          </w:p>
        </w:tc>
        <w:tc>
          <w:tcPr>
            <w:tcW w:w="660" w:type="dxa"/>
            <w:shd w:val="clear" w:color="auto" w:fill="auto"/>
            <w:tcMar>
              <w:top w:w="100" w:type="dxa"/>
              <w:left w:w="100" w:type="dxa"/>
              <w:bottom w:w="100" w:type="dxa"/>
              <w:right w:w="100" w:type="dxa"/>
            </w:tcMar>
          </w:tcPr>
          <w:p w14:paraId="4B9626C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14</w:t>
            </w:r>
          </w:p>
        </w:tc>
      </w:tr>
      <w:tr w:rsidR="00BB0ECD" w14:paraId="7D20EEB9" w14:textId="77777777">
        <w:tc>
          <w:tcPr>
            <w:tcW w:w="8340" w:type="dxa"/>
            <w:shd w:val="clear" w:color="auto" w:fill="auto"/>
            <w:tcMar>
              <w:top w:w="100" w:type="dxa"/>
              <w:left w:w="100" w:type="dxa"/>
              <w:bottom w:w="100" w:type="dxa"/>
              <w:right w:w="100" w:type="dxa"/>
            </w:tcMar>
          </w:tcPr>
          <w:p w14:paraId="72395C9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15.)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Interface</w:t>
            </w:r>
          </w:p>
        </w:tc>
        <w:tc>
          <w:tcPr>
            <w:tcW w:w="660" w:type="dxa"/>
            <w:shd w:val="clear" w:color="auto" w:fill="auto"/>
            <w:tcMar>
              <w:top w:w="100" w:type="dxa"/>
              <w:left w:w="100" w:type="dxa"/>
              <w:bottom w:w="100" w:type="dxa"/>
              <w:right w:w="100" w:type="dxa"/>
            </w:tcMar>
          </w:tcPr>
          <w:p w14:paraId="1DA279A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15</w:t>
            </w:r>
          </w:p>
        </w:tc>
      </w:tr>
      <w:tr w:rsidR="00BB0ECD" w14:paraId="1AAAC670" w14:textId="77777777">
        <w:tc>
          <w:tcPr>
            <w:tcW w:w="8340" w:type="dxa"/>
            <w:shd w:val="clear" w:color="auto" w:fill="auto"/>
            <w:tcMar>
              <w:top w:w="100" w:type="dxa"/>
              <w:left w:w="100" w:type="dxa"/>
              <w:bottom w:w="100" w:type="dxa"/>
              <w:right w:w="100" w:type="dxa"/>
            </w:tcMar>
          </w:tcPr>
          <w:p w14:paraId="73733C3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16.) Final System Integration</w:t>
            </w:r>
          </w:p>
        </w:tc>
        <w:tc>
          <w:tcPr>
            <w:tcW w:w="660" w:type="dxa"/>
            <w:shd w:val="clear" w:color="auto" w:fill="auto"/>
            <w:tcMar>
              <w:top w:w="100" w:type="dxa"/>
              <w:left w:w="100" w:type="dxa"/>
              <w:bottom w:w="100" w:type="dxa"/>
              <w:right w:w="100" w:type="dxa"/>
            </w:tcMar>
          </w:tcPr>
          <w:p w14:paraId="26DA2AD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16</w:t>
            </w:r>
          </w:p>
        </w:tc>
      </w:tr>
      <w:tr w:rsidR="00BB0ECD" w14:paraId="250AA528" w14:textId="77777777">
        <w:tc>
          <w:tcPr>
            <w:tcW w:w="8340" w:type="dxa"/>
            <w:shd w:val="clear" w:color="auto" w:fill="auto"/>
            <w:tcMar>
              <w:top w:w="100" w:type="dxa"/>
              <w:left w:w="100" w:type="dxa"/>
              <w:bottom w:w="100" w:type="dxa"/>
              <w:right w:w="100" w:type="dxa"/>
            </w:tcMar>
          </w:tcPr>
          <w:p w14:paraId="248B76F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17.) Further Improvements</w:t>
            </w:r>
          </w:p>
        </w:tc>
        <w:tc>
          <w:tcPr>
            <w:tcW w:w="660" w:type="dxa"/>
            <w:shd w:val="clear" w:color="auto" w:fill="auto"/>
            <w:tcMar>
              <w:top w:w="100" w:type="dxa"/>
              <w:left w:w="100" w:type="dxa"/>
              <w:bottom w:w="100" w:type="dxa"/>
              <w:right w:w="100" w:type="dxa"/>
            </w:tcMar>
          </w:tcPr>
          <w:p w14:paraId="156028D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17</w:t>
            </w:r>
          </w:p>
        </w:tc>
      </w:tr>
      <w:tr w:rsidR="00BB0ECD" w14:paraId="433EC6E4" w14:textId="77777777">
        <w:tc>
          <w:tcPr>
            <w:tcW w:w="8340" w:type="dxa"/>
            <w:shd w:val="clear" w:color="auto" w:fill="auto"/>
            <w:tcMar>
              <w:top w:w="100" w:type="dxa"/>
              <w:left w:w="100" w:type="dxa"/>
              <w:bottom w:w="100" w:type="dxa"/>
              <w:right w:w="100" w:type="dxa"/>
            </w:tcMar>
          </w:tcPr>
          <w:p w14:paraId="246EB11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18.) Summary</w:t>
            </w:r>
          </w:p>
        </w:tc>
        <w:tc>
          <w:tcPr>
            <w:tcW w:w="660" w:type="dxa"/>
            <w:shd w:val="clear" w:color="auto" w:fill="auto"/>
            <w:tcMar>
              <w:top w:w="100" w:type="dxa"/>
              <w:left w:w="100" w:type="dxa"/>
              <w:bottom w:w="100" w:type="dxa"/>
              <w:right w:w="100" w:type="dxa"/>
            </w:tcMar>
          </w:tcPr>
          <w:p w14:paraId="458CBD16"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18</w:t>
            </w:r>
          </w:p>
        </w:tc>
      </w:tr>
      <w:tr w:rsidR="00BB0ECD" w14:paraId="4FF37844" w14:textId="77777777">
        <w:tc>
          <w:tcPr>
            <w:tcW w:w="8340" w:type="dxa"/>
            <w:shd w:val="clear" w:color="auto" w:fill="auto"/>
            <w:tcMar>
              <w:top w:w="100" w:type="dxa"/>
              <w:left w:w="100" w:type="dxa"/>
              <w:bottom w:w="100" w:type="dxa"/>
              <w:right w:w="100" w:type="dxa"/>
            </w:tcMar>
          </w:tcPr>
          <w:p w14:paraId="5A60E0C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19.) Reference</w:t>
            </w:r>
          </w:p>
        </w:tc>
        <w:tc>
          <w:tcPr>
            <w:tcW w:w="660" w:type="dxa"/>
            <w:shd w:val="clear" w:color="auto" w:fill="auto"/>
            <w:tcMar>
              <w:top w:w="100" w:type="dxa"/>
              <w:left w:w="100" w:type="dxa"/>
              <w:bottom w:w="100" w:type="dxa"/>
              <w:right w:w="100" w:type="dxa"/>
            </w:tcMar>
          </w:tcPr>
          <w:p w14:paraId="519B5AB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19</w:t>
            </w:r>
          </w:p>
        </w:tc>
      </w:tr>
    </w:tbl>
    <w:p w14:paraId="4A59B07A"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p>
    <w:p w14:paraId="6DD4281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7F13BAA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32ED461B"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3A749C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3C56A0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7822EA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3844331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2B68568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CCBCE08"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11ABFF1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0E651A2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7A9F282"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2DC94DFA" w14:textId="77777777" w:rsidR="00BB0ECD" w:rsidRDefault="008961D6">
      <w:pPr>
        <w:pBdr>
          <w:top w:val="nil"/>
          <w:left w:val="nil"/>
          <w:bottom w:val="nil"/>
          <w:right w:val="nil"/>
          <w:between w:val="nil"/>
        </w:pBd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 Executive Summary</w:t>
      </w:r>
    </w:p>
    <w:p w14:paraId="1EC1471D" w14:textId="77777777" w:rsidR="00BB0ECD" w:rsidRDefault="00BB0ECD">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p>
    <w:p w14:paraId="77D1EE76" w14:textId="77777777" w:rsidR="00BB0ECD" w:rsidRDefault="008961D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a newly established international Food &amp; Beverages Services company based in Singapore. The company aims to bring the best quality food across the globe to Singaporeans. The company's employees are constantly travelling to different countries to source the best quality food products. Hence, many expenses are spent overseas, be it taxis, food expenses, hotel accommodations etc. As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Limited's business expanded, the company's claiming process had become a hassle to the management team. Therefore, the CEO of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has decided to look into Artificial Intelligence and automation to see if there is an intelligent solution for this. </w:t>
      </w:r>
    </w:p>
    <w:p w14:paraId="4BB61748" w14:textId="77777777" w:rsidR="00BB0ECD" w:rsidRDefault="00BB0EC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23A80D15" w14:textId="77777777" w:rsidR="00BB0ECD" w:rsidRDefault="008961D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have approached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They are students of NUS ISS undertaking the Graduate Certificate in Intelligent Reasoning Systems to develop an intelligent application to help the company automate their claiming process.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looking for a fast rule-based automation setup built on a readily available platform, so its employees can claim their expenses anywhere around the globe. </w:t>
      </w:r>
    </w:p>
    <w:p w14:paraId="010AB600" w14:textId="77777777" w:rsidR="00BB0ECD" w:rsidRDefault="00BB0ECD">
      <w:pPr>
        <w:widowControl w:val="0"/>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12F4C989" w14:textId="176B0F26" w:rsidR="00BB0ECD" w:rsidRDefault="008961D6">
      <w:pPr>
        <w:widowControl w:val="0"/>
        <w:spacing w:after="0" w:line="360" w:lineRule="auto"/>
        <w:jc w:val="both"/>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 xml:space="preserve">The solution proposed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is a chatbot built on the most popular instant message platform, </w:t>
      </w:r>
      <w:r w:rsidR="00A36ECB">
        <w:rPr>
          <w:rFonts w:ascii="Times New Roman" w:eastAsia="Times New Roman" w:hAnsi="Times New Roman" w:cs="Times New Roman"/>
          <w:color w:val="0E101A"/>
          <w:sz w:val="24"/>
          <w:szCs w:val="24"/>
        </w:rPr>
        <w:t>i.e.,</w:t>
      </w:r>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Whatsapp</w:t>
      </w:r>
      <w:proofErr w:type="spellEnd"/>
      <w:r>
        <w:rPr>
          <w:rFonts w:ascii="Times New Roman" w:eastAsia="Times New Roman" w:hAnsi="Times New Roman" w:cs="Times New Roman"/>
          <w:color w:val="0E101A"/>
          <w:sz w:val="24"/>
          <w:szCs w:val="24"/>
        </w:rPr>
        <w:t xml:space="preserve">. First, the chatbot can retrieve employee information through conversation using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a natural language understanding platform. Then, validate the claim amount using built-in OCR capabilities. Finally, the chatbot will auto-approve or reject a claim based on a user-defined rule-based system created using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an open-source workflow engine written in Java that can execute business processes. All the setups are then deployed on Amazon Elastic Compute Cloud to allow the employee to claim their expenses anytime in the day.</w:t>
      </w:r>
    </w:p>
    <w:p w14:paraId="53E454B3" w14:textId="77777777" w:rsidR="00BB0ECD" w:rsidRPr="003566A2"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108C0E9E" w14:textId="29A5D475" w:rsidR="00157D5C" w:rsidRDefault="00157D5C" w:rsidP="003566A2">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submission items can also </w:t>
      </w:r>
      <w:r w:rsidR="005F1F4D">
        <w:rPr>
          <w:rFonts w:ascii="Times New Roman" w:hAnsi="Times New Roman" w:cs="Times New Roman"/>
          <w:color w:val="000000"/>
          <w:sz w:val="24"/>
          <w:szCs w:val="24"/>
        </w:rPr>
        <w:t>find</w:t>
      </w:r>
      <w:r>
        <w:rPr>
          <w:rFonts w:ascii="Times New Roman" w:hAnsi="Times New Roman" w:cs="Times New Roman"/>
          <w:color w:val="000000"/>
          <w:sz w:val="24"/>
          <w:szCs w:val="24"/>
        </w:rPr>
        <w:t xml:space="preserve"> at GitHub:</w:t>
      </w:r>
    </w:p>
    <w:p w14:paraId="59D451BD" w14:textId="5C621F5B" w:rsidR="00F00CFA" w:rsidRDefault="004B0BA2" w:rsidP="003566A2">
      <w:pPr>
        <w:pBdr>
          <w:top w:val="nil"/>
          <w:left w:val="nil"/>
          <w:bottom w:val="nil"/>
          <w:right w:val="nil"/>
          <w:between w:val="nil"/>
        </w:pBdr>
        <w:spacing w:after="0" w:line="360" w:lineRule="auto"/>
        <w:rPr>
          <w:rFonts w:ascii="Times New Roman" w:hAnsi="Times New Roman" w:cs="Times New Roman"/>
          <w:color w:val="000000"/>
          <w:sz w:val="24"/>
          <w:szCs w:val="24"/>
        </w:rPr>
      </w:pPr>
      <w:hyperlink r:id="rId9" w:history="1">
        <w:r w:rsidR="00F00CFA" w:rsidRPr="001A33C6">
          <w:rPr>
            <w:rStyle w:val="Hyperlink"/>
            <w:rFonts w:ascii="Times New Roman" w:hAnsi="Times New Roman" w:cs="Times New Roman"/>
            <w:sz w:val="24"/>
            <w:szCs w:val="24"/>
          </w:rPr>
          <w:t>https://github.com/heyyudao/IRS-PM-2021-11-07-ISY5001-GRP-Sirimiri-Auto-Claim-System</w:t>
        </w:r>
      </w:hyperlink>
    </w:p>
    <w:p w14:paraId="06F8EF84" w14:textId="37A2345F" w:rsidR="00A8564D" w:rsidRDefault="00A8564D" w:rsidP="00CB200A">
      <w:pPr>
        <w:spacing w:line="360" w:lineRule="auto"/>
        <w:rPr>
          <w:rFonts w:ascii="Times New Roman" w:hAnsi="Times New Roman" w:cs="Times New Roman"/>
          <w:sz w:val="24"/>
          <w:szCs w:val="24"/>
        </w:rPr>
      </w:pPr>
      <w:r w:rsidRPr="00A8564D">
        <w:rPr>
          <w:rFonts w:ascii="Times New Roman" w:hAnsi="Times New Roman" w:cs="Times New Roman"/>
          <w:sz w:val="24"/>
          <w:szCs w:val="24"/>
        </w:rPr>
        <w:t xml:space="preserve">For the server-side, please download sirimiri_chatbot.rdp and login using password: </w:t>
      </w:r>
    </w:p>
    <w:p w14:paraId="64BFE36C" w14:textId="4F67FBB2" w:rsidR="00AF4CBA" w:rsidRPr="00A8564D" w:rsidRDefault="00AF4CBA" w:rsidP="00CB200A">
      <w:pPr>
        <w:spacing w:line="360" w:lineRule="auto"/>
        <w:rPr>
          <w:rFonts w:ascii="Times New Roman" w:hAnsi="Times New Roman" w:cs="Times New Roman"/>
          <w:sz w:val="24"/>
          <w:szCs w:val="24"/>
        </w:rPr>
      </w:pPr>
      <w:r>
        <w:rPr>
          <w:rFonts w:ascii="Times New Roman" w:hAnsi="Times New Roman" w:cs="Times New Roman"/>
          <w:sz w:val="24"/>
          <w:szCs w:val="24"/>
        </w:rPr>
        <w:t xml:space="preserve">Please refer to </w:t>
      </w:r>
      <w:proofErr w:type="spellStart"/>
      <w:r>
        <w:rPr>
          <w:rFonts w:ascii="Times New Roman" w:hAnsi="Times New Roman" w:cs="Times New Roman"/>
          <w:sz w:val="24"/>
          <w:szCs w:val="24"/>
        </w:rPr>
        <w:t>Luminus</w:t>
      </w:r>
      <w:proofErr w:type="spellEnd"/>
      <w:r>
        <w:rPr>
          <w:rFonts w:ascii="Times New Roman" w:hAnsi="Times New Roman" w:cs="Times New Roman"/>
          <w:sz w:val="24"/>
          <w:szCs w:val="24"/>
        </w:rPr>
        <w:t xml:space="preserve"> version for password</w:t>
      </w:r>
    </w:p>
    <w:p w14:paraId="6F66A3AE"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4FA24FCF"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2. Business Problem Background</w:t>
      </w:r>
    </w:p>
    <w:p w14:paraId="20DC8CF2"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4817E419" w14:textId="3AA7399C"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Limited's HR system receives hundreds of </w:t>
      </w:r>
      <w:r w:rsidR="002F53EF">
        <w:rPr>
          <w:rFonts w:ascii="Times New Roman" w:eastAsia="Times New Roman" w:hAnsi="Times New Roman" w:cs="Times New Roman"/>
          <w:color w:val="0E101A"/>
          <w:sz w:val="24"/>
          <w:szCs w:val="24"/>
        </w:rPr>
        <w:t>expenses</w:t>
      </w:r>
      <w:r>
        <w:rPr>
          <w:rFonts w:ascii="Times New Roman" w:eastAsia="Times New Roman" w:hAnsi="Times New Roman" w:cs="Times New Roman"/>
          <w:color w:val="0E101A"/>
          <w:sz w:val="24"/>
          <w:szCs w:val="24"/>
        </w:rPr>
        <w:t xml:space="preserve"> claims every month. The claim mainly comes in the form of receipts with the total claim amount. The approvers have to read off the receipt and manually verify the claim amount against the figure on the receipt, then log into the system, retrieve the record and certify it. There is no single platform for interaction between employees and approvers. For example, an employee could email in, </w:t>
      </w:r>
      <w:r w:rsidR="002F53EF">
        <w:rPr>
          <w:rFonts w:ascii="Times New Roman" w:eastAsia="Times New Roman" w:hAnsi="Times New Roman" w:cs="Times New Roman"/>
          <w:color w:val="0E101A"/>
          <w:sz w:val="24"/>
          <w:szCs w:val="24"/>
        </w:rPr>
        <w:t>WhatsApp</w:t>
      </w:r>
      <w:r>
        <w:rPr>
          <w:rFonts w:ascii="Times New Roman" w:eastAsia="Times New Roman" w:hAnsi="Times New Roman" w:cs="Times New Roman"/>
          <w:color w:val="0E101A"/>
          <w:sz w:val="24"/>
          <w:szCs w:val="24"/>
        </w:rPr>
        <w:t xml:space="preserve"> the image or physically deliver the receipt to the approver. </w:t>
      </w:r>
    </w:p>
    <w:p w14:paraId="5796782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28C9802" w14:textId="7247C8A8"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addition, there are queries directed to the HR and finance team—for example, the scope of the claim and the processing time. The HR team does have a business process on the approval procedure, and there are multiple checks to be performed before a claim is approved. Day to day, time is wasted on repetitive </w:t>
      </w:r>
      <w:r w:rsidR="002F53EF">
        <w:rPr>
          <w:rFonts w:ascii="Times New Roman" w:eastAsia="Times New Roman" w:hAnsi="Times New Roman" w:cs="Times New Roman"/>
          <w:color w:val="0E101A"/>
          <w:sz w:val="24"/>
          <w:szCs w:val="24"/>
        </w:rPr>
        <w:t>answering</w:t>
      </w:r>
      <w:r>
        <w:rPr>
          <w:rFonts w:ascii="Times New Roman" w:eastAsia="Times New Roman" w:hAnsi="Times New Roman" w:cs="Times New Roman"/>
          <w:color w:val="0E101A"/>
          <w:sz w:val="24"/>
          <w:szCs w:val="24"/>
        </w:rPr>
        <w:t xml:space="preserve"> of questions from the employee and checking on the validity of each claim. Furthermore, due to the company's nature, queries and claims submitted can be any time of the day as the company has employees across different time zones. Often, there is a delay in the response time and answers given by the HR and finance team. </w:t>
      </w:r>
    </w:p>
    <w:p w14:paraId="26B059C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670BAA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final system developed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will be a complete intelligence solution 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resolve all its business needs and serve as a one-stop go-to place for claim expenses management.</w:t>
      </w:r>
    </w:p>
    <w:p w14:paraId="3DB460B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BEF4F74" w14:textId="77777777" w:rsidR="00BB0ECD" w:rsidRDefault="008961D6">
      <w:pPr>
        <w:spacing w:after="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 Project Scope</w:t>
      </w:r>
    </w:p>
    <w:p w14:paraId="36C80276" w14:textId="4E98AEE1"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summarize, the System developed should perform the following to meet business </w:t>
      </w:r>
      <w:r w:rsidR="00291FD1">
        <w:rPr>
          <w:rFonts w:ascii="Times New Roman" w:eastAsia="Times New Roman" w:hAnsi="Times New Roman" w:cs="Times New Roman"/>
          <w:color w:val="0E101A"/>
          <w:sz w:val="24"/>
          <w:szCs w:val="24"/>
        </w:rPr>
        <w:t>needs:</w:t>
      </w:r>
      <w:r>
        <w:rPr>
          <w:rFonts w:ascii="Times New Roman" w:eastAsia="Times New Roman" w:hAnsi="Times New Roman" w:cs="Times New Roman"/>
          <w:color w:val="0E101A"/>
          <w:sz w:val="24"/>
          <w:szCs w:val="24"/>
        </w:rPr>
        <w:t xml:space="preserve"> </w:t>
      </w:r>
    </w:p>
    <w:p w14:paraId="3213433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Single platform where communication between all parties in the claim process.</w:t>
      </w:r>
    </w:p>
    <w:p w14:paraId="28070A8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Optical character recognition (OCR) capabilities to auto-detect total claim amount.</w:t>
      </w:r>
    </w:p>
    <w:p w14:paraId="312B7339"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Frequently Asked Questions (FAQs) to help answer simple queries.</w:t>
      </w:r>
    </w:p>
    <w:p w14:paraId="6AF0228D"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A rule-based system to automate the claim expenses process.</w:t>
      </w:r>
    </w:p>
    <w:p w14:paraId="196A7B0E"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System to deploy 24/7 to help team members any time of the day.</w:t>
      </w:r>
    </w:p>
    <w:p w14:paraId="24FF7711"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7879CBE"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8950F80"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79805952" w14:textId="541074EA" w:rsidR="00BB0ECD" w:rsidRDefault="00BB0ECD">
      <w:pPr>
        <w:spacing w:after="0" w:line="360" w:lineRule="auto"/>
        <w:rPr>
          <w:rFonts w:ascii="Times New Roman" w:eastAsia="Times New Roman" w:hAnsi="Times New Roman" w:cs="Times New Roman"/>
          <w:b/>
          <w:color w:val="0E101A"/>
          <w:sz w:val="28"/>
          <w:szCs w:val="28"/>
          <w:u w:val="single"/>
        </w:rPr>
      </w:pPr>
    </w:p>
    <w:p w14:paraId="166209C1" w14:textId="77777777" w:rsidR="002015C6" w:rsidRDefault="002015C6">
      <w:pPr>
        <w:spacing w:after="0" w:line="360" w:lineRule="auto"/>
        <w:rPr>
          <w:rFonts w:ascii="Times New Roman" w:eastAsia="Times New Roman" w:hAnsi="Times New Roman" w:cs="Times New Roman"/>
          <w:b/>
          <w:color w:val="0E101A"/>
          <w:sz w:val="28"/>
          <w:szCs w:val="28"/>
          <w:u w:val="single"/>
        </w:rPr>
      </w:pPr>
    </w:p>
    <w:p w14:paraId="4BEF84FE"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4. System Architecture</w:t>
      </w:r>
    </w:p>
    <w:p w14:paraId="3ECDD4D2"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796A603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final system developed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will be a complete intelligence solution 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resolve all its business needs and serve as a one-stop go-to place for claim expenses management.</w:t>
      </w:r>
    </w:p>
    <w:p w14:paraId="00FB1035" w14:textId="77777777" w:rsidR="00BB0ECD" w:rsidRDefault="00BB0ECD">
      <w:pPr>
        <w:spacing w:after="0" w:line="360" w:lineRule="auto"/>
        <w:rPr>
          <w:rFonts w:ascii="Times New Roman" w:eastAsia="Times New Roman" w:hAnsi="Times New Roman" w:cs="Times New Roman"/>
          <w:color w:val="0E101A"/>
          <w:sz w:val="24"/>
          <w:szCs w:val="24"/>
        </w:rPr>
      </w:pPr>
    </w:p>
    <w:p w14:paraId="3AA96119"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785AA246" wp14:editId="4810517D">
            <wp:extent cx="5731200" cy="648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6489700"/>
                    </a:xfrm>
                    <a:prstGeom prst="rect">
                      <a:avLst/>
                    </a:prstGeom>
                    <a:ln/>
                  </pic:spPr>
                </pic:pic>
              </a:graphicData>
            </a:graphic>
          </wp:inline>
        </w:drawing>
      </w:r>
    </w:p>
    <w:p w14:paraId="0EFEDD7E"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Figure 1: System Architecture</w:t>
      </w:r>
    </w:p>
    <w:p w14:paraId="6283EECE" w14:textId="77777777" w:rsidR="00BB0ECD" w:rsidRDefault="00BB0ECD">
      <w:pPr>
        <w:spacing w:after="0" w:line="360" w:lineRule="auto"/>
        <w:rPr>
          <w:rFonts w:ascii="Times New Roman" w:eastAsia="Times New Roman" w:hAnsi="Times New Roman" w:cs="Times New Roman"/>
          <w:color w:val="0E101A"/>
          <w:sz w:val="24"/>
          <w:szCs w:val="24"/>
        </w:rPr>
      </w:pPr>
    </w:p>
    <w:p w14:paraId="7A6D5256" w14:textId="01D4377B"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The complete architecture of our intelligence solution is described below. The expense claim system is implemented with Python Programming. There are several components here, </w:t>
      </w:r>
      <w:r w:rsidR="002015C6">
        <w:rPr>
          <w:rFonts w:ascii="Times New Roman" w:eastAsia="Times New Roman" w:hAnsi="Times New Roman" w:cs="Times New Roman"/>
          <w:color w:val="0E101A"/>
          <w:sz w:val="24"/>
          <w:szCs w:val="24"/>
        </w:rPr>
        <w:t>namely:</w:t>
      </w:r>
    </w:p>
    <w:p w14:paraId="4EFCB6F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003CFD0"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Client-facing WhatsApp Chatbot</w:t>
      </w:r>
    </w:p>
    <w:p w14:paraId="3D482D3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2.) OCR Engine </w:t>
      </w:r>
    </w:p>
    <w:p w14:paraId="14FC4C5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3.)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for Natural Language Processing</w:t>
      </w:r>
    </w:p>
    <w:p w14:paraId="2E0A3F0A"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4.)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for claim process automation</w:t>
      </w:r>
    </w:p>
    <w:p w14:paraId="5A211F66"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Flask Framework</w:t>
      </w:r>
    </w:p>
    <w:p w14:paraId="43BE71CF"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Relational database management system (PostgreSQL)</w:t>
      </w:r>
    </w:p>
    <w:p w14:paraId="7C20DF4C" w14:textId="77777777" w:rsidR="00BB0ECD" w:rsidRDefault="00BB0ECD">
      <w:pPr>
        <w:spacing w:after="0" w:line="360" w:lineRule="auto"/>
        <w:rPr>
          <w:rFonts w:ascii="Times New Roman" w:eastAsia="Times New Roman" w:hAnsi="Times New Roman" w:cs="Times New Roman"/>
          <w:b/>
          <w:sz w:val="28"/>
          <w:szCs w:val="28"/>
          <w:u w:val="single"/>
        </w:rPr>
      </w:pPr>
    </w:p>
    <w:p w14:paraId="1423634B"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5. WhatsApp Chatbot</w:t>
      </w:r>
    </w:p>
    <w:p w14:paraId="2CA4F150" w14:textId="77777777" w:rsidR="00BB0ECD" w:rsidRDefault="00BB0ECD">
      <w:pPr>
        <w:spacing w:after="0" w:line="360" w:lineRule="auto"/>
        <w:rPr>
          <w:rFonts w:ascii="Times New Roman" w:eastAsia="Times New Roman" w:hAnsi="Times New Roman" w:cs="Times New Roman"/>
          <w:color w:val="0E101A"/>
          <w:sz w:val="24"/>
          <w:szCs w:val="24"/>
        </w:rPr>
      </w:pPr>
    </w:p>
    <w:p w14:paraId="4ECA6553"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At the client side of our system solution, we use a WhatsApp chatbot to communicate with the company employee and submit their claim receipt. WhatsApp is the most widely used communication platform. Therefore, it is the best place to deploy our chatbot as it will be the most convenient and easy to use. </w:t>
      </w:r>
    </w:p>
    <w:p w14:paraId="459E0422"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A11642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build a stable and long-term WhatsApp chatbot, the first step is to create a WhatsApp Business API and business account for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Then, we will also need a Twilio account to send secure WhatsApp messages. WhatsApp is a messaging service, and with Twilio's Messaging API, we can programmatically send WhatsApp messages.</w:t>
      </w:r>
    </w:p>
    <w:p w14:paraId="683C9AF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811CB4C"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6. Flask</w:t>
      </w:r>
    </w:p>
    <w:p w14:paraId="5DB10D15"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6C4FBCD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Flask is a python based lightweight web application framework. Flask does not require tools or libraries, and it is designed to make implementation quick and easy. We will need to define a webhook using the Flask framework to send HTTP requests automatically whenever criteria are fulfilled. Here, the Twilio Messaging API for WhatsApp uses the webhook to notify our chatbot web application when there is an incoming message and respond to the incoming WhatsApp messages accordingly. </w:t>
      </w:r>
    </w:p>
    <w:p w14:paraId="4A0B5DC4"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118F8C1" w14:textId="45611D29" w:rsidR="00BB0ECD" w:rsidRDefault="00BB0ECD">
      <w:pPr>
        <w:spacing w:after="0" w:line="240" w:lineRule="auto"/>
        <w:rPr>
          <w:rFonts w:ascii="Times New Roman" w:eastAsia="Times New Roman" w:hAnsi="Times New Roman" w:cs="Times New Roman"/>
          <w:b/>
          <w:color w:val="0E101A"/>
          <w:sz w:val="28"/>
          <w:szCs w:val="28"/>
          <w:u w:val="single"/>
        </w:rPr>
      </w:pPr>
    </w:p>
    <w:p w14:paraId="39A87F92" w14:textId="1032CE12" w:rsidR="002015C6" w:rsidRDefault="002015C6">
      <w:pPr>
        <w:spacing w:after="0" w:line="240" w:lineRule="auto"/>
        <w:rPr>
          <w:rFonts w:ascii="Times New Roman" w:eastAsia="Times New Roman" w:hAnsi="Times New Roman" w:cs="Times New Roman"/>
          <w:b/>
          <w:color w:val="0E101A"/>
          <w:sz w:val="28"/>
          <w:szCs w:val="28"/>
          <w:u w:val="single"/>
        </w:rPr>
      </w:pPr>
    </w:p>
    <w:p w14:paraId="08184DB4"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260BC1B5"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7. OCR Engine</w:t>
      </w:r>
    </w:p>
    <w:p w14:paraId="2C12FC1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6F5D04A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Our team has explored several OCR technologies and compared their advantages and disadvantages in receipt recognition. They are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EasyOCR</w:t>
      </w:r>
      <w:proofErr w:type="spellEnd"/>
      <w:r>
        <w:rPr>
          <w:rFonts w:ascii="Times New Roman" w:eastAsia="Times New Roman" w:hAnsi="Times New Roman" w:cs="Times New Roman"/>
          <w:color w:val="0E101A"/>
          <w:sz w:val="24"/>
          <w:szCs w:val="24"/>
        </w:rPr>
        <w:t xml:space="preserve"> and Tesseract (receipt-parser library). The result of the comparison is summarized in the table below. </w:t>
      </w:r>
    </w:p>
    <w:p w14:paraId="5E8914EC" w14:textId="77777777" w:rsidR="00BB0ECD" w:rsidRDefault="00BB0ECD">
      <w:pPr>
        <w:spacing w:after="0" w:line="360" w:lineRule="auto"/>
        <w:jc w:val="both"/>
        <w:rPr>
          <w:rFonts w:ascii="Times New Roman" w:eastAsia="Times New Roman" w:hAnsi="Times New Roman" w:cs="Times New Roman"/>
          <w:color w:val="0E101A"/>
          <w:sz w:val="28"/>
          <w:szCs w:val="28"/>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625"/>
        <w:gridCol w:w="2865"/>
        <w:gridCol w:w="2475"/>
      </w:tblGrid>
      <w:tr w:rsidR="00BB0ECD" w14:paraId="3A708869" w14:textId="77777777">
        <w:tc>
          <w:tcPr>
            <w:tcW w:w="1050" w:type="dxa"/>
            <w:shd w:val="clear" w:color="auto" w:fill="auto"/>
            <w:tcMar>
              <w:top w:w="100" w:type="dxa"/>
              <w:left w:w="100" w:type="dxa"/>
              <w:bottom w:w="100" w:type="dxa"/>
              <w:right w:w="100" w:type="dxa"/>
            </w:tcMar>
          </w:tcPr>
          <w:p w14:paraId="4BF484DD" w14:textId="77777777" w:rsidR="00BB0ECD" w:rsidRDefault="00BB0ECD">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8"/>
                <w:szCs w:val="28"/>
              </w:rPr>
            </w:pPr>
          </w:p>
        </w:tc>
        <w:tc>
          <w:tcPr>
            <w:tcW w:w="2625" w:type="dxa"/>
            <w:shd w:val="clear" w:color="auto" w:fill="auto"/>
            <w:tcMar>
              <w:top w:w="100" w:type="dxa"/>
              <w:left w:w="100" w:type="dxa"/>
              <w:bottom w:w="100" w:type="dxa"/>
              <w:right w:w="100" w:type="dxa"/>
            </w:tcMar>
          </w:tcPr>
          <w:p w14:paraId="7E99F80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proofErr w:type="spellStart"/>
            <w:r>
              <w:rPr>
                <w:rFonts w:ascii="Times New Roman" w:eastAsia="Times New Roman" w:hAnsi="Times New Roman" w:cs="Times New Roman"/>
                <w:b/>
                <w:color w:val="0E101A"/>
              </w:rPr>
              <w:t>PaddleOCR</w:t>
            </w:r>
            <w:proofErr w:type="spellEnd"/>
          </w:p>
        </w:tc>
        <w:tc>
          <w:tcPr>
            <w:tcW w:w="2865" w:type="dxa"/>
            <w:shd w:val="clear" w:color="auto" w:fill="auto"/>
            <w:tcMar>
              <w:top w:w="100" w:type="dxa"/>
              <w:left w:w="100" w:type="dxa"/>
              <w:bottom w:w="100" w:type="dxa"/>
              <w:right w:w="100" w:type="dxa"/>
            </w:tcMar>
          </w:tcPr>
          <w:p w14:paraId="73CD64B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proofErr w:type="spellStart"/>
            <w:r>
              <w:rPr>
                <w:rFonts w:ascii="Times New Roman" w:eastAsia="Times New Roman" w:hAnsi="Times New Roman" w:cs="Times New Roman"/>
                <w:b/>
                <w:color w:val="0E101A"/>
              </w:rPr>
              <w:t>EasyOCR</w:t>
            </w:r>
            <w:proofErr w:type="spellEnd"/>
          </w:p>
        </w:tc>
        <w:tc>
          <w:tcPr>
            <w:tcW w:w="2475" w:type="dxa"/>
            <w:shd w:val="clear" w:color="auto" w:fill="auto"/>
            <w:tcMar>
              <w:top w:w="100" w:type="dxa"/>
              <w:left w:w="100" w:type="dxa"/>
              <w:bottom w:w="100" w:type="dxa"/>
              <w:right w:w="100" w:type="dxa"/>
            </w:tcMar>
          </w:tcPr>
          <w:p w14:paraId="299E56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r>
              <w:rPr>
                <w:rFonts w:ascii="Times New Roman" w:eastAsia="Times New Roman" w:hAnsi="Times New Roman" w:cs="Times New Roman"/>
                <w:b/>
                <w:color w:val="0E101A"/>
              </w:rPr>
              <w:t>Tesseract (receipt-parser)</w:t>
            </w:r>
          </w:p>
        </w:tc>
      </w:tr>
      <w:tr w:rsidR="00BB0ECD" w14:paraId="48610177" w14:textId="77777777">
        <w:tc>
          <w:tcPr>
            <w:tcW w:w="1050" w:type="dxa"/>
            <w:shd w:val="clear" w:color="auto" w:fill="auto"/>
            <w:tcMar>
              <w:top w:w="100" w:type="dxa"/>
              <w:left w:w="100" w:type="dxa"/>
              <w:bottom w:w="100" w:type="dxa"/>
              <w:right w:w="100" w:type="dxa"/>
            </w:tcMar>
          </w:tcPr>
          <w:p w14:paraId="0A2E024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Language</w:t>
            </w:r>
          </w:p>
        </w:tc>
        <w:tc>
          <w:tcPr>
            <w:tcW w:w="2625" w:type="dxa"/>
            <w:shd w:val="clear" w:color="auto" w:fill="auto"/>
            <w:tcMar>
              <w:top w:w="100" w:type="dxa"/>
              <w:left w:w="100" w:type="dxa"/>
              <w:bottom w:w="100" w:type="dxa"/>
              <w:right w:w="100" w:type="dxa"/>
            </w:tcMar>
          </w:tcPr>
          <w:p w14:paraId="221956D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and supports over 80 languages recognition.</w:t>
            </w:r>
          </w:p>
        </w:tc>
        <w:tc>
          <w:tcPr>
            <w:tcW w:w="2865" w:type="dxa"/>
            <w:shd w:val="clear" w:color="auto" w:fill="auto"/>
            <w:tcMar>
              <w:top w:w="100" w:type="dxa"/>
              <w:left w:w="100" w:type="dxa"/>
              <w:bottom w:w="100" w:type="dxa"/>
              <w:right w:w="100" w:type="dxa"/>
            </w:tcMar>
          </w:tcPr>
          <w:p w14:paraId="4125978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and supports over 80 languages recognition.</w:t>
            </w:r>
          </w:p>
        </w:tc>
        <w:tc>
          <w:tcPr>
            <w:tcW w:w="2475" w:type="dxa"/>
            <w:shd w:val="clear" w:color="auto" w:fill="auto"/>
            <w:tcMar>
              <w:top w:w="100" w:type="dxa"/>
              <w:left w:w="100" w:type="dxa"/>
              <w:bottom w:w="100" w:type="dxa"/>
              <w:right w:w="100" w:type="dxa"/>
            </w:tcMar>
          </w:tcPr>
          <w:p w14:paraId="5A31ED1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support over 100 language recognitions</w:t>
            </w:r>
          </w:p>
        </w:tc>
      </w:tr>
      <w:tr w:rsidR="00BB0ECD" w14:paraId="74257FD1" w14:textId="77777777">
        <w:tc>
          <w:tcPr>
            <w:tcW w:w="1050" w:type="dxa"/>
            <w:shd w:val="clear" w:color="auto" w:fill="auto"/>
            <w:tcMar>
              <w:top w:w="100" w:type="dxa"/>
              <w:left w:w="100" w:type="dxa"/>
              <w:bottom w:w="100" w:type="dxa"/>
              <w:right w:w="100" w:type="dxa"/>
            </w:tcMar>
          </w:tcPr>
          <w:p w14:paraId="4C820CF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Result</w:t>
            </w:r>
          </w:p>
        </w:tc>
        <w:tc>
          <w:tcPr>
            <w:tcW w:w="2625" w:type="dxa"/>
            <w:shd w:val="clear" w:color="auto" w:fill="auto"/>
            <w:tcMar>
              <w:top w:w="100" w:type="dxa"/>
              <w:left w:w="100" w:type="dxa"/>
              <w:bottom w:w="100" w:type="dxa"/>
              <w:right w:w="100" w:type="dxa"/>
            </w:tcMar>
          </w:tcPr>
          <w:p w14:paraId="34385EA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3512FE34" wp14:editId="34AEE9E8">
                  <wp:extent cx="1628775" cy="35687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628775" cy="3568700"/>
                          </a:xfrm>
                          <a:prstGeom prst="rect">
                            <a:avLst/>
                          </a:prstGeom>
                          <a:ln/>
                        </pic:spPr>
                      </pic:pic>
                    </a:graphicData>
                  </a:graphic>
                </wp:inline>
              </w:drawing>
            </w:r>
          </w:p>
        </w:tc>
        <w:tc>
          <w:tcPr>
            <w:tcW w:w="2865" w:type="dxa"/>
            <w:shd w:val="clear" w:color="auto" w:fill="auto"/>
            <w:tcMar>
              <w:top w:w="100" w:type="dxa"/>
              <w:left w:w="100" w:type="dxa"/>
              <w:bottom w:w="100" w:type="dxa"/>
              <w:right w:w="100" w:type="dxa"/>
            </w:tcMar>
          </w:tcPr>
          <w:p w14:paraId="719447B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35503B07" wp14:editId="61F55BE6">
                  <wp:extent cx="1634955" cy="2667558"/>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634955" cy="2667558"/>
                          </a:xfrm>
                          <a:prstGeom prst="rect">
                            <a:avLst/>
                          </a:prstGeom>
                          <a:ln/>
                        </pic:spPr>
                      </pic:pic>
                    </a:graphicData>
                  </a:graphic>
                </wp:inline>
              </w:drawing>
            </w:r>
          </w:p>
        </w:tc>
        <w:tc>
          <w:tcPr>
            <w:tcW w:w="2475" w:type="dxa"/>
            <w:shd w:val="clear" w:color="auto" w:fill="auto"/>
            <w:tcMar>
              <w:top w:w="100" w:type="dxa"/>
              <w:left w:w="100" w:type="dxa"/>
              <w:bottom w:w="100" w:type="dxa"/>
              <w:right w:w="100" w:type="dxa"/>
            </w:tcMar>
          </w:tcPr>
          <w:p w14:paraId="608F4A6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1CD37706" wp14:editId="7789ED4E">
                  <wp:extent cx="1371600" cy="2882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371600" cy="2882900"/>
                          </a:xfrm>
                          <a:prstGeom prst="rect">
                            <a:avLst/>
                          </a:prstGeom>
                          <a:ln/>
                        </pic:spPr>
                      </pic:pic>
                    </a:graphicData>
                  </a:graphic>
                </wp:inline>
              </w:drawing>
            </w:r>
          </w:p>
        </w:tc>
      </w:tr>
      <w:tr w:rsidR="00BB0ECD" w14:paraId="09F51F94" w14:textId="77777777">
        <w:tc>
          <w:tcPr>
            <w:tcW w:w="1050" w:type="dxa"/>
            <w:shd w:val="clear" w:color="auto" w:fill="auto"/>
            <w:tcMar>
              <w:top w:w="100" w:type="dxa"/>
              <w:left w:w="100" w:type="dxa"/>
              <w:bottom w:w="100" w:type="dxa"/>
              <w:right w:w="100" w:type="dxa"/>
            </w:tcMar>
          </w:tcPr>
          <w:p w14:paraId="5DA57C8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Accuracy/Precision</w:t>
            </w:r>
          </w:p>
        </w:tc>
        <w:tc>
          <w:tcPr>
            <w:tcW w:w="2625" w:type="dxa"/>
            <w:shd w:val="clear" w:color="auto" w:fill="auto"/>
            <w:tcMar>
              <w:top w:w="100" w:type="dxa"/>
              <w:left w:w="100" w:type="dxa"/>
              <w:bottom w:w="100" w:type="dxa"/>
              <w:right w:w="100" w:type="dxa"/>
            </w:tcMar>
          </w:tcPr>
          <w:p w14:paraId="30A7D8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PaddleOCR</w:t>
            </w:r>
            <w:proofErr w:type="spellEnd"/>
            <w:r>
              <w:rPr>
                <w:rFonts w:ascii="Times New Roman" w:eastAsia="Times New Roman" w:hAnsi="Times New Roman" w:cs="Times New Roman"/>
                <w:color w:val="0E101A"/>
                <w:sz w:val="20"/>
                <w:szCs w:val="20"/>
              </w:rPr>
              <w:t xml:space="preserve"> was found to have a common class of errors </w:t>
            </w:r>
            <w:proofErr w:type="spellStart"/>
            <w:r>
              <w:rPr>
                <w:rFonts w:ascii="Times New Roman" w:eastAsia="Times New Roman" w:hAnsi="Times New Roman" w:cs="Times New Roman"/>
                <w:color w:val="0E101A"/>
                <w:sz w:val="20"/>
                <w:szCs w:val="20"/>
              </w:rPr>
              <w:t>i.e</w:t>
            </w:r>
            <w:proofErr w:type="spellEnd"/>
            <w:r>
              <w:rPr>
                <w:rFonts w:ascii="Times New Roman" w:eastAsia="Times New Roman" w:hAnsi="Times New Roman" w:cs="Times New Roman"/>
                <w:color w:val="0E101A"/>
                <w:sz w:val="20"/>
                <w:szCs w:val="20"/>
              </w:rPr>
              <w:t xml:space="preserve"> missing space between words but could be easily fixed with post-processing. Good performance on numbers.</w:t>
            </w:r>
          </w:p>
        </w:tc>
        <w:tc>
          <w:tcPr>
            <w:tcW w:w="2865" w:type="dxa"/>
            <w:shd w:val="clear" w:color="auto" w:fill="auto"/>
            <w:tcMar>
              <w:top w:w="100" w:type="dxa"/>
              <w:left w:w="100" w:type="dxa"/>
              <w:bottom w:w="100" w:type="dxa"/>
              <w:right w:w="100" w:type="dxa"/>
            </w:tcMar>
          </w:tcPr>
          <w:p w14:paraId="321693B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proofErr w:type="spellStart"/>
            <w:r>
              <w:rPr>
                <w:rFonts w:ascii="Georgia" w:eastAsia="Georgia" w:hAnsi="Georgia" w:cs="Georgia"/>
                <w:color w:val="292929"/>
                <w:sz w:val="20"/>
                <w:szCs w:val="20"/>
                <w:highlight w:val="white"/>
              </w:rPr>
              <w:t>EasyOCR</w:t>
            </w:r>
            <w:proofErr w:type="spellEnd"/>
            <w:r>
              <w:rPr>
                <w:rFonts w:ascii="Georgia" w:eastAsia="Georgia" w:hAnsi="Georgia" w:cs="Georgia"/>
                <w:color w:val="292929"/>
                <w:sz w:val="20"/>
                <w:szCs w:val="20"/>
                <w:highlight w:val="white"/>
              </w:rPr>
              <w:t xml:space="preserve"> performs better on numbers.</w:t>
            </w:r>
          </w:p>
        </w:tc>
        <w:tc>
          <w:tcPr>
            <w:tcW w:w="2475" w:type="dxa"/>
            <w:shd w:val="clear" w:color="auto" w:fill="auto"/>
            <w:tcMar>
              <w:top w:w="100" w:type="dxa"/>
              <w:left w:w="100" w:type="dxa"/>
              <w:bottom w:w="100" w:type="dxa"/>
              <w:right w:w="100" w:type="dxa"/>
            </w:tcMar>
          </w:tcPr>
          <w:p w14:paraId="272D251A"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Georgia" w:eastAsia="Georgia" w:hAnsi="Georgia" w:cs="Georgia"/>
                <w:color w:val="292929"/>
                <w:sz w:val="20"/>
                <w:szCs w:val="20"/>
                <w:highlight w:val="white"/>
              </w:rPr>
              <w:t>Tesseract performs better on alphabet recognition</w:t>
            </w:r>
          </w:p>
        </w:tc>
      </w:tr>
      <w:tr w:rsidR="00BB0ECD" w14:paraId="6E58FC73" w14:textId="77777777">
        <w:tc>
          <w:tcPr>
            <w:tcW w:w="1050" w:type="dxa"/>
            <w:shd w:val="clear" w:color="auto" w:fill="auto"/>
            <w:tcMar>
              <w:top w:w="100" w:type="dxa"/>
              <w:left w:w="100" w:type="dxa"/>
              <w:bottom w:w="100" w:type="dxa"/>
              <w:right w:w="100" w:type="dxa"/>
            </w:tcMar>
          </w:tcPr>
          <w:p w14:paraId="1BC92F0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Speed</w:t>
            </w:r>
          </w:p>
        </w:tc>
        <w:tc>
          <w:tcPr>
            <w:tcW w:w="2625" w:type="dxa"/>
            <w:shd w:val="clear" w:color="auto" w:fill="auto"/>
            <w:tcMar>
              <w:top w:w="100" w:type="dxa"/>
              <w:left w:w="100" w:type="dxa"/>
              <w:bottom w:w="100" w:type="dxa"/>
              <w:right w:w="100" w:type="dxa"/>
            </w:tcMar>
          </w:tcPr>
          <w:p w14:paraId="101E1D9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Moderate on CPU</w:t>
            </w:r>
          </w:p>
        </w:tc>
        <w:tc>
          <w:tcPr>
            <w:tcW w:w="2865" w:type="dxa"/>
            <w:shd w:val="clear" w:color="auto" w:fill="auto"/>
            <w:tcMar>
              <w:top w:w="100" w:type="dxa"/>
              <w:left w:w="100" w:type="dxa"/>
              <w:bottom w:w="100" w:type="dxa"/>
              <w:right w:w="100" w:type="dxa"/>
            </w:tcMar>
          </w:tcPr>
          <w:p w14:paraId="6E6157C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Slow on CPU</w:t>
            </w:r>
          </w:p>
        </w:tc>
        <w:tc>
          <w:tcPr>
            <w:tcW w:w="2475" w:type="dxa"/>
            <w:shd w:val="clear" w:color="auto" w:fill="auto"/>
            <w:tcMar>
              <w:top w:w="100" w:type="dxa"/>
              <w:left w:w="100" w:type="dxa"/>
              <w:bottom w:w="100" w:type="dxa"/>
              <w:right w:w="100" w:type="dxa"/>
            </w:tcMar>
          </w:tcPr>
          <w:p w14:paraId="27727E0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Fast on CPU</w:t>
            </w:r>
          </w:p>
        </w:tc>
      </w:tr>
      <w:tr w:rsidR="00BB0ECD" w14:paraId="6A3F7BE3" w14:textId="77777777">
        <w:tc>
          <w:tcPr>
            <w:tcW w:w="1050" w:type="dxa"/>
            <w:shd w:val="clear" w:color="auto" w:fill="auto"/>
            <w:tcMar>
              <w:top w:w="100" w:type="dxa"/>
              <w:left w:w="100" w:type="dxa"/>
              <w:bottom w:w="100" w:type="dxa"/>
              <w:right w:w="100" w:type="dxa"/>
            </w:tcMar>
          </w:tcPr>
          <w:p w14:paraId="66D9ACE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Degree of Detection</w:t>
            </w:r>
          </w:p>
        </w:tc>
        <w:tc>
          <w:tcPr>
            <w:tcW w:w="2625" w:type="dxa"/>
            <w:shd w:val="clear" w:color="auto" w:fill="auto"/>
            <w:tcMar>
              <w:top w:w="100" w:type="dxa"/>
              <w:left w:w="100" w:type="dxa"/>
              <w:bottom w:w="100" w:type="dxa"/>
              <w:right w:w="100" w:type="dxa"/>
            </w:tcMar>
          </w:tcPr>
          <w:p w14:paraId="47CC08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All areas on the receipt are detected</w:t>
            </w:r>
          </w:p>
        </w:tc>
        <w:tc>
          <w:tcPr>
            <w:tcW w:w="2865" w:type="dxa"/>
            <w:shd w:val="clear" w:color="auto" w:fill="auto"/>
            <w:tcMar>
              <w:top w:w="100" w:type="dxa"/>
              <w:left w:w="100" w:type="dxa"/>
              <w:bottom w:w="100" w:type="dxa"/>
              <w:right w:w="100" w:type="dxa"/>
            </w:tcMar>
          </w:tcPr>
          <w:p w14:paraId="79764D28" w14:textId="77777777"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EasyOCR</w:t>
            </w:r>
            <w:proofErr w:type="spellEnd"/>
            <w:r>
              <w:rPr>
                <w:rFonts w:ascii="Times New Roman" w:eastAsia="Times New Roman" w:hAnsi="Times New Roman" w:cs="Times New Roman"/>
                <w:color w:val="0E101A"/>
                <w:sz w:val="20"/>
                <w:szCs w:val="20"/>
              </w:rPr>
              <w:t xml:space="preserve"> found to have missing areas of receipt not being able to be detected</w:t>
            </w:r>
          </w:p>
        </w:tc>
        <w:tc>
          <w:tcPr>
            <w:tcW w:w="2475" w:type="dxa"/>
            <w:shd w:val="clear" w:color="auto" w:fill="auto"/>
            <w:tcMar>
              <w:top w:w="100" w:type="dxa"/>
              <w:left w:w="100" w:type="dxa"/>
              <w:bottom w:w="100" w:type="dxa"/>
              <w:right w:w="100" w:type="dxa"/>
            </w:tcMar>
          </w:tcPr>
          <w:p w14:paraId="4A7AF616"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Tesseract found to have missing areas of receipt not being able to be detected</w:t>
            </w:r>
          </w:p>
        </w:tc>
      </w:tr>
    </w:tbl>
    <w:p w14:paraId="2080A1C3"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1: OCR result comparison</w:t>
      </w:r>
    </w:p>
    <w:p w14:paraId="01CA77B5" w14:textId="77777777" w:rsidR="00BB0ECD" w:rsidRDefault="00BB0ECD">
      <w:pPr>
        <w:spacing w:after="0" w:line="360" w:lineRule="auto"/>
        <w:rPr>
          <w:rFonts w:ascii="Times New Roman" w:eastAsia="Times New Roman" w:hAnsi="Times New Roman" w:cs="Times New Roman"/>
          <w:color w:val="0E101A"/>
          <w:sz w:val="24"/>
          <w:szCs w:val="24"/>
        </w:rPr>
      </w:pPr>
    </w:p>
    <w:p w14:paraId="4F5F014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We are comparing the three types of OCR engines based on their accuracy, speed and whether they can detect all numbers found on a receipt. In terms of accuracy,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initially was found to have missing spaces in the detection result. Nevertheless, the errors could be easily corrected. Furthermore, this matters little to us as the image we are trying to recognize is not wordy as it is only a receipt. Therefore, as long as the OCR has good accuracy on the numbers, the amount to be claimed, the OCR will fit nicely into our system. Here, we can see that Tesseract performs the worst on numbers recognition.</w:t>
      </w:r>
    </w:p>
    <w:p w14:paraId="0AC0757C"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1467D01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Even though Tesseract is the fastest out of all three OCR engines, we are not trying to detect thousands of images. We are not looking at speed here.  A moderate speed is more than sufficient for the system. Most importantly, Tesseract and </w:t>
      </w:r>
      <w:proofErr w:type="spellStart"/>
      <w:r>
        <w:rPr>
          <w:rFonts w:ascii="Times New Roman" w:eastAsia="Times New Roman" w:hAnsi="Times New Roman" w:cs="Times New Roman"/>
          <w:color w:val="0E101A"/>
          <w:sz w:val="24"/>
          <w:szCs w:val="24"/>
        </w:rPr>
        <w:t>EasyOCR</w:t>
      </w:r>
      <w:proofErr w:type="spellEnd"/>
      <w:r>
        <w:rPr>
          <w:rFonts w:ascii="Times New Roman" w:eastAsia="Times New Roman" w:hAnsi="Times New Roman" w:cs="Times New Roman"/>
          <w:color w:val="0E101A"/>
          <w:sz w:val="24"/>
          <w:szCs w:val="24"/>
        </w:rPr>
        <w:t xml:space="preserve"> has instances where numbers are not being detected. The occurrence of missing numbers is very disruptive to our system. It will eventually cause more rules to be set up and exceptions to handle incorrect and unrecognized receipts.</w:t>
      </w:r>
    </w:p>
    <w:p w14:paraId="6DA7DFF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C481B7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conclusion,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is the best out of the three OCR engines we have tested.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is fast and accurate, and able to handle multiple languages. Hence,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will be chosen to be the OCR engine we used for our chatbot.</w:t>
      </w:r>
    </w:p>
    <w:p w14:paraId="55526D22" w14:textId="77777777" w:rsidR="00BB0ECD" w:rsidRDefault="00BB0ECD">
      <w:pPr>
        <w:spacing w:after="0" w:line="360" w:lineRule="auto"/>
        <w:rPr>
          <w:rFonts w:ascii="Times New Roman" w:eastAsia="Times New Roman" w:hAnsi="Times New Roman" w:cs="Times New Roman"/>
          <w:color w:val="0E101A"/>
          <w:sz w:val="24"/>
          <w:szCs w:val="24"/>
        </w:rPr>
      </w:pPr>
    </w:p>
    <w:p w14:paraId="5631A770"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8. Database (PostgreSQL)</w:t>
      </w:r>
    </w:p>
    <w:p w14:paraId="49F157B7"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ABEF420" w14:textId="77777777" w:rsidR="00BB0ECD" w:rsidRDefault="008961D6">
      <w:pPr>
        <w:spacing w:after="0" w:line="360" w:lineRule="auto"/>
        <w:jc w:val="both"/>
        <w:rPr>
          <w:rFonts w:ascii="Times New Roman" w:eastAsia="Times New Roman" w:hAnsi="Times New Roman" w:cs="Times New Roman"/>
          <w:b/>
          <w:color w:val="0E101A"/>
          <w:sz w:val="26"/>
          <w:szCs w:val="26"/>
          <w:u w:val="single"/>
        </w:rPr>
      </w:pPr>
      <w:r>
        <w:rPr>
          <w:rFonts w:ascii="Times New Roman" w:eastAsia="Times New Roman" w:hAnsi="Times New Roman" w:cs="Times New Roman"/>
          <w:color w:val="0E101A"/>
          <w:sz w:val="24"/>
          <w:szCs w:val="24"/>
        </w:rPr>
        <w:t>Our system will need to have a database management system as we will need to retrieve expense claim history and employee details. This information is required to set up our rule-based business process. For this purpose, we are using PostgreSQL, a free and open-source relational database management system.</w:t>
      </w:r>
    </w:p>
    <w:p w14:paraId="1AA85801"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744D2D0"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9. Amazon Web Service Cloud (EC2)</w:t>
      </w:r>
    </w:p>
    <w:p w14:paraId="3658551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75C56A42" w14:textId="77777777" w:rsidR="00BB0ECD" w:rsidRDefault="008961D6">
      <w:pPr>
        <w:spacing w:after="0" w:line="360" w:lineRule="auto"/>
        <w:jc w:val="both"/>
        <w:rPr>
          <w:rFonts w:ascii="Times New Roman" w:eastAsia="Times New Roman" w:hAnsi="Times New Roman" w:cs="Times New Roman"/>
          <w:b/>
          <w:color w:val="0E101A"/>
          <w:sz w:val="26"/>
          <w:szCs w:val="26"/>
          <w:u w:val="single"/>
        </w:rPr>
      </w:pPr>
      <w:r>
        <w:rPr>
          <w:rFonts w:ascii="Times New Roman" w:eastAsia="Times New Roman" w:hAnsi="Times New Roman" w:cs="Times New Roman"/>
          <w:color w:val="0E101A"/>
          <w:sz w:val="24"/>
          <w:szCs w:val="24"/>
        </w:rPr>
        <w:t xml:space="preserve">The deployment of our web application is done with the help of Amazon EC2. EC2 is a web service that provides secure compute capacity in the cloud, and it also has a simple interface to allow setup and configuration with minimal friction. Due to the requirements from running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we have upgraded EC2 Windows t2.large instances with AMD64 and Total Memory of 8192 MB. </w:t>
      </w:r>
    </w:p>
    <w:p w14:paraId="318A5F7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47C101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68262B4"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 xml:space="preserve">10. </w:t>
      </w:r>
      <w:proofErr w:type="spellStart"/>
      <w:r>
        <w:rPr>
          <w:rFonts w:ascii="Times New Roman" w:eastAsia="Times New Roman" w:hAnsi="Times New Roman" w:cs="Times New Roman"/>
          <w:b/>
          <w:color w:val="0E101A"/>
          <w:sz w:val="28"/>
          <w:szCs w:val="28"/>
          <w:u w:val="single"/>
        </w:rPr>
        <w:t>DialogFlow</w:t>
      </w:r>
      <w:proofErr w:type="spellEnd"/>
    </w:p>
    <w:p w14:paraId="13116225"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1CEED540" w14:textId="77777777" w:rsidR="00BB0ECD" w:rsidRDefault="008961D6">
      <w:pPr>
        <w:spacing w:after="0" w:line="360" w:lineRule="auto"/>
        <w:jc w:val="both"/>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 xml:space="preserve">Next, let's take a closer look into the NLP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design.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is a natural language understanding platform capable of integrating a conversational user interface into web applications. Hence,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will be a suitable platform to integrate the artificial intelligence component into our chatbot. </w:t>
      </w:r>
    </w:p>
    <w:p w14:paraId="1177A76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65D17BE"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10.1 Expense Claim Intent Detection</w:t>
      </w:r>
    </w:p>
    <w:p w14:paraId="2C64B642"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2EB0BA79" w14:textId="1F322543"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automate the expense claim system, we will need to define a series of intents and fulfilments in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to outline the conversion of a chatbot, and this is to help the chatbot detect employee intention and prompt </w:t>
      </w:r>
      <w:r w:rsidR="002F53EF">
        <w:rPr>
          <w:rFonts w:ascii="Times New Roman" w:eastAsia="Times New Roman" w:hAnsi="Times New Roman" w:cs="Times New Roman"/>
          <w:color w:val="0E101A"/>
          <w:sz w:val="24"/>
          <w:szCs w:val="24"/>
        </w:rPr>
        <w:t>necessary</w:t>
      </w:r>
      <w:r>
        <w:rPr>
          <w:rFonts w:ascii="Times New Roman" w:eastAsia="Times New Roman" w:hAnsi="Times New Roman" w:cs="Times New Roman"/>
          <w:color w:val="0E101A"/>
          <w:sz w:val="24"/>
          <w:szCs w:val="24"/>
        </w:rPr>
        <w:t xml:space="preserve"> follow up actions in a conversation. The details of intents and fulfilments are summarized in the table below.</w:t>
      </w:r>
    </w:p>
    <w:p w14:paraId="4CEE8C26" w14:textId="77777777" w:rsidR="00BB0ECD" w:rsidRDefault="00BB0ECD">
      <w:pPr>
        <w:rPr>
          <w:rFonts w:ascii="Times New Roman" w:eastAsia="Times New Roman" w:hAnsi="Times New Roman" w:cs="Times New Roman"/>
          <w:b/>
          <w:color w:val="0E101A"/>
          <w:sz w:val="28"/>
          <w:szCs w:val="28"/>
          <w:u w:val="single"/>
        </w:rPr>
      </w:pPr>
    </w:p>
    <w:tbl>
      <w:tblPr>
        <w:tblStyle w:val="a1"/>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1515"/>
        <w:gridCol w:w="2190"/>
        <w:gridCol w:w="3717"/>
      </w:tblGrid>
      <w:tr w:rsidR="00BB0ECD" w14:paraId="287BB4D1" w14:textId="77777777">
        <w:trPr>
          <w:trHeight w:val="245"/>
        </w:trPr>
        <w:tc>
          <w:tcPr>
            <w:tcW w:w="1590" w:type="dxa"/>
          </w:tcPr>
          <w:p w14:paraId="76835FA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28F8647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Phrase</w:t>
            </w:r>
          </w:p>
        </w:tc>
        <w:tc>
          <w:tcPr>
            <w:tcW w:w="2190" w:type="dxa"/>
          </w:tcPr>
          <w:p w14:paraId="5C327C32"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717" w:type="dxa"/>
          </w:tcPr>
          <w:p w14:paraId="17D3840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Chatbot Response</w:t>
            </w:r>
          </w:p>
        </w:tc>
      </w:tr>
      <w:tr w:rsidR="00BB0ECD" w14:paraId="0352DA4F" w14:textId="77777777">
        <w:trPr>
          <w:trHeight w:val="240"/>
        </w:trPr>
        <w:tc>
          <w:tcPr>
            <w:tcW w:w="1590" w:type="dxa"/>
          </w:tcPr>
          <w:p w14:paraId="2CD46DF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Initiate Claim</w:t>
            </w:r>
          </w:p>
          <w:p w14:paraId="6C8BBE3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480C951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"Claim automation"</w:t>
            </w:r>
          </w:p>
          <w:p w14:paraId="25BFDF22" w14:textId="77777777" w:rsidR="00BB0ECD" w:rsidRDefault="00BB0ECD">
            <w:pPr>
              <w:rPr>
                <w:rFonts w:ascii="Times New Roman" w:eastAsia="Times New Roman" w:hAnsi="Times New Roman" w:cs="Times New Roman"/>
                <w:sz w:val="24"/>
                <w:szCs w:val="24"/>
              </w:rPr>
            </w:pPr>
          </w:p>
          <w:p w14:paraId="4CDFDE0A" w14:textId="77777777" w:rsidR="00BB0ECD" w:rsidRDefault="00BB0ECD">
            <w:pPr>
              <w:rPr>
                <w:rFonts w:ascii="Times New Roman" w:eastAsia="Times New Roman" w:hAnsi="Times New Roman" w:cs="Times New Roman"/>
                <w:sz w:val="24"/>
                <w:szCs w:val="24"/>
              </w:rPr>
            </w:pPr>
          </w:p>
        </w:tc>
        <w:tc>
          <w:tcPr>
            <w:tcW w:w="2190" w:type="dxa"/>
          </w:tcPr>
          <w:p w14:paraId="4355F26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expense claim conversation.</w:t>
            </w:r>
          </w:p>
        </w:tc>
        <w:tc>
          <w:tcPr>
            <w:tcW w:w="3717" w:type="dxa"/>
          </w:tcPr>
          <w:p w14:paraId="53426D2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welcome! My Name is </w:t>
            </w:r>
            <w:proofErr w:type="spellStart"/>
            <w:r>
              <w:rPr>
                <w:rFonts w:ascii="Times New Roman" w:eastAsia="Times New Roman" w:hAnsi="Times New Roman" w:cs="Times New Roman"/>
                <w:sz w:val="24"/>
                <w:szCs w:val="24"/>
              </w:rPr>
              <w:t>Sirimiri</w:t>
            </w:r>
            <w:proofErr w:type="spellEnd"/>
            <w:r>
              <w:rPr>
                <w:rFonts w:ascii="Times New Roman" w:eastAsia="Times New Roman" w:hAnsi="Times New Roman" w:cs="Times New Roman"/>
                <w:sz w:val="24"/>
                <w:szCs w:val="24"/>
              </w:rPr>
              <w:t>. A smart AI chatbot that will assist you with your claim automation today!</w:t>
            </w:r>
          </w:p>
          <w:p w14:paraId="36617EE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list of things I can do. </w:t>
            </w:r>
          </w:p>
          <w:p w14:paraId="554E3DA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1.) Automated Claim System</w:t>
            </w:r>
          </w:p>
          <w:p w14:paraId="35A12D4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2.) Company Claim FAQ</w:t>
            </w:r>
          </w:p>
        </w:tc>
      </w:tr>
      <w:tr w:rsidR="00BB0ECD" w14:paraId="6E670C2E" w14:textId="77777777">
        <w:trPr>
          <w:trHeight w:val="240"/>
        </w:trPr>
        <w:tc>
          <w:tcPr>
            <w:tcW w:w="1590" w:type="dxa"/>
          </w:tcPr>
          <w:p w14:paraId="1C8DB03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Claim Intent</w:t>
            </w:r>
          </w:p>
        </w:tc>
        <w:tc>
          <w:tcPr>
            <w:tcW w:w="1515" w:type="dxa"/>
          </w:tcPr>
          <w:p w14:paraId="02ACF0B8"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submit a claim."</w:t>
            </w:r>
          </w:p>
        </w:tc>
        <w:tc>
          <w:tcPr>
            <w:tcW w:w="2190" w:type="dxa"/>
          </w:tcPr>
          <w:p w14:paraId="3F9B6DB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Detect intention to start a claiming process</w:t>
            </w:r>
          </w:p>
        </w:tc>
        <w:tc>
          <w:tcPr>
            <w:tcW w:w="3717" w:type="dxa"/>
          </w:tcPr>
          <w:p w14:paraId="48CC685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see you are trying to submit a claim. Okay, can I have your company username?</w:t>
            </w:r>
          </w:p>
          <w:p w14:paraId="64CB82D5" w14:textId="77777777" w:rsidR="00BB0ECD" w:rsidRDefault="00BB0ECD">
            <w:pPr>
              <w:rPr>
                <w:rFonts w:ascii="Times New Roman" w:eastAsia="Times New Roman" w:hAnsi="Times New Roman" w:cs="Times New Roman"/>
                <w:sz w:val="24"/>
                <w:szCs w:val="24"/>
              </w:rPr>
            </w:pPr>
          </w:p>
        </w:tc>
      </w:tr>
      <w:tr w:rsidR="00BB0ECD" w14:paraId="4D6F233D" w14:textId="77777777">
        <w:trPr>
          <w:trHeight w:val="240"/>
        </w:trPr>
        <w:tc>
          <w:tcPr>
            <w:tcW w:w="1590" w:type="dxa"/>
          </w:tcPr>
          <w:p w14:paraId="024B22A5"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Employee Username</w:t>
            </w:r>
          </w:p>
          <w:p w14:paraId="177CD70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2B510AA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"My name is John."</w:t>
            </w:r>
          </w:p>
        </w:tc>
        <w:tc>
          <w:tcPr>
            <w:tcW w:w="2190" w:type="dxa"/>
          </w:tcPr>
          <w:p w14:paraId="5F123F25"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username to initiate employee profile</w:t>
            </w:r>
          </w:p>
        </w:tc>
        <w:tc>
          <w:tcPr>
            <w:tcW w:w="3717" w:type="dxa"/>
          </w:tcPr>
          <w:p w14:paraId="5A0D5B2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John! Please let us know which type of claim you want? Meals, Transportation, Travel?</w:t>
            </w:r>
          </w:p>
        </w:tc>
      </w:tr>
      <w:tr w:rsidR="00BB0ECD" w14:paraId="57AEBE59" w14:textId="77777777">
        <w:trPr>
          <w:trHeight w:val="240"/>
        </w:trPr>
        <w:tc>
          <w:tcPr>
            <w:tcW w:w="1590" w:type="dxa"/>
          </w:tcPr>
          <w:p w14:paraId="3BA7B1DA"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Claim Classification Intent</w:t>
            </w:r>
          </w:p>
        </w:tc>
        <w:tc>
          <w:tcPr>
            <w:tcW w:w="1515" w:type="dxa"/>
          </w:tcPr>
          <w:p w14:paraId="2B5ED81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claim for my food expenses."</w:t>
            </w:r>
          </w:p>
        </w:tc>
        <w:tc>
          <w:tcPr>
            <w:tcW w:w="2190" w:type="dxa"/>
          </w:tcPr>
          <w:p w14:paraId="70954A7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Classify the type of claim the employee is going to submit.</w:t>
            </w:r>
          </w:p>
        </w:tc>
        <w:tc>
          <w:tcPr>
            <w:tcW w:w="3717" w:type="dxa"/>
          </w:tcPr>
          <w:p w14:paraId="2A569C1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John! We will need your receipt to proceed from here.</w:t>
            </w:r>
          </w:p>
        </w:tc>
      </w:tr>
      <w:tr w:rsidR="00BB0ECD" w14:paraId="04F86E0B" w14:textId="77777777">
        <w:trPr>
          <w:trHeight w:val="240"/>
        </w:trPr>
        <w:tc>
          <w:tcPr>
            <w:tcW w:w="1590" w:type="dxa"/>
          </w:tcPr>
          <w:p w14:paraId="65C94BAC"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Receipt Upload Intent</w:t>
            </w:r>
          </w:p>
        </w:tc>
        <w:tc>
          <w:tcPr>
            <w:tcW w:w="1515" w:type="dxa"/>
          </w:tcPr>
          <w:p w14:paraId="7669028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to send the screenshot of the receipt </w:t>
            </w:r>
          </w:p>
        </w:tc>
        <w:tc>
          <w:tcPr>
            <w:tcW w:w="2190" w:type="dxa"/>
          </w:tcPr>
          <w:p w14:paraId="3593480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the screenshot of the receipt to be submitted and perform OCR to retrieve information</w:t>
            </w:r>
          </w:p>
        </w:tc>
        <w:tc>
          <w:tcPr>
            <w:tcW w:w="3717" w:type="dxa"/>
          </w:tcPr>
          <w:p w14:paraId="6E3F94A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for your submission!</w:t>
            </w:r>
          </w:p>
          <w:p w14:paraId="1836AF8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respond with "Check Claim Status" to see if your claim has been approved.</w:t>
            </w:r>
          </w:p>
        </w:tc>
      </w:tr>
      <w:tr w:rsidR="00BB0ECD" w14:paraId="3C139576" w14:textId="77777777">
        <w:trPr>
          <w:trHeight w:val="240"/>
        </w:trPr>
        <w:tc>
          <w:tcPr>
            <w:tcW w:w="1590" w:type="dxa"/>
          </w:tcPr>
          <w:p w14:paraId="49A23E9D"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Claim Status Intent</w:t>
            </w:r>
          </w:p>
        </w:tc>
        <w:tc>
          <w:tcPr>
            <w:tcW w:w="1515" w:type="dxa"/>
          </w:tcPr>
          <w:p w14:paraId="7048E3B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Claim Status"</w:t>
            </w:r>
          </w:p>
        </w:tc>
        <w:tc>
          <w:tcPr>
            <w:tcW w:w="2190" w:type="dxa"/>
          </w:tcPr>
          <w:p w14:paraId="3755367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claim to see if it has been approved.</w:t>
            </w:r>
          </w:p>
        </w:tc>
        <w:tc>
          <w:tcPr>
            <w:tcW w:w="3717" w:type="dxa"/>
          </w:tcPr>
          <w:p w14:paraId="5B17D35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your claim has been approved!</w:t>
            </w:r>
          </w:p>
        </w:tc>
      </w:tr>
    </w:tbl>
    <w:p w14:paraId="56599613"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Table 2: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Intent</w:t>
      </w:r>
    </w:p>
    <w:sdt>
      <w:sdtPr>
        <w:tag w:val="goog_rdk_0"/>
        <w:id w:val="-232311998"/>
      </w:sdtPr>
      <w:sdtEndPr/>
      <w:sdtContent>
        <w:p w14:paraId="1F800DA3"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10.2 Smart FAQ session</w:t>
          </w:r>
        </w:p>
      </w:sdtContent>
    </w:sdt>
    <w:p w14:paraId="0E97DF04" w14:textId="77777777" w:rsidR="00BB0ECD" w:rsidRDefault="00BB0ECD">
      <w:pPr>
        <w:rPr>
          <w:rFonts w:ascii="Times New Roman" w:eastAsia="Times New Roman" w:hAnsi="Times New Roman" w:cs="Times New Roman"/>
          <w:color w:val="0E101A"/>
          <w:sz w:val="24"/>
          <w:szCs w:val="24"/>
        </w:rPr>
      </w:pPr>
    </w:p>
    <w:p w14:paraId="735343CA" w14:textId="77777777" w:rsidR="00BB0ECD" w:rsidRDefault="008961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chatbot also aims to provide a database of frequently asked questions to help employees understand more of the rules and restrictions regarding claiming expenses. Here, we are using </w:t>
      </w:r>
      <w:proofErr w:type="spellStart"/>
      <w:r>
        <w:rPr>
          <w:rFonts w:ascii="Times New Roman" w:eastAsia="Times New Roman" w:hAnsi="Times New Roman" w:cs="Times New Roman"/>
          <w:sz w:val="24"/>
          <w:szCs w:val="24"/>
        </w:rPr>
        <w:t>Dialogflow's</w:t>
      </w:r>
      <w:proofErr w:type="spellEnd"/>
      <w:r>
        <w:rPr>
          <w:rFonts w:ascii="Times New Roman" w:eastAsia="Times New Roman" w:hAnsi="Times New Roman" w:cs="Times New Roman"/>
          <w:sz w:val="24"/>
          <w:szCs w:val="24"/>
        </w:rPr>
        <w:t xml:space="preserve"> knowledge base function. It represents a collection of knowledge documents that contain information that provides valuable input during conversations with employees. A snippet of frequently asked questions and responses can be found below. </w:t>
      </w:r>
    </w:p>
    <w:p w14:paraId="5C5C8415" w14:textId="77777777" w:rsidR="00BB0ECD" w:rsidRDefault="00BB0ECD">
      <w:pPr>
        <w:spacing w:after="0" w:line="360" w:lineRule="auto"/>
        <w:jc w:val="both"/>
        <w:rPr>
          <w:rFonts w:ascii="Times New Roman" w:eastAsia="Times New Roman" w:hAnsi="Times New Roman" w:cs="Times New Roman"/>
          <w:sz w:val="24"/>
          <w:szCs w:val="24"/>
        </w:rPr>
      </w:pPr>
    </w:p>
    <w:tbl>
      <w:tblPr>
        <w:tblStyle w:val="a2"/>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2880"/>
        <w:gridCol w:w="5307"/>
      </w:tblGrid>
      <w:tr w:rsidR="00BB0ECD" w14:paraId="413D657F" w14:textId="77777777">
        <w:trPr>
          <w:trHeight w:val="245"/>
        </w:trPr>
        <w:tc>
          <w:tcPr>
            <w:tcW w:w="825" w:type="dxa"/>
          </w:tcPr>
          <w:p w14:paraId="64440274" w14:textId="77777777" w:rsidR="00BB0ECD" w:rsidRDefault="00BB0ECD">
            <w:pPr>
              <w:rPr>
                <w:rFonts w:ascii="Times New Roman" w:eastAsia="Times New Roman" w:hAnsi="Times New Roman" w:cs="Times New Roman"/>
                <w:sz w:val="24"/>
                <w:szCs w:val="24"/>
              </w:rPr>
            </w:pPr>
          </w:p>
        </w:tc>
        <w:tc>
          <w:tcPr>
            <w:tcW w:w="2880" w:type="dxa"/>
          </w:tcPr>
          <w:p w14:paraId="201EFA6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5307" w:type="dxa"/>
          </w:tcPr>
          <w:p w14:paraId="5F79083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Answers</w:t>
            </w:r>
          </w:p>
        </w:tc>
      </w:tr>
      <w:tr w:rsidR="00BB0ECD" w14:paraId="23EA069D" w14:textId="77777777">
        <w:trPr>
          <w:trHeight w:val="245"/>
        </w:trPr>
        <w:tc>
          <w:tcPr>
            <w:tcW w:w="825" w:type="dxa"/>
          </w:tcPr>
          <w:p w14:paraId="6B6B9D7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80" w:type="dxa"/>
          </w:tcPr>
          <w:p w14:paraId="1A84C06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What happens after I submit my claim online?</w:t>
            </w:r>
          </w:p>
        </w:tc>
        <w:tc>
          <w:tcPr>
            <w:tcW w:w="5307" w:type="dxa"/>
          </w:tcPr>
          <w:p w14:paraId="71D56E0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Upon submitting your claim online via our chatbot, you can check your claim status immediately to see if it has been approved by typing </w:t>
            </w:r>
            <w:r>
              <w:rPr>
                <w:rFonts w:ascii="Times New Roman" w:eastAsia="Times New Roman" w:hAnsi="Times New Roman" w:cs="Times New Roman"/>
                <w:sz w:val="24"/>
                <w:szCs w:val="24"/>
              </w:rPr>
              <w:t>"Check Claim Status".</w:t>
            </w:r>
          </w:p>
        </w:tc>
      </w:tr>
      <w:tr w:rsidR="00BB0ECD" w14:paraId="75D7FE64" w14:textId="77777777">
        <w:trPr>
          <w:trHeight w:val="245"/>
        </w:trPr>
        <w:tc>
          <w:tcPr>
            <w:tcW w:w="825" w:type="dxa"/>
          </w:tcPr>
          <w:p w14:paraId="640C7E6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80" w:type="dxa"/>
          </w:tcPr>
          <w:p w14:paraId="4E59957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How long does it take for my claim to be processed?</w:t>
            </w:r>
          </w:p>
        </w:tc>
        <w:tc>
          <w:tcPr>
            <w:tcW w:w="5307" w:type="dxa"/>
          </w:tcPr>
          <w:p w14:paraId="5DC91ACD" w14:textId="77777777" w:rsidR="00BB0ECD" w:rsidRDefault="008961D6">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Upon receiving the screenshot of the receipt. The claim can be approved immediately. </w:t>
            </w:r>
          </w:p>
          <w:p w14:paraId="0716195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Otherwise, if further clarification is needed, it may take up to 5 working days before a claim can be approved.</w:t>
            </w:r>
          </w:p>
        </w:tc>
      </w:tr>
      <w:tr w:rsidR="00BB0ECD" w14:paraId="4CB069C2" w14:textId="77777777">
        <w:trPr>
          <w:trHeight w:val="245"/>
        </w:trPr>
        <w:tc>
          <w:tcPr>
            <w:tcW w:w="825" w:type="dxa"/>
          </w:tcPr>
          <w:p w14:paraId="7A473AF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9ADDA4B" w14:textId="77777777" w:rsidR="00BB0ECD" w:rsidRDefault="00BB0ECD">
            <w:pPr>
              <w:rPr>
                <w:rFonts w:ascii="Times New Roman" w:eastAsia="Times New Roman" w:hAnsi="Times New Roman" w:cs="Times New Roman"/>
                <w:sz w:val="24"/>
                <w:szCs w:val="24"/>
              </w:rPr>
            </w:pPr>
          </w:p>
        </w:tc>
        <w:tc>
          <w:tcPr>
            <w:tcW w:w="2880" w:type="dxa"/>
          </w:tcPr>
          <w:p w14:paraId="3D9C2A8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Can I review or amend my claim online, after submission?</w:t>
            </w:r>
          </w:p>
        </w:tc>
        <w:tc>
          <w:tcPr>
            <w:tcW w:w="5307" w:type="dxa"/>
          </w:tcPr>
          <w:p w14:paraId="2B17D76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You will not be able to review or amend your claim upon submission. If you require any assistance, please contact our Customer Service Hotline from Mondays to Fridays, from 9.00 am – 5.00 pm</w:t>
            </w:r>
          </w:p>
        </w:tc>
      </w:tr>
      <w:tr w:rsidR="00BB0ECD" w14:paraId="02D3CC88" w14:textId="77777777">
        <w:trPr>
          <w:trHeight w:val="245"/>
        </w:trPr>
        <w:tc>
          <w:tcPr>
            <w:tcW w:w="825" w:type="dxa"/>
          </w:tcPr>
          <w:p w14:paraId="26D6064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80" w:type="dxa"/>
          </w:tcPr>
          <w:p w14:paraId="7BBC951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Is there a limitation as to the size of the image to be uploaded in my online submission?</w:t>
            </w:r>
          </w:p>
        </w:tc>
        <w:tc>
          <w:tcPr>
            <w:tcW w:w="5307" w:type="dxa"/>
          </w:tcPr>
          <w:p w14:paraId="0CB1248C"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Yes, there is a maximum document size. The limit is up to 20MB.</w:t>
            </w:r>
          </w:p>
        </w:tc>
      </w:tr>
    </w:tbl>
    <w:p w14:paraId="125A1D54"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3: FAQs</w:t>
      </w:r>
    </w:p>
    <w:p w14:paraId="2623E188" w14:textId="77777777" w:rsidR="00BB0ECD" w:rsidRDefault="00BB0ECD">
      <w:pPr>
        <w:pBdr>
          <w:top w:val="nil"/>
          <w:left w:val="nil"/>
          <w:bottom w:val="nil"/>
          <w:right w:val="nil"/>
          <w:between w:val="nil"/>
        </w:pBdr>
        <w:spacing w:after="0" w:line="240" w:lineRule="auto"/>
        <w:jc w:val="center"/>
        <w:rPr>
          <w:rFonts w:ascii="Times New Roman" w:eastAsia="Times New Roman" w:hAnsi="Times New Roman" w:cs="Times New Roman"/>
          <w:color w:val="0E101A"/>
          <w:sz w:val="24"/>
          <w:szCs w:val="24"/>
        </w:rPr>
      </w:pPr>
    </w:p>
    <w:p w14:paraId="498FE9D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10B7364"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10.2 Small Talk and Prebuilt Agents</w:t>
      </w:r>
    </w:p>
    <w:p w14:paraId="1F568E55"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569F25E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make the chatbot more intelligent and conversational, we have added some of </w:t>
      </w:r>
      <w:proofErr w:type="spellStart"/>
      <w:r>
        <w:rPr>
          <w:rFonts w:ascii="Times New Roman" w:eastAsia="Times New Roman" w:hAnsi="Times New Roman" w:cs="Times New Roman"/>
          <w:color w:val="0E101A"/>
          <w:sz w:val="24"/>
          <w:szCs w:val="24"/>
        </w:rPr>
        <w:t>DialogFlow's</w:t>
      </w:r>
      <w:proofErr w:type="spellEnd"/>
      <w:r>
        <w:rPr>
          <w:rFonts w:ascii="Times New Roman" w:eastAsia="Times New Roman" w:hAnsi="Times New Roman" w:cs="Times New Roman"/>
          <w:color w:val="0E101A"/>
          <w:sz w:val="24"/>
          <w:szCs w:val="24"/>
        </w:rPr>
        <w:t xml:space="preserve"> prebuild agents. One prebuild agent added is the ability to tell jokes and banters. In addition, we also incorporated Small Talks to respond to casual conversation. The Small Talks function can significantly improve the end-user experience by answering common questions outside the scope of our agent. Small Talks handles casual conversation automatically, without adding intents to your agent.</w:t>
      </w:r>
    </w:p>
    <w:p w14:paraId="327DCC4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1F12DD4B"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1C058BE"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B194A5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445B2DD"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11. Knowledge Discovery in Databases (KDD)</w:t>
      </w:r>
    </w:p>
    <w:p w14:paraId="10EB982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939287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Knowledge discovery in databases is the process of identifying valid, potentially useful, and understandable patterns or relationships within a dataset to make critical decisions. For example, as our final system integration is connected to PostgreSQL, we can retrieve employee information such as work experience, salary, and expense claim information, including the </w:t>
      </w:r>
      <w:proofErr w:type="spellStart"/>
      <w:r>
        <w:rPr>
          <w:rFonts w:ascii="Times New Roman" w:eastAsia="Times New Roman" w:hAnsi="Times New Roman" w:cs="Times New Roman"/>
          <w:color w:val="0E101A"/>
          <w:sz w:val="24"/>
          <w:szCs w:val="24"/>
        </w:rPr>
        <w:t>DateTime</w:t>
      </w:r>
      <w:proofErr w:type="spellEnd"/>
      <w:r>
        <w:rPr>
          <w:rFonts w:ascii="Times New Roman" w:eastAsia="Times New Roman" w:hAnsi="Times New Roman" w:cs="Times New Roman"/>
          <w:color w:val="0E101A"/>
          <w:sz w:val="24"/>
          <w:szCs w:val="24"/>
        </w:rPr>
        <w:t xml:space="preserve"> and claim amount. Yudao and Eng Koon aim to provide an automated claim system and a fraud detection system using machine learning.</w:t>
      </w:r>
    </w:p>
    <w:p w14:paraId="60D3748A"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B2ABB42"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With the scope of this issue in mind, Yudao and Eng Koon aim to apply clustering and classification algorithms to determine if any given claim follows similar behaviour (classified as legitimate) or is an anomaly (flag as potentially fraudulent). We apply data mining techniques to distinguish legitimate using a fraud dataset from Kaggle fraudulent transactions based on a variety of attributes.</w:t>
      </w:r>
    </w:p>
    <w:p w14:paraId="215EA6C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Source: </w:t>
      </w:r>
      <w:hyperlink r:id="rId14">
        <w:r>
          <w:rPr>
            <w:rFonts w:ascii="Times New Roman" w:eastAsia="Times New Roman" w:hAnsi="Times New Roman" w:cs="Times New Roman"/>
            <w:color w:val="1155CC"/>
            <w:sz w:val="24"/>
            <w:szCs w:val="24"/>
            <w:u w:val="single"/>
          </w:rPr>
          <w:t>https://www.kaggle.com/turkayavci/fraud-detection-on-bank-payments</w:t>
        </w:r>
      </w:hyperlink>
    </w:p>
    <w:p w14:paraId="472FCA13"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F6808D5"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11.1 Dataset</w:t>
      </w:r>
    </w:p>
    <w:p w14:paraId="25278343"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77E3576F" w14:textId="72BC679E"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are using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dataset.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synthetically generated dataset consists of payments from various customers made in different periods and amounts. The first three rows in the dataset are shown in the table below. Some of the notable feature columns </w:t>
      </w:r>
      <w:r w:rsidR="002F53EF">
        <w:rPr>
          <w:rFonts w:ascii="Times New Roman" w:eastAsia="Times New Roman" w:hAnsi="Times New Roman" w:cs="Times New Roman"/>
          <w:color w:val="0E101A"/>
          <w:sz w:val="24"/>
          <w:szCs w:val="24"/>
        </w:rPr>
        <w:t>are:</w:t>
      </w:r>
    </w:p>
    <w:p w14:paraId="679E4312" w14:textId="77777777" w:rsidR="00BB0ECD" w:rsidRDefault="00BB0ECD">
      <w:pPr>
        <w:spacing w:after="0" w:line="360" w:lineRule="auto"/>
        <w:rPr>
          <w:rFonts w:ascii="Times New Roman" w:eastAsia="Times New Roman" w:hAnsi="Times New Roman" w:cs="Times New Roman"/>
          <w:color w:val="0E101A"/>
          <w:sz w:val="24"/>
          <w:szCs w:val="24"/>
        </w:rPr>
      </w:pPr>
    </w:p>
    <w:p w14:paraId="3D7FEC38"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Step:</w:t>
      </w:r>
      <w:r>
        <w:rPr>
          <w:rFonts w:ascii="Times New Roman" w:eastAsia="Times New Roman" w:hAnsi="Times New Roman" w:cs="Times New Roman"/>
          <w:color w:val="0E101A"/>
        </w:rPr>
        <w:t xml:space="preserve"> Steps represent the day from the start of the simulation.</w:t>
      </w:r>
    </w:p>
    <w:p w14:paraId="6F9602A6"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Customer:</w:t>
      </w:r>
      <w:r>
        <w:rPr>
          <w:rFonts w:ascii="Times New Roman" w:eastAsia="Times New Roman" w:hAnsi="Times New Roman" w:cs="Times New Roman"/>
          <w:color w:val="0E101A"/>
        </w:rPr>
        <w:t xml:space="preserve"> This feature represents the customer id.</w:t>
      </w:r>
    </w:p>
    <w:p w14:paraId="68F08021"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Merchant:</w:t>
      </w:r>
      <w:r>
        <w:rPr>
          <w:rFonts w:ascii="Times New Roman" w:eastAsia="Times New Roman" w:hAnsi="Times New Roman" w:cs="Times New Roman"/>
          <w:color w:val="0E101A"/>
        </w:rPr>
        <w:t xml:space="preserve"> The merchant's id.</w:t>
      </w:r>
    </w:p>
    <w:p w14:paraId="6D706C7E"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Category:</w:t>
      </w:r>
      <w:r>
        <w:rPr>
          <w:rFonts w:ascii="Times New Roman" w:eastAsia="Times New Roman" w:hAnsi="Times New Roman" w:cs="Times New Roman"/>
          <w:color w:val="0E101A"/>
        </w:rPr>
        <w:t xml:space="preserve"> Category of the purchase.</w:t>
      </w:r>
    </w:p>
    <w:p w14:paraId="0CFF1D4E"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Amount:</w:t>
      </w:r>
      <w:r>
        <w:rPr>
          <w:rFonts w:ascii="Times New Roman" w:eastAsia="Times New Roman" w:hAnsi="Times New Roman" w:cs="Times New Roman"/>
          <w:color w:val="0E101A"/>
        </w:rPr>
        <w:t xml:space="preserve"> Amount of the purchase.</w:t>
      </w:r>
    </w:p>
    <w:p w14:paraId="3213F2CF" w14:textId="4C326070"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 xml:space="preserve">Fraud: </w:t>
      </w:r>
      <w:r>
        <w:rPr>
          <w:rFonts w:ascii="Times New Roman" w:eastAsia="Times New Roman" w:hAnsi="Times New Roman" w:cs="Times New Roman"/>
          <w:color w:val="0E101A"/>
        </w:rPr>
        <w:t xml:space="preserve">Target variable which shows if the transaction is </w:t>
      </w:r>
      <w:r w:rsidR="002015C6">
        <w:rPr>
          <w:rFonts w:ascii="Times New Roman" w:eastAsia="Times New Roman" w:hAnsi="Times New Roman" w:cs="Times New Roman"/>
          <w:color w:val="0E101A"/>
        </w:rPr>
        <w:t>fraudulent (</w:t>
      </w:r>
      <w:r>
        <w:rPr>
          <w:rFonts w:ascii="Times New Roman" w:eastAsia="Times New Roman" w:hAnsi="Times New Roman" w:cs="Times New Roman"/>
          <w:color w:val="0E101A"/>
        </w:rPr>
        <w:t xml:space="preserve">1) or </w:t>
      </w:r>
      <w:r w:rsidR="002015C6">
        <w:rPr>
          <w:rFonts w:ascii="Times New Roman" w:eastAsia="Times New Roman" w:hAnsi="Times New Roman" w:cs="Times New Roman"/>
          <w:color w:val="0E101A"/>
        </w:rPr>
        <w:t>benign (</w:t>
      </w:r>
      <w:r>
        <w:rPr>
          <w:rFonts w:ascii="Times New Roman" w:eastAsia="Times New Roman" w:hAnsi="Times New Roman" w:cs="Times New Roman"/>
          <w:color w:val="0E101A"/>
        </w:rPr>
        <w:t>0)</w:t>
      </w:r>
    </w:p>
    <w:tbl>
      <w:tblPr>
        <w:tblStyle w:val="a3"/>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675"/>
        <w:gridCol w:w="1395"/>
        <w:gridCol w:w="615"/>
        <w:gridCol w:w="885"/>
        <w:gridCol w:w="885"/>
        <w:gridCol w:w="1530"/>
        <w:gridCol w:w="1725"/>
        <w:gridCol w:w="1005"/>
        <w:gridCol w:w="765"/>
      </w:tblGrid>
      <w:tr w:rsidR="002015C6" w14:paraId="05FFE6CC" w14:textId="77777777" w:rsidTr="002015C6">
        <w:tc>
          <w:tcPr>
            <w:tcW w:w="435" w:type="dxa"/>
            <w:shd w:val="clear" w:color="auto" w:fill="auto"/>
            <w:tcMar>
              <w:top w:w="100" w:type="dxa"/>
              <w:left w:w="100" w:type="dxa"/>
              <w:bottom w:w="100" w:type="dxa"/>
              <w:right w:w="100" w:type="dxa"/>
            </w:tcMar>
          </w:tcPr>
          <w:p w14:paraId="1280237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675" w:type="dxa"/>
            <w:shd w:val="clear" w:color="auto" w:fill="auto"/>
            <w:tcMar>
              <w:top w:w="100" w:type="dxa"/>
              <w:left w:w="100" w:type="dxa"/>
              <w:bottom w:w="100" w:type="dxa"/>
              <w:right w:w="100" w:type="dxa"/>
            </w:tcMar>
          </w:tcPr>
          <w:p w14:paraId="58DC6BE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Step</w:t>
            </w:r>
          </w:p>
        </w:tc>
        <w:tc>
          <w:tcPr>
            <w:tcW w:w="1395" w:type="dxa"/>
            <w:shd w:val="clear" w:color="auto" w:fill="auto"/>
            <w:tcMar>
              <w:top w:w="100" w:type="dxa"/>
              <w:left w:w="100" w:type="dxa"/>
              <w:bottom w:w="100" w:type="dxa"/>
              <w:right w:w="100" w:type="dxa"/>
            </w:tcMar>
          </w:tcPr>
          <w:p w14:paraId="1B23A208"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Customer</w:t>
            </w:r>
          </w:p>
        </w:tc>
        <w:tc>
          <w:tcPr>
            <w:tcW w:w="615" w:type="dxa"/>
            <w:shd w:val="clear" w:color="auto" w:fill="auto"/>
            <w:tcMar>
              <w:top w:w="100" w:type="dxa"/>
              <w:left w:w="100" w:type="dxa"/>
              <w:bottom w:w="100" w:type="dxa"/>
              <w:right w:w="100" w:type="dxa"/>
            </w:tcMar>
          </w:tcPr>
          <w:p w14:paraId="410BDA1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Age</w:t>
            </w:r>
          </w:p>
        </w:tc>
        <w:tc>
          <w:tcPr>
            <w:tcW w:w="885" w:type="dxa"/>
          </w:tcPr>
          <w:p w14:paraId="1600E2FA"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7EBA34E9" w14:textId="23808F29"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Gender</w:t>
            </w:r>
          </w:p>
        </w:tc>
        <w:tc>
          <w:tcPr>
            <w:tcW w:w="1530" w:type="dxa"/>
            <w:shd w:val="clear" w:color="auto" w:fill="auto"/>
            <w:tcMar>
              <w:top w:w="100" w:type="dxa"/>
              <w:left w:w="100" w:type="dxa"/>
              <w:bottom w:w="100" w:type="dxa"/>
              <w:right w:w="100" w:type="dxa"/>
            </w:tcMar>
          </w:tcPr>
          <w:p w14:paraId="488CD45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Merchant</w:t>
            </w:r>
          </w:p>
        </w:tc>
        <w:tc>
          <w:tcPr>
            <w:tcW w:w="1725" w:type="dxa"/>
            <w:shd w:val="clear" w:color="auto" w:fill="auto"/>
            <w:tcMar>
              <w:top w:w="100" w:type="dxa"/>
              <w:left w:w="100" w:type="dxa"/>
              <w:bottom w:w="100" w:type="dxa"/>
              <w:right w:w="100" w:type="dxa"/>
            </w:tcMar>
          </w:tcPr>
          <w:p w14:paraId="5DBA0310"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Category</w:t>
            </w:r>
          </w:p>
        </w:tc>
        <w:tc>
          <w:tcPr>
            <w:tcW w:w="1005" w:type="dxa"/>
            <w:shd w:val="clear" w:color="auto" w:fill="auto"/>
            <w:tcMar>
              <w:top w:w="100" w:type="dxa"/>
              <w:left w:w="100" w:type="dxa"/>
              <w:bottom w:w="100" w:type="dxa"/>
              <w:right w:w="100" w:type="dxa"/>
            </w:tcMar>
          </w:tcPr>
          <w:p w14:paraId="44145C4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Amount</w:t>
            </w:r>
          </w:p>
        </w:tc>
        <w:tc>
          <w:tcPr>
            <w:tcW w:w="765" w:type="dxa"/>
            <w:shd w:val="clear" w:color="auto" w:fill="auto"/>
            <w:tcMar>
              <w:top w:w="100" w:type="dxa"/>
              <w:left w:w="100" w:type="dxa"/>
              <w:bottom w:w="100" w:type="dxa"/>
              <w:right w:w="100" w:type="dxa"/>
            </w:tcMar>
          </w:tcPr>
          <w:p w14:paraId="5C24ACA4"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Fraud</w:t>
            </w:r>
          </w:p>
        </w:tc>
      </w:tr>
      <w:tr w:rsidR="002015C6" w14:paraId="4DEE7269" w14:textId="77777777" w:rsidTr="002015C6">
        <w:tc>
          <w:tcPr>
            <w:tcW w:w="435" w:type="dxa"/>
            <w:shd w:val="clear" w:color="auto" w:fill="auto"/>
            <w:tcMar>
              <w:top w:w="100" w:type="dxa"/>
              <w:left w:w="100" w:type="dxa"/>
              <w:bottom w:w="100" w:type="dxa"/>
              <w:right w:w="100" w:type="dxa"/>
            </w:tcMar>
          </w:tcPr>
          <w:p w14:paraId="4545E412"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c>
          <w:tcPr>
            <w:tcW w:w="675" w:type="dxa"/>
            <w:shd w:val="clear" w:color="auto" w:fill="auto"/>
            <w:tcMar>
              <w:top w:w="100" w:type="dxa"/>
              <w:left w:w="100" w:type="dxa"/>
              <w:bottom w:w="100" w:type="dxa"/>
              <w:right w:w="100" w:type="dxa"/>
            </w:tcMar>
          </w:tcPr>
          <w:p w14:paraId="254B56B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c>
          <w:tcPr>
            <w:tcW w:w="1395" w:type="dxa"/>
            <w:shd w:val="clear" w:color="auto" w:fill="auto"/>
            <w:tcMar>
              <w:top w:w="100" w:type="dxa"/>
              <w:left w:w="100" w:type="dxa"/>
              <w:bottom w:w="100" w:type="dxa"/>
              <w:right w:w="100" w:type="dxa"/>
            </w:tcMar>
          </w:tcPr>
          <w:p w14:paraId="564A6B98"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C1093826151</w:t>
            </w:r>
          </w:p>
        </w:tc>
        <w:tc>
          <w:tcPr>
            <w:tcW w:w="615" w:type="dxa"/>
            <w:shd w:val="clear" w:color="auto" w:fill="auto"/>
            <w:tcMar>
              <w:top w:w="100" w:type="dxa"/>
              <w:left w:w="100" w:type="dxa"/>
              <w:bottom w:w="100" w:type="dxa"/>
              <w:right w:w="100" w:type="dxa"/>
            </w:tcMar>
          </w:tcPr>
          <w:p w14:paraId="000E7A2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w:t>
            </w:r>
          </w:p>
        </w:tc>
        <w:tc>
          <w:tcPr>
            <w:tcW w:w="885" w:type="dxa"/>
          </w:tcPr>
          <w:p w14:paraId="7A1EA90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46707B56" w14:textId="3B104472"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64387E4A"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6651C18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6979964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4.55</w:t>
            </w:r>
          </w:p>
        </w:tc>
        <w:tc>
          <w:tcPr>
            <w:tcW w:w="765" w:type="dxa"/>
            <w:shd w:val="clear" w:color="auto" w:fill="auto"/>
            <w:tcMar>
              <w:top w:w="100" w:type="dxa"/>
              <w:left w:w="100" w:type="dxa"/>
              <w:bottom w:w="100" w:type="dxa"/>
              <w:right w:w="100" w:type="dxa"/>
            </w:tcMar>
          </w:tcPr>
          <w:p w14:paraId="7886296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191207AB" w14:textId="77777777" w:rsidTr="002015C6">
        <w:tc>
          <w:tcPr>
            <w:tcW w:w="435" w:type="dxa"/>
            <w:shd w:val="clear" w:color="auto" w:fill="auto"/>
            <w:tcMar>
              <w:top w:w="100" w:type="dxa"/>
              <w:left w:w="100" w:type="dxa"/>
              <w:bottom w:w="100" w:type="dxa"/>
              <w:right w:w="100" w:type="dxa"/>
            </w:tcMar>
          </w:tcPr>
          <w:p w14:paraId="4FA80FD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w:t>
            </w:r>
          </w:p>
        </w:tc>
        <w:tc>
          <w:tcPr>
            <w:tcW w:w="675" w:type="dxa"/>
            <w:shd w:val="clear" w:color="auto" w:fill="auto"/>
            <w:tcMar>
              <w:top w:w="100" w:type="dxa"/>
              <w:left w:w="100" w:type="dxa"/>
              <w:bottom w:w="100" w:type="dxa"/>
              <w:right w:w="100" w:type="dxa"/>
            </w:tcMar>
          </w:tcPr>
          <w:p w14:paraId="7D759CC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w:t>
            </w:r>
          </w:p>
        </w:tc>
        <w:tc>
          <w:tcPr>
            <w:tcW w:w="1395" w:type="dxa"/>
            <w:shd w:val="clear" w:color="auto" w:fill="auto"/>
            <w:tcMar>
              <w:top w:w="100" w:type="dxa"/>
              <w:left w:w="100" w:type="dxa"/>
              <w:bottom w:w="100" w:type="dxa"/>
              <w:right w:w="100" w:type="dxa"/>
            </w:tcMar>
          </w:tcPr>
          <w:p w14:paraId="240D468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C352968107</w:t>
            </w:r>
          </w:p>
        </w:tc>
        <w:tc>
          <w:tcPr>
            <w:tcW w:w="615" w:type="dxa"/>
            <w:shd w:val="clear" w:color="auto" w:fill="auto"/>
            <w:tcMar>
              <w:top w:w="100" w:type="dxa"/>
              <w:left w:w="100" w:type="dxa"/>
              <w:bottom w:w="100" w:type="dxa"/>
              <w:right w:w="100" w:type="dxa"/>
            </w:tcMar>
          </w:tcPr>
          <w:p w14:paraId="2C588696"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885" w:type="dxa"/>
          </w:tcPr>
          <w:p w14:paraId="1416919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5B2FE987" w14:textId="05471C55"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581ED35B"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319F38C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4452FC2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39.68</w:t>
            </w:r>
          </w:p>
        </w:tc>
        <w:tc>
          <w:tcPr>
            <w:tcW w:w="765" w:type="dxa"/>
            <w:shd w:val="clear" w:color="auto" w:fill="auto"/>
            <w:tcMar>
              <w:top w:w="100" w:type="dxa"/>
              <w:left w:w="100" w:type="dxa"/>
              <w:bottom w:w="100" w:type="dxa"/>
              <w:right w:w="100" w:type="dxa"/>
            </w:tcMar>
          </w:tcPr>
          <w:p w14:paraId="3E9FF1F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2446A69D" w14:textId="77777777" w:rsidTr="002015C6">
        <w:tc>
          <w:tcPr>
            <w:tcW w:w="435" w:type="dxa"/>
            <w:shd w:val="clear" w:color="auto" w:fill="auto"/>
            <w:tcMar>
              <w:top w:w="100" w:type="dxa"/>
              <w:left w:w="100" w:type="dxa"/>
              <w:bottom w:w="100" w:type="dxa"/>
              <w:right w:w="100" w:type="dxa"/>
            </w:tcMar>
          </w:tcPr>
          <w:p w14:paraId="63BCDF6B"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675" w:type="dxa"/>
            <w:shd w:val="clear" w:color="auto" w:fill="auto"/>
            <w:tcMar>
              <w:top w:w="100" w:type="dxa"/>
              <w:left w:w="100" w:type="dxa"/>
              <w:bottom w:w="100" w:type="dxa"/>
              <w:right w:w="100" w:type="dxa"/>
            </w:tcMar>
          </w:tcPr>
          <w:p w14:paraId="5FD403D4"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1395" w:type="dxa"/>
            <w:shd w:val="clear" w:color="auto" w:fill="auto"/>
            <w:tcMar>
              <w:top w:w="100" w:type="dxa"/>
              <w:left w:w="100" w:type="dxa"/>
              <w:bottom w:w="100" w:type="dxa"/>
              <w:right w:w="100" w:type="dxa"/>
            </w:tcMar>
          </w:tcPr>
          <w:p w14:paraId="63A3D4CC"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C2054744914</w:t>
            </w:r>
          </w:p>
        </w:tc>
        <w:tc>
          <w:tcPr>
            <w:tcW w:w="615" w:type="dxa"/>
            <w:shd w:val="clear" w:color="auto" w:fill="auto"/>
            <w:tcMar>
              <w:top w:w="100" w:type="dxa"/>
              <w:left w:w="100" w:type="dxa"/>
              <w:bottom w:w="100" w:type="dxa"/>
              <w:right w:w="100" w:type="dxa"/>
            </w:tcMar>
          </w:tcPr>
          <w:p w14:paraId="1F278ED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w:t>
            </w:r>
          </w:p>
        </w:tc>
        <w:tc>
          <w:tcPr>
            <w:tcW w:w="885" w:type="dxa"/>
          </w:tcPr>
          <w:p w14:paraId="344DEF1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4B9ED9AB" w14:textId="40DB335B"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F</w:t>
            </w:r>
          </w:p>
        </w:tc>
        <w:tc>
          <w:tcPr>
            <w:tcW w:w="1530" w:type="dxa"/>
            <w:shd w:val="clear" w:color="auto" w:fill="auto"/>
            <w:tcMar>
              <w:top w:w="100" w:type="dxa"/>
              <w:left w:w="100" w:type="dxa"/>
              <w:bottom w:w="100" w:type="dxa"/>
              <w:right w:w="100" w:type="dxa"/>
            </w:tcMar>
          </w:tcPr>
          <w:p w14:paraId="2811449F"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M1823072687</w:t>
            </w:r>
          </w:p>
        </w:tc>
        <w:tc>
          <w:tcPr>
            <w:tcW w:w="1725" w:type="dxa"/>
            <w:shd w:val="clear" w:color="auto" w:fill="auto"/>
            <w:tcMar>
              <w:top w:w="100" w:type="dxa"/>
              <w:left w:w="100" w:type="dxa"/>
              <w:bottom w:w="100" w:type="dxa"/>
              <w:right w:w="100" w:type="dxa"/>
            </w:tcMar>
          </w:tcPr>
          <w:p w14:paraId="398256E3"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584C151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26.89</w:t>
            </w:r>
          </w:p>
        </w:tc>
        <w:tc>
          <w:tcPr>
            <w:tcW w:w="765" w:type="dxa"/>
            <w:shd w:val="clear" w:color="auto" w:fill="auto"/>
            <w:tcMar>
              <w:top w:w="100" w:type="dxa"/>
              <w:left w:w="100" w:type="dxa"/>
              <w:bottom w:w="100" w:type="dxa"/>
              <w:right w:w="100" w:type="dxa"/>
            </w:tcMar>
          </w:tcPr>
          <w:p w14:paraId="79D2BA6B"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23D34621" w14:textId="77777777" w:rsidTr="002015C6">
        <w:trPr>
          <w:trHeight w:val="549"/>
        </w:trPr>
        <w:tc>
          <w:tcPr>
            <w:tcW w:w="435" w:type="dxa"/>
            <w:shd w:val="clear" w:color="auto" w:fill="auto"/>
            <w:tcMar>
              <w:top w:w="100" w:type="dxa"/>
              <w:left w:w="100" w:type="dxa"/>
              <w:bottom w:w="100" w:type="dxa"/>
              <w:right w:w="100" w:type="dxa"/>
            </w:tcMar>
          </w:tcPr>
          <w:p w14:paraId="4572A5BC"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675" w:type="dxa"/>
            <w:shd w:val="clear" w:color="auto" w:fill="auto"/>
            <w:tcMar>
              <w:top w:w="100" w:type="dxa"/>
              <w:left w:w="100" w:type="dxa"/>
              <w:bottom w:w="100" w:type="dxa"/>
              <w:right w:w="100" w:type="dxa"/>
            </w:tcMar>
          </w:tcPr>
          <w:p w14:paraId="5A4CE8D3"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1395" w:type="dxa"/>
            <w:shd w:val="clear" w:color="auto" w:fill="auto"/>
            <w:tcMar>
              <w:top w:w="100" w:type="dxa"/>
              <w:left w:w="100" w:type="dxa"/>
              <w:bottom w:w="100" w:type="dxa"/>
              <w:right w:w="100" w:type="dxa"/>
            </w:tcMar>
          </w:tcPr>
          <w:p w14:paraId="538CC416"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C1760612790</w:t>
            </w:r>
          </w:p>
        </w:tc>
        <w:tc>
          <w:tcPr>
            <w:tcW w:w="615" w:type="dxa"/>
            <w:shd w:val="clear" w:color="auto" w:fill="auto"/>
            <w:tcMar>
              <w:top w:w="100" w:type="dxa"/>
              <w:left w:w="100" w:type="dxa"/>
              <w:bottom w:w="100" w:type="dxa"/>
              <w:right w:w="100" w:type="dxa"/>
            </w:tcMar>
          </w:tcPr>
          <w:p w14:paraId="5A4B6D3D"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885" w:type="dxa"/>
          </w:tcPr>
          <w:p w14:paraId="26196CDB"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1AAA908F" w14:textId="2CD9442E"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1C7877C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5498894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7AD73D29"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17.25</w:t>
            </w:r>
          </w:p>
        </w:tc>
        <w:tc>
          <w:tcPr>
            <w:tcW w:w="765" w:type="dxa"/>
            <w:shd w:val="clear" w:color="auto" w:fill="auto"/>
            <w:tcMar>
              <w:top w:w="100" w:type="dxa"/>
              <w:left w:w="100" w:type="dxa"/>
              <w:bottom w:w="100" w:type="dxa"/>
              <w:right w:w="100" w:type="dxa"/>
            </w:tcMar>
          </w:tcPr>
          <w:p w14:paraId="2E523BF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bl>
    <w:p w14:paraId="7B3619D4" w14:textId="77777777" w:rsidR="00BB0ECD" w:rsidRDefault="008961D6">
      <w:pPr>
        <w:spacing w:after="0" w:line="360" w:lineRule="auto"/>
        <w:jc w:val="center"/>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 xml:space="preserve">Table 4: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w:t>
      </w:r>
    </w:p>
    <w:p w14:paraId="6589E2E8" w14:textId="77777777" w:rsidR="00BB0ECD" w:rsidRDefault="008961D6">
      <w:pPr>
        <w:spacing w:after="0"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lastRenderedPageBreak/>
        <w:t>Fraud data can be highly imbalanced. Here, we will perform an oversampled technique called SMOTE (Synthetic Minority Over-sampling Technique) to create new data points from minority class (fraudulent cases) using the neighbour instances. SMOTE is used to ensure fraud data are balanced out evenly.</w:t>
      </w:r>
    </w:p>
    <w:p w14:paraId="75D2D916"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34DF1608"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6D5D0041" w14:textId="77777777" w:rsidR="00BB0ECD" w:rsidRDefault="008961D6">
      <w:pPr>
        <w:spacing w:after="0" w:line="240" w:lineRule="auto"/>
        <w:rPr>
          <w:rFonts w:ascii="Times New Roman" w:eastAsia="Times New Roman" w:hAnsi="Times New Roman" w:cs="Times New Roman"/>
          <w:color w:val="0E101A"/>
          <w:sz w:val="21"/>
          <w:szCs w:val="21"/>
          <w:highlight w:val="white"/>
        </w:rPr>
      </w:pPr>
      <w:r>
        <w:rPr>
          <w:rFonts w:ascii="Times New Roman" w:eastAsia="Times New Roman" w:hAnsi="Times New Roman" w:cs="Times New Roman"/>
          <w:b/>
          <w:color w:val="0E101A"/>
          <w:sz w:val="24"/>
          <w:szCs w:val="24"/>
          <w:u w:val="single"/>
        </w:rPr>
        <w:t>11.2 Data visualization</w:t>
      </w:r>
    </w:p>
    <w:p w14:paraId="23DFA52B" w14:textId="77777777" w:rsidR="00BB0ECD" w:rsidRDefault="00BB0ECD">
      <w:pPr>
        <w:spacing w:after="0" w:line="360" w:lineRule="auto"/>
        <w:jc w:val="both"/>
        <w:rPr>
          <w:rFonts w:ascii="Times New Roman" w:eastAsia="Times New Roman" w:hAnsi="Times New Roman" w:cs="Times New Roman"/>
          <w:color w:val="0E101A"/>
          <w:sz w:val="21"/>
          <w:szCs w:val="21"/>
          <w:highlight w:val="white"/>
        </w:rPr>
      </w:pPr>
    </w:p>
    <w:p w14:paraId="55D0174B" w14:textId="77777777" w:rsidR="00BB0ECD" w:rsidRDefault="008961D6">
      <w:pPr>
        <w:spacing w:after="0"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 xml:space="preserve">We will use some data visualization techniques available to help </w:t>
      </w:r>
      <w:proofErr w:type="spellStart"/>
      <w:r>
        <w:rPr>
          <w:rFonts w:ascii="Times New Roman" w:eastAsia="Times New Roman" w:hAnsi="Times New Roman" w:cs="Times New Roman"/>
          <w:color w:val="0E101A"/>
          <w:sz w:val="24"/>
          <w:szCs w:val="24"/>
          <w:highlight w:val="white"/>
        </w:rPr>
        <w:t>Sirimiri</w:t>
      </w:r>
      <w:proofErr w:type="spellEnd"/>
      <w:r>
        <w:rPr>
          <w:rFonts w:ascii="Times New Roman" w:eastAsia="Times New Roman" w:hAnsi="Times New Roman" w:cs="Times New Roman"/>
          <w:color w:val="0E101A"/>
          <w:sz w:val="24"/>
          <w:szCs w:val="24"/>
          <w:highlight w:val="white"/>
        </w:rPr>
        <w:t xml:space="preserve"> Private Limited understand their data better. For example, we can use a box plot to show the statistics of each claim category.</w:t>
      </w:r>
    </w:p>
    <w:p w14:paraId="2B1A8CB0" w14:textId="77777777" w:rsidR="00BB0ECD" w:rsidRDefault="00BB0ECD">
      <w:pPr>
        <w:spacing w:after="0" w:line="360" w:lineRule="auto"/>
        <w:jc w:val="both"/>
        <w:rPr>
          <w:rFonts w:ascii="Times New Roman" w:eastAsia="Times New Roman" w:hAnsi="Times New Roman" w:cs="Times New Roman"/>
          <w:color w:val="0E101A"/>
          <w:sz w:val="21"/>
          <w:szCs w:val="21"/>
          <w:highlight w:val="white"/>
        </w:rPr>
      </w:pPr>
    </w:p>
    <w:p w14:paraId="3493F9C1"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0161B829" wp14:editId="1CE2A2E3">
            <wp:extent cx="5731200" cy="1968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1968500"/>
                    </a:xfrm>
                    <a:prstGeom prst="rect">
                      <a:avLst/>
                    </a:prstGeom>
                    <a:ln/>
                  </pic:spPr>
                </pic:pic>
              </a:graphicData>
            </a:graphic>
          </wp:inline>
        </w:drawing>
      </w:r>
    </w:p>
    <w:p w14:paraId="2BE13556"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 xml:space="preserve">Figure 2: Box Plot of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w:t>
      </w:r>
    </w:p>
    <w:p w14:paraId="79C7DE0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39CF4A8" w14:textId="12D18E9F"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Since the fraud data set is imbalanced, most instances will be non-fraudulent if we consistently predict non-fraudulent. As the fraud percentage is low, our accuracy would be almost 99 % for this dataset and primarily for others. Even if accuracy is high, we are not detecting any frauds, making it a useless classifier. </w:t>
      </w:r>
      <w:r w:rsidR="002F53EF">
        <w:rPr>
          <w:rFonts w:ascii="Times New Roman" w:eastAsia="Times New Roman" w:hAnsi="Times New Roman" w:cs="Times New Roman"/>
          <w:color w:val="0E101A"/>
          <w:sz w:val="24"/>
          <w:szCs w:val="24"/>
        </w:rPr>
        <w:t>So,</w:t>
      </w:r>
      <w:r>
        <w:rPr>
          <w:rFonts w:ascii="Times New Roman" w:eastAsia="Times New Roman" w:hAnsi="Times New Roman" w:cs="Times New Roman"/>
          <w:color w:val="0E101A"/>
          <w:sz w:val="24"/>
          <w:szCs w:val="24"/>
        </w:rPr>
        <w:t xml:space="preserve"> the base accuracy score should be better at least than always predicting non-fraudulent for performing a detection. The base accuracy score determined to beat is:  98.7891894800746 </w:t>
      </w:r>
    </w:p>
    <w:p w14:paraId="3762834F" w14:textId="7BCF93C4" w:rsidR="00BB0ECD" w:rsidRDefault="002015C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Formula:</w:t>
      </w:r>
      <w:r w:rsidR="008961D6">
        <w:rPr>
          <w:rFonts w:ascii="Times New Roman" w:eastAsia="Times New Roman" w:hAnsi="Times New Roman" w:cs="Times New Roman"/>
          <w:color w:val="0E101A"/>
          <w:sz w:val="24"/>
          <w:szCs w:val="24"/>
        </w:rPr>
        <w:t xml:space="preserve"> fraud / (fraud + non fraud)</w:t>
      </w:r>
    </w:p>
    <w:p w14:paraId="595442F7"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color w:val="0E101A"/>
          <w:sz w:val="24"/>
          <w:szCs w:val="24"/>
        </w:rPr>
      </w:pPr>
    </w:p>
    <w:p w14:paraId="1099F2B2"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11.3 Classification</w:t>
      </w:r>
    </w:p>
    <w:p w14:paraId="7D005EE4"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124554EE"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Next, we will explore the different types of classifiers available for fraud detection and classification. We have tried to work with the classifiers, namely K-Nearest </w:t>
      </w:r>
      <w:proofErr w:type="spellStart"/>
      <w:r>
        <w:rPr>
          <w:rFonts w:ascii="Times New Roman" w:eastAsia="Times New Roman" w:hAnsi="Times New Roman" w:cs="Times New Roman"/>
          <w:color w:val="0E101A"/>
          <w:sz w:val="24"/>
          <w:szCs w:val="24"/>
        </w:rPr>
        <w:t>Neighbors</w:t>
      </w:r>
      <w:proofErr w:type="spellEnd"/>
      <w:r>
        <w:rPr>
          <w:rFonts w:ascii="Times New Roman" w:eastAsia="Times New Roman" w:hAnsi="Times New Roman" w:cs="Times New Roman"/>
          <w:color w:val="0E101A"/>
          <w:sz w:val="24"/>
          <w:szCs w:val="24"/>
        </w:rPr>
        <w:t xml:space="preserve">, Random Forest and </w:t>
      </w:r>
      <w:proofErr w:type="spellStart"/>
      <w:r>
        <w:rPr>
          <w:rFonts w:ascii="Times New Roman" w:eastAsia="Times New Roman" w:hAnsi="Times New Roman" w:cs="Times New Roman"/>
          <w:color w:val="0E101A"/>
          <w:sz w:val="24"/>
          <w:szCs w:val="24"/>
        </w:rPr>
        <w:t>XGBoost</w:t>
      </w:r>
      <w:proofErr w:type="spellEnd"/>
      <w:r>
        <w:rPr>
          <w:rFonts w:ascii="Times New Roman" w:eastAsia="Times New Roman" w:hAnsi="Times New Roman" w:cs="Times New Roman"/>
          <w:color w:val="0E101A"/>
          <w:sz w:val="24"/>
          <w:szCs w:val="24"/>
        </w:rPr>
        <w:t xml:space="preserve"> Classifier. The results are summarized below.</w:t>
      </w:r>
    </w:p>
    <w:p w14:paraId="08D7EAEF" w14:textId="77777777" w:rsidR="00BB0ECD" w:rsidRDefault="00BB0ECD">
      <w:pPr>
        <w:spacing w:after="0" w:line="240" w:lineRule="auto"/>
        <w:rPr>
          <w:rFonts w:ascii="Times New Roman" w:eastAsia="Times New Roman" w:hAnsi="Times New Roman" w:cs="Times New Roman"/>
          <w:b/>
          <w:color w:val="0E101A"/>
          <w:sz w:val="24"/>
          <w:szCs w:val="24"/>
          <w:u w:val="single"/>
        </w:rPr>
      </w:pP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4500"/>
        <w:gridCol w:w="3326"/>
      </w:tblGrid>
      <w:tr w:rsidR="00BB0ECD" w14:paraId="05E047EB" w14:textId="77777777">
        <w:trPr>
          <w:trHeight w:val="440"/>
        </w:trPr>
        <w:tc>
          <w:tcPr>
            <w:tcW w:w="1200" w:type="dxa"/>
            <w:shd w:val="clear" w:color="auto" w:fill="auto"/>
            <w:tcMar>
              <w:top w:w="100" w:type="dxa"/>
              <w:left w:w="100" w:type="dxa"/>
              <w:bottom w:w="100" w:type="dxa"/>
              <w:right w:w="100" w:type="dxa"/>
            </w:tcMar>
          </w:tcPr>
          <w:p w14:paraId="5E5C765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Classifier</w:t>
            </w:r>
          </w:p>
        </w:tc>
        <w:tc>
          <w:tcPr>
            <w:tcW w:w="4500" w:type="dxa"/>
            <w:shd w:val="clear" w:color="auto" w:fill="auto"/>
            <w:tcMar>
              <w:top w:w="100" w:type="dxa"/>
              <w:left w:w="100" w:type="dxa"/>
              <w:bottom w:w="100" w:type="dxa"/>
              <w:right w:w="100" w:type="dxa"/>
            </w:tcMar>
          </w:tcPr>
          <w:p w14:paraId="1C34C532"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ROC</w:t>
            </w:r>
          </w:p>
        </w:tc>
        <w:tc>
          <w:tcPr>
            <w:tcW w:w="3326" w:type="dxa"/>
            <w:shd w:val="clear" w:color="auto" w:fill="auto"/>
            <w:tcMar>
              <w:top w:w="100" w:type="dxa"/>
              <w:left w:w="100" w:type="dxa"/>
              <w:bottom w:w="100" w:type="dxa"/>
              <w:right w:w="100" w:type="dxa"/>
            </w:tcMar>
          </w:tcPr>
          <w:p w14:paraId="2F7DBD9F"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1"/>
                <w:szCs w:val="21"/>
                <w:highlight w:val="white"/>
              </w:rPr>
            </w:pPr>
            <w:r>
              <w:rPr>
                <w:rFonts w:ascii="Times New Roman" w:eastAsia="Times New Roman" w:hAnsi="Times New Roman" w:cs="Times New Roman"/>
                <w:color w:val="0E101A"/>
                <w:sz w:val="21"/>
                <w:szCs w:val="21"/>
                <w:highlight w:val="white"/>
              </w:rPr>
              <w:t>Result</w:t>
            </w:r>
          </w:p>
        </w:tc>
      </w:tr>
      <w:tr w:rsidR="00BB0ECD" w14:paraId="0E25CBA7" w14:textId="77777777">
        <w:trPr>
          <w:trHeight w:val="440"/>
        </w:trPr>
        <w:tc>
          <w:tcPr>
            <w:tcW w:w="1200" w:type="dxa"/>
            <w:shd w:val="clear" w:color="auto" w:fill="auto"/>
            <w:tcMar>
              <w:top w:w="100" w:type="dxa"/>
              <w:left w:w="100" w:type="dxa"/>
              <w:bottom w:w="100" w:type="dxa"/>
              <w:right w:w="100" w:type="dxa"/>
            </w:tcMar>
          </w:tcPr>
          <w:p w14:paraId="0833BCF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K-Nearest </w:t>
            </w:r>
            <w:proofErr w:type="spellStart"/>
            <w:r>
              <w:rPr>
                <w:rFonts w:ascii="Times New Roman" w:eastAsia="Times New Roman" w:hAnsi="Times New Roman" w:cs="Times New Roman"/>
                <w:color w:val="0E101A"/>
                <w:sz w:val="20"/>
                <w:szCs w:val="20"/>
              </w:rPr>
              <w:t>Neighbors</w:t>
            </w:r>
            <w:proofErr w:type="spellEnd"/>
          </w:p>
        </w:tc>
        <w:tc>
          <w:tcPr>
            <w:tcW w:w="4500" w:type="dxa"/>
            <w:shd w:val="clear" w:color="auto" w:fill="auto"/>
            <w:tcMar>
              <w:top w:w="100" w:type="dxa"/>
              <w:left w:w="100" w:type="dxa"/>
              <w:bottom w:w="100" w:type="dxa"/>
              <w:right w:w="100" w:type="dxa"/>
            </w:tcMar>
          </w:tcPr>
          <w:p w14:paraId="43E52B38"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3D8F9577" wp14:editId="4865C1A5">
                  <wp:extent cx="2605088" cy="178382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05088" cy="1783823"/>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49B7D4DE"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5"/>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039D3AE8" w14:textId="77777777">
              <w:tc>
                <w:tcPr>
                  <w:tcW w:w="870" w:type="dxa"/>
                  <w:shd w:val="clear" w:color="auto" w:fill="auto"/>
                  <w:tcMar>
                    <w:top w:w="100" w:type="dxa"/>
                    <w:left w:w="100" w:type="dxa"/>
                    <w:bottom w:w="100" w:type="dxa"/>
                    <w:right w:w="100" w:type="dxa"/>
                  </w:tcMar>
                </w:tcPr>
                <w:p w14:paraId="2C6E141A" w14:textId="77777777" w:rsidR="00BB0ECD" w:rsidRDefault="00BB0ECD">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1605FFE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7F377F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0F10691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0DA50883" w14:textId="77777777">
              <w:tc>
                <w:tcPr>
                  <w:tcW w:w="870" w:type="dxa"/>
                  <w:shd w:val="clear" w:color="auto" w:fill="auto"/>
                  <w:tcMar>
                    <w:top w:w="100" w:type="dxa"/>
                    <w:left w:w="100" w:type="dxa"/>
                    <w:bottom w:w="100" w:type="dxa"/>
                    <w:right w:w="100" w:type="dxa"/>
                  </w:tcMar>
                </w:tcPr>
                <w:p w14:paraId="41E980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35FAD8C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735BE36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273093D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4B4A65C9" w14:textId="77777777">
              <w:tc>
                <w:tcPr>
                  <w:tcW w:w="870" w:type="dxa"/>
                  <w:shd w:val="clear" w:color="auto" w:fill="auto"/>
                  <w:tcMar>
                    <w:top w:w="100" w:type="dxa"/>
                    <w:left w:w="100" w:type="dxa"/>
                    <w:bottom w:w="100" w:type="dxa"/>
                    <w:right w:w="100" w:type="dxa"/>
                  </w:tcMar>
                </w:tcPr>
                <w:p w14:paraId="0F4435C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46D0B36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4F7EECD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5350514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002F9FD3"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6"/>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2A31801D" w14:textId="77777777">
              <w:tc>
                <w:tcPr>
                  <w:tcW w:w="870" w:type="dxa"/>
                  <w:shd w:val="clear" w:color="auto" w:fill="auto"/>
                  <w:tcMar>
                    <w:top w:w="100" w:type="dxa"/>
                    <w:left w:w="100" w:type="dxa"/>
                    <w:bottom w:w="100" w:type="dxa"/>
                    <w:right w:w="100" w:type="dxa"/>
                  </w:tcMar>
                </w:tcPr>
                <w:p w14:paraId="3E12FFEC"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171999</w:t>
                  </w:r>
                </w:p>
              </w:tc>
              <w:tc>
                <w:tcPr>
                  <w:tcW w:w="765" w:type="dxa"/>
                  <w:shd w:val="clear" w:color="auto" w:fill="auto"/>
                  <w:tcMar>
                    <w:top w:w="100" w:type="dxa"/>
                    <w:left w:w="100" w:type="dxa"/>
                    <w:bottom w:w="100" w:type="dxa"/>
                    <w:right w:w="100" w:type="dxa"/>
                  </w:tcMar>
                </w:tcPr>
                <w:p w14:paraId="79F0E94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4234</w:t>
                  </w:r>
                </w:p>
              </w:tc>
            </w:tr>
            <w:tr w:rsidR="00BB0ECD" w14:paraId="62B5C4BE" w14:textId="77777777">
              <w:tc>
                <w:tcPr>
                  <w:tcW w:w="870" w:type="dxa"/>
                  <w:shd w:val="clear" w:color="auto" w:fill="auto"/>
                  <w:tcMar>
                    <w:top w:w="100" w:type="dxa"/>
                    <w:left w:w="100" w:type="dxa"/>
                    <w:bottom w:w="100" w:type="dxa"/>
                    <w:right w:w="100" w:type="dxa"/>
                  </w:tcMar>
                </w:tcPr>
                <w:p w14:paraId="480CAB2E"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362</w:t>
                  </w:r>
                </w:p>
              </w:tc>
              <w:tc>
                <w:tcPr>
                  <w:tcW w:w="765" w:type="dxa"/>
                  <w:shd w:val="clear" w:color="auto" w:fill="auto"/>
                  <w:tcMar>
                    <w:top w:w="100" w:type="dxa"/>
                    <w:left w:w="100" w:type="dxa"/>
                    <w:bottom w:w="100" w:type="dxa"/>
                    <w:right w:w="100" w:type="dxa"/>
                  </w:tcMar>
                </w:tcPr>
                <w:p w14:paraId="290FEAF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175871</w:t>
                  </w:r>
                </w:p>
              </w:tc>
            </w:tr>
          </w:tbl>
          <w:p w14:paraId="7249A4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accuracy = 0.99</w:t>
            </w:r>
          </w:p>
        </w:tc>
      </w:tr>
      <w:tr w:rsidR="00BB0ECD" w14:paraId="1C49B1E6" w14:textId="77777777">
        <w:trPr>
          <w:trHeight w:val="440"/>
        </w:trPr>
        <w:tc>
          <w:tcPr>
            <w:tcW w:w="1200" w:type="dxa"/>
            <w:shd w:val="clear" w:color="auto" w:fill="auto"/>
            <w:tcMar>
              <w:top w:w="100" w:type="dxa"/>
              <w:left w:w="100" w:type="dxa"/>
              <w:bottom w:w="100" w:type="dxa"/>
              <w:right w:w="100" w:type="dxa"/>
            </w:tcMar>
          </w:tcPr>
          <w:p w14:paraId="5B0280EF"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Random Forest</w:t>
            </w:r>
          </w:p>
        </w:tc>
        <w:tc>
          <w:tcPr>
            <w:tcW w:w="4500" w:type="dxa"/>
            <w:shd w:val="clear" w:color="auto" w:fill="auto"/>
            <w:tcMar>
              <w:top w:w="100" w:type="dxa"/>
              <w:left w:w="100" w:type="dxa"/>
              <w:bottom w:w="100" w:type="dxa"/>
              <w:right w:w="100" w:type="dxa"/>
            </w:tcMar>
          </w:tcPr>
          <w:p w14:paraId="0A1944A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02C2BD26" wp14:editId="03DF04FE">
                  <wp:extent cx="2588747" cy="180632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588747" cy="1806327"/>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066C008F"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7"/>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00AB3257" w14:textId="77777777">
              <w:tc>
                <w:tcPr>
                  <w:tcW w:w="870" w:type="dxa"/>
                  <w:shd w:val="clear" w:color="auto" w:fill="auto"/>
                  <w:tcMar>
                    <w:top w:w="100" w:type="dxa"/>
                    <w:left w:w="100" w:type="dxa"/>
                    <w:bottom w:w="100" w:type="dxa"/>
                    <w:right w:w="100" w:type="dxa"/>
                  </w:tcMar>
                </w:tcPr>
                <w:p w14:paraId="785E1668" w14:textId="77777777" w:rsidR="00BB0ECD" w:rsidRDefault="00BB0ECD">
                  <w:pPr>
                    <w:widowControl w:val="0"/>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4C8E974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154E769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7E28DCC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40EBC294" w14:textId="77777777">
              <w:tc>
                <w:tcPr>
                  <w:tcW w:w="870" w:type="dxa"/>
                  <w:shd w:val="clear" w:color="auto" w:fill="auto"/>
                  <w:tcMar>
                    <w:top w:w="100" w:type="dxa"/>
                    <w:left w:w="100" w:type="dxa"/>
                    <w:bottom w:w="100" w:type="dxa"/>
                    <w:right w:w="100" w:type="dxa"/>
                  </w:tcMar>
                </w:tcPr>
                <w:p w14:paraId="42B6D7F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7B873C6C"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0E25FAE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6217AA43"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563A8300" w14:textId="77777777">
              <w:tc>
                <w:tcPr>
                  <w:tcW w:w="870" w:type="dxa"/>
                  <w:shd w:val="clear" w:color="auto" w:fill="auto"/>
                  <w:tcMar>
                    <w:top w:w="100" w:type="dxa"/>
                    <w:left w:w="100" w:type="dxa"/>
                    <w:bottom w:w="100" w:type="dxa"/>
                    <w:right w:w="100" w:type="dxa"/>
                  </w:tcMar>
                </w:tcPr>
                <w:p w14:paraId="2F94735F"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6D1AC18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36802759"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6D72552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1DC08752"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8"/>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35BA64B5" w14:textId="77777777">
              <w:tc>
                <w:tcPr>
                  <w:tcW w:w="870" w:type="dxa"/>
                  <w:shd w:val="clear" w:color="auto" w:fill="auto"/>
                  <w:tcMar>
                    <w:top w:w="100" w:type="dxa"/>
                    <w:left w:w="100" w:type="dxa"/>
                    <w:bottom w:w="100" w:type="dxa"/>
                    <w:right w:w="100" w:type="dxa"/>
                  </w:tcMar>
                </w:tcPr>
                <w:p w14:paraId="7E1412F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170106</w:t>
                  </w:r>
                </w:p>
              </w:tc>
              <w:tc>
                <w:tcPr>
                  <w:tcW w:w="765" w:type="dxa"/>
                  <w:shd w:val="clear" w:color="auto" w:fill="auto"/>
                  <w:tcMar>
                    <w:top w:w="100" w:type="dxa"/>
                    <w:left w:w="100" w:type="dxa"/>
                    <w:bottom w:w="100" w:type="dxa"/>
                    <w:right w:w="100" w:type="dxa"/>
                  </w:tcMar>
                </w:tcPr>
                <w:p w14:paraId="6328F7E1"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6127</w:t>
                  </w:r>
                </w:p>
              </w:tc>
            </w:tr>
            <w:tr w:rsidR="00BB0ECD" w14:paraId="229D3BC9" w14:textId="77777777">
              <w:tc>
                <w:tcPr>
                  <w:tcW w:w="870" w:type="dxa"/>
                  <w:shd w:val="clear" w:color="auto" w:fill="auto"/>
                  <w:tcMar>
                    <w:top w:w="100" w:type="dxa"/>
                    <w:left w:w="100" w:type="dxa"/>
                    <w:bottom w:w="100" w:type="dxa"/>
                    <w:right w:w="100" w:type="dxa"/>
                  </w:tcMar>
                </w:tcPr>
                <w:p w14:paraId="4AB631C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1079</w:t>
                  </w:r>
                </w:p>
              </w:tc>
              <w:tc>
                <w:tcPr>
                  <w:tcW w:w="765" w:type="dxa"/>
                  <w:shd w:val="clear" w:color="auto" w:fill="auto"/>
                  <w:tcMar>
                    <w:top w:w="100" w:type="dxa"/>
                    <w:left w:w="100" w:type="dxa"/>
                    <w:bottom w:w="100" w:type="dxa"/>
                    <w:right w:w="100" w:type="dxa"/>
                  </w:tcMar>
                </w:tcPr>
                <w:p w14:paraId="4AA121DF"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175154</w:t>
                  </w:r>
                </w:p>
              </w:tc>
            </w:tr>
          </w:tbl>
          <w:p w14:paraId="050B4459"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accuracy = 0.98</w:t>
            </w:r>
          </w:p>
        </w:tc>
      </w:tr>
      <w:tr w:rsidR="00BB0ECD" w14:paraId="2AD81F58" w14:textId="77777777">
        <w:trPr>
          <w:trHeight w:val="440"/>
        </w:trPr>
        <w:tc>
          <w:tcPr>
            <w:tcW w:w="1200" w:type="dxa"/>
            <w:shd w:val="clear" w:color="auto" w:fill="auto"/>
            <w:tcMar>
              <w:top w:w="100" w:type="dxa"/>
              <w:left w:w="100" w:type="dxa"/>
              <w:bottom w:w="100" w:type="dxa"/>
              <w:right w:w="100" w:type="dxa"/>
            </w:tcMar>
          </w:tcPr>
          <w:p w14:paraId="523A746F" w14:textId="77777777"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XGBoost</w:t>
            </w:r>
            <w:proofErr w:type="spellEnd"/>
            <w:r>
              <w:rPr>
                <w:rFonts w:ascii="Times New Roman" w:eastAsia="Times New Roman" w:hAnsi="Times New Roman" w:cs="Times New Roman"/>
                <w:color w:val="0E101A"/>
                <w:sz w:val="20"/>
                <w:szCs w:val="20"/>
              </w:rPr>
              <w:t xml:space="preserve"> Classifier</w:t>
            </w:r>
          </w:p>
        </w:tc>
        <w:tc>
          <w:tcPr>
            <w:tcW w:w="4500" w:type="dxa"/>
            <w:shd w:val="clear" w:color="auto" w:fill="auto"/>
            <w:tcMar>
              <w:top w:w="100" w:type="dxa"/>
              <w:left w:w="100" w:type="dxa"/>
              <w:bottom w:w="100" w:type="dxa"/>
              <w:right w:w="100" w:type="dxa"/>
            </w:tcMar>
          </w:tcPr>
          <w:p w14:paraId="2791A2CA" w14:textId="77777777" w:rsidR="00BB0ECD" w:rsidRDefault="008961D6">
            <w:pPr>
              <w:widowControl w:val="0"/>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1DCF41DF" wp14:editId="331EB7F5">
                  <wp:extent cx="2635090" cy="180193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635090" cy="1801937"/>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191ED868"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9"/>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5CD611D4" w14:textId="77777777">
              <w:tc>
                <w:tcPr>
                  <w:tcW w:w="870" w:type="dxa"/>
                  <w:shd w:val="clear" w:color="auto" w:fill="auto"/>
                  <w:tcMar>
                    <w:top w:w="100" w:type="dxa"/>
                    <w:left w:w="100" w:type="dxa"/>
                    <w:bottom w:w="100" w:type="dxa"/>
                    <w:right w:w="100" w:type="dxa"/>
                  </w:tcMar>
                </w:tcPr>
                <w:p w14:paraId="4F60CA06" w14:textId="77777777" w:rsidR="00BB0ECD" w:rsidRDefault="00BB0ECD">
                  <w:pPr>
                    <w:widowControl w:val="0"/>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4F332384"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77E668E6"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5D53399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004C9870" w14:textId="77777777">
              <w:tc>
                <w:tcPr>
                  <w:tcW w:w="870" w:type="dxa"/>
                  <w:shd w:val="clear" w:color="auto" w:fill="auto"/>
                  <w:tcMar>
                    <w:top w:w="100" w:type="dxa"/>
                    <w:left w:w="100" w:type="dxa"/>
                    <w:bottom w:w="100" w:type="dxa"/>
                    <w:right w:w="100" w:type="dxa"/>
                  </w:tcMar>
                </w:tcPr>
                <w:p w14:paraId="1B76CB0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3757C3A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3CF9BE0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53FBDCA5"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189F04E9" w14:textId="77777777">
              <w:tc>
                <w:tcPr>
                  <w:tcW w:w="870" w:type="dxa"/>
                  <w:shd w:val="clear" w:color="auto" w:fill="auto"/>
                  <w:tcMar>
                    <w:top w:w="100" w:type="dxa"/>
                    <w:left w:w="100" w:type="dxa"/>
                    <w:bottom w:w="100" w:type="dxa"/>
                    <w:right w:w="100" w:type="dxa"/>
                  </w:tcMar>
                </w:tcPr>
                <w:p w14:paraId="1580A2C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02F19EF0"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0A6B1B96"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4A0E1095"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278C24C7"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a"/>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22D8D0B2" w14:textId="77777777">
              <w:tc>
                <w:tcPr>
                  <w:tcW w:w="870" w:type="dxa"/>
                  <w:shd w:val="clear" w:color="auto" w:fill="auto"/>
                  <w:tcMar>
                    <w:top w:w="100" w:type="dxa"/>
                    <w:left w:w="100" w:type="dxa"/>
                    <w:bottom w:w="100" w:type="dxa"/>
                    <w:right w:w="100" w:type="dxa"/>
                  </w:tcMar>
                </w:tcPr>
                <w:p w14:paraId="466BC0B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174047</w:t>
                  </w:r>
                </w:p>
              </w:tc>
              <w:tc>
                <w:tcPr>
                  <w:tcW w:w="765" w:type="dxa"/>
                  <w:shd w:val="clear" w:color="auto" w:fill="auto"/>
                  <w:tcMar>
                    <w:top w:w="100" w:type="dxa"/>
                    <w:left w:w="100" w:type="dxa"/>
                    <w:bottom w:w="100" w:type="dxa"/>
                    <w:right w:w="100" w:type="dxa"/>
                  </w:tcMar>
                </w:tcPr>
                <w:p w14:paraId="2ECDA8F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2186</w:t>
                  </w:r>
                </w:p>
              </w:tc>
            </w:tr>
            <w:tr w:rsidR="00BB0ECD" w14:paraId="2C83E3CF" w14:textId="77777777">
              <w:tc>
                <w:tcPr>
                  <w:tcW w:w="870" w:type="dxa"/>
                  <w:shd w:val="clear" w:color="auto" w:fill="auto"/>
                  <w:tcMar>
                    <w:top w:w="100" w:type="dxa"/>
                    <w:left w:w="100" w:type="dxa"/>
                    <w:bottom w:w="100" w:type="dxa"/>
                    <w:right w:w="100" w:type="dxa"/>
                  </w:tcMar>
                </w:tcPr>
                <w:p w14:paraId="72CB0DE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706</w:t>
                  </w:r>
                </w:p>
              </w:tc>
              <w:tc>
                <w:tcPr>
                  <w:tcW w:w="765" w:type="dxa"/>
                  <w:shd w:val="clear" w:color="auto" w:fill="auto"/>
                  <w:tcMar>
                    <w:top w:w="100" w:type="dxa"/>
                    <w:left w:w="100" w:type="dxa"/>
                    <w:bottom w:w="100" w:type="dxa"/>
                    <w:right w:w="100" w:type="dxa"/>
                  </w:tcMar>
                </w:tcPr>
                <w:p w14:paraId="72E0936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175527</w:t>
                  </w:r>
                </w:p>
              </w:tc>
            </w:tr>
          </w:tbl>
          <w:p w14:paraId="5AC74CBF"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accuracy = 0.99</w:t>
            </w:r>
          </w:p>
        </w:tc>
      </w:tr>
    </w:tbl>
    <w:p w14:paraId="40373249"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090E0A8"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Table 5: Classifier Results</w:t>
      </w:r>
    </w:p>
    <w:p w14:paraId="7107411B"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E598BDD" w14:textId="51AC7FDE"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Looking at the above result, K-Nearest Neighbours has the lowest false-negative rate. The </w:t>
      </w:r>
      <w:r w:rsidR="002F53EF">
        <w:rPr>
          <w:rFonts w:ascii="Times New Roman" w:eastAsia="Times New Roman" w:hAnsi="Times New Roman" w:cs="Times New Roman"/>
          <w:color w:val="0E101A"/>
          <w:sz w:val="24"/>
          <w:szCs w:val="24"/>
        </w:rPr>
        <w:t>false negative</w:t>
      </w:r>
      <w:r>
        <w:rPr>
          <w:rFonts w:ascii="Times New Roman" w:eastAsia="Times New Roman" w:hAnsi="Times New Roman" w:cs="Times New Roman"/>
          <w:color w:val="0E101A"/>
          <w:sz w:val="24"/>
          <w:szCs w:val="24"/>
        </w:rPr>
        <w:t xml:space="preserve"> represents the number of frauds incorrectly predicted as non-frauds by the model. Hence, a lower number would mean a better performing model. Therefore, we will choose the model with the lowest possible false-negative rate. On the other hand, if the false-negative rate is too high, we will miss many crucial anomalies (fraud), and in time we will lose trust in the system. Furthermore, K-Nearest Neighbours have a high accuracy of 0.99, higher than our initial target of 98.7891894800746.</w:t>
      </w:r>
    </w:p>
    <w:p w14:paraId="0C577C39"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lastRenderedPageBreak/>
        <w:t xml:space="preserve">Since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cannot provide a comprehensive dataset for the classifier to train on,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 is used instead to simulate the scenario to demonstrate the capabilities of machine learning models in predicting fraudulent transactions.  As the data used is not the actual data for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the code is not integrated into our chatbot system. Instead, the code is shared with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to train and use when their data is available. The fundamentals of the machine learning models remain the same, and the classifier will be helpful to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in the future.</w:t>
      </w:r>
    </w:p>
    <w:p w14:paraId="13454F81"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p>
    <w:p w14:paraId="6507D590"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8"/>
          <w:szCs w:val="28"/>
          <w:u w:val="single"/>
        </w:rPr>
        <w:t xml:space="preserve">12. </w:t>
      </w:r>
      <w:proofErr w:type="spellStart"/>
      <w:r>
        <w:rPr>
          <w:rFonts w:ascii="Times New Roman" w:eastAsia="Times New Roman" w:hAnsi="Times New Roman" w:cs="Times New Roman"/>
          <w:b/>
          <w:color w:val="0E101A"/>
          <w:sz w:val="28"/>
          <w:szCs w:val="28"/>
          <w:u w:val="single"/>
        </w:rPr>
        <w:t>Kie</w:t>
      </w:r>
      <w:proofErr w:type="spellEnd"/>
      <w:r>
        <w:rPr>
          <w:rFonts w:ascii="Times New Roman" w:eastAsia="Times New Roman" w:hAnsi="Times New Roman" w:cs="Times New Roman"/>
          <w:b/>
          <w:color w:val="0E101A"/>
          <w:sz w:val="28"/>
          <w:szCs w:val="28"/>
          <w:u w:val="single"/>
        </w:rPr>
        <w:t xml:space="preserve"> and </w:t>
      </w:r>
      <w:proofErr w:type="spellStart"/>
      <w:r>
        <w:rPr>
          <w:rFonts w:ascii="Times New Roman" w:eastAsia="Times New Roman" w:hAnsi="Times New Roman" w:cs="Times New Roman"/>
          <w:b/>
          <w:color w:val="0E101A"/>
          <w:sz w:val="28"/>
          <w:szCs w:val="28"/>
          <w:u w:val="single"/>
        </w:rPr>
        <w:t>jBPM</w:t>
      </w:r>
      <w:proofErr w:type="spellEnd"/>
    </w:p>
    <w:p w14:paraId="7898DD03" w14:textId="77777777" w:rsidR="00BB0ECD" w:rsidRDefault="00BB0ECD">
      <w:pPr>
        <w:spacing w:after="0" w:line="360" w:lineRule="auto"/>
        <w:jc w:val="both"/>
        <w:rPr>
          <w:rFonts w:ascii="Times New Roman" w:eastAsia="Times New Roman" w:hAnsi="Times New Roman" w:cs="Times New Roman"/>
          <w:b/>
          <w:color w:val="0E101A"/>
          <w:sz w:val="24"/>
          <w:szCs w:val="24"/>
          <w:u w:val="single"/>
        </w:rPr>
      </w:pPr>
    </w:p>
    <w:p w14:paraId="1B63A4EB" w14:textId="77777777"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is a toolkit for building business applications to help automate business processes and decisions, and it leverages capabilities from multiple frameworks like business processes, business rules and planning constraints. </w:t>
      </w:r>
    </w:p>
    <w:p w14:paraId="58BA835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64D94C0" w14:textId="77777777"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is built on the KIE Server, a configurable web application packaged as a WAR file and deployed on pure web containers. The current version of the KIE Server comes with two extensions:</w:t>
      </w:r>
    </w:p>
    <w:p w14:paraId="69502BB1"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3A90A01" w14:textId="77777777" w:rsidR="00BB0ECD" w:rsidRDefault="008961D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BRM: provides support for the execution of Business Rules using the Drools rules engine.</w:t>
      </w:r>
    </w:p>
    <w:p w14:paraId="46F1A6FF" w14:textId="77777777" w:rsidR="00BB0ECD" w:rsidRDefault="008961D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BPM: includes support for the implementation of Business Processes using the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process engine.</w:t>
      </w:r>
    </w:p>
    <w:p w14:paraId="3FA06E4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8B3C4B5"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slim down version of the employee expense claim system has been designed, built and deployed to emulate the expenses claim process. (part of a legacy human resource system of a typical company setup)</w:t>
      </w:r>
    </w:p>
    <w:p w14:paraId="738E139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C927EC5"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slim down version of the employee expense system is built on top of the KIE tools with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and Drools rule engine to implement the business rule determining the claim amount. In this implementation, we automate the human task of certifying and approving the claims submitted to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from chatbot. The automation is done with the help of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remote Java API, which is a built-in feature provided by the KIE that exposes the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of </w:t>
      </w:r>
      <w:proofErr w:type="spellStart"/>
      <w:r>
        <w:rPr>
          <w:rFonts w:ascii="Times New Roman" w:eastAsia="Times New Roman" w:hAnsi="Times New Roman" w:cs="Times New Roman"/>
          <w:color w:val="0E101A"/>
          <w:sz w:val="24"/>
          <w:szCs w:val="24"/>
        </w:rPr>
        <w:t>KieSession</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TaskService</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AuditService</w:t>
      </w:r>
      <w:proofErr w:type="spellEnd"/>
      <w:r>
        <w:rPr>
          <w:rFonts w:ascii="Times New Roman" w:eastAsia="Times New Roman" w:hAnsi="Times New Roman" w:cs="Times New Roman"/>
          <w:color w:val="0E101A"/>
          <w:sz w:val="24"/>
          <w:szCs w:val="24"/>
        </w:rPr>
        <w:t xml:space="preserve"> interface that allows us to do various ways of automation.</w:t>
      </w:r>
    </w:p>
    <w:p w14:paraId="0B16093C"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 xml:space="preserve">13. Expense Claim Business Process(Simplified Version) </w:t>
      </w:r>
    </w:p>
    <w:p w14:paraId="676D0914"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5D022CA4"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simplified version of the expenses claim system process is as follow:</w:t>
      </w:r>
    </w:p>
    <w:p w14:paraId="37776A64" w14:textId="77777777" w:rsidR="00BB0ECD" w:rsidRDefault="008961D6">
      <w:pPr>
        <w:spacing w:after="0" w:line="24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3C840630" wp14:editId="2FEE28E8">
            <wp:extent cx="5144925" cy="312083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144925" cy="3120838"/>
                    </a:xfrm>
                    <a:prstGeom prst="rect">
                      <a:avLst/>
                    </a:prstGeom>
                    <a:ln/>
                  </pic:spPr>
                </pic:pic>
              </a:graphicData>
            </a:graphic>
          </wp:inline>
        </w:drawing>
      </w:r>
    </w:p>
    <w:p w14:paraId="7B395DDC"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3: Expenses Claim System Flow</w:t>
      </w:r>
    </w:p>
    <w:p w14:paraId="62D2B17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7EEF57A"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claim expense system's two human tasks are automated in the business process: the "Certify" human task and the "Final Approval" human task.</w:t>
      </w:r>
    </w:p>
    <w:p w14:paraId="354C1B9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3CB5AA1"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certifying tasks have been studied and discovered that the claim would be certified once the receipt is verified to be tally with the input figures and correct expenses type.  After the claim is certified, it is routed to the approver, who will then approve it.</w:t>
      </w:r>
    </w:p>
    <w:p w14:paraId="6B60A61B"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5D14EE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our system, this certifying business knowledge has been implemented through the OCR, which will input the exact expense amount and automate the certifying step. But suppose the OCR is not able to recognize the amount of the expense. In that case, the process will fall back to a manual process, and the chatbot will notify the claimer to submit the claim through the usual legacy system. </w:t>
      </w:r>
    </w:p>
    <w:p w14:paraId="79CD89F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D33185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chatbot then will route to the approver for approval, but due to the limitation of the slim down version of the claim system, the information of the approver is not available, and the system assumes the role of approver and automates the approval task.</w:t>
      </w:r>
    </w:p>
    <w:p w14:paraId="0C3A417D"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1EF1780" w14:textId="0DA6F42C"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A table summarized the business process is seen </w:t>
      </w:r>
      <w:r w:rsidR="002F53EF">
        <w:rPr>
          <w:rFonts w:ascii="Times New Roman" w:eastAsia="Times New Roman" w:hAnsi="Times New Roman" w:cs="Times New Roman"/>
          <w:color w:val="0E101A"/>
          <w:sz w:val="24"/>
          <w:szCs w:val="24"/>
        </w:rPr>
        <w:t>below:</w:t>
      </w:r>
    </w:p>
    <w:tbl>
      <w:tblPr>
        <w:tblStyle w:val="ab"/>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0"/>
        <w:gridCol w:w="2460"/>
        <w:gridCol w:w="2850"/>
      </w:tblGrid>
      <w:tr w:rsidR="00BB0ECD" w14:paraId="4B87BE37" w14:textId="77777777">
        <w:tc>
          <w:tcPr>
            <w:tcW w:w="3720" w:type="dxa"/>
            <w:shd w:val="clear" w:color="auto" w:fill="auto"/>
            <w:tcMar>
              <w:top w:w="100" w:type="dxa"/>
              <w:left w:w="100" w:type="dxa"/>
              <w:bottom w:w="100" w:type="dxa"/>
              <w:right w:w="100" w:type="dxa"/>
            </w:tcMar>
          </w:tcPr>
          <w:p w14:paraId="3C65611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Claim process flow : </w:t>
            </w:r>
          </w:p>
        </w:tc>
        <w:tc>
          <w:tcPr>
            <w:tcW w:w="2460" w:type="dxa"/>
            <w:shd w:val="clear" w:color="auto" w:fill="auto"/>
            <w:tcMar>
              <w:top w:w="100" w:type="dxa"/>
              <w:left w:w="100" w:type="dxa"/>
              <w:bottom w:w="100" w:type="dxa"/>
              <w:right w:w="100" w:type="dxa"/>
            </w:tcMar>
          </w:tcPr>
          <w:p w14:paraId="184A9629"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Legacy System</w:t>
            </w:r>
          </w:p>
        </w:tc>
        <w:tc>
          <w:tcPr>
            <w:tcW w:w="2850" w:type="dxa"/>
            <w:shd w:val="clear" w:color="auto" w:fill="auto"/>
            <w:tcMar>
              <w:top w:w="100" w:type="dxa"/>
              <w:left w:w="100" w:type="dxa"/>
              <w:bottom w:w="100" w:type="dxa"/>
              <w:right w:w="100" w:type="dxa"/>
            </w:tcMar>
          </w:tcPr>
          <w:p w14:paraId="006F5E7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Current Task Automated by :</w:t>
            </w:r>
          </w:p>
        </w:tc>
      </w:tr>
      <w:tr w:rsidR="00BB0ECD" w14:paraId="4EA8321F" w14:textId="77777777">
        <w:tc>
          <w:tcPr>
            <w:tcW w:w="3720" w:type="dxa"/>
            <w:shd w:val="clear" w:color="auto" w:fill="auto"/>
            <w:tcMar>
              <w:top w:w="100" w:type="dxa"/>
              <w:left w:w="100" w:type="dxa"/>
              <w:bottom w:w="100" w:type="dxa"/>
              <w:right w:w="100" w:type="dxa"/>
            </w:tcMar>
          </w:tcPr>
          <w:p w14:paraId="31992CA8"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Extraction of employee information</w:t>
            </w:r>
          </w:p>
        </w:tc>
        <w:tc>
          <w:tcPr>
            <w:tcW w:w="2460" w:type="dxa"/>
            <w:shd w:val="clear" w:color="auto" w:fill="auto"/>
            <w:tcMar>
              <w:top w:w="100" w:type="dxa"/>
              <w:left w:w="100" w:type="dxa"/>
              <w:bottom w:w="100" w:type="dxa"/>
              <w:right w:w="100" w:type="dxa"/>
            </w:tcMar>
          </w:tcPr>
          <w:p w14:paraId="5C5304D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77ECB35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Python Script through Chatbot</w:t>
            </w:r>
          </w:p>
        </w:tc>
      </w:tr>
      <w:tr w:rsidR="00BB0ECD" w14:paraId="5786543E" w14:textId="77777777">
        <w:tc>
          <w:tcPr>
            <w:tcW w:w="3720" w:type="dxa"/>
            <w:shd w:val="clear" w:color="auto" w:fill="auto"/>
            <w:tcMar>
              <w:top w:w="100" w:type="dxa"/>
              <w:left w:w="100" w:type="dxa"/>
              <w:bottom w:w="100" w:type="dxa"/>
              <w:right w:w="100" w:type="dxa"/>
            </w:tcMar>
          </w:tcPr>
          <w:p w14:paraId="2597A74E"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Extract Total Claim Amount from receipt</w:t>
            </w:r>
          </w:p>
        </w:tc>
        <w:tc>
          <w:tcPr>
            <w:tcW w:w="2460" w:type="dxa"/>
            <w:shd w:val="clear" w:color="auto" w:fill="auto"/>
            <w:tcMar>
              <w:top w:w="100" w:type="dxa"/>
              <w:left w:w="100" w:type="dxa"/>
              <w:bottom w:w="100" w:type="dxa"/>
              <w:right w:w="100" w:type="dxa"/>
            </w:tcMar>
          </w:tcPr>
          <w:p w14:paraId="45FA1F39"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278C96EA"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OCR Python Script through Chatbot</w:t>
            </w:r>
          </w:p>
        </w:tc>
      </w:tr>
      <w:tr w:rsidR="00BB0ECD" w14:paraId="6A17DC62" w14:textId="77777777">
        <w:tc>
          <w:tcPr>
            <w:tcW w:w="3720" w:type="dxa"/>
            <w:shd w:val="clear" w:color="auto" w:fill="auto"/>
            <w:tcMar>
              <w:top w:w="100" w:type="dxa"/>
              <w:left w:w="100" w:type="dxa"/>
              <w:bottom w:w="100" w:type="dxa"/>
              <w:right w:w="100" w:type="dxa"/>
            </w:tcMar>
          </w:tcPr>
          <w:p w14:paraId="575AA21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Verify / Calculation / Certification of the Claim Amount </w:t>
            </w:r>
          </w:p>
        </w:tc>
        <w:tc>
          <w:tcPr>
            <w:tcW w:w="2460" w:type="dxa"/>
            <w:shd w:val="clear" w:color="auto" w:fill="auto"/>
            <w:tcMar>
              <w:top w:w="100" w:type="dxa"/>
              <w:left w:w="100" w:type="dxa"/>
              <w:bottom w:w="100" w:type="dxa"/>
              <w:right w:w="100" w:type="dxa"/>
            </w:tcMar>
          </w:tcPr>
          <w:p w14:paraId="4B085452"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1997A815" w14:textId="5698BB3A" w:rsidR="00BB0ECD" w:rsidRDefault="008961D6">
            <w:pPr>
              <w:widowControl w:val="0"/>
              <w:spacing w:after="0" w:line="240" w:lineRule="auto"/>
              <w:rPr>
                <w:rFonts w:ascii="Times New Roman" w:eastAsia="Times New Roman" w:hAnsi="Times New Roman" w:cs="Times New Roman"/>
                <w:b/>
                <w:color w:val="0E101A"/>
                <w:sz w:val="20"/>
                <w:szCs w:val="20"/>
              </w:rPr>
            </w:pPr>
            <w:proofErr w:type="spellStart"/>
            <w:r>
              <w:rPr>
                <w:rFonts w:ascii="Times New Roman" w:eastAsia="Times New Roman" w:hAnsi="Times New Roman" w:cs="Times New Roman"/>
                <w:color w:val="0E101A"/>
                <w:sz w:val="20"/>
                <w:szCs w:val="20"/>
              </w:rPr>
              <w:t>jBPM</w:t>
            </w:r>
            <w:proofErr w:type="spellEnd"/>
            <w:r>
              <w:rPr>
                <w:rFonts w:ascii="Times New Roman" w:eastAsia="Times New Roman" w:hAnsi="Times New Roman" w:cs="Times New Roman"/>
                <w:color w:val="0E101A"/>
                <w:sz w:val="20"/>
                <w:szCs w:val="20"/>
              </w:rPr>
              <w:t xml:space="preserve"> </w:t>
            </w:r>
            <w:r w:rsidR="002F53EF">
              <w:rPr>
                <w:rFonts w:ascii="Times New Roman" w:eastAsia="Times New Roman" w:hAnsi="Times New Roman" w:cs="Times New Roman"/>
                <w:color w:val="0E101A"/>
                <w:sz w:val="20"/>
                <w:szCs w:val="20"/>
              </w:rPr>
              <w:t>rule-based</w:t>
            </w:r>
            <w:r>
              <w:rPr>
                <w:rFonts w:ascii="Times New Roman" w:eastAsia="Times New Roman" w:hAnsi="Times New Roman" w:cs="Times New Roman"/>
                <w:color w:val="0E101A"/>
                <w:sz w:val="20"/>
                <w:szCs w:val="20"/>
              </w:rPr>
              <w:t xml:space="preserve"> system </w:t>
            </w:r>
            <w:r>
              <w:rPr>
                <w:rFonts w:ascii="Times New Roman" w:eastAsia="Times New Roman" w:hAnsi="Times New Roman" w:cs="Times New Roman"/>
                <w:b/>
                <w:color w:val="0E101A"/>
                <w:sz w:val="20"/>
                <w:szCs w:val="20"/>
              </w:rPr>
              <w:t>(Business Rules)</w:t>
            </w:r>
          </w:p>
        </w:tc>
      </w:tr>
      <w:tr w:rsidR="00BB0ECD" w14:paraId="28F6B7E6" w14:textId="77777777">
        <w:trPr>
          <w:trHeight w:val="776"/>
        </w:trPr>
        <w:tc>
          <w:tcPr>
            <w:tcW w:w="3720" w:type="dxa"/>
            <w:shd w:val="clear" w:color="auto" w:fill="auto"/>
            <w:tcMar>
              <w:top w:w="100" w:type="dxa"/>
              <w:left w:w="100" w:type="dxa"/>
              <w:bottom w:w="100" w:type="dxa"/>
              <w:right w:w="100" w:type="dxa"/>
            </w:tcMar>
          </w:tcPr>
          <w:p w14:paraId="306E82A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Approving the Claim Amount</w:t>
            </w:r>
          </w:p>
        </w:tc>
        <w:tc>
          <w:tcPr>
            <w:tcW w:w="2460" w:type="dxa"/>
            <w:shd w:val="clear" w:color="auto" w:fill="auto"/>
            <w:tcMar>
              <w:top w:w="100" w:type="dxa"/>
              <w:left w:w="100" w:type="dxa"/>
              <w:bottom w:w="100" w:type="dxa"/>
              <w:right w:w="100" w:type="dxa"/>
            </w:tcMar>
          </w:tcPr>
          <w:p w14:paraId="1A962AF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Approver</w:t>
            </w:r>
          </w:p>
        </w:tc>
        <w:tc>
          <w:tcPr>
            <w:tcW w:w="2850" w:type="dxa"/>
            <w:shd w:val="clear" w:color="auto" w:fill="auto"/>
            <w:tcMar>
              <w:top w:w="100" w:type="dxa"/>
              <w:left w:w="100" w:type="dxa"/>
              <w:bottom w:w="100" w:type="dxa"/>
              <w:right w:w="100" w:type="dxa"/>
            </w:tcMar>
          </w:tcPr>
          <w:p w14:paraId="0DFAFC5B" w14:textId="6847FF06"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jBPM</w:t>
            </w:r>
            <w:proofErr w:type="spellEnd"/>
            <w:r>
              <w:rPr>
                <w:rFonts w:ascii="Times New Roman" w:eastAsia="Times New Roman" w:hAnsi="Times New Roman" w:cs="Times New Roman"/>
                <w:color w:val="0E101A"/>
                <w:sz w:val="20"/>
                <w:szCs w:val="20"/>
              </w:rPr>
              <w:t xml:space="preserve"> </w:t>
            </w:r>
            <w:r w:rsidR="002F53EF">
              <w:rPr>
                <w:rFonts w:ascii="Times New Roman" w:eastAsia="Times New Roman" w:hAnsi="Times New Roman" w:cs="Times New Roman"/>
                <w:color w:val="0E101A"/>
                <w:sz w:val="20"/>
                <w:szCs w:val="20"/>
              </w:rPr>
              <w:t>rule-based</w:t>
            </w:r>
            <w:r>
              <w:rPr>
                <w:rFonts w:ascii="Times New Roman" w:eastAsia="Times New Roman" w:hAnsi="Times New Roman" w:cs="Times New Roman"/>
                <w:color w:val="0E101A"/>
                <w:sz w:val="20"/>
                <w:szCs w:val="20"/>
              </w:rPr>
              <w:t xml:space="preserve"> system</w:t>
            </w:r>
          </w:p>
          <w:p w14:paraId="70AFF27E" w14:textId="77777777" w:rsidR="00BB0ECD" w:rsidRDefault="00BB0ECD">
            <w:pPr>
              <w:widowControl w:val="0"/>
              <w:spacing w:after="0" w:line="240" w:lineRule="auto"/>
              <w:rPr>
                <w:rFonts w:ascii="Times New Roman" w:eastAsia="Times New Roman" w:hAnsi="Times New Roman" w:cs="Times New Roman"/>
                <w:color w:val="0E101A"/>
                <w:sz w:val="20"/>
                <w:szCs w:val="20"/>
              </w:rPr>
            </w:pPr>
          </w:p>
        </w:tc>
      </w:tr>
    </w:tbl>
    <w:p w14:paraId="1BF9AA3B"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6 : Claim Process Automation Flow</w:t>
      </w:r>
    </w:p>
    <w:p w14:paraId="54044B56"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43CAFB08"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14. Business Rules</w:t>
      </w:r>
    </w:p>
    <w:p w14:paraId="5D0D451C"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61212FE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are assuming the following two expenses claim policies from a usual employee guide from HR:</w:t>
      </w:r>
    </w:p>
    <w:p w14:paraId="51372D2C"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CCCC7AD" w14:textId="77777777" w:rsidR="00BB0ECD" w:rsidRDefault="008961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Employees are allowed to claim meals for business purposes up to $10 per meal.</w:t>
      </w:r>
    </w:p>
    <w:p w14:paraId="671517C1" w14:textId="77777777" w:rsidR="00BB0ECD" w:rsidRDefault="008961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Employees can claim transport for business purposes at a reasonable amount, and it was assumed to be $100 maximum for a taxi or similar type of transportation.</w:t>
      </w:r>
    </w:p>
    <w:p w14:paraId="2F3D3423"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A05E13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above business knowledge is acquired and represented in the following decision table. Before the process came to this table, the claim amount was defaulted to be the amount of the expenses and adjusted accordingly based on the decision table.</w:t>
      </w:r>
    </w:p>
    <w:p w14:paraId="2E9D7477" w14:textId="77777777" w:rsidR="00BB0ECD" w:rsidRDefault="00BB0ECD">
      <w:pPr>
        <w:spacing w:after="0" w:line="240" w:lineRule="auto"/>
        <w:rPr>
          <w:rFonts w:ascii="Times New Roman" w:eastAsia="Times New Roman" w:hAnsi="Times New Roman" w:cs="Times New Roman"/>
          <w:color w:val="0E101A"/>
          <w:sz w:val="24"/>
          <w:szCs w:val="24"/>
        </w:rPr>
      </w:pPr>
    </w:p>
    <w:p w14:paraId="6989B446"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5EA416C2" wp14:editId="5809FF72">
            <wp:extent cx="5731200" cy="1892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1892300"/>
                    </a:xfrm>
                    <a:prstGeom prst="rect">
                      <a:avLst/>
                    </a:prstGeom>
                    <a:ln/>
                  </pic:spPr>
                </pic:pic>
              </a:graphicData>
            </a:graphic>
          </wp:inline>
        </w:drawing>
      </w:r>
    </w:p>
    <w:p w14:paraId="62D5C05D"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4: Decision Table</w:t>
      </w:r>
    </w:p>
    <w:p w14:paraId="3D418EF2"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1715A79E"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34CC19BD"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15042A2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5BD0C585"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8"/>
          <w:szCs w:val="28"/>
          <w:u w:val="single"/>
        </w:rPr>
        <w:t xml:space="preserve">15. </w:t>
      </w:r>
      <w:proofErr w:type="spellStart"/>
      <w:r>
        <w:rPr>
          <w:rFonts w:ascii="Times New Roman" w:eastAsia="Times New Roman" w:hAnsi="Times New Roman" w:cs="Times New Roman"/>
          <w:b/>
          <w:color w:val="0E101A"/>
          <w:sz w:val="28"/>
          <w:szCs w:val="28"/>
          <w:u w:val="single"/>
        </w:rPr>
        <w:t>RestAPI</w:t>
      </w:r>
      <w:proofErr w:type="spellEnd"/>
      <w:r>
        <w:rPr>
          <w:rFonts w:ascii="Times New Roman" w:eastAsia="Times New Roman" w:hAnsi="Times New Roman" w:cs="Times New Roman"/>
          <w:b/>
          <w:color w:val="0E101A"/>
          <w:sz w:val="28"/>
          <w:szCs w:val="28"/>
          <w:u w:val="single"/>
        </w:rPr>
        <w:t xml:space="preserve"> Interface</w:t>
      </w:r>
    </w:p>
    <w:p w14:paraId="73366C7C"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09ECC3D7" w14:textId="77777777" w:rsidR="00BB0ECD" w:rsidRDefault="008961D6">
      <w:pPr>
        <w:pBdr>
          <w:bottom w:val="none" w:sz="0" w:space="4" w:color="auto"/>
        </w:pBdr>
        <w:spacing w:before="180" w:after="18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highlight w:val="white"/>
        </w:rPr>
        <w:t>RestAPI</w:t>
      </w:r>
      <w:proofErr w:type="spellEnd"/>
      <w:r>
        <w:rPr>
          <w:rFonts w:ascii="Times New Roman" w:eastAsia="Times New Roman" w:hAnsi="Times New Roman" w:cs="Times New Roman"/>
          <w:color w:val="0E101A"/>
          <w:sz w:val="24"/>
          <w:szCs w:val="24"/>
          <w:highlight w:val="white"/>
        </w:rPr>
        <w:t xml:space="preserve"> will be the standard interface between components in this system. Through </w:t>
      </w:r>
      <w:proofErr w:type="spellStart"/>
      <w:r>
        <w:rPr>
          <w:rFonts w:ascii="Times New Roman" w:eastAsia="Times New Roman" w:hAnsi="Times New Roman" w:cs="Times New Roman"/>
          <w:color w:val="0E101A"/>
          <w:sz w:val="24"/>
          <w:szCs w:val="24"/>
          <w:highlight w:val="white"/>
        </w:rPr>
        <w:t>RestAPI</w:t>
      </w:r>
      <w:proofErr w:type="spellEnd"/>
      <w:r>
        <w:rPr>
          <w:rFonts w:ascii="Times New Roman" w:eastAsia="Times New Roman" w:hAnsi="Times New Roman" w:cs="Times New Roman"/>
          <w:color w:val="0E101A"/>
          <w:sz w:val="24"/>
          <w:szCs w:val="24"/>
          <w:highlight w:val="white"/>
        </w:rPr>
        <w:t>, the features are integrated into one system. REST API is an API that conforms to the design principles of the REST, or representational state transfer</w:t>
      </w:r>
      <w:r>
        <w:rPr>
          <w:rFonts w:ascii="Times New Roman" w:eastAsia="Times New Roman" w:hAnsi="Times New Roman" w:cs="Times New Roman"/>
          <w:i/>
          <w:color w:val="0E101A"/>
          <w:sz w:val="24"/>
          <w:szCs w:val="24"/>
          <w:highlight w:val="white"/>
        </w:rPr>
        <w:t xml:space="preserve"> </w:t>
      </w:r>
      <w:r>
        <w:rPr>
          <w:rFonts w:ascii="Times New Roman" w:eastAsia="Times New Roman" w:hAnsi="Times New Roman" w:cs="Times New Roman"/>
          <w:color w:val="0E101A"/>
          <w:sz w:val="24"/>
          <w:szCs w:val="24"/>
          <w:highlight w:val="white"/>
        </w:rPr>
        <w:t>architectural style. REST APIs are the most common APIs used across the web today because the REST pattern provides simple, uniform interfaces. These can be used to make data, content, media, and other digital resources available through web URLs consumed within the web, mobile, and device applications.</w:t>
      </w:r>
    </w:p>
    <w:p w14:paraId="5B21CD12" w14:textId="77777777" w:rsidR="00BB0ECD" w:rsidRDefault="008961D6">
      <w:pPr>
        <w:pBdr>
          <w:bottom w:val="none" w:sz="0" w:space="4" w:color="auto"/>
        </w:pBdr>
        <w:spacing w:before="180" w:after="18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interface between the chatbot and expense claim system exploits the rich built-in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of the KIE server to facilitate the automation of human tasks such as certification and approval. The complete documentation can be found at the following URL: </w:t>
      </w:r>
      <w:hyperlink r:id="rId21">
        <w:r>
          <w:rPr>
            <w:rFonts w:ascii="Times New Roman" w:eastAsia="Times New Roman" w:hAnsi="Times New Roman" w:cs="Times New Roman"/>
            <w:color w:val="1155CC"/>
            <w:sz w:val="24"/>
            <w:szCs w:val="24"/>
            <w:u w:val="single"/>
          </w:rPr>
          <w:t>https://www.jbpm.org/api-docs/kie-server/paths.html</w:t>
        </w:r>
      </w:hyperlink>
    </w:p>
    <w:p w14:paraId="3AC50DB2" w14:textId="77777777" w:rsidR="00BB0ECD" w:rsidRDefault="008961D6">
      <w:pPr>
        <w:pBdr>
          <w:bottom w:val="none" w:sz="0" w:space="4" w:color="auto"/>
        </w:pBdr>
        <w:spacing w:before="180" w:after="0" w:line="276"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few </w:t>
      </w:r>
      <w:proofErr w:type="spellStart"/>
      <w:r>
        <w:rPr>
          <w:rFonts w:ascii="Times New Roman" w:eastAsia="Times New Roman" w:hAnsi="Times New Roman" w:cs="Times New Roman"/>
          <w:color w:val="0E101A"/>
          <w:sz w:val="24"/>
          <w:szCs w:val="24"/>
        </w:rPr>
        <w:t>RestAPIs</w:t>
      </w:r>
      <w:proofErr w:type="spellEnd"/>
      <w:r>
        <w:rPr>
          <w:rFonts w:ascii="Times New Roman" w:eastAsia="Times New Roman" w:hAnsi="Times New Roman" w:cs="Times New Roman"/>
          <w:color w:val="0E101A"/>
          <w:sz w:val="24"/>
          <w:szCs w:val="24"/>
        </w:rPr>
        <w:t xml:space="preserve"> used here will be listed in the following:</w:t>
      </w:r>
    </w:p>
    <w:tbl>
      <w:tblPr>
        <w:tblStyle w:val="ac"/>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6"/>
        <w:gridCol w:w="4110"/>
      </w:tblGrid>
      <w:tr w:rsidR="00BB0ECD" w14:paraId="5143E500" w14:textId="77777777">
        <w:trPr>
          <w:trHeight w:val="440"/>
        </w:trPr>
        <w:tc>
          <w:tcPr>
            <w:tcW w:w="4916" w:type="dxa"/>
            <w:shd w:val="clear" w:color="auto" w:fill="auto"/>
            <w:tcMar>
              <w:top w:w="100" w:type="dxa"/>
              <w:left w:w="100" w:type="dxa"/>
              <w:bottom w:w="100" w:type="dxa"/>
              <w:right w:w="100" w:type="dxa"/>
            </w:tcMar>
          </w:tcPr>
          <w:p w14:paraId="34AB3D8E"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110" w:type="dxa"/>
            <w:shd w:val="clear" w:color="auto" w:fill="auto"/>
            <w:tcMar>
              <w:top w:w="100" w:type="dxa"/>
              <w:left w:w="100" w:type="dxa"/>
              <w:bottom w:w="100" w:type="dxa"/>
              <w:right w:w="100" w:type="dxa"/>
            </w:tcMar>
          </w:tcPr>
          <w:p w14:paraId="28654CE6"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3E0E87D4" w14:textId="77777777">
        <w:trPr>
          <w:trHeight w:val="440"/>
        </w:trPr>
        <w:tc>
          <w:tcPr>
            <w:tcW w:w="4916" w:type="dxa"/>
            <w:shd w:val="clear" w:color="auto" w:fill="auto"/>
            <w:tcMar>
              <w:top w:w="100" w:type="dxa"/>
              <w:left w:w="100" w:type="dxa"/>
              <w:bottom w:w="100" w:type="dxa"/>
              <w:right w:w="100" w:type="dxa"/>
            </w:tcMar>
          </w:tcPr>
          <w:p w14:paraId="34B51BD9"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[POST]http://localhost:8080/kie-server/services/rest/server/containers/expenses-claim-process_2.2.0-SNAPSHOT/processes/Claim_Process.ClaimApprovalProcess/instances</w:t>
            </w:r>
          </w:p>
        </w:tc>
        <w:tc>
          <w:tcPr>
            <w:tcW w:w="4110" w:type="dxa"/>
            <w:shd w:val="clear" w:color="auto" w:fill="auto"/>
            <w:tcMar>
              <w:top w:w="100" w:type="dxa"/>
              <w:left w:w="100" w:type="dxa"/>
              <w:bottom w:w="100" w:type="dxa"/>
              <w:right w:w="100" w:type="dxa"/>
            </w:tcMar>
          </w:tcPr>
          <w:p w14:paraId="22FA2E6C"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Start a process.</w:t>
            </w:r>
          </w:p>
          <w:p w14:paraId="72D3AFDC"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Returns basic information about the process instance</w:t>
            </w:r>
          </w:p>
        </w:tc>
      </w:tr>
      <w:tr w:rsidR="00BB0ECD" w14:paraId="43CB991E" w14:textId="77777777">
        <w:trPr>
          <w:trHeight w:val="440"/>
        </w:trPr>
        <w:tc>
          <w:tcPr>
            <w:tcW w:w="4916" w:type="dxa"/>
            <w:shd w:val="clear" w:color="auto" w:fill="auto"/>
            <w:tcMar>
              <w:top w:w="100" w:type="dxa"/>
              <w:left w:w="100" w:type="dxa"/>
              <w:bottom w:w="100" w:type="dxa"/>
              <w:right w:w="100" w:type="dxa"/>
            </w:tcMar>
          </w:tcPr>
          <w:p w14:paraId="4E7DA210"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[PUT]http://localhost:8080/kie-server/services/rest/server/containers/expenses-claim-process_2.2.0-SNAPSHOT/tasks/' + </w:t>
            </w:r>
            <w:proofErr w:type="spellStart"/>
            <w:r>
              <w:rPr>
                <w:rFonts w:ascii="Times New Roman" w:eastAsia="Times New Roman" w:hAnsi="Times New Roman" w:cs="Times New Roman"/>
                <w:color w:val="0E101A"/>
                <w:sz w:val="20"/>
                <w:szCs w:val="20"/>
              </w:rPr>
              <w:t>TaskId</w:t>
            </w:r>
            <w:proofErr w:type="spellEnd"/>
            <w:r>
              <w:rPr>
                <w:rFonts w:ascii="Times New Roman" w:eastAsia="Times New Roman" w:hAnsi="Times New Roman" w:cs="Times New Roman"/>
                <w:color w:val="0E101A"/>
                <w:sz w:val="20"/>
                <w:szCs w:val="20"/>
              </w:rPr>
              <w:t xml:space="preserve"> + '/states/</w:t>
            </w:r>
            <w:proofErr w:type="spellStart"/>
            <w:r>
              <w:rPr>
                <w:rFonts w:ascii="Times New Roman" w:eastAsia="Times New Roman" w:hAnsi="Times New Roman" w:cs="Times New Roman"/>
                <w:color w:val="0E101A"/>
                <w:sz w:val="20"/>
                <w:szCs w:val="20"/>
              </w:rPr>
              <w:t>completed?auto-progress</w:t>
            </w:r>
            <w:proofErr w:type="spellEnd"/>
            <w:r>
              <w:rPr>
                <w:rFonts w:ascii="Times New Roman" w:eastAsia="Times New Roman" w:hAnsi="Times New Roman" w:cs="Times New Roman"/>
                <w:color w:val="0E101A"/>
                <w:sz w:val="20"/>
                <w:szCs w:val="20"/>
              </w:rPr>
              <w:t>=true</w:t>
            </w:r>
          </w:p>
        </w:tc>
        <w:tc>
          <w:tcPr>
            <w:tcW w:w="4110" w:type="dxa"/>
            <w:shd w:val="clear" w:color="auto" w:fill="auto"/>
            <w:tcMar>
              <w:top w:w="100" w:type="dxa"/>
              <w:left w:w="100" w:type="dxa"/>
              <w:bottom w:w="100" w:type="dxa"/>
              <w:right w:w="100" w:type="dxa"/>
            </w:tcMar>
          </w:tcPr>
          <w:p w14:paraId="44BF15AE"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Claims a task</w:t>
            </w:r>
          </w:p>
          <w:p w14:paraId="71AF943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Start the task</w:t>
            </w:r>
          </w:p>
          <w:p w14:paraId="77D50FC9"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Completed the task</w:t>
            </w:r>
          </w:p>
        </w:tc>
      </w:tr>
    </w:tbl>
    <w:p w14:paraId="74BDDA8E" w14:textId="418E67CF" w:rsidR="00BB0ECD" w:rsidRDefault="008961D6">
      <w:pPr>
        <w:pBdr>
          <w:bottom w:val="none" w:sz="0" w:space="4" w:color="auto"/>
        </w:pBdr>
        <w:spacing w:before="18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Additional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used to facilitate the calling of the above </w:t>
      </w:r>
      <w:r w:rsidR="002F53EF">
        <w:rPr>
          <w:rFonts w:ascii="Times New Roman" w:eastAsia="Times New Roman" w:hAnsi="Times New Roman" w:cs="Times New Roman"/>
          <w:color w:val="0E101A"/>
          <w:sz w:val="24"/>
          <w:szCs w:val="24"/>
        </w:rPr>
        <w:t>API (</w:t>
      </w:r>
      <w:r>
        <w:rPr>
          <w:rFonts w:ascii="Times New Roman" w:eastAsia="Times New Roman" w:hAnsi="Times New Roman" w:cs="Times New Roman"/>
          <w:color w:val="0E101A"/>
          <w:sz w:val="24"/>
          <w:szCs w:val="24"/>
        </w:rPr>
        <w:t>i.e. to extract the task id for the execution of the above API)</w:t>
      </w:r>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1"/>
        <w:gridCol w:w="4845"/>
      </w:tblGrid>
      <w:tr w:rsidR="00BB0ECD" w14:paraId="021B1421" w14:textId="77777777">
        <w:trPr>
          <w:trHeight w:val="440"/>
        </w:trPr>
        <w:tc>
          <w:tcPr>
            <w:tcW w:w="4181" w:type="dxa"/>
            <w:shd w:val="clear" w:color="auto" w:fill="auto"/>
            <w:tcMar>
              <w:top w:w="100" w:type="dxa"/>
              <w:left w:w="100" w:type="dxa"/>
              <w:bottom w:w="100" w:type="dxa"/>
              <w:right w:w="100" w:type="dxa"/>
            </w:tcMar>
          </w:tcPr>
          <w:p w14:paraId="32765E71" w14:textId="77777777" w:rsidR="00BB0ECD" w:rsidRDefault="008961D6">
            <w:pPr>
              <w:widowControl w:val="0"/>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845" w:type="dxa"/>
            <w:shd w:val="clear" w:color="auto" w:fill="auto"/>
            <w:tcMar>
              <w:top w:w="100" w:type="dxa"/>
              <w:left w:w="100" w:type="dxa"/>
              <w:bottom w:w="100" w:type="dxa"/>
              <w:right w:w="100" w:type="dxa"/>
            </w:tcMar>
          </w:tcPr>
          <w:p w14:paraId="0211DB6A"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34AFA9CF" w14:textId="77777777">
        <w:trPr>
          <w:trHeight w:val="440"/>
        </w:trPr>
        <w:tc>
          <w:tcPr>
            <w:tcW w:w="4181" w:type="dxa"/>
            <w:shd w:val="clear" w:color="auto" w:fill="auto"/>
            <w:tcMar>
              <w:top w:w="100" w:type="dxa"/>
              <w:left w:w="100" w:type="dxa"/>
              <w:bottom w:w="100" w:type="dxa"/>
              <w:right w:w="100" w:type="dxa"/>
            </w:tcMar>
          </w:tcPr>
          <w:p w14:paraId="63DFE65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[GET]http://localhost:8080/kie-server/services/rest/server/queries/tasks/instances/process/" + </w:t>
            </w:r>
            <w:proofErr w:type="spellStart"/>
            <w:r>
              <w:rPr>
                <w:rFonts w:ascii="Times New Roman" w:eastAsia="Times New Roman" w:hAnsi="Times New Roman" w:cs="Times New Roman"/>
                <w:color w:val="0E101A"/>
                <w:sz w:val="20"/>
                <w:szCs w:val="20"/>
              </w:rPr>
              <w:t>processInst</w:t>
            </w:r>
            <w:proofErr w:type="spellEnd"/>
            <w:r>
              <w:rPr>
                <w:rFonts w:ascii="Times New Roman" w:eastAsia="Times New Roman" w:hAnsi="Times New Roman" w:cs="Times New Roman"/>
                <w:color w:val="0E101A"/>
                <w:sz w:val="20"/>
                <w:szCs w:val="20"/>
              </w:rPr>
              <w:t xml:space="preserve"> + "?page=0&amp;pageSize=1&amp;sortOrder=true</w:t>
            </w:r>
          </w:p>
        </w:tc>
        <w:tc>
          <w:tcPr>
            <w:tcW w:w="4845" w:type="dxa"/>
            <w:shd w:val="clear" w:color="auto" w:fill="auto"/>
            <w:tcMar>
              <w:top w:w="100" w:type="dxa"/>
              <w:left w:w="100" w:type="dxa"/>
              <w:bottom w:w="100" w:type="dxa"/>
              <w:right w:w="100" w:type="dxa"/>
            </w:tcMar>
          </w:tcPr>
          <w:p w14:paraId="1F93A856"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Queries the available (non-archived) tasks</w:t>
            </w:r>
          </w:p>
          <w:p w14:paraId="7EADA130"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Returns a </w:t>
            </w:r>
            <w:proofErr w:type="spellStart"/>
            <w:r>
              <w:rPr>
                <w:rFonts w:ascii="Times New Roman" w:eastAsia="Times New Roman" w:hAnsi="Times New Roman" w:cs="Times New Roman"/>
                <w:color w:val="0E101A"/>
                <w:sz w:val="20"/>
                <w:szCs w:val="20"/>
              </w:rPr>
              <w:t>JaxbTaskSummaryListResponse</w:t>
            </w:r>
            <w:proofErr w:type="spellEnd"/>
            <w:r>
              <w:rPr>
                <w:rFonts w:ascii="Times New Roman" w:eastAsia="Times New Roman" w:hAnsi="Times New Roman" w:cs="Times New Roman"/>
                <w:color w:val="0E101A"/>
                <w:sz w:val="20"/>
                <w:szCs w:val="20"/>
              </w:rPr>
              <w:t xml:space="preserve"> with a list of </w:t>
            </w:r>
            <w:proofErr w:type="spellStart"/>
            <w:r>
              <w:rPr>
                <w:rFonts w:ascii="Times New Roman" w:eastAsia="Times New Roman" w:hAnsi="Times New Roman" w:cs="Times New Roman"/>
                <w:color w:val="0E101A"/>
                <w:sz w:val="20"/>
                <w:szCs w:val="20"/>
              </w:rPr>
              <w:t>TaskSummaryImpl</w:t>
            </w:r>
            <w:proofErr w:type="spellEnd"/>
            <w:r>
              <w:rPr>
                <w:rFonts w:ascii="Times New Roman" w:eastAsia="Times New Roman" w:hAnsi="Times New Roman" w:cs="Times New Roman"/>
                <w:color w:val="0E101A"/>
                <w:sz w:val="20"/>
                <w:szCs w:val="20"/>
              </w:rPr>
              <w:t xml:space="preserve"> instances.</w:t>
            </w:r>
          </w:p>
          <w:p w14:paraId="660DA63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We extract the </w:t>
            </w:r>
            <w:proofErr w:type="spellStart"/>
            <w:r>
              <w:rPr>
                <w:rFonts w:ascii="Times New Roman" w:eastAsia="Times New Roman" w:hAnsi="Times New Roman" w:cs="Times New Roman"/>
                <w:color w:val="0E101A"/>
                <w:sz w:val="20"/>
                <w:szCs w:val="20"/>
              </w:rPr>
              <w:t>TaskID</w:t>
            </w:r>
            <w:proofErr w:type="spellEnd"/>
            <w:r>
              <w:rPr>
                <w:rFonts w:ascii="Times New Roman" w:eastAsia="Times New Roman" w:hAnsi="Times New Roman" w:cs="Times New Roman"/>
                <w:color w:val="0E101A"/>
                <w:sz w:val="20"/>
                <w:szCs w:val="20"/>
              </w:rPr>
              <w:t xml:space="preserve"> from 'Task-ID' of 'Task-Summary'</w:t>
            </w:r>
          </w:p>
        </w:tc>
      </w:tr>
    </w:tbl>
    <w:p w14:paraId="52124BC1" w14:textId="1FA5349E" w:rsidR="00BB0ECD" w:rsidRDefault="00BB0ECD">
      <w:pPr>
        <w:pBdr>
          <w:bottom w:val="none" w:sz="0" w:space="4" w:color="auto"/>
        </w:pBdr>
        <w:spacing w:before="180" w:after="180" w:line="360" w:lineRule="auto"/>
        <w:rPr>
          <w:rFonts w:ascii="Times New Roman" w:eastAsia="Times New Roman" w:hAnsi="Times New Roman" w:cs="Times New Roman"/>
          <w:color w:val="0E101A"/>
          <w:sz w:val="24"/>
          <w:szCs w:val="24"/>
        </w:rPr>
      </w:pPr>
    </w:p>
    <w:p w14:paraId="1FE05C8E" w14:textId="02309421" w:rsidR="002015C6" w:rsidRDefault="002015C6">
      <w:pPr>
        <w:pBdr>
          <w:bottom w:val="none" w:sz="0" w:space="4" w:color="auto"/>
        </w:pBdr>
        <w:spacing w:before="180" w:after="180" w:line="360" w:lineRule="auto"/>
        <w:rPr>
          <w:rFonts w:ascii="Times New Roman" w:eastAsia="Times New Roman" w:hAnsi="Times New Roman" w:cs="Times New Roman"/>
          <w:color w:val="0E101A"/>
          <w:sz w:val="24"/>
          <w:szCs w:val="24"/>
        </w:rPr>
      </w:pPr>
    </w:p>
    <w:sdt>
      <w:sdtPr>
        <w:tag w:val="goog_rdk_1"/>
        <w:id w:val="-1119066310"/>
      </w:sdtPr>
      <w:sdtEndPr/>
      <w:sdtContent>
        <w:p w14:paraId="0F5138B6" w14:textId="77777777" w:rsidR="002015C6" w:rsidRDefault="002015C6" w:rsidP="002015C6">
          <w:pPr>
            <w:pBdr>
              <w:bottom w:val="none" w:sz="0" w:space="4" w:color="auto"/>
            </w:pBdr>
            <w:spacing w:before="180" w:after="180" w:line="360" w:lineRule="auto"/>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Interface between the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and the webhook are as follows:</w:t>
          </w:r>
        </w:p>
      </w:sdtContent>
    </w:sdt>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96"/>
        <w:gridCol w:w="4830"/>
      </w:tblGrid>
      <w:tr w:rsidR="00BB0ECD" w14:paraId="15A2A4AF" w14:textId="77777777">
        <w:trPr>
          <w:trHeight w:val="440"/>
        </w:trPr>
        <w:tc>
          <w:tcPr>
            <w:tcW w:w="4196" w:type="dxa"/>
            <w:shd w:val="clear" w:color="auto" w:fill="auto"/>
            <w:tcMar>
              <w:top w:w="100" w:type="dxa"/>
              <w:left w:w="100" w:type="dxa"/>
              <w:bottom w:w="100" w:type="dxa"/>
              <w:right w:w="100" w:type="dxa"/>
            </w:tcMar>
          </w:tcPr>
          <w:p w14:paraId="22F117FC" w14:textId="77777777" w:rsidR="00BB0ECD" w:rsidRDefault="008961D6">
            <w:pPr>
              <w:widowControl w:val="0"/>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830" w:type="dxa"/>
            <w:shd w:val="clear" w:color="auto" w:fill="auto"/>
            <w:tcMar>
              <w:top w:w="100" w:type="dxa"/>
              <w:left w:w="100" w:type="dxa"/>
              <w:bottom w:w="100" w:type="dxa"/>
              <w:right w:w="100" w:type="dxa"/>
            </w:tcMar>
          </w:tcPr>
          <w:p w14:paraId="1631F577"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1FCA73E4" w14:textId="77777777">
        <w:trPr>
          <w:trHeight w:val="440"/>
        </w:trPr>
        <w:tc>
          <w:tcPr>
            <w:tcW w:w="4196" w:type="dxa"/>
            <w:shd w:val="clear" w:color="auto" w:fill="auto"/>
            <w:tcMar>
              <w:top w:w="100" w:type="dxa"/>
              <w:left w:w="100" w:type="dxa"/>
              <w:bottom w:w="100" w:type="dxa"/>
              <w:right w:w="100" w:type="dxa"/>
            </w:tcMar>
          </w:tcPr>
          <w:p w14:paraId="1B9487D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 POST]/webhook</w:t>
            </w:r>
          </w:p>
          <w:p w14:paraId="2C2D35A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 POST]/</w:t>
            </w:r>
            <w:proofErr w:type="spellStart"/>
            <w:r>
              <w:rPr>
                <w:rFonts w:ascii="Times New Roman" w:eastAsia="Times New Roman" w:hAnsi="Times New Roman" w:cs="Times New Roman"/>
                <w:color w:val="0E101A"/>
                <w:sz w:val="20"/>
                <w:szCs w:val="20"/>
              </w:rPr>
              <w:t>api</w:t>
            </w:r>
            <w:proofErr w:type="spellEnd"/>
            <w:r>
              <w:rPr>
                <w:rFonts w:ascii="Times New Roman" w:eastAsia="Times New Roman" w:hAnsi="Times New Roman" w:cs="Times New Roman"/>
                <w:color w:val="0E101A"/>
                <w:sz w:val="20"/>
                <w:szCs w:val="20"/>
              </w:rPr>
              <w:t>/</w:t>
            </w:r>
            <w:proofErr w:type="spellStart"/>
            <w:r>
              <w:rPr>
                <w:rFonts w:ascii="Times New Roman" w:eastAsia="Times New Roman" w:hAnsi="Times New Roman" w:cs="Times New Roman"/>
                <w:color w:val="0E101A"/>
                <w:sz w:val="20"/>
                <w:szCs w:val="20"/>
              </w:rPr>
              <w:t>getMessage</w:t>
            </w:r>
            <w:proofErr w:type="spellEnd"/>
          </w:p>
        </w:tc>
        <w:tc>
          <w:tcPr>
            <w:tcW w:w="4830" w:type="dxa"/>
            <w:shd w:val="clear" w:color="auto" w:fill="auto"/>
            <w:tcMar>
              <w:top w:w="100" w:type="dxa"/>
              <w:left w:w="100" w:type="dxa"/>
              <w:bottom w:w="100" w:type="dxa"/>
              <w:right w:w="100" w:type="dxa"/>
            </w:tcMar>
          </w:tcPr>
          <w:p w14:paraId="5D6F1D2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Introduction and option to claim </w:t>
            </w:r>
          </w:p>
          <w:p w14:paraId="0ABD6B4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Claim FAQ </w:t>
            </w:r>
          </w:p>
        </w:tc>
      </w:tr>
    </w:tbl>
    <w:p w14:paraId="6222C1EF"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34CCC287" w14:textId="50FF02FF"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16. Final System Integration</w:t>
      </w:r>
    </w:p>
    <w:p w14:paraId="2E4F809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B043E7A" w14:textId="77777777" w:rsidR="00BB0ECD" w:rsidRDefault="008961D6">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added the screenshot below to show what is expected when an end-user communicates with our chatbot and when a claim intention is detected. </w:t>
      </w:r>
    </w:p>
    <w:p w14:paraId="2CDD9534" w14:textId="77777777" w:rsidR="00BB0ECD" w:rsidRDefault="00BB0ECD">
      <w:pPr>
        <w:spacing w:after="0" w:line="240" w:lineRule="auto"/>
        <w:jc w:val="both"/>
        <w:rPr>
          <w:rFonts w:ascii="Times New Roman" w:eastAsia="Times New Roman" w:hAnsi="Times New Roman" w:cs="Times New Roman"/>
          <w:color w:val="0E101A"/>
          <w:sz w:val="24"/>
          <w:szCs w:val="24"/>
        </w:rPr>
      </w:pPr>
    </w:p>
    <w:p w14:paraId="4BB1BF49" w14:textId="77777777" w:rsidR="00BB0ECD" w:rsidRDefault="008961D6">
      <w:pPr>
        <w:spacing w:after="0" w:line="240" w:lineRule="auto"/>
        <w:jc w:val="center"/>
        <w:rPr>
          <w:rFonts w:ascii="Times New Roman" w:eastAsia="Times New Roman" w:hAnsi="Times New Roman" w:cs="Times New Roman"/>
          <w:b/>
          <w:color w:val="0E101A"/>
          <w:sz w:val="28"/>
          <w:szCs w:val="28"/>
          <w:u w:val="single"/>
        </w:rPr>
      </w:pPr>
      <w:r>
        <w:rPr>
          <w:rFonts w:ascii="Times New Roman" w:eastAsia="Times New Roman" w:hAnsi="Times New Roman" w:cs="Times New Roman"/>
          <w:b/>
          <w:noProof/>
          <w:color w:val="0E101A"/>
          <w:sz w:val="28"/>
          <w:szCs w:val="28"/>
          <w:u w:val="single"/>
        </w:rPr>
        <w:drawing>
          <wp:inline distT="114300" distB="114300" distL="114300" distR="114300" wp14:anchorId="129992A1" wp14:editId="17BD4F85">
            <wp:extent cx="4942115" cy="578031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955555" cy="5796034"/>
                    </a:xfrm>
                    <a:prstGeom prst="rect">
                      <a:avLst/>
                    </a:prstGeom>
                    <a:ln/>
                  </pic:spPr>
                </pic:pic>
              </a:graphicData>
            </a:graphic>
          </wp:inline>
        </w:drawing>
      </w:r>
    </w:p>
    <w:p w14:paraId="7D0433B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541491A" w14:textId="77777777" w:rsidR="00BB0ECD" w:rsidRDefault="008961D6">
      <w:pPr>
        <w:spacing w:after="0" w:line="360" w:lineRule="auto"/>
        <w:jc w:val="center"/>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Figure 5: WhatsApp Chatbot</w:t>
      </w:r>
    </w:p>
    <w:p w14:paraId="549E3EE3"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17. Further Improvements</w:t>
      </w:r>
    </w:p>
    <w:p w14:paraId="55DF7F8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7A2B470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our system solution is only a minimum viable product, there is still much room for improvement. For example, the business rules and the decision tables from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can be improved to handle the decision and automation of more claim categories. Adding more claim categories or breaking down the claim system into more subcategories help the company be able to do more fine-tuning and adjustment on what can be approved and what cannot be approved. </w:t>
      </w:r>
    </w:p>
    <w:p w14:paraId="69520A6D"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B66DAB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Furthermore, as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an international company, the OCR technology we used can be enhanced to recognize receipts in more languages instead of the current English system. Unfortunately, the system solution at the present stage has a high failure rate. The first reason is the ability to handle multi-language receipts and the second reason is the accuracy when it comes to reading the total amount at the end of a receipt. We will need to design a business workflow to handle all these exceptions and eventually improve the overall success rate of our automation system and reduce the workload to the approving team. </w:t>
      </w:r>
    </w:p>
    <w:p w14:paraId="03E1F754"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0ED9F842"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make our chatbot more engaging, we could propose to upgrade the chatbot to a voice-activated chatbot and incorporate speech-to-text capabilities. There are many readily available Python libraries in the market to help us begin developing this function. For example, the </w:t>
      </w:r>
      <w:proofErr w:type="spellStart"/>
      <w:r>
        <w:rPr>
          <w:rFonts w:ascii="Times New Roman" w:eastAsia="Times New Roman" w:hAnsi="Times New Roman" w:cs="Times New Roman"/>
          <w:color w:val="0E101A"/>
          <w:sz w:val="24"/>
          <w:szCs w:val="24"/>
        </w:rPr>
        <w:t>SpeechRecognition</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Pyaudio</w:t>
      </w:r>
      <w:proofErr w:type="spellEnd"/>
      <w:r>
        <w:rPr>
          <w:rFonts w:ascii="Times New Roman" w:eastAsia="Times New Roman" w:hAnsi="Times New Roman" w:cs="Times New Roman"/>
          <w:color w:val="0E101A"/>
          <w:sz w:val="24"/>
          <w:szCs w:val="24"/>
        </w:rPr>
        <w:t xml:space="preserve"> libraries are good starting points.  Nevertheless, there will be many technical challenges when adding these features onto our WhatsApp chatbot, and they will be developed should there be more time available in the future. </w:t>
      </w:r>
    </w:p>
    <w:p w14:paraId="5B15ABEE"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6971ACE3" w14:textId="7F7545AD"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Lastly, from a deployment and security's point of view, we can also improve our system. For example, we could provide a security framework that authenticates and authorizes each transaction and shall provide an audit function required by a corporation. As for deployment, the system is currently </w:t>
      </w:r>
      <w:r w:rsidR="002015C6">
        <w:rPr>
          <w:rFonts w:ascii="Times New Roman" w:eastAsia="Times New Roman" w:hAnsi="Times New Roman" w:cs="Times New Roman"/>
          <w:color w:val="0E101A"/>
          <w:sz w:val="24"/>
          <w:szCs w:val="24"/>
        </w:rPr>
        <w:t>run-on</w:t>
      </w:r>
      <w:r>
        <w:rPr>
          <w:rFonts w:ascii="Times New Roman" w:eastAsia="Times New Roman" w:hAnsi="Times New Roman" w:cs="Times New Roman"/>
          <w:color w:val="0E101A"/>
          <w:sz w:val="24"/>
          <w:szCs w:val="24"/>
        </w:rPr>
        <w:t xml:space="preserve"> AWS EC2. We could explore other methods such as deploying it to the serverless environment such as AWS Lambda. Exploring more ways of deployment could save cost and drive profit for our solution. Each component or service can also be hosted in a separate Docker container as a future improvement for better management and integration.</w:t>
      </w:r>
    </w:p>
    <w:p w14:paraId="49028217"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00458F57"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75D3059"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0798AE10" w14:textId="54A05EAF" w:rsidR="00BB0ECD" w:rsidRDefault="008961D6">
      <w:pPr>
        <w:spacing w:after="0" w:line="240" w:lineRule="auto"/>
        <w:rPr>
          <w:rFonts w:ascii="Arial" w:eastAsia="Arial" w:hAnsi="Arial" w:cs="Arial"/>
          <w:b/>
          <w:color w:val="0E101A"/>
          <w:sz w:val="21"/>
          <w:szCs w:val="21"/>
          <w:u w:val="single"/>
        </w:rPr>
      </w:pPr>
      <w:r>
        <w:rPr>
          <w:rFonts w:ascii="Times New Roman" w:eastAsia="Times New Roman" w:hAnsi="Times New Roman" w:cs="Times New Roman"/>
          <w:b/>
          <w:color w:val="0E101A"/>
          <w:sz w:val="28"/>
          <w:szCs w:val="28"/>
          <w:u w:val="single"/>
        </w:rPr>
        <w:lastRenderedPageBreak/>
        <w:t>18. Summary</w:t>
      </w:r>
    </w:p>
    <w:p w14:paraId="075A4ACC"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color w:val="0E101A"/>
          <w:sz w:val="24"/>
          <w:szCs w:val="24"/>
        </w:rPr>
      </w:pPr>
    </w:p>
    <w:p w14:paraId="2DF431B1"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summary, our minimal viable product has delivered a working solution to our customer,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It is built to run on the popular WhatsApp platform and auto recognizes and approves company expense claims. In addition, our team has incorporated advanced intelligence into the current system, such as state of the art Optical Recognition technology, Natural Language Processing capabilities and business process automation functions. All of these come together to become an intelligent expense claiming system. However, much improvement is still needed, especially in receipt recognition accuracy and approval decision process flow. We also aim to provide a more comprehensive solution to our customers, and hence we have added data analytics and fraud detection functions. </w:t>
      </w:r>
    </w:p>
    <w:p w14:paraId="0C2329BA"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C0469A9"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19. References</w:t>
      </w:r>
    </w:p>
    <w:p w14:paraId="10564EDD"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5A1C3F4A"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3">
        <w:r w:rsidR="008961D6">
          <w:rPr>
            <w:rFonts w:ascii="Times New Roman" w:eastAsia="Times New Roman" w:hAnsi="Times New Roman" w:cs="Times New Roman"/>
            <w:b/>
            <w:color w:val="1155CC"/>
            <w:sz w:val="24"/>
            <w:szCs w:val="24"/>
            <w:u w:val="single"/>
          </w:rPr>
          <w:t>https://chowdera.com/2021/09/20210909062212965v.html</w:t>
        </w:r>
      </w:hyperlink>
    </w:p>
    <w:p w14:paraId="08B4CCE8"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4">
        <w:r w:rsidR="008961D6">
          <w:rPr>
            <w:rFonts w:ascii="Times New Roman" w:eastAsia="Times New Roman" w:hAnsi="Times New Roman" w:cs="Times New Roman"/>
            <w:b/>
            <w:color w:val="1155CC"/>
            <w:sz w:val="24"/>
            <w:szCs w:val="24"/>
            <w:u w:val="single"/>
          </w:rPr>
          <w:t>https://nanonets.com/blog/ocr-with-tesseract/</w:t>
        </w:r>
      </w:hyperlink>
    </w:p>
    <w:p w14:paraId="1B259DA6"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5">
        <w:r w:rsidR="008961D6">
          <w:rPr>
            <w:rFonts w:ascii="Times New Roman" w:eastAsia="Times New Roman" w:hAnsi="Times New Roman" w:cs="Times New Roman"/>
            <w:b/>
            <w:color w:val="1155CC"/>
            <w:sz w:val="24"/>
            <w:szCs w:val="24"/>
            <w:u w:val="single"/>
          </w:rPr>
          <w:t>https://medium.com/swlh/ocr-engine-comparison-tesseract-vs-easyocr-729be893d3ae</w:t>
        </w:r>
      </w:hyperlink>
    </w:p>
    <w:p w14:paraId="0D1DBA15"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6">
        <w:r w:rsidR="008961D6">
          <w:rPr>
            <w:rFonts w:ascii="Times New Roman" w:eastAsia="Times New Roman" w:hAnsi="Times New Roman" w:cs="Times New Roman"/>
            <w:b/>
            <w:color w:val="1155CC"/>
            <w:sz w:val="24"/>
            <w:szCs w:val="24"/>
            <w:u w:val="single"/>
          </w:rPr>
          <w:t>https://stackoverflow.com/questions/68005555/how-does-paddleocr-performance-compare-to-tesseract</w:t>
        </w:r>
      </w:hyperlink>
    </w:p>
    <w:p w14:paraId="487863C3"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7">
        <w:r w:rsidR="008961D6">
          <w:rPr>
            <w:rFonts w:ascii="Times New Roman" w:eastAsia="Times New Roman" w:hAnsi="Times New Roman" w:cs="Times New Roman"/>
            <w:b/>
            <w:color w:val="1155CC"/>
            <w:sz w:val="24"/>
            <w:szCs w:val="24"/>
            <w:u w:val="single"/>
          </w:rPr>
          <w:t>https://stackoverflow.com/questions/68005555/how-does-paddleocr-performance-compare-to-tesseract</w:t>
        </w:r>
      </w:hyperlink>
    </w:p>
    <w:p w14:paraId="4D980927"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8">
        <w:r w:rsidR="008961D6">
          <w:rPr>
            <w:rFonts w:ascii="Times New Roman" w:eastAsia="Times New Roman" w:hAnsi="Times New Roman" w:cs="Times New Roman"/>
            <w:b/>
            <w:color w:val="1155CC"/>
            <w:sz w:val="24"/>
            <w:szCs w:val="24"/>
            <w:u w:val="single"/>
          </w:rPr>
          <w:t>https://www.libhunt.com/compare-EasyOCR-vs-PaddleOCR</w:t>
        </w:r>
      </w:hyperlink>
    </w:p>
    <w:p w14:paraId="5CA40AC9"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9">
        <w:r w:rsidR="008961D6">
          <w:rPr>
            <w:rFonts w:ascii="Times New Roman" w:eastAsia="Times New Roman" w:hAnsi="Times New Roman" w:cs="Times New Roman"/>
            <w:b/>
            <w:color w:val="1155CC"/>
            <w:sz w:val="24"/>
            <w:szCs w:val="24"/>
            <w:u w:val="single"/>
          </w:rPr>
          <w:t>https://converter.app/blog/paddleocr-engine-example-and-benchmark</w:t>
        </w:r>
      </w:hyperlink>
    </w:p>
    <w:p w14:paraId="1C3EB742" w14:textId="77777777" w:rsidR="00BB0ECD" w:rsidRDefault="004B0BA2">
      <w:pPr>
        <w:spacing w:after="0" w:line="360" w:lineRule="auto"/>
        <w:jc w:val="both"/>
        <w:rPr>
          <w:rFonts w:ascii="Times New Roman" w:eastAsia="Times New Roman" w:hAnsi="Times New Roman" w:cs="Times New Roman"/>
          <w:b/>
          <w:color w:val="0E101A"/>
          <w:sz w:val="24"/>
          <w:szCs w:val="24"/>
        </w:rPr>
      </w:pPr>
      <w:hyperlink r:id="rId30">
        <w:r w:rsidR="008961D6">
          <w:rPr>
            <w:rFonts w:ascii="Times New Roman" w:eastAsia="Times New Roman" w:hAnsi="Times New Roman" w:cs="Times New Roman"/>
            <w:b/>
            <w:color w:val="1155CC"/>
            <w:sz w:val="24"/>
            <w:szCs w:val="24"/>
            <w:u w:val="single"/>
          </w:rPr>
          <w:t>https://www.chubb.com/sg-en/claims/frequently-asked-questions-faqs.html</w:t>
        </w:r>
      </w:hyperlink>
    </w:p>
    <w:p w14:paraId="2D092A95" w14:textId="77777777" w:rsidR="00BB0ECD" w:rsidRDefault="004B0BA2">
      <w:pPr>
        <w:spacing w:after="0" w:line="360" w:lineRule="auto"/>
        <w:jc w:val="both"/>
        <w:rPr>
          <w:rFonts w:ascii="Times New Roman" w:eastAsia="Times New Roman" w:hAnsi="Times New Roman" w:cs="Times New Roman"/>
          <w:b/>
          <w:color w:val="0E101A"/>
          <w:sz w:val="24"/>
          <w:szCs w:val="24"/>
        </w:rPr>
      </w:pPr>
      <w:hyperlink r:id="rId31">
        <w:r w:rsidR="008961D6">
          <w:rPr>
            <w:rFonts w:ascii="Times New Roman" w:eastAsia="Times New Roman" w:hAnsi="Times New Roman" w:cs="Times New Roman"/>
            <w:b/>
            <w:color w:val="1155CC"/>
            <w:sz w:val="24"/>
            <w:szCs w:val="24"/>
            <w:u w:val="single"/>
          </w:rPr>
          <w:t>https://blog.spendesk.com/en/reimbursable-expenses-business</w:t>
        </w:r>
      </w:hyperlink>
    </w:p>
    <w:p w14:paraId="53B3542B" w14:textId="77777777" w:rsidR="00BB0ECD" w:rsidRDefault="004B0BA2">
      <w:pPr>
        <w:spacing w:after="0" w:line="360" w:lineRule="auto"/>
        <w:jc w:val="both"/>
        <w:rPr>
          <w:rFonts w:ascii="Times New Roman" w:eastAsia="Times New Roman" w:hAnsi="Times New Roman" w:cs="Times New Roman"/>
          <w:b/>
          <w:color w:val="0E101A"/>
          <w:sz w:val="24"/>
          <w:szCs w:val="24"/>
        </w:rPr>
      </w:pPr>
      <w:hyperlink r:id="rId32">
        <w:r w:rsidR="008961D6">
          <w:rPr>
            <w:rFonts w:ascii="Times New Roman" w:eastAsia="Times New Roman" w:hAnsi="Times New Roman" w:cs="Times New Roman"/>
            <w:b/>
            <w:color w:val="1155CC"/>
            <w:sz w:val="24"/>
            <w:szCs w:val="24"/>
            <w:u w:val="single"/>
          </w:rPr>
          <w:t>https://www.kaggle.com/turkayavci/fraud-detection-on-bank-payments/notebook</w:t>
        </w:r>
      </w:hyperlink>
    </w:p>
    <w:p w14:paraId="21B0DEBF"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33">
        <w:r w:rsidR="008961D6">
          <w:rPr>
            <w:rFonts w:ascii="Times New Roman" w:eastAsia="Times New Roman" w:hAnsi="Times New Roman" w:cs="Times New Roman"/>
            <w:b/>
            <w:color w:val="1155CC"/>
            <w:sz w:val="24"/>
            <w:szCs w:val="24"/>
            <w:u w:val="single"/>
          </w:rPr>
          <w:t>https://www.kaggle.com/turkayavci/fraud-detection-on-bank-payments/notebook</w:t>
        </w:r>
      </w:hyperlink>
    </w:p>
    <w:p w14:paraId="195E1929" w14:textId="77777777" w:rsidR="00BB0ECD" w:rsidRDefault="004B0BA2">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34">
        <w:r w:rsidR="008961D6">
          <w:rPr>
            <w:rFonts w:ascii="Times New Roman" w:eastAsia="Times New Roman" w:hAnsi="Times New Roman" w:cs="Times New Roman"/>
            <w:b/>
            <w:color w:val="1155CC"/>
            <w:sz w:val="24"/>
            <w:szCs w:val="24"/>
            <w:u w:val="single"/>
          </w:rPr>
          <w:t>https://towardsdatascience.com/anomaly-detection-how-to-tell-good-performance-from-bad-b57116d71a10</w:t>
        </w:r>
      </w:hyperlink>
    </w:p>
    <w:p w14:paraId="49F7F038"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47C76245"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4711C74F" w14:textId="77777777" w:rsidR="00BB0ECD" w:rsidRDefault="00BB0ECD"/>
    <w:p w14:paraId="1017FE2A" w14:textId="77777777" w:rsidR="00BB0ECD" w:rsidRDefault="00BB0ECD">
      <w:pPr>
        <w:rPr>
          <w:b/>
          <w:sz w:val="28"/>
          <w:szCs w:val="28"/>
          <w:u w:val="single"/>
        </w:rPr>
      </w:pPr>
    </w:p>
    <w:p w14:paraId="037E4A48" w14:textId="77777777" w:rsidR="00BB0ECD" w:rsidRDefault="00BB0ECD">
      <w:pPr>
        <w:rPr>
          <w:b/>
          <w:sz w:val="28"/>
          <w:szCs w:val="28"/>
          <w:u w:val="single"/>
        </w:rPr>
      </w:pPr>
    </w:p>
    <w:sectPr w:rsidR="00BB0ECD">
      <w:headerReference w:type="even" r:id="rId35"/>
      <w:headerReference w:type="default" r:id="rId36"/>
      <w:footerReference w:type="even" r:id="rId37"/>
      <w:headerReference w:type="first" r:id="rId38"/>
      <w:footerReference w:type="first" r:id="rId3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3E675" w14:textId="77777777" w:rsidR="004B0BA2" w:rsidRDefault="004B0BA2">
      <w:pPr>
        <w:spacing w:after="0" w:line="240" w:lineRule="auto"/>
      </w:pPr>
      <w:r>
        <w:separator/>
      </w:r>
    </w:p>
  </w:endnote>
  <w:endnote w:type="continuationSeparator" w:id="0">
    <w:p w14:paraId="56223F17" w14:textId="77777777" w:rsidR="004B0BA2" w:rsidRDefault="004B0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A3C64"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61312" behindDoc="0" locked="0" layoutInCell="1" hidden="0" allowOverlap="1" wp14:anchorId="24CE4FBB" wp14:editId="19D5819E">
              <wp:simplePos x="0" y="0"/>
              <wp:positionH relativeFrom="column">
                <wp:posOffset>0</wp:posOffset>
              </wp:positionH>
              <wp:positionV relativeFrom="paragraph">
                <wp:posOffset>0</wp:posOffset>
              </wp:positionV>
              <wp:extent cx="453390" cy="453390"/>
              <wp:effectExtent l="0" t="0" r="0" b="0"/>
              <wp:wrapSquare wrapText="bothSides" distT="0" distB="0" distL="0" distR="0"/>
              <wp:docPr id="9" name="Rectangle 9"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11B3DEA0"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24CE4FBB" id="Rectangle 9" o:spid="_x0000_s1027" alt="Micron Confidential" style="position:absolute;margin-left:0;margin-top:0;width:35.7pt;height:35.7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" filled="f" stroked="f">
              <v:textbox inset="5pt,0,0,0">
                <w:txbxContent>
                  <w:p w14:paraId="11B3DEA0"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906A9"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60288" behindDoc="0" locked="0" layoutInCell="1" hidden="0" allowOverlap="1" wp14:anchorId="7FF20B08" wp14:editId="039E24DA">
              <wp:simplePos x="0" y="0"/>
              <wp:positionH relativeFrom="column">
                <wp:posOffset>0</wp:posOffset>
              </wp:positionH>
              <wp:positionV relativeFrom="paragraph">
                <wp:posOffset>0</wp:posOffset>
              </wp:positionV>
              <wp:extent cx="453390" cy="453390"/>
              <wp:effectExtent l="0" t="0" r="0" b="0"/>
              <wp:wrapSquare wrapText="bothSides" distT="0" distB="0" distL="0" distR="0"/>
              <wp:docPr id="10" name="Rectangle 10"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D32553A"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7FF20B08" id="Rectangle 10" o:spid="_x0000_s1029" alt="Micron Confidential" style="position:absolute;margin-left:0;margin-top:0;width:35.7pt;height:35.7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" filled="f" stroked="f">
              <v:textbox inset="5pt,0,0,0">
                <w:txbxContent>
                  <w:p w14:paraId="0D32553A"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F747A" w14:textId="77777777" w:rsidR="004B0BA2" w:rsidRDefault="004B0BA2">
      <w:pPr>
        <w:spacing w:after="0" w:line="240" w:lineRule="auto"/>
      </w:pPr>
      <w:r>
        <w:separator/>
      </w:r>
    </w:p>
  </w:footnote>
  <w:footnote w:type="continuationSeparator" w:id="0">
    <w:p w14:paraId="54ADE1FB" w14:textId="77777777" w:rsidR="004B0BA2" w:rsidRDefault="004B0B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3216B"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59264" behindDoc="0" locked="0" layoutInCell="1" hidden="0" allowOverlap="1" wp14:anchorId="6AFC2866" wp14:editId="66A6B72E">
              <wp:simplePos x="0" y="0"/>
              <wp:positionH relativeFrom="column">
                <wp:posOffset>0</wp:posOffset>
              </wp:positionH>
              <wp:positionV relativeFrom="paragraph">
                <wp:posOffset>0</wp:posOffset>
              </wp:positionV>
              <wp:extent cx="453390" cy="453390"/>
              <wp:effectExtent l="0" t="0" r="0" b="0"/>
              <wp:wrapSquare wrapText="bothSides" distT="0" distB="0" distL="0" distR="0"/>
              <wp:docPr id="7" name="Rectangle 7"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3147760A"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6AFC2866" id="Rectangle 7" o:spid="_x0000_s1026" alt="Micron Confidential" style="position:absolute;margin-left:0;margin-top:0;width:35.7pt;height:35.7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" filled="f" stroked="f">
              <v:textbox inset="5pt,0,0,0">
                <w:txbxContent>
                  <w:p w14:paraId="3147760A"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3B95F" w14:textId="77777777" w:rsidR="00BB0ECD" w:rsidRDefault="00BB0E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E9878"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58240" behindDoc="0" locked="0" layoutInCell="1" hidden="0" allowOverlap="1" wp14:anchorId="2EDA4538" wp14:editId="069E3F60">
              <wp:simplePos x="0" y="0"/>
              <wp:positionH relativeFrom="column">
                <wp:posOffset>0</wp:posOffset>
              </wp:positionH>
              <wp:positionV relativeFrom="paragraph">
                <wp:posOffset>0</wp:posOffset>
              </wp:positionV>
              <wp:extent cx="453390" cy="453390"/>
              <wp:effectExtent l="0" t="0" r="0" b="0"/>
              <wp:wrapSquare wrapText="bothSides" distT="0" distB="0" distL="0" distR="0"/>
              <wp:docPr id="8" name="Rectangle 8"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64F864E2"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2EDA4538" id="Rectangle 8" o:spid="_x0000_s1028" alt="Micron Confidential" style="position:absolute;margin-left:0;margin-top:0;width:35.7pt;height:35.7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" filled="f" stroked="f">
              <v:textbox inset="5pt,0,0,0">
                <w:txbxContent>
                  <w:p w14:paraId="64F864E2"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B75CD"/>
    <w:multiLevelType w:val="multilevel"/>
    <w:tmpl w:val="1ED67B6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FC2601"/>
    <w:multiLevelType w:val="multilevel"/>
    <w:tmpl w:val="6B30B08C"/>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ECD"/>
    <w:rsid w:val="00086A39"/>
    <w:rsid w:val="00157D5C"/>
    <w:rsid w:val="001E44C2"/>
    <w:rsid w:val="002015C6"/>
    <w:rsid w:val="00291FD1"/>
    <w:rsid w:val="002F53EF"/>
    <w:rsid w:val="003566A2"/>
    <w:rsid w:val="003B37DB"/>
    <w:rsid w:val="004B0BA2"/>
    <w:rsid w:val="005F1F4D"/>
    <w:rsid w:val="00767075"/>
    <w:rsid w:val="008961D6"/>
    <w:rsid w:val="00A15720"/>
    <w:rsid w:val="00A36ECB"/>
    <w:rsid w:val="00A8564D"/>
    <w:rsid w:val="00AF4CBA"/>
    <w:rsid w:val="00BB0ECD"/>
    <w:rsid w:val="00BD6056"/>
    <w:rsid w:val="00CB200A"/>
    <w:rsid w:val="00F00CF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9E40"/>
  <w15:docId w15:val="{A0C25E4F-7F42-4146-81A5-1FAACC828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94B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BA5"/>
  </w:style>
  <w:style w:type="paragraph" w:styleId="Footer">
    <w:name w:val="footer"/>
    <w:basedOn w:val="Normal"/>
    <w:link w:val="FooterChar"/>
    <w:uiPriority w:val="99"/>
    <w:unhideWhenUsed/>
    <w:rsid w:val="00594B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BA5"/>
  </w:style>
  <w:style w:type="paragraph" w:styleId="NormalWeb">
    <w:name w:val="Normal (Web)"/>
    <w:basedOn w:val="Normal"/>
    <w:uiPriority w:val="99"/>
    <w:unhideWhenUsed/>
    <w:rsid w:val="00594B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4BA5"/>
    <w:rPr>
      <w:b/>
      <w:bCs/>
    </w:rPr>
  </w:style>
  <w:style w:type="table" w:styleId="TableGrid">
    <w:name w:val="Table Grid"/>
    <w:basedOn w:val="TableNormal"/>
    <w:uiPriority w:val="39"/>
    <w:rsid w:val="00594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ion">
    <w:name w:val="selection"/>
    <w:basedOn w:val="DefaultParagraphFont"/>
    <w:rsid w:val="008F5D20"/>
  </w:style>
  <w:style w:type="paragraph" w:styleId="ListParagraph">
    <w:name w:val="List Paragraph"/>
    <w:basedOn w:val="Normal"/>
    <w:uiPriority w:val="34"/>
    <w:qFormat/>
    <w:rsid w:val="00264D0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566A2"/>
    <w:rPr>
      <w:color w:val="0563C1" w:themeColor="hyperlink"/>
      <w:u w:val="single"/>
    </w:rPr>
  </w:style>
  <w:style w:type="character" w:styleId="UnresolvedMention">
    <w:name w:val="Unresolved Mention"/>
    <w:basedOn w:val="DefaultParagraphFont"/>
    <w:uiPriority w:val="99"/>
    <w:semiHidden/>
    <w:unhideWhenUsed/>
    <w:rsid w:val="003566A2"/>
    <w:rPr>
      <w:color w:val="605E5C"/>
      <w:shd w:val="clear" w:color="auto" w:fill="E1DFDD"/>
    </w:rPr>
  </w:style>
  <w:style w:type="character" w:styleId="FollowedHyperlink">
    <w:name w:val="FollowedHyperlink"/>
    <w:basedOn w:val="DefaultParagraphFont"/>
    <w:uiPriority w:val="99"/>
    <w:semiHidden/>
    <w:unhideWhenUsed/>
    <w:rsid w:val="003566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8840960">
      <w:bodyDiv w:val="1"/>
      <w:marLeft w:val="0"/>
      <w:marRight w:val="0"/>
      <w:marTop w:val="0"/>
      <w:marBottom w:val="0"/>
      <w:divBdr>
        <w:top w:val="none" w:sz="0" w:space="0" w:color="auto"/>
        <w:left w:val="none" w:sz="0" w:space="0" w:color="auto"/>
        <w:bottom w:val="none" w:sz="0" w:space="0" w:color="auto"/>
        <w:right w:val="none" w:sz="0" w:space="0" w:color="auto"/>
      </w:divBdr>
    </w:div>
    <w:div w:id="1779255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stackoverflow.com/questions/68005555/how-does-paddleocr-performance-compare-to-tesseract" TargetMode="External"/><Relationship Id="rId39" Type="http://schemas.openxmlformats.org/officeDocument/2006/relationships/footer" Target="footer2.xml"/><Relationship Id="rId21" Type="http://schemas.openxmlformats.org/officeDocument/2006/relationships/hyperlink" Target="https://www.jbpm.org/api-docs/kie-server/paths.html" TargetMode="External"/><Relationship Id="rId34" Type="http://schemas.openxmlformats.org/officeDocument/2006/relationships/hyperlink" Target="https://towardsdatascience.com/anomaly-detection-how-to-tell-good-performance-from-bad-b57116d71a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nverter.app/blog/paddleocr-engine-example-and-benchma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anonets.com/blog/ocr-with-tesseract/" TargetMode="External"/><Relationship Id="rId32" Type="http://schemas.openxmlformats.org/officeDocument/2006/relationships/hyperlink" Target="https://www.kaggle.com/turkayavci/fraud-detection-on-bank-payments/notebook"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howdera.com/2021/09/20210909062212965v.html" TargetMode="External"/><Relationship Id="rId28" Type="http://schemas.openxmlformats.org/officeDocument/2006/relationships/hyperlink" Target="https://www.libhunt.com/compare-EasyOCR-vs-PaddleOCR"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spendesk.com/en/reimbursable-expenses-business" TargetMode="External"/><Relationship Id="rId4" Type="http://schemas.openxmlformats.org/officeDocument/2006/relationships/settings" Target="settings.xml"/><Relationship Id="rId9" Type="http://schemas.openxmlformats.org/officeDocument/2006/relationships/hyperlink" Target="https://github.com/heyyudao/IRS-PM-2021-11-07-ISY5001-GRP-Sirimiri-Auto-Claim-System" TargetMode="External"/><Relationship Id="rId14" Type="http://schemas.openxmlformats.org/officeDocument/2006/relationships/hyperlink" Target="https://www.kaggle.com/turkayavci/fraud-detection-on-bank-payments" TargetMode="External"/><Relationship Id="rId22" Type="http://schemas.openxmlformats.org/officeDocument/2006/relationships/image" Target="media/image12.png"/><Relationship Id="rId27" Type="http://schemas.openxmlformats.org/officeDocument/2006/relationships/hyperlink" Target="https://stackoverflow.com/questions/68005555/how-does-paddleocr-performance-compare-to-tesseract" TargetMode="External"/><Relationship Id="rId30" Type="http://schemas.openxmlformats.org/officeDocument/2006/relationships/hyperlink" Target="https://www.chubb.com/sg-en/claims/frequently-asked-questions-faqs.html" TargetMode="External"/><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medium.com/swlh/ocr-engine-comparison-tesseract-vs-easyocr-729be893d3ae" TargetMode="External"/><Relationship Id="rId33" Type="http://schemas.openxmlformats.org/officeDocument/2006/relationships/hyperlink" Target="https://www.kaggle.com/turkayavci/fraud-detection-on-bank-payments/notebook"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8U5udzAMwPjerXMIy0jy/ZbJQ==">AMUW2mVBV+5PF76Kh0yoKO2DaYhJx40BKN+l/HMrZfJuzSN7BZsyFhQR+4P2Esqw/vt9c2dnMOm8SejRc3E4fAOd/IGaM/hlQ5G7FgqjSNyURZj4NFsaJ0I3txWzKIgPWobIw207SnPZcgLomlkQcXApeUwXc/Abxg==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4498</Words>
  <Characters>25640</Characters>
  <Application>Microsoft Office Word</Application>
  <DocSecurity>0</DocSecurity>
  <Lines>213</Lines>
  <Paragraphs>60</Paragraphs>
  <ScaleCrop>false</ScaleCrop>
  <Company/>
  <LinksUpToDate>false</LinksUpToDate>
  <CharactersWithSpaces>30078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Yudao He (heyudao)</dc:creator>
  <cp:lastModifiedBy>Yudao He (heyudao)</cp:lastModifiedBy>
  <cp:revision>15</cp:revision>
  <dcterms:created xsi:type="dcterms:W3CDTF">2021-08-11T15:36:00Z</dcterms:created>
  <dcterms:modified xsi:type="dcterms:W3CDTF">2021-11-07T03:34:00Z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#000000,9,Calibri</vt:lpwstr>
  </property>
  <property fmtid="{D5CDD505-2E9C-101B-9397-08002B2CF9AE}" pid="4" name="ClassificationContentMarkingHeaderText">
    <vt:lpwstr>Micron Confidential</vt:lpwstr>
  </property>
  <property fmtid="{D5CDD505-2E9C-101B-9397-08002B2CF9AE}" pid="5" name="ClassificationContentMarkingFooterShapeIds">
    <vt:lpwstr>4,5,6</vt:lpwstr>
  </property>
  <property fmtid="{D5CDD505-2E9C-101B-9397-08002B2CF9AE}" pid="6" name="ClassificationContentMarkingFooterFontProps">
    <vt:lpwstr>#000000,9,Calibri</vt:lpwstr>
  </property>
  <property fmtid="{D5CDD505-2E9C-101B-9397-08002B2CF9AE}" pid="7" name="ClassificationContentMarkingFooterText">
    <vt:lpwstr>Micron Confidential</vt:lpwstr>
  </property>
  <property fmtid="{D5CDD505-2E9C-101B-9397-08002B2CF9AE}" pid="8" name="MSIP_Label_37874100-6000-43b6-a204-2d77792600b9_Enabled">
    <vt:lpwstr>true</vt:lpwstr>
  </property>
  <property fmtid="{D5CDD505-2E9C-101B-9397-08002B2CF9AE}" pid="9" name="MSIP_Label_37874100-6000-43b6-a204-2d77792600b9_SetDate">
    <vt:lpwstr>2021-08-11T15:36:07Z</vt:lpwstr>
  </property>
  <property fmtid="{D5CDD505-2E9C-101B-9397-08002B2CF9AE}" pid="10" name="MSIP_Label_37874100-6000-43b6-a204-2d77792600b9_Method">
    <vt:lpwstr>Standard</vt:lpwstr>
  </property>
  <property fmtid="{D5CDD505-2E9C-101B-9397-08002B2CF9AE}" pid="11" name="MSIP_Label_37874100-6000-43b6-a204-2d77792600b9_Name">
    <vt:lpwstr>Confidential</vt:lpwstr>
  </property>
  <property fmtid="{D5CDD505-2E9C-101B-9397-08002B2CF9AE}" pid="12" name="MSIP_Label_37874100-6000-43b6-a204-2d77792600b9_SiteId">
    <vt:lpwstr>f38a5ecd-2813-4862-b11b-ac1d563c806f</vt:lpwstr>
  </property>
  <property fmtid="{D5CDD505-2E9C-101B-9397-08002B2CF9AE}" pid="13" name="MSIP_Label_37874100-6000-43b6-a204-2d77792600b9_ActionId">
    <vt:lpwstr>72b03e39-dd4f-4ae7-8c53-b91d7cb48f4a</vt:lpwstr>
  </property>
  <property fmtid="{D5CDD505-2E9C-101B-9397-08002B2CF9AE}" pid="14" name="MSIP_Label_37874100-6000-43b6-a204-2d77792600b9_ContentBits">
    <vt:lpwstr>3</vt:lpwstr>
  </property>
</Properties>
</file>