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F2BD" w14:textId="77777777" w:rsidR="00802488" w:rsidRPr="00802488" w:rsidRDefault="002872F5">
      <w:pPr>
        <w:rPr>
          <w:sz w:val="22"/>
          <w:u w:val="single"/>
        </w:rPr>
      </w:pPr>
      <w:r w:rsidRPr="002872F5">
        <w:rPr>
          <w:noProof/>
          <w:sz w:val="22"/>
        </w:rPr>
        <mc:AlternateContent>
          <mc:Choice Requires="wps">
            <w:drawing>
              <wp:anchor distT="0" distB="0" distL="114300" distR="114300" simplePos="0" relativeHeight="251659264" behindDoc="0" locked="0" layoutInCell="1" allowOverlap="1" wp14:anchorId="3BBE458F" wp14:editId="0D7F63BB">
                <wp:simplePos x="0" y="0"/>
                <wp:positionH relativeFrom="column">
                  <wp:posOffset>12879</wp:posOffset>
                </wp:positionH>
                <wp:positionV relativeFrom="paragraph">
                  <wp:posOffset>6438</wp:posOffset>
                </wp:positionV>
                <wp:extent cx="6632620" cy="9775065"/>
                <wp:effectExtent l="57150" t="57150" r="92075" b="112395"/>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2620" cy="9775065"/>
                        </a:xfrm>
                        <a:prstGeom prst="rect">
                          <a:avLst/>
                        </a:prstGeom>
                        <a:solidFill>
                          <a:srgbClr val="FFFFFF"/>
                        </a:solidFill>
                        <a:ln w="34925" cmpd="tri">
                          <a:solidFill>
                            <a:srgbClr val="00B0F0"/>
                          </a:solidFill>
                          <a:bevel/>
                          <a:headEnd/>
                          <a:tailEnd/>
                        </a:ln>
                        <a:effectLst>
                          <a:outerShdw blurRad="50800" dist="38100" dir="2700000" algn="tl" rotWithShape="0">
                            <a:prstClr val="black">
                              <a:alpha val="40000"/>
                            </a:prstClr>
                          </a:outerShdw>
                        </a:effectLst>
                      </wps:spPr>
                      <wps:txbx>
                        <w:txbxContent>
                          <w:p w14:paraId="381ACCAA" w14:textId="2A1FA475" w:rsidR="00F57624" w:rsidRPr="007419D3" w:rsidRDefault="003F2AAC" w:rsidP="00F57624">
                            <w:pPr>
                              <w:rPr>
                                <w:rFonts w:ascii="Times New Roman" w:eastAsia="HG教科書体" w:hAnsi="Times New Roman" w:cs="Times New Roman"/>
                                <w:sz w:val="24"/>
                              </w:rPr>
                            </w:pPr>
                            <w:r>
                              <w:rPr>
                                <w:rFonts w:ascii="Times New Roman" w:eastAsia="HG教科書体" w:hAnsi="Times New Roman" w:cs="Times New Roman"/>
                                <w:kern w:val="0"/>
                                <w:sz w:val="24"/>
                              </w:rPr>
                              <w:t>Green</w:t>
                            </w:r>
                            <w:r w:rsidR="00866C2E">
                              <w:rPr>
                                <w:rFonts w:ascii="Times New Roman" w:eastAsia="HG教科書体" w:hAnsi="Times New Roman" w:cs="Times New Roman"/>
                                <w:kern w:val="0"/>
                                <w:sz w:val="24"/>
                              </w:rPr>
                              <w:t xml:space="preserve"> Computing </w:t>
                            </w:r>
                            <w:proofErr w:type="gramStart"/>
                            <w:r w:rsidR="00866C2E">
                              <w:rPr>
                                <w:rFonts w:ascii="Times New Roman" w:eastAsia="HG教科書体" w:hAnsi="Times New Roman" w:cs="Times New Roman"/>
                                <w:kern w:val="0"/>
                                <w:sz w:val="24"/>
                              </w:rPr>
                              <w:t>Platforms</w:t>
                            </w:r>
                            <w:r w:rsidR="008E203E">
                              <w:rPr>
                                <w:rFonts w:ascii="Times New Roman" w:eastAsia="HG教科書体" w:hAnsi="Times New Roman" w:cs="Times New Roman" w:hint="eastAsia"/>
                                <w:sz w:val="24"/>
                              </w:rPr>
                              <w:t xml:space="preserve">  </w:t>
                            </w:r>
                            <w:r w:rsidR="00463371">
                              <w:rPr>
                                <w:rFonts w:ascii="Times New Roman" w:eastAsia="HG教科書体" w:hAnsi="Times New Roman" w:cs="Times New Roman"/>
                                <w:sz w:val="24"/>
                              </w:rPr>
                              <w:t>Step</w:t>
                            </w:r>
                            <w:proofErr w:type="gramEnd"/>
                            <w:r w:rsidR="008E203E">
                              <w:rPr>
                                <w:rFonts w:ascii="Times New Roman" w:eastAsia="HG教科書体" w:hAnsi="Times New Roman" w:cs="Times New Roman"/>
                                <w:sz w:val="24"/>
                              </w:rPr>
                              <w:t>3</w:t>
                            </w:r>
                            <w:r w:rsidR="00F57624" w:rsidRPr="007419D3">
                              <w:rPr>
                                <w:rFonts w:ascii="Times New Roman" w:eastAsia="HG教科書体" w:hAnsi="Times New Roman" w:cs="Times New Roman"/>
                                <w:sz w:val="24"/>
                              </w:rPr>
                              <w:t xml:space="preserve">. </w:t>
                            </w:r>
                            <w:r w:rsidR="00F57624">
                              <w:rPr>
                                <w:rFonts w:ascii="Times New Roman" w:eastAsia="HG教科書体" w:hAnsi="Times New Roman" w:cs="Times New Roman"/>
                                <w:sz w:val="24"/>
                              </w:rPr>
                              <w:t>FPGA</w:t>
                            </w:r>
                            <w:r w:rsidR="00FD4DCD">
                              <w:rPr>
                                <w:rFonts w:ascii="Times New Roman" w:eastAsia="HG教科書体" w:hAnsi="Times New Roman" w:cs="Times New Roman" w:hint="eastAsia"/>
                                <w:sz w:val="24"/>
                              </w:rPr>
                              <w:t>, CGRA</w:t>
                            </w:r>
                            <w:r w:rsidR="00940A07">
                              <w:rPr>
                                <w:rFonts w:ascii="Times New Roman" w:eastAsia="HG教科書体" w:hAnsi="Times New Roman" w:cs="Times New Roman"/>
                                <w:sz w:val="24"/>
                              </w:rPr>
                              <w:t xml:space="preserve"> and</w:t>
                            </w:r>
                            <w:r w:rsidR="00566519">
                              <w:rPr>
                                <w:rFonts w:ascii="Times New Roman" w:eastAsia="HG教科書体" w:hAnsi="Times New Roman" w:cs="Times New Roman"/>
                                <w:sz w:val="24"/>
                              </w:rPr>
                              <w:t xml:space="preserve"> CG</w:t>
                            </w:r>
                            <w:r w:rsidR="00FD4DCD">
                              <w:rPr>
                                <w:rFonts w:ascii="Times New Roman" w:eastAsia="HG教科書体" w:hAnsi="Times New Roman" w:cs="Times New Roman" w:hint="eastAsia"/>
                                <w:sz w:val="24"/>
                              </w:rPr>
                              <w:t>L</w:t>
                            </w:r>
                            <w:r w:rsidR="00566519">
                              <w:rPr>
                                <w:rFonts w:ascii="Times New Roman" w:eastAsia="HG教科書体" w:hAnsi="Times New Roman" w:cs="Times New Roman"/>
                                <w:sz w:val="24"/>
                              </w:rPr>
                              <w:t>A</w:t>
                            </w:r>
                          </w:p>
                          <w:p w14:paraId="772A78CF" w14:textId="0408464D" w:rsidR="00F57624" w:rsidRPr="004C66B5" w:rsidRDefault="00F57624" w:rsidP="00F57624">
                            <w:pPr>
                              <w:wordWrap w:val="0"/>
                              <w:ind w:left="5880" w:right="40" w:firstLine="840"/>
                              <w:rPr>
                                <w:rFonts w:ascii="Times New Roman" w:eastAsia="HG教科書体" w:hAnsi="Times New Roman" w:cs="Times New Roman"/>
                                <w:sz w:val="22"/>
                                <w:u w:val="single"/>
                              </w:rPr>
                            </w:pPr>
                            <w:r w:rsidRPr="004C66B5">
                              <w:rPr>
                                <w:rFonts w:ascii="Times New Roman" w:eastAsia="HG教科書体" w:hAnsi="Times New Roman" w:cs="Times New Roman"/>
                                <w:sz w:val="22"/>
                                <w:u w:val="single"/>
                              </w:rPr>
                              <w:t xml:space="preserve">IS/BS/MS    </w:t>
                            </w:r>
                            <w:r w:rsidRPr="004C66B5">
                              <w:rPr>
                                <w:rFonts w:ascii="Times New Roman" w:eastAsia="HG教科書体" w:hAnsi="Times New Roman" w:cs="Times New Roman"/>
                                <w:sz w:val="22"/>
                                <w:u w:val="single"/>
                              </w:rPr>
                              <w:t xml:space="preserve">　　</w:t>
                            </w:r>
                            <w:r w:rsidR="009F5256">
                              <w:rPr>
                                <w:rFonts w:ascii="Times New Roman" w:eastAsia="HG教科書体" w:hAnsi="Times New Roman" w:cs="Times New Roman" w:hint="eastAsia"/>
                                <w:sz w:val="22"/>
                                <w:u w:val="single"/>
                              </w:rPr>
                              <w:t>IS</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p>
                          <w:p w14:paraId="3369A259" w14:textId="19A96914" w:rsidR="00F57624" w:rsidRPr="004C66B5" w:rsidRDefault="00F57624" w:rsidP="00F57624">
                            <w:pPr>
                              <w:ind w:left="5880" w:firstLine="840"/>
                              <w:rPr>
                                <w:rFonts w:ascii="Times New Roman" w:eastAsia="HG教科書体" w:hAnsi="Times New Roman" w:cs="Times New Roman"/>
                                <w:sz w:val="22"/>
                                <w:u w:val="single"/>
                              </w:rPr>
                            </w:pPr>
                            <w:r w:rsidRPr="004C66B5">
                              <w:rPr>
                                <w:rFonts w:ascii="Times New Roman" w:eastAsia="HG教科書体" w:hAnsi="Times New Roman" w:cs="Times New Roman"/>
                                <w:sz w:val="22"/>
                                <w:u w:val="single"/>
                              </w:rPr>
                              <w:t xml:space="preserve">No.     </w:t>
                            </w:r>
                            <w:r w:rsidRPr="004C66B5">
                              <w:rPr>
                                <w:rFonts w:ascii="Times New Roman" w:eastAsia="HG教科書体" w:hAnsi="Times New Roman" w:cs="Times New Roman"/>
                                <w:sz w:val="22"/>
                                <w:u w:val="single"/>
                              </w:rPr>
                              <w:t xml:space="preserve">　　</w:t>
                            </w:r>
                            <w:r w:rsidR="009F5256">
                              <w:rPr>
                                <w:rFonts w:ascii="Times New Roman" w:eastAsia="HG教科書体" w:hAnsi="Times New Roman" w:cs="Times New Roman" w:hint="eastAsia"/>
                                <w:sz w:val="22"/>
                                <w:u w:val="single"/>
                              </w:rPr>
                              <w:t xml:space="preserve">   2611193</w:t>
                            </w:r>
                            <w:r w:rsidRPr="004C66B5">
                              <w:rPr>
                                <w:rFonts w:ascii="Times New Roman" w:eastAsia="HG教科書体" w:hAnsi="Times New Roman" w:cs="Times New Roman"/>
                                <w:sz w:val="22"/>
                                <w:u w:val="single"/>
                              </w:rPr>
                              <w:t xml:space="preserve">　　　　　　　　　</w:t>
                            </w:r>
                          </w:p>
                          <w:p w14:paraId="768601A0" w14:textId="4BA4EBBA" w:rsidR="00F57624" w:rsidRPr="009F070A" w:rsidRDefault="00F57624" w:rsidP="00F57624">
                            <w:pPr>
                              <w:rPr>
                                <w:rFonts w:ascii="HG教科書体" w:eastAsia="HG教科書体" w:hAnsiTheme="majorEastAsia"/>
                                <w:b/>
                                <w:sz w:val="22"/>
                                <w:u w:val="single"/>
                              </w:rPr>
                            </w:pP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u w:val="single"/>
                              </w:rPr>
                              <w:t>Name</w:t>
                            </w:r>
                            <w:r w:rsidRPr="004C66B5">
                              <w:rPr>
                                <w:rFonts w:ascii="Times New Roman" w:eastAsia="HG教科書体" w:hAnsi="Times New Roman" w:cs="Times New Roman"/>
                                <w:sz w:val="22"/>
                                <w:u w:val="single"/>
                              </w:rPr>
                              <w:t xml:space="preserve">　　　　</w:t>
                            </w:r>
                            <w:proofErr w:type="spellStart"/>
                            <w:r w:rsidR="009F5256">
                              <w:rPr>
                                <w:rFonts w:ascii="Times New Roman" w:eastAsia="HG教科書体" w:hAnsi="Times New Roman" w:cs="Times New Roman" w:hint="eastAsia"/>
                                <w:sz w:val="22"/>
                                <w:u w:val="single"/>
                              </w:rPr>
                              <w:t>HeizoNakai</w:t>
                            </w:r>
                            <w:proofErr w:type="spellEnd"/>
                            <w:r w:rsidRPr="004C66B5">
                              <w:rPr>
                                <w:rFonts w:ascii="Times New Roman" w:eastAsia="HG教科書体" w:hAnsi="Times New Roman" w:cs="Times New Roman"/>
                                <w:sz w:val="22"/>
                                <w:u w:val="single"/>
                              </w:rPr>
                              <w:t xml:space="preserve">　　　　　　　　</w:t>
                            </w:r>
                          </w:p>
                          <w:p w14:paraId="0DF95A67" w14:textId="77777777" w:rsidR="00997570" w:rsidRPr="00997570" w:rsidRDefault="00997570" w:rsidP="00997570">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sidRPr="00997570">
                              <w:rPr>
                                <w:rStyle w:val="shorttext"/>
                                <w:rFonts w:ascii="Times New Roman" w:hAnsi="Times New Roman" w:cs="Times New Roman"/>
                                <w:b/>
                                <w:color w:val="222222"/>
                                <w:sz w:val="24"/>
                                <w:szCs w:val="24"/>
                                <w:lang w:val="en"/>
                              </w:rPr>
                              <w:t>Advantages and disadvantages</w:t>
                            </w:r>
                            <w:r w:rsidRPr="00997570">
                              <w:rPr>
                                <w:rFonts w:ascii="Times New Roman" w:eastAsia="HG教科書体" w:hAnsi="Times New Roman" w:cs="Times New Roman"/>
                                <w:b/>
                                <w:sz w:val="24"/>
                                <w:szCs w:val="24"/>
                              </w:rPr>
                              <w:t xml:space="preserve"> of FPGA.</w:t>
                            </w:r>
                          </w:p>
                          <w:p w14:paraId="14D9F526" w14:textId="6833C27F" w:rsidR="000D6DDC" w:rsidRPr="002D0B13" w:rsidRDefault="003F6CE1" w:rsidP="002D0B13">
                            <w:pPr>
                              <w:spacing w:line="400" w:lineRule="exact"/>
                              <w:rPr>
                                <w:rFonts w:ascii="游明朝" w:eastAsia="游明朝" w:hAnsi="游明朝"/>
                                <w:sz w:val="22"/>
                              </w:rPr>
                            </w:pPr>
                            <w:r w:rsidRPr="002D0B13">
                              <w:rPr>
                                <w:rFonts w:ascii="游明朝" w:eastAsia="游明朝" w:hAnsi="游明朝" w:hint="eastAsia"/>
                                <w:sz w:val="22"/>
                              </w:rPr>
                              <w:t>FPGAは1bitや2bitのような小さ</w:t>
                            </w:r>
                            <w:r w:rsidR="002D0B13">
                              <w:rPr>
                                <w:rFonts w:ascii="游明朝" w:eastAsia="游明朝" w:hAnsi="游明朝" w:hint="eastAsia"/>
                                <w:sz w:val="22"/>
                              </w:rPr>
                              <w:t>な</w:t>
                            </w:r>
                            <w:r w:rsidRPr="002D0B13">
                              <w:rPr>
                                <w:rFonts w:ascii="游明朝" w:eastAsia="游明朝" w:hAnsi="游明朝" w:hint="eastAsia"/>
                                <w:sz w:val="22"/>
                              </w:rPr>
                              <w:t>ビット幅</w:t>
                            </w:r>
                            <w:r w:rsidR="00263F78" w:rsidRPr="00263F78">
                              <w:rPr>
                                <w:rFonts w:ascii="游明朝" w:eastAsia="游明朝" w:hAnsi="游明朝"/>
                                <w:sz w:val="22"/>
                              </w:rPr>
                              <w:t>に合わせて専用回路を構成できるため、</w:t>
                            </w:r>
                            <w:r w:rsidRPr="002D0B13">
                              <w:rPr>
                                <w:rFonts w:ascii="游明朝" w:eastAsia="游明朝" w:hAnsi="游明朝" w:hint="eastAsia"/>
                                <w:sz w:val="22"/>
                              </w:rPr>
                              <w:t>無駄な回路</w:t>
                            </w:r>
                            <w:r w:rsidRPr="002D0B13">
                              <w:rPr>
                                <w:rFonts w:ascii="游明朝" w:eastAsia="游明朝" w:hAnsi="游明朝" w:hint="eastAsia"/>
                                <w:sz w:val="22"/>
                              </w:rPr>
                              <w:t>を減らすことができる。それにより、電力効率を高めることができる</w:t>
                            </w:r>
                            <w:r w:rsidRPr="002D0B13">
                              <w:rPr>
                                <w:rFonts w:ascii="游明朝" w:eastAsia="游明朝" w:hAnsi="游明朝" w:hint="eastAsia"/>
                                <w:sz w:val="22"/>
                              </w:rPr>
                              <w:t>。</w:t>
                            </w:r>
                            <w:r w:rsidR="002D0B13" w:rsidRPr="002D0B13">
                              <w:rPr>
                                <w:rFonts w:ascii="游明朝" w:eastAsia="游明朝" w:hAnsi="游明朝" w:hint="eastAsia"/>
                                <w:sz w:val="22"/>
                              </w:rPr>
                              <w:t>一方で、FPGAは回路を後から変更できるように、多くの配線や接続用のスイッチをあらかじめ持っているため、信号が遠回りしたり複数のスイッチを通ったりし</w:t>
                            </w:r>
                            <w:r w:rsidR="00263F78">
                              <w:rPr>
                                <w:rFonts w:ascii="游明朝" w:eastAsia="游明朝" w:hAnsi="游明朝" w:hint="eastAsia"/>
                                <w:sz w:val="22"/>
                              </w:rPr>
                              <w:t>、</w:t>
                            </w:r>
                            <w:r w:rsidR="002D0B13" w:rsidRPr="002D0B13">
                              <w:rPr>
                                <w:rFonts w:ascii="游明朝" w:eastAsia="游明朝" w:hAnsi="游明朝" w:hint="eastAsia"/>
                                <w:sz w:val="22"/>
                              </w:rPr>
                              <w:t>配線</w:t>
                            </w:r>
                            <w:r w:rsidR="00014763">
                              <w:rPr>
                                <w:rFonts w:ascii="游明朝" w:eastAsia="游明朝" w:hAnsi="游明朝" w:hint="eastAsia"/>
                                <w:sz w:val="22"/>
                              </w:rPr>
                              <w:t>による</w:t>
                            </w:r>
                            <w:r w:rsidR="002D0B13" w:rsidRPr="002D0B13">
                              <w:rPr>
                                <w:rFonts w:ascii="游明朝" w:eastAsia="游明朝" w:hAnsi="游明朝" w:hint="eastAsia"/>
                                <w:sz w:val="22"/>
                              </w:rPr>
                              <w:t>遅延が大きくなりやすい。その結果、1回の演算結果が次の回路に届くまでに時間がかかるため、GPUやCPUほど高い周波数で動作しにくい。</w:t>
                            </w:r>
                            <w:r w:rsidRPr="002D0B13">
                              <w:rPr>
                                <w:rFonts w:ascii="游明朝" w:eastAsia="游明朝" w:hAnsi="游明朝" w:hint="eastAsia"/>
                                <w:sz w:val="22"/>
                              </w:rPr>
                              <w:t>周波数が低いと、1秒間に実行できる処理回数が少なくなるため、十分に並列化できない処理では性能が出にくい。</w:t>
                            </w:r>
                          </w:p>
                          <w:p w14:paraId="44F30F9B" w14:textId="77777777" w:rsidR="002D0B13" w:rsidRDefault="002D0B13" w:rsidP="002D0B13">
                            <w:pPr>
                              <w:rPr>
                                <w:rFonts w:ascii="HG教科書体" w:eastAsia="HG教科書体" w:hAnsiTheme="majorEastAsia" w:hint="eastAsia"/>
                              </w:rPr>
                            </w:pPr>
                          </w:p>
                          <w:p w14:paraId="089E5DF8" w14:textId="77777777" w:rsidR="00566519" w:rsidRPr="00997570" w:rsidRDefault="00566519" w:rsidP="00566519">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Pr>
                                <w:rFonts w:ascii="Times New Roman" w:eastAsia="HG教科書体" w:hAnsi="Times New Roman" w:cs="Times New Roman"/>
                                <w:b/>
                                <w:sz w:val="24"/>
                                <w:szCs w:val="24"/>
                              </w:rPr>
                              <w:t>Why 1st generation of Systolic Array never be implemented</w:t>
                            </w:r>
                            <w:r w:rsidRPr="00997570">
                              <w:rPr>
                                <w:rFonts w:ascii="Times New Roman" w:eastAsia="HG教科書体" w:hAnsi="Times New Roman" w:cs="Times New Roman"/>
                                <w:b/>
                                <w:sz w:val="24"/>
                                <w:szCs w:val="24"/>
                              </w:rPr>
                              <w:t>.</w:t>
                            </w:r>
                          </w:p>
                          <w:p w14:paraId="4A14A986" w14:textId="0C8AC9FD" w:rsidR="00566519" w:rsidRPr="002D0B13" w:rsidRDefault="002D0B13" w:rsidP="002D0B13">
                            <w:pPr>
                              <w:spacing w:line="400" w:lineRule="exact"/>
                              <w:rPr>
                                <w:rFonts w:ascii="游明朝" w:eastAsia="游明朝" w:hAnsi="游明朝" w:hint="eastAsia"/>
                                <w:sz w:val="22"/>
                              </w:rPr>
                            </w:pPr>
                            <w:r w:rsidRPr="002D0B13">
                              <w:rPr>
                                <w:rFonts w:ascii="游明朝" w:eastAsia="游明朝" w:hAnsi="游明朝"/>
                                <w:sz w:val="22"/>
                              </w:rPr>
                              <w:t>Systolic Arrayを実現するには、多数のALUを規則的に並べ、それらを同時に動作させる必要がある。</w:t>
                            </w:r>
                            <w:r w:rsidRPr="002D0B13">
                              <w:rPr>
                                <w:rFonts w:ascii="游明朝" w:eastAsia="游明朝" w:hAnsi="游明朝"/>
                                <w:sz w:val="22"/>
                              </w:rPr>
                              <w:br/>
                              <w:t>しかし、1960年代の半導体技術では、チップに集積できるトランジスタ数が少なく、8bitコンピュータの実装が中心であった。そのため、多数のALUを1つのチップ上に並べて高並列に動作させるだけの集積技術が不足しており、当時は実用的な実装が困難であった。</w:t>
                            </w:r>
                          </w:p>
                          <w:p w14:paraId="15B85B34" w14:textId="77777777" w:rsidR="00566519" w:rsidRDefault="00566519" w:rsidP="00566519">
                            <w:pPr>
                              <w:rPr>
                                <w:rFonts w:ascii="HG教科書体" w:eastAsia="HG教科書体" w:hAnsiTheme="majorEastAsia"/>
                              </w:rPr>
                            </w:pPr>
                          </w:p>
                          <w:p w14:paraId="5C8F89B2" w14:textId="77777777" w:rsidR="00566519" w:rsidRPr="00997570" w:rsidRDefault="00566519" w:rsidP="00566519">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Pr>
                                <w:rFonts w:ascii="Times New Roman" w:eastAsia="HG教科書体" w:hAnsi="Times New Roman" w:cs="Times New Roman"/>
                                <w:b/>
                                <w:sz w:val="24"/>
                                <w:szCs w:val="24"/>
                              </w:rPr>
                              <w:t>2nd generation of Systolic Array/CGRA</w:t>
                            </w:r>
                            <w:r w:rsidRPr="00997570">
                              <w:rPr>
                                <w:rFonts w:ascii="Times New Roman" w:eastAsia="HG教科書体" w:hAnsi="Times New Roman" w:cs="Times New Roman"/>
                                <w:b/>
                                <w:sz w:val="24"/>
                                <w:szCs w:val="24"/>
                              </w:rPr>
                              <w:t>.</w:t>
                            </w:r>
                          </w:p>
                          <w:p w14:paraId="1D56AEE3" w14:textId="40C49DB3" w:rsidR="00566519" w:rsidRPr="002D0B13" w:rsidRDefault="002D0B13" w:rsidP="002D0B13">
                            <w:pPr>
                              <w:spacing w:line="400" w:lineRule="exact"/>
                              <w:rPr>
                                <w:rFonts w:ascii="游明朝" w:eastAsia="游明朝" w:hAnsi="游明朝" w:hint="eastAsia"/>
                              </w:rPr>
                            </w:pPr>
                            <w:r w:rsidRPr="002D0B13">
                              <w:rPr>
                                <w:rFonts w:ascii="游明朝" w:eastAsia="游明朝" w:hAnsi="游明朝" w:hint="eastAsia"/>
                              </w:rPr>
                              <w:t>2nd generationのSystolic ArrayやCGRAでは、PEを多数並べて</w:t>
                            </w:r>
                            <w:r w:rsidRPr="002D0B13">
                              <w:rPr>
                                <w:rFonts w:ascii="游明朝" w:eastAsia="游明朝" w:hAnsi="游明朝" w:hint="eastAsia"/>
                              </w:rPr>
                              <w:t>、</w:t>
                            </w:r>
                            <w:r w:rsidRPr="002D0B13">
                              <w:rPr>
                                <w:rFonts w:ascii="游明朝" w:eastAsia="游明朝" w:hAnsi="游明朝" w:hint="eastAsia"/>
                              </w:rPr>
                              <w:t>計算を行う。しかし、各PEの内部には大容量のメモリを持たず、データは主に計算機の外部メモリから供給される。そのため、多数のPEに十分なデータを送り続けるには、広いメモリバスや高いメモリ帯域が必要になる。一方で、外部メモリとのデータ転送には限界があるため、PEの計算能力を十分に使い切れず、データ転送がボトルネックになりやすい。</w:t>
                            </w:r>
                          </w:p>
                          <w:p w14:paraId="21800073" w14:textId="77777777" w:rsidR="00566519" w:rsidRDefault="00566519" w:rsidP="00566519">
                            <w:pPr>
                              <w:rPr>
                                <w:rFonts w:ascii="HG教科書体" w:eastAsia="HG教科書体" w:hAnsiTheme="majorEastAsia"/>
                              </w:rPr>
                            </w:pPr>
                          </w:p>
                          <w:p w14:paraId="469E0847" w14:textId="2FB02FE3" w:rsidR="00566519" w:rsidRPr="00997570" w:rsidRDefault="00566519" w:rsidP="00566519">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Pr>
                                <w:rFonts w:ascii="Times New Roman" w:eastAsia="HG教科書体" w:hAnsi="Times New Roman" w:cs="Times New Roman"/>
                                <w:b/>
                                <w:sz w:val="24"/>
                                <w:szCs w:val="24"/>
                              </w:rPr>
                              <w:t xml:space="preserve">3rd generation of </w:t>
                            </w:r>
                            <w:r w:rsidR="00AA12E4">
                              <w:rPr>
                                <w:rFonts w:ascii="Times New Roman" w:eastAsia="HG教科書体" w:hAnsi="Times New Roman" w:cs="Times New Roman" w:hint="eastAsia"/>
                                <w:b/>
                                <w:sz w:val="24"/>
                                <w:szCs w:val="24"/>
                              </w:rPr>
                              <w:t>CGLA</w:t>
                            </w:r>
                            <w:r w:rsidRPr="00997570">
                              <w:rPr>
                                <w:rFonts w:ascii="Times New Roman" w:eastAsia="HG教科書体" w:hAnsi="Times New Roman" w:cs="Times New Roman"/>
                                <w:b/>
                                <w:sz w:val="24"/>
                                <w:szCs w:val="24"/>
                              </w:rPr>
                              <w:t>.</w:t>
                            </w:r>
                          </w:p>
                          <w:p w14:paraId="37B07717" w14:textId="37A52935" w:rsidR="000D6DDC" w:rsidRPr="002D0B13" w:rsidRDefault="002D0B13" w:rsidP="002D0B13">
                            <w:pPr>
                              <w:spacing w:line="400" w:lineRule="exact"/>
                              <w:rPr>
                                <w:rFonts w:ascii="游明朝" w:eastAsia="游明朝" w:hAnsi="游明朝" w:hint="eastAsia"/>
                                <w:sz w:val="22"/>
                              </w:rPr>
                            </w:pPr>
                            <w:r w:rsidRPr="002D0B13">
                              <w:rPr>
                                <w:rFonts w:ascii="游明朝" w:eastAsia="游明朝" w:hAnsi="游明朝" w:hint="eastAsia"/>
                                <w:sz w:val="22"/>
                              </w:rPr>
                              <w:t>3rd generationのCGRAでは、半導体プロセスの微細化により、同じチップ面積により多くの回路を集積できるようになった。その結果、PEなどの計算回路に加えて、ローカルメモリも同じチップ内に配置できるようになった。これにより、外部メモリから毎回データを読み出す必要が減り、データ転送回数を削減できる。また、何度も使うデータをローカルメモリに保持しておくことで、データの再利用性が高まり、PEに効率よくデータを供給できる。その結果、メモリ帯域のボトルネックを緩和し、高い処理性能と電力効率を実現しやすくな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BE458F" id="_x0000_t202" coordsize="21600,21600" o:spt="202" path="m,l,21600r21600,l21600,xe">
                <v:stroke joinstyle="miter"/>
                <v:path gradientshapeok="t" o:connecttype="rect"/>
              </v:shapetype>
              <v:shape id="テキスト ボックス 2" o:spid="_x0000_s1026" type="#_x0000_t202" style="position:absolute;left:0;text-align:left;margin-left:1pt;margin-top:.5pt;width:522.25pt;height:76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RO3cgIAANQEAAAOAAAAZHJzL2Uyb0RvYy54bWysVMtu2zAQvBfoPxC8N5IdPxIhcpBHXRRI&#10;H2ha9ExRlEWE4rIkbSn9+i5XjuO06KWoDgJXSw53Zmd1cTl0hu2UDxpsyScnOWfKSqi13ZT829f1&#10;mzPOQhS2FgasKvmjCvxy9frVRe8KNYUWTK08QxAbit6VvI3RFVkWZKs6EU7AKYvJBnwnIoZ+k9Ve&#10;9IjemWya54usB187D1KFgF9vxyRfEX7TKBk/NU1QkZmSY22R3p7eVXpnqwtRbLxwrZb7MsQ/VNEJ&#10;bfHSA9StiIJtvf4DqtPSQ4AmnkjoMmgaLRVxQDaT/Dc2961wirigOMEdZAr/D1Z+3N27z57F4RoG&#10;bCCRCO4O5ENgFm5aYTfqynvoWyVqvHiSJMt6F4r90SR1KEICqfoPUGOTxTYCAQ2N75IqyJMhOjbg&#10;8SC6GiKT+HGxOJ0uppiSmDtfLuf5Yk53iOLpuPMhvlPQsbQouceuErzY3YWYyhHF05Z0WwCj67U2&#10;hgK/qW6MZzuBDljTs0d/sc1Y1pf8dHY+nWMlnatLHr0e1fgrXJ5f52vyEFbwAq5SO2XIW0m2t7am&#10;dRTajGvcb2wqT5FHkQbJtI3K37d1zyqz9V8EFjHPz3LUptaJ+OnZZAzQwNNlnh7OhNng5EXDmYf4&#10;XceWXJNkTpBJlwP9ygj5MCpnXCtGTWYE86wi7iZF4akYio7qpOanfo+dj0M14OlkggrqR7QB1kG9&#10;xt8CLlrwPznrccRKHn5shVecmfcWrXQ+mc2QQKRgNl8mE/jjTHWcEVYiFDJFyrS8iTTHiaWFK7Rc&#10;o8kMz5XsjYqjQxz2Y55m8zimXc8/o9UvAAAA//8DAFBLAwQUAAYACAAAACEAXsscg90AAAAJAQAA&#10;DwAAAGRycy9kb3ducmV2LnhtbEyPTW7CMBCF95V6B2sqsSs2KEnbEAdVFayqViLlACYekoh4HMUG&#10;wu07rNrV/LzRm+8V68n14oJj6DxpWMwVCKTa244aDfuf7fMriBANWdN7Qg03DLAuHx8Kk1t/pR1e&#10;qtgINqGQGw1tjEMuZahbdCbM/YDE2tGPzkQex0ba0VzZ3PVyqVQmnemIP7RmwI8W61N1dhqwvk3N&#10;Z7Z/qfy333TpV9zu0jetZ0/T+wpExCn+HcMdn9GhZKaDP5MNotew5CSR11zuqkqyFMSBuzRRCciy&#10;kP8TlL8AAAD//wMAUEsBAi0AFAAGAAgAAAAhALaDOJL+AAAA4QEAABMAAAAAAAAAAAAAAAAAAAAA&#10;AFtDb250ZW50X1R5cGVzXS54bWxQSwECLQAUAAYACAAAACEAOP0h/9YAAACUAQAACwAAAAAAAAAA&#10;AAAAAAAvAQAAX3JlbHMvLnJlbHNQSwECLQAUAAYACAAAACEAJhkTt3ICAADUBAAADgAAAAAAAAAA&#10;AAAAAAAuAgAAZHJzL2Uyb0RvYy54bWxQSwECLQAUAAYACAAAACEAXsscg90AAAAJAQAADwAAAAAA&#10;AAAAAAAAAADMBAAAZHJzL2Rvd25yZXYueG1sUEsFBgAAAAAEAAQA8wAAANYFAAAAAA==&#10;" strokecolor="#00b0f0" strokeweight="2.75pt">
                <v:stroke linestyle="thickBetweenThin" joinstyle="bevel"/>
                <v:shadow on="t" color="black" opacity="26214f" origin="-.5,-.5" offset=".74836mm,.74836mm"/>
                <v:textbox>
                  <w:txbxContent>
                    <w:p w14:paraId="381ACCAA" w14:textId="2A1FA475" w:rsidR="00F57624" w:rsidRPr="007419D3" w:rsidRDefault="003F2AAC" w:rsidP="00F57624">
                      <w:pPr>
                        <w:rPr>
                          <w:rFonts w:ascii="Times New Roman" w:eastAsia="HG教科書体" w:hAnsi="Times New Roman" w:cs="Times New Roman"/>
                          <w:sz w:val="24"/>
                        </w:rPr>
                      </w:pPr>
                      <w:r>
                        <w:rPr>
                          <w:rFonts w:ascii="Times New Roman" w:eastAsia="HG教科書体" w:hAnsi="Times New Roman" w:cs="Times New Roman"/>
                          <w:kern w:val="0"/>
                          <w:sz w:val="24"/>
                        </w:rPr>
                        <w:t>Green</w:t>
                      </w:r>
                      <w:r w:rsidR="00866C2E">
                        <w:rPr>
                          <w:rFonts w:ascii="Times New Roman" w:eastAsia="HG教科書体" w:hAnsi="Times New Roman" w:cs="Times New Roman"/>
                          <w:kern w:val="0"/>
                          <w:sz w:val="24"/>
                        </w:rPr>
                        <w:t xml:space="preserve"> Computing </w:t>
                      </w:r>
                      <w:proofErr w:type="gramStart"/>
                      <w:r w:rsidR="00866C2E">
                        <w:rPr>
                          <w:rFonts w:ascii="Times New Roman" w:eastAsia="HG教科書体" w:hAnsi="Times New Roman" w:cs="Times New Roman"/>
                          <w:kern w:val="0"/>
                          <w:sz w:val="24"/>
                        </w:rPr>
                        <w:t>Platforms</w:t>
                      </w:r>
                      <w:r w:rsidR="008E203E">
                        <w:rPr>
                          <w:rFonts w:ascii="Times New Roman" w:eastAsia="HG教科書体" w:hAnsi="Times New Roman" w:cs="Times New Roman" w:hint="eastAsia"/>
                          <w:sz w:val="24"/>
                        </w:rPr>
                        <w:t xml:space="preserve">  </w:t>
                      </w:r>
                      <w:r w:rsidR="00463371">
                        <w:rPr>
                          <w:rFonts w:ascii="Times New Roman" w:eastAsia="HG教科書体" w:hAnsi="Times New Roman" w:cs="Times New Roman"/>
                          <w:sz w:val="24"/>
                        </w:rPr>
                        <w:t>Step</w:t>
                      </w:r>
                      <w:proofErr w:type="gramEnd"/>
                      <w:r w:rsidR="008E203E">
                        <w:rPr>
                          <w:rFonts w:ascii="Times New Roman" w:eastAsia="HG教科書体" w:hAnsi="Times New Roman" w:cs="Times New Roman"/>
                          <w:sz w:val="24"/>
                        </w:rPr>
                        <w:t>3</w:t>
                      </w:r>
                      <w:r w:rsidR="00F57624" w:rsidRPr="007419D3">
                        <w:rPr>
                          <w:rFonts w:ascii="Times New Roman" w:eastAsia="HG教科書体" w:hAnsi="Times New Roman" w:cs="Times New Roman"/>
                          <w:sz w:val="24"/>
                        </w:rPr>
                        <w:t xml:space="preserve">. </w:t>
                      </w:r>
                      <w:r w:rsidR="00F57624">
                        <w:rPr>
                          <w:rFonts w:ascii="Times New Roman" w:eastAsia="HG教科書体" w:hAnsi="Times New Roman" w:cs="Times New Roman"/>
                          <w:sz w:val="24"/>
                        </w:rPr>
                        <w:t>FPGA</w:t>
                      </w:r>
                      <w:r w:rsidR="00FD4DCD">
                        <w:rPr>
                          <w:rFonts w:ascii="Times New Roman" w:eastAsia="HG教科書体" w:hAnsi="Times New Roman" w:cs="Times New Roman" w:hint="eastAsia"/>
                          <w:sz w:val="24"/>
                        </w:rPr>
                        <w:t>, CGRA</w:t>
                      </w:r>
                      <w:r w:rsidR="00940A07">
                        <w:rPr>
                          <w:rFonts w:ascii="Times New Roman" w:eastAsia="HG教科書体" w:hAnsi="Times New Roman" w:cs="Times New Roman"/>
                          <w:sz w:val="24"/>
                        </w:rPr>
                        <w:t xml:space="preserve"> and</w:t>
                      </w:r>
                      <w:r w:rsidR="00566519">
                        <w:rPr>
                          <w:rFonts w:ascii="Times New Roman" w:eastAsia="HG教科書体" w:hAnsi="Times New Roman" w:cs="Times New Roman"/>
                          <w:sz w:val="24"/>
                        </w:rPr>
                        <w:t xml:space="preserve"> CG</w:t>
                      </w:r>
                      <w:r w:rsidR="00FD4DCD">
                        <w:rPr>
                          <w:rFonts w:ascii="Times New Roman" w:eastAsia="HG教科書体" w:hAnsi="Times New Roman" w:cs="Times New Roman" w:hint="eastAsia"/>
                          <w:sz w:val="24"/>
                        </w:rPr>
                        <w:t>L</w:t>
                      </w:r>
                      <w:r w:rsidR="00566519">
                        <w:rPr>
                          <w:rFonts w:ascii="Times New Roman" w:eastAsia="HG教科書体" w:hAnsi="Times New Roman" w:cs="Times New Roman"/>
                          <w:sz w:val="24"/>
                        </w:rPr>
                        <w:t>A</w:t>
                      </w:r>
                    </w:p>
                    <w:p w14:paraId="772A78CF" w14:textId="0408464D" w:rsidR="00F57624" w:rsidRPr="004C66B5" w:rsidRDefault="00F57624" w:rsidP="00F57624">
                      <w:pPr>
                        <w:wordWrap w:val="0"/>
                        <w:ind w:left="5880" w:right="40" w:firstLine="840"/>
                        <w:rPr>
                          <w:rFonts w:ascii="Times New Roman" w:eastAsia="HG教科書体" w:hAnsi="Times New Roman" w:cs="Times New Roman"/>
                          <w:sz w:val="22"/>
                          <w:u w:val="single"/>
                        </w:rPr>
                      </w:pPr>
                      <w:r w:rsidRPr="004C66B5">
                        <w:rPr>
                          <w:rFonts w:ascii="Times New Roman" w:eastAsia="HG教科書体" w:hAnsi="Times New Roman" w:cs="Times New Roman"/>
                          <w:sz w:val="22"/>
                          <w:u w:val="single"/>
                        </w:rPr>
                        <w:t xml:space="preserve">IS/BS/MS    </w:t>
                      </w:r>
                      <w:r w:rsidRPr="004C66B5">
                        <w:rPr>
                          <w:rFonts w:ascii="Times New Roman" w:eastAsia="HG教科書体" w:hAnsi="Times New Roman" w:cs="Times New Roman"/>
                          <w:sz w:val="22"/>
                          <w:u w:val="single"/>
                        </w:rPr>
                        <w:t xml:space="preserve">　　</w:t>
                      </w:r>
                      <w:r w:rsidR="009F5256">
                        <w:rPr>
                          <w:rFonts w:ascii="Times New Roman" w:eastAsia="HG教科書体" w:hAnsi="Times New Roman" w:cs="Times New Roman" w:hint="eastAsia"/>
                          <w:sz w:val="22"/>
                          <w:u w:val="single"/>
                        </w:rPr>
                        <w:t>IS</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p>
                    <w:p w14:paraId="3369A259" w14:textId="19A96914" w:rsidR="00F57624" w:rsidRPr="004C66B5" w:rsidRDefault="00F57624" w:rsidP="00F57624">
                      <w:pPr>
                        <w:ind w:left="5880" w:firstLine="840"/>
                        <w:rPr>
                          <w:rFonts w:ascii="Times New Roman" w:eastAsia="HG教科書体" w:hAnsi="Times New Roman" w:cs="Times New Roman"/>
                          <w:sz w:val="22"/>
                          <w:u w:val="single"/>
                        </w:rPr>
                      </w:pPr>
                      <w:r w:rsidRPr="004C66B5">
                        <w:rPr>
                          <w:rFonts w:ascii="Times New Roman" w:eastAsia="HG教科書体" w:hAnsi="Times New Roman" w:cs="Times New Roman"/>
                          <w:sz w:val="22"/>
                          <w:u w:val="single"/>
                        </w:rPr>
                        <w:t xml:space="preserve">No.     </w:t>
                      </w:r>
                      <w:r w:rsidRPr="004C66B5">
                        <w:rPr>
                          <w:rFonts w:ascii="Times New Roman" w:eastAsia="HG教科書体" w:hAnsi="Times New Roman" w:cs="Times New Roman"/>
                          <w:sz w:val="22"/>
                          <w:u w:val="single"/>
                        </w:rPr>
                        <w:t xml:space="preserve">　　</w:t>
                      </w:r>
                      <w:r w:rsidR="009F5256">
                        <w:rPr>
                          <w:rFonts w:ascii="Times New Roman" w:eastAsia="HG教科書体" w:hAnsi="Times New Roman" w:cs="Times New Roman" w:hint="eastAsia"/>
                          <w:sz w:val="22"/>
                          <w:u w:val="single"/>
                        </w:rPr>
                        <w:t xml:space="preserve">   2611193</w:t>
                      </w:r>
                      <w:r w:rsidRPr="004C66B5">
                        <w:rPr>
                          <w:rFonts w:ascii="Times New Roman" w:eastAsia="HG教科書体" w:hAnsi="Times New Roman" w:cs="Times New Roman"/>
                          <w:sz w:val="22"/>
                          <w:u w:val="single"/>
                        </w:rPr>
                        <w:t xml:space="preserve">　　　　　　　　　</w:t>
                      </w:r>
                    </w:p>
                    <w:p w14:paraId="768601A0" w14:textId="4BA4EBBA" w:rsidR="00F57624" w:rsidRPr="009F070A" w:rsidRDefault="00F57624" w:rsidP="00F57624">
                      <w:pPr>
                        <w:rPr>
                          <w:rFonts w:ascii="HG教科書体" w:eastAsia="HG教科書体" w:hAnsiTheme="majorEastAsia"/>
                          <w:b/>
                          <w:sz w:val="22"/>
                          <w:u w:val="single"/>
                        </w:rPr>
                      </w:pP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u w:val="single"/>
                        </w:rPr>
                        <w:t>Name</w:t>
                      </w:r>
                      <w:r w:rsidRPr="004C66B5">
                        <w:rPr>
                          <w:rFonts w:ascii="Times New Roman" w:eastAsia="HG教科書体" w:hAnsi="Times New Roman" w:cs="Times New Roman"/>
                          <w:sz w:val="22"/>
                          <w:u w:val="single"/>
                        </w:rPr>
                        <w:t xml:space="preserve">　　　　</w:t>
                      </w:r>
                      <w:proofErr w:type="spellStart"/>
                      <w:r w:rsidR="009F5256">
                        <w:rPr>
                          <w:rFonts w:ascii="Times New Roman" w:eastAsia="HG教科書体" w:hAnsi="Times New Roman" w:cs="Times New Roman" w:hint="eastAsia"/>
                          <w:sz w:val="22"/>
                          <w:u w:val="single"/>
                        </w:rPr>
                        <w:t>HeizoNakai</w:t>
                      </w:r>
                      <w:proofErr w:type="spellEnd"/>
                      <w:r w:rsidRPr="004C66B5">
                        <w:rPr>
                          <w:rFonts w:ascii="Times New Roman" w:eastAsia="HG教科書体" w:hAnsi="Times New Roman" w:cs="Times New Roman"/>
                          <w:sz w:val="22"/>
                          <w:u w:val="single"/>
                        </w:rPr>
                        <w:t xml:space="preserve">　　　　　　　　</w:t>
                      </w:r>
                    </w:p>
                    <w:p w14:paraId="0DF95A67" w14:textId="77777777" w:rsidR="00997570" w:rsidRPr="00997570" w:rsidRDefault="00997570" w:rsidP="00997570">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sidRPr="00997570">
                        <w:rPr>
                          <w:rStyle w:val="shorttext"/>
                          <w:rFonts w:ascii="Times New Roman" w:hAnsi="Times New Roman" w:cs="Times New Roman"/>
                          <w:b/>
                          <w:color w:val="222222"/>
                          <w:sz w:val="24"/>
                          <w:szCs w:val="24"/>
                          <w:lang w:val="en"/>
                        </w:rPr>
                        <w:t>Advantages and disadvantages</w:t>
                      </w:r>
                      <w:r w:rsidRPr="00997570">
                        <w:rPr>
                          <w:rFonts w:ascii="Times New Roman" w:eastAsia="HG教科書体" w:hAnsi="Times New Roman" w:cs="Times New Roman"/>
                          <w:b/>
                          <w:sz w:val="24"/>
                          <w:szCs w:val="24"/>
                        </w:rPr>
                        <w:t xml:space="preserve"> of FPGA.</w:t>
                      </w:r>
                    </w:p>
                    <w:p w14:paraId="14D9F526" w14:textId="6833C27F" w:rsidR="000D6DDC" w:rsidRPr="002D0B13" w:rsidRDefault="003F6CE1" w:rsidP="002D0B13">
                      <w:pPr>
                        <w:spacing w:line="400" w:lineRule="exact"/>
                        <w:rPr>
                          <w:rFonts w:ascii="游明朝" w:eastAsia="游明朝" w:hAnsi="游明朝"/>
                          <w:sz w:val="22"/>
                        </w:rPr>
                      </w:pPr>
                      <w:r w:rsidRPr="002D0B13">
                        <w:rPr>
                          <w:rFonts w:ascii="游明朝" w:eastAsia="游明朝" w:hAnsi="游明朝" w:hint="eastAsia"/>
                          <w:sz w:val="22"/>
                        </w:rPr>
                        <w:t>FPGAは1bitや2bitのような小さ</w:t>
                      </w:r>
                      <w:r w:rsidR="002D0B13">
                        <w:rPr>
                          <w:rFonts w:ascii="游明朝" w:eastAsia="游明朝" w:hAnsi="游明朝" w:hint="eastAsia"/>
                          <w:sz w:val="22"/>
                        </w:rPr>
                        <w:t>な</w:t>
                      </w:r>
                      <w:r w:rsidRPr="002D0B13">
                        <w:rPr>
                          <w:rFonts w:ascii="游明朝" w:eastAsia="游明朝" w:hAnsi="游明朝" w:hint="eastAsia"/>
                          <w:sz w:val="22"/>
                        </w:rPr>
                        <w:t>ビット幅</w:t>
                      </w:r>
                      <w:r w:rsidR="00263F78" w:rsidRPr="00263F78">
                        <w:rPr>
                          <w:rFonts w:ascii="游明朝" w:eastAsia="游明朝" w:hAnsi="游明朝"/>
                          <w:sz w:val="22"/>
                        </w:rPr>
                        <w:t>に合わせて専用回路を構成できるため、</w:t>
                      </w:r>
                      <w:r w:rsidRPr="002D0B13">
                        <w:rPr>
                          <w:rFonts w:ascii="游明朝" w:eastAsia="游明朝" w:hAnsi="游明朝" w:hint="eastAsia"/>
                          <w:sz w:val="22"/>
                        </w:rPr>
                        <w:t>無駄な回路</w:t>
                      </w:r>
                      <w:r w:rsidRPr="002D0B13">
                        <w:rPr>
                          <w:rFonts w:ascii="游明朝" w:eastAsia="游明朝" w:hAnsi="游明朝" w:hint="eastAsia"/>
                          <w:sz w:val="22"/>
                        </w:rPr>
                        <w:t>を減らすことができる。それにより、電力効率を高めることができる</w:t>
                      </w:r>
                      <w:r w:rsidRPr="002D0B13">
                        <w:rPr>
                          <w:rFonts w:ascii="游明朝" w:eastAsia="游明朝" w:hAnsi="游明朝" w:hint="eastAsia"/>
                          <w:sz w:val="22"/>
                        </w:rPr>
                        <w:t>。</w:t>
                      </w:r>
                      <w:r w:rsidR="002D0B13" w:rsidRPr="002D0B13">
                        <w:rPr>
                          <w:rFonts w:ascii="游明朝" w:eastAsia="游明朝" w:hAnsi="游明朝" w:hint="eastAsia"/>
                          <w:sz w:val="22"/>
                        </w:rPr>
                        <w:t>一方で、FPGAは回路を後から変更できるように、多くの配線や接続用のスイッチをあらかじめ持っているため、信号が遠回りしたり複数のスイッチを通ったりし</w:t>
                      </w:r>
                      <w:r w:rsidR="00263F78">
                        <w:rPr>
                          <w:rFonts w:ascii="游明朝" w:eastAsia="游明朝" w:hAnsi="游明朝" w:hint="eastAsia"/>
                          <w:sz w:val="22"/>
                        </w:rPr>
                        <w:t>、</w:t>
                      </w:r>
                      <w:r w:rsidR="002D0B13" w:rsidRPr="002D0B13">
                        <w:rPr>
                          <w:rFonts w:ascii="游明朝" w:eastAsia="游明朝" w:hAnsi="游明朝" w:hint="eastAsia"/>
                          <w:sz w:val="22"/>
                        </w:rPr>
                        <w:t>配線</w:t>
                      </w:r>
                      <w:r w:rsidR="00014763">
                        <w:rPr>
                          <w:rFonts w:ascii="游明朝" w:eastAsia="游明朝" w:hAnsi="游明朝" w:hint="eastAsia"/>
                          <w:sz w:val="22"/>
                        </w:rPr>
                        <w:t>による</w:t>
                      </w:r>
                      <w:r w:rsidR="002D0B13" w:rsidRPr="002D0B13">
                        <w:rPr>
                          <w:rFonts w:ascii="游明朝" w:eastAsia="游明朝" w:hAnsi="游明朝" w:hint="eastAsia"/>
                          <w:sz w:val="22"/>
                        </w:rPr>
                        <w:t>遅延が大きくなりやすい。その結果、1回の演算結果が次の回路に届くまでに時間がかかるため、GPUやCPUほど高い周波数で動作しにくい。</w:t>
                      </w:r>
                      <w:r w:rsidRPr="002D0B13">
                        <w:rPr>
                          <w:rFonts w:ascii="游明朝" w:eastAsia="游明朝" w:hAnsi="游明朝" w:hint="eastAsia"/>
                          <w:sz w:val="22"/>
                        </w:rPr>
                        <w:t>周波数が低いと、1秒間に実行できる処理回数が少なくなるため、十分に並列化できない処理では性能が出にくい。</w:t>
                      </w:r>
                    </w:p>
                    <w:p w14:paraId="44F30F9B" w14:textId="77777777" w:rsidR="002D0B13" w:rsidRDefault="002D0B13" w:rsidP="002D0B13">
                      <w:pPr>
                        <w:rPr>
                          <w:rFonts w:ascii="HG教科書体" w:eastAsia="HG教科書体" w:hAnsiTheme="majorEastAsia" w:hint="eastAsia"/>
                        </w:rPr>
                      </w:pPr>
                    </w:p>
                    <w:p w14:paraId="089E5DF8" w14:textId="77777777" w:rsidR="00566519" w:rsidRPr="00997570" w:rsidRDefault="00566519" w:rsidP="00566519">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Pr>
                          <w:rFonts w:ascii="Times New Roman" w:eastAsia="HG教科書体" w:hAnsi="Times New Roman" w:cs="Times New Roman"/>
                          <w:b/>
                          <w:sz w:val="24"/>
                          <w:szCs w:val="24"/>
                        </w:rPr>
                        <w:t>Why 1st generation of Systolic Array never be implemented</w:t>
                      </w:r>
                      <w:r w:rsidRPr="00997570">
                        <w:rPr>
                          <w:rFonts w:ascii="Times New Roman" w:eastAsia="HG教科書体" w:hAnsi="Times New Roman" w:cs="Times New Roman"/>
                          <w:b/>
                          <w:sz w:val="24"/>
                          <w:szCs w:val="24"/>
                        </w:rPr>
                        <w:t>.</w:t>
                      </w:r>
                    </w:p>
                    <w:p w14:paraId="4A14A986" w14:textId="0C8AC9FD" w:rsidR="00566519" w:rsidRPr="002D0B13" w:rsidRDefault="002D0B13" w:rsidP="002D0B13">
                      <w:pPr>
                        <w:spacing w:line="400" w:lineRule="exact"/>
                        <w:rPr>
                          <w:rFonts w:ascii="游明朝" w:eastAsia="游明朝" w:hAnsi="游明朝" w:hint="eastAsia"/>
                          <w:sz w:val="22"/>
                        </w:rPr>
                      </w:pPr>
                      <w:r w:rsidRPr="002D0B13">
                        <w:rPr>
                          <w:rFonts w:ascii="游明朝" w:eastAsia="游明朝" w:hAnsi="游明朝"/>
                          <w:sz w:val="22"/>
                        </w:rPr>
                        <w:t>Systolic Arrayを実現するには、多数のALUを規則的に並べ、それらを同時に動作させる必要がある。</w:t>
                      </w:r>
                      <w:r w:rsidRPr="002D0B13">
                        <w:rPr>
                          <w:rFonts w:ascii="游明朝" w:eastAsia="游明朝" w:hAnsi="游明朝"/>
                          <w:sz w:val="22"/>
                        </w:rPr>
                        <w:br/>
                        <w:t>しかし、1960年代の半導体技術では、チップに集積できるトランジスタ数が少なく、8bitコンピュータの実装が中心であった。そのため、多数のALUを1つのチップ上に並べて高並列に動作させるだけの集積技術が不足しており、当時は実用的な実装が困難であった。</w:t>
                      </w:r>
                    </w:p>
                    <w:p w14:paraId="15B85B34" w14:textId="77777777" w:rsidR="00566519" w:rsidRDefault="00566519" w:rsidP="00566519">
                      <w:pPr>
                        <w:rPr>
                          <w:rFonts w:ascii="HG教科書体" w:eastAsia="HG教科書体" w:hAnsiTheme="majorEastAsia"/>
                        </w:rPr>
                      </w:pPr>
                    </w:p>
                    <w:p w14:paraId="5C8F89B2" w14:textId="77777777" w:rsidR="00566519" w:rsidRPr="00997570" w:rsidRDefault="00566519" w:rsidP="00566519">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Pr>
                          <w:rFonts w:ascii="Times New Roman" w:eastAsia="HG教科書体" w:hAnsi="Times New Roman" w:cs="Times New Roman"/>
                          <w:b/>
                          <w:sz w:val="24"/>
                          <w:szCs w:val="24"/>
                        </w:rPr>
                        <w:t>2nd generation of Systolic Array/CGRA</w:t>
                      </w:r>
                      <w:r w:rsidRPr="00997570">
                        <w:rPr>
                          <w:rFonts w:ascii="Times New Roman" w:eastAsia="HG教科書体" w:hAnsi="Times New Roman" w:cs="Times New Roman"/>
                          <w:b/>
                          <w:sz w:val="24"/>
                          <w:szCs w:val="24"/>
                        </w:rPr>
                        <w:t>.</w:t>
                      </w:r>
                    </w:p>
                    <w:p w14:paraId="1D56AEE3" w14:textId="40C49DB3" w:rsidR="00566519" w:rsidRPr="002D0B13" w:rsidRDefault="002D0B13" w:rsidP="002D0B13">
                      <w:pPr>
                        <w:spacing w:line="400" w:lineRule="exact"/>
                        <w:rPr>
                          <w:rFonts w:ascii="游明朝" w:eastAsia="游明朝" w:hAnsi="游明朝" w:hint="eastAsia"/>
                        </w:rPr>
                      </w:pPr>
                      <w:r w:rsidRPr="002D0B13">
                        <w:rPr>
                          <w:rFonts w:ascii="游明朝" w:eastAsia="游明朝" w:hAnsi="游明朝" w:hint="eastAsia"/>
                        </w:rPr>
                        <w:t>2nd generationのSystolic ArrayやCGRAでは、PEを多数並べて</w:t>
                      </w:r>
                      <w:r w:rsidRPr="002D0B13">
                        <w:rPr>
                          <w:rFonts w:ascii="游明朝" w:eastAsia="游明朝" w:hAnsi="游明朝" w:hint="eastAsia"/>
                        </w:rPr>
                        <w:t>、</w:t>
                      </w:r>
                      <w:r w:rsidRPr="002D0B13">
                        <w:rPr>
                          <w:rFonts w:ascii="游明朝" w:eastAsia="游明朝" w:hAnsi="游明朝" w:hint="eastAsia"/>
                        </w:rPr>
                        <w:t>計算を行う。しかし、各PEの内部には大容量のメモリを持たず、データは主に計算機の外部メモリから供給される。そのため、多数のPEに十分なデータを送り続けるには、広いメモリバスや高いメモリ帯域が必要になる。一方で、外部メモリとのデータ転送には限界があるため、PEの計算能力を十分に使い切れず、データ転送がボトルネックになりやすい。</w:t>
                      </w:r>
                    </w:p>
                    <w:p w14:paraId="21800073" w14:textId="77777777" w:rsidR="00566519" w:rsidRDefault="00566519" w:rsidP="00566519">
                      <w:pPr>
                        <w:rPr>
                          <w:rFonts w:ascii="HG教科書体" w:eastAsia="HG教科書体" w:hAnsiTheme="majorEastAsia"/>
                        </w:rPr>
                      </w:pPr>
                    </w:p>
                    <w:p w14:paraId="469E0847" w14:textId="2FB02FE3" w:rsidR="00566519" w:rsidRPr="00997570" w:rsidRDefault="00566519" w:rsidP="00566519">
                      <w:pPr>
                        <w:rPr>
                          <w:rFonts w:ascii="Times New Roman" w:eastAsia="HG教科書体" w:hAnsi="Times New Roman" w:cs="Times New Roman"/>
                          <w:b/>
                          <w:sz w:val="24"/>
                          <w:szCs w:val="24"/>
                        </w:rPr>
                      </w:pPr>
                      <w:r w:rsidRPr="00997570">
                        <w:rPr>
                          <w:rFonts w:ascii="Times New Roman" w:eastAsia="HG教科書体" w:hAnsi="Times New Roman" w:cs="Times New Roman"/>
                          <w:b/>
                          <w:sz w:val="24"/>
                          <w:szCs w:val="24"/>
                        </w:rPr>
                        <w:t>●</w:t>
                      </w:r>
                      <w:r>
                        <w:rPr>
                          <w:rFonts w:ascii="Times New Roman" w:eastAsia="HG教科書体" w:hAnsi="Times New Roman" w:cs="Times New Roman"/>
                          <w:b/>
                          <w:sz w:val="24"/>
                          <w:szCs w:val="24"/>
                        </w:rPr>
                        <w:t xml:space="preserve">3rd generation of </w:t>
                      </w:r>
                      <w:r w:rsidR="00AA12E4">
                        <w:rPr>
                          <w:rFonts w:ascii="Times New Roman" w:eastAsia="HG教科書体" w:hAnsi="Times New Roman" w:cs="Times New Roman" w:hint="eastAsia"/>
                          <w:b/>
                          <w:sz w:val="24"/>
                          <w:szCs w:val="24"/>
                        </w:rPr>
                        <w:t>CGLA</w:t>
                      </w:r>
                      <w:r w:rsidRPr="00997570">
                        <w:rPr>
                          <w:rFonts w:ascii="Times New Roman" w:eastAsia="HG教科書体" w:hAnsi="Times New Roman" w:cs="Times New Roman"/>
                          <w:b/>
                          <w:sz w:val="24"/>
                          <w:szCs w:val="24"/>
                        </w:rPr>
                        <w:t>.</w:t>
                      </w:r>
                    </w:p>
                    <w:p w14:paraId="37B07717" w14:textId="37A52935" w:rsidR="000D6DDC" w:rsidRPr="002D0B13" w:rsidRDefault="002D0B13" w:rsidP="002D0B13">
                      <w:pPr>
                        <w:spacing w:line="400" w:lineRule="exact"/>
                        <w:rPr>
                          <w:rFonts w:ascii="游明朝" w:eastAsia="游明朝" w:hAnsi="游明朝" w:hint="eastAsia"/>
                          <w:sz w:val="22"/>
                        </w:rPr>
                      </w:pPr>
                      <w:r w:rsidRPr="002D0B13">
                        <w:rPr>
                          <w:rFonts w:ascii="游明朝" w:eastAsia="游明朝" w:hAnsi="游明朝" w:hint="eastAsia"/>
                          <w:sz w:val="22"/>
                        </w:rPr>
                        <w:t>3rd generationのCGRAでは、半導体プロセスの微細化により、同じチップ面積により多くの回路を集積できるようになった。その結果、PEなどの計算回路に加えて、ローカルメモリも同じチップ内に配置できるようになった。これにより、外部メモリから毎回データを読み出す必要が減り、データ転送回数を削減できる。また、何度も使うデータをローカルメモリに保持しておくことで、データの再利用性が高まり、PEに効率よくデータを供給できる。その結果、メモリ帯域のボトルネックを緩和し、高い処理性能と電力効率を実現しやすくなる。</w:t>
                      </w:r>
                    </w:p>
                  </w:txbxContent>
                </v:textbox>
              </v:shape>
            </w:pict>
          </mc:Fallback>
        </mc:AlternateContent>
      </w:r>
    </w:p>
    <w:p w14:paraId="4F48ED23" w14:textId="77777777" w:rsidR="00802488" w:rsidRPr="00802488" w:rsidRDefault="00802488">
      <w:pPr>
        <w:rPr>
          <w:sz w:val="22"/>
          <w:u w:val="single"/>
        </w:rPr>
      </w:pPr>
    </w:p>
    <w:sectPr w:rsidR="00802488" w:rsidRPr="00802488" w:rsidSect="00356A3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A5FA9" w14:textId="77777777" w:rsidR="00595A33" w:rsidRDefault="00595A33" w:rsidP="00E90992">
      <w:r>
        <w:separator/>
      </w:r>
    </w:p>
  </w:endnote>
  <w:endnote w:type="continuationSeparator" w:id="0">
    <w:p w14:paraId="59F78DA3" w14:textId="77777777" w:rsidR="00595A33" w:rsidRDefault="00595A33" w:rsidP="00E90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教科書体">
    <w:panose1 w:val="02020609000000000000"/>
    <w:charset w:val="80"/>
    <w:family w:val="roman"/>
    <w:pitch w:val="fixed"/>
    <w:sig w:usb0="80000281" w:usb1="28C76CF8" w:usb2="00000010" w:usb3="00000000" w:csb0="00020000"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F7D0" w14:textId="77777777" w:rsidR="00595A33" w:rsidRDefault="00595A33" w:rsidP="00E90992">
      <w:r>
        <w:separator/>
      </w:r>
    </w:p>
  </w:footnote>
  <w:footnote w:type="continuationSeparator" w:id="0">
    <w:p w14:paraId="17AE4DB6" w14:textId="77777777" w:rsidR="00595A33" w:rsidRDefault="00595A33" w:rsidP="00E909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A5"/>
    <w:rsid w:val="0000625B"/>
    <w:rsid w:val="00014763"/>
    <w:rsid w:val="00043A81"/>
    <w:rsid w:val="0008348D"/>
    <w:rsid w:val="000D6DDC"/>
    <w:rsid w:val="000E155B"/>
    <w:rsid w:val="000E53A0"/>
    <w:rsid w:val="000F7D1F"/>
    <w:rsid w:val="0015228E"/>
    <w:rsid w:val="00186DFC"/>
    <w:rsid w:val="00263F78"/>
    <w:rsid w:val="002872F5"/>
    <w:rsid w:val="002D0B13"/>
    <w:rsid w:val="002D3285"/>
    <w:rsid w:val="00356A34"/>
    <w:rsid w:val="003B676B"/>
    <w:rsid w:val="003F2AAC"/>
    <w:rsid w:val="003F6CE1"/>
    <w:rsid w:val="00413DDC"/>
    <w:rsid w:val="00463371"/>
    <w:rsid w:val="004C1601"/>
    <w:rsid w:val="004D3EA9"/>
    <w:rsid w:val="004F0C8F"/>
    <w:rsid w:val="0053089A"/>
    <w:rsid w:val="00566519"/>
    <w:rsid w:val="00587190"/>
    <w:rsid w:val="00593DB2"/>
    <w:rsid w:val="00595A33"/>
    <w:rsid w:val="00617A30"/>
    <w:rsid w:val="0062383A"/>
    <w:rsid w:val="00644905"/>
    <w:rsid w:val="00667911"/>
    <w:rsid w:val="00707693"/>
    <w:rsid w:val="00720F59"/>
    <w:rsid w:val="007439BA"/>
    <w:rsid w:val="00745487"/>
    <w:rsid w:val="00757368"/>
    <w:rsid w:val="00777008"/>
    <w:rsid w:val="00785A08"/>
    <w:rsid w:val="00802488"/>
    <w:rsid w:val="008605B0"/>
    <w:rsid w:val="00866C2E"/>
    <w:rsid w:val="008735BF"/>
    <w:rsid w:val="00875234"/>
    <w:rsid w:val="008E1FAF"/>
    <w:rsid w:val="008E203E"/>
    <w:rsid w:val="00940A07"/>
    <w:rsid w:val="009468E7"/>
    <w:rsid w:val="00997570"/>
    <w:rsid w:val="009D197B"/>
    <w:rsid w:val="009F070A"/>
    <w:rsid w:val="009F5256"/>
    <w:rsid w:val="00A12DA5"/>
    <w:rsid w:val="00A25674"/>
    <w:rsid w:val="00A621F8"/>
    <w:rsid w:val="00AA12E4"/>
    <w:rsid w:val="00AB4391"/>
    <w:rsid w:val="00AB737E"/>
    <w:rsid w:val="00AC0695"/>
    <w:rsid w:val="00AD1E84"/>
    <w:rsid w:val="00AD4C6E"/>
    <w:rsid w:val="00B66276"/>
    <w:rsid w:val="00B83F60"/>
    <w:rsid w:val="00B84A62"/>
    <w:rsid w:val="00BD6C23"/>
    <w:rsid w:val="00C422B0"/>
    <w:rsid w:val="00CA0245"/>
    <w:rsid w:val="00D32332"/>
    <w:rsid w:val="00D33CAC"/>
    <w:rsid w:val="00D73491"/>
    <w:rsid w:val="00DE1B49"/>
    <w:rsid w:val="00DF30B5"/>
    <w:rsid w:val="00E01BFC"/>
    <w:rsid w:val="00E904F7"/>
    <w:rsid w:val="00E90992"/>
    <w:rsid w:val="00ED3B5E"/>
    <w:rsid w:val="00EF76BE"/>
    <w:rsid w:val="00F03ADD"/>
    <w:rsid w:val="00F22D84"/>
    <w:rsid w:val="00F57624"/>
    <w:rsid w:val="00FD4DCD"/>
    <w:rsid w:val="00FF42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DDF7AEE"/>
  <w15:docId w15:val="{7E368C71-5410-472F-8DBE-1A04AA522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872F5"/>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2872F5"/>
    <w:rPr>
      <w:rFonts w:asciiTheme="majorHAnsi" w:eastAsiaTheme="majorEastAsia" w:hAnsiTheme="majorHAnsi" w:cstheme="majorBidi"/>
      <w:sz w:val="18"/>
      <w:szCs w:val="18"/>
    </w:rPr>
  </w:style>
  <w:style w:type="paragraph" w:styleId="a5">
    <w:name w:val="header"/>
    <w:basedOn w:val="a"/>
    <w:link w:val="a6"/>
    <w:uiPriority w:val="99"/>
    <w:unhideWhenUsed/>
    <w:rsid w:val="00E90992"/>
    <w:pPr>
      <w:tabs>
        <w:tab w:val="center" w:pos="4252"/>
        <w:tab w:val="right" w:pos="8504"/>
      </w:tabs>
      <w:snapToGrid w:val="0"/>
    </w:pPr>
  </w:style>
  <w:style w:type="character" w:customStyle="1" w:styleId="a6">
    <w:name w:val="ヘッダー (文字)"/>
    <w:basedOn w:val="a0"/>
    <w:link w:val="a5"/>
    <w:uiPriority w:val="99"/>
    <w:rsid w:val="00E90992"/>
  </w:style>
  <w:style w:type="paragraph" w:styleId="a7">
    <w:name w:val="footer"/>
    <w:basedOn w:val="a"/>
    <w:link w:val="a8"/>
    <w:uiPriority w:val="99"/>
    <w:unhideWhenUsed/>
    <w:rsid w:val="00E90992"/>
    <w:pPr>
      <w:tabs>
        <w:tab w:val="center" w:pos="4252"/>
        <w:tab w:val="right" w:pos="8504"/>
      </w:tabs>
      <w:snapToGrid w:val="0"/>
    </w:pPr>
  </w:style>
  <w:style w:type="character" w:customStyle="1" w:styleId="a8">
    <w:name w:val="フッター (文字)"/>
    <w:basedOn w:val="a0"/>
    <w:link w:val="a7"/>
    <w:uiPriority w:val="99"/>
    <w:rsid w:val="00E90992"/>
  </w:style>
  <w:style w:type="character" w:customStyle="1" w:styleId="shorttext">
    <w:name w:val="short_text"/>
    <w:basedOn w:val="a0"/>
    <w:rsid w:val="00997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6A0024-DD5A-46BF-BA42-09DBEE033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0</Words>
  <Characters>2</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nakashim</dc:creator>
  <cp:keywords/>
  <dc:description/>
  <cp:lastModifiedBy>Nakai Heizo</cp:lastModifiedBy>
  <cp:revision>2</cp:revision>
  <cp:lastPrinted>2021-05-20T00:46:00Z</cp:lastPrinted>
  <dcterms:created xsi:type="dcterms:W3CDTF">2026-06-03T13:29:00Z</dcterms:created>
  <dcterms:modified xsi:type="dcterms:W3CDTF">2026-06-03T13:29:00Z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17d572e53c0e34d6cb3adfad23519c4d1b6ff3ae242b1738c1e50f176371ebb7</vt:lpwstr>
  </property>
</Properties>
</file>