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[概要设计]20250304-车管平台-智能底盘优化-数据灰度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项目：</w:t>
      </w:r>
      <w:hyperlink r:id="rId4">
        <w:r>
          <w:rPr>
            <w:rFonts w:eastAsia="等线" w:ascii="Arial" w:cs="Arial" w:hAnsi="Arial"/>
            <w:color w:val="3370ff"/>
            <w:sz w:val="22"/>
          </w:rPr>
          <w:t>[需求管理]按车型和OS版本下发颠簸点数据</w:t>
        </w:r>
      </w:hyperlink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SR渲染XOS 5.5.0引入bug导致渲染效果不好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[飞书20250304-091531.mp4]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数据不具备灰度能力，需要添加对wasRisky字段的灰度能力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OCM暂时不具备支持大批量vin的灰度(只支持10个)，故整体方案采用智能底盘直接调用ota开放平台接口的形式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数据灰度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wasRisky字段灰度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功能描述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dps颠簸图层中，已置为false的颠簸点全部恢复；设A、B、C三个集合(A:车辆vin集合，B:车型编码集合，C:cduVersion排除集合，U:车辆全集)，当车辆请求云端获取颠簸图层数据时，根据三个集合当前值决定是否将wasRisky字段恒定修改为false返回，一共8种情形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1545"/>
        <w:gridCol w:w="1425"/>
        <w:gridCol w:w="1425"/>
        <w:gridCol w:w="885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集合情况（A:车辆vin集合，B:车型集合，C:cduVersion排除集合，U:车辆全集）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wasRisky=true开放范围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wasRisky=false范围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自测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A={a}，B={b}，C={c}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A∩B∩(U-C)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 - A∩B∩(U-C)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A={a}，B={b}，C=∅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A∩B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 - A∩B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A={a}，B=∅，C={c}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A∩(U-C)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 - A∩(U-C)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A=∅，B={b}，C={c}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B∩(U-C)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 - B∩(U-C)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A={a}，B=∅，C=∅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 - A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A=∅，B={b}，C=∅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 - B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A=∅，B=∅，C={c}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(U-C)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A=∅，B=∅，C=∅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∅</w:t>
            </w: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均为空集合，初始的情况，所有wasRisky均恒定置为false</w:t>
            </w: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符合预期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4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列表命中规则，集合A和集合B精确命中，</w:t>
            </w:r>
            <w:r>
              <w:rPr>
                <w:rFonts w:eastAsia="等线" w:ascii="Arial" w:cs="Arial" w:hAnsi="Arial"/>
                <w:color w:val="646a73"/>
                <w:sz w:val="22"/>
                <w:shd w:fill="fff67a"/>
              </w:rPr>
              <w:t>// TODO 集合C为前缀匹配还是精确匹配？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方案一（排除，排除的意思是被排除的车辆恒定返回false）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5.5.0*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5.5.5*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方案二（大于等于）（匹配规则相对复杂）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color w:val="646a73"/>
                <w:sz w:val="22"/>
              </w:rPr>
              <w:t>&gt;= 5.6.0*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时序图</w:t>
      </w:r>
      <w:bookmarkEnd w:id="4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主流程关注cx步骤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</w:r>
            <w:r>
              <w:rPr>
                <w:rFonts w:eastAsia="Consolas" w:ascii="Consolas" w:cs="Consolas" w:hAnsi="Consolas"/>
                <w:sz w:val="22"/>
              </w:rPr>
              <w:t>sequenceDiagram</w:t>
              <w:br/>
              <w:t>    participant vehicle AS 车机</w:t>
              <w:br/>
              <w:t>    participant chassis AS 智能底盘后端</w:t>
              <w:br/>
              <w:br/>
              <w:t>    participant redis AS Redis(颠簸图层)</w:t>
              <w:br/>
              <w:t>    participant odps AS 数仓</w:t>
              <w:br/>
              <w:br/>
              <w:t>    participant localCache AS 智能底盘后端-本地缓存(配置/车辆信息)</w:t>
              <w:br/>
              <w:br/>
              <w:t>    loop 半小时刷新配置</w:t>
              <w:br/>
              <w:t>    activate localCache</w:t>
              <w:br/>
              <w:t>    create participant mysql AS MySQL(灰度VIN表)</w:t>
              <w:br/>
              <w:t>    localCache -&gt;&gt; mysql: a1.请求VIN列表</w:t>
              <w:br/>
              <w:t>    destroy mysql</w:t>
              <w:br/>
              <w:t>    mysql -&gt;&gt; localCache : a2.响应VIN列表</w:t>
              <w:br/>
              <w:br/>
              <w:t>    create participant namor AS namor配置(车型编码集合、osVersion排除集合)</w:t>
              <w:br/>
              <w:t>    localCache -&gt;&gt; namor: a3.请求车型编码集合、osVersion排除集合</w:t>
              <w:br/>
              <w:t>    destroy namor</w:t>
              <w:br/>
              <w:t>    namor -&gt;&gt; localCache : a4.响应车型编码集合、osVersion排除集合</w:t>
              <w:br/>
              <w:br/>
              <w:t>    localCache -&gt;&gt; localCache : a5.缓存配置</w:t>
              <w:br/>
              <w:t>    deactivate localCache</w:t>
              <w:br/>
              <w:t>    end</w:t>
              <w:br/>
              <w:br/>
              <w:t>    loop 每日0点更新颠簸图层到redis(维度linkId维度，过期时间3天)</w:t>
              <w:br/>
              <w:t>    odps -&gt;&gt; redis : b1.wasRisky按原值同步至Redis</w:t>
              <w:br/>
              <w:t>    end</w:t>
              <w:br/>
              <w:br/>
              <w:t>    vehicle -&gt;&gt; chassis : c1.请求当前link的颠簸点</w:t>
              <w:br/>
              <w:br/>
              <w:t>    activate chassis</w:t>
              <w:br/>
              <w:t>    redis -&gt;&gt; chassis : c2.获取当前link的颠簸点</w:t>
              <w:br/>
              <w:br/>
              <w:t>    chassis -&gt;&gt; localCache : c3.请求ABC配置集合</w:t>
              <w:br/>
              <w:t>    activate localCache</w:t>
              <w:br/>
              <w:t>    localCache -&gt;&gt; chassis : c4. 获取当前ABC配置集合</w:t>
              <w:br/>
              <w:t>    deactivate localCache</w:t>
              <w:br/>
              <w:t>    </w:t>
              <w:br/>
              <w:br/>
              <w:t>    chassis -&gt;&gt; localCache : c5.请求车辆信息</w:t>
              <w:br/>
              <w:t>    activate localCache</w:t>
              <w:br/>
              <w:t>    alt 命中缓存</w:t>
              <w:br/>
              <w:t>    localCache -&gt;&gt; chassis : c6.响应osVersion</w:t>
              <w:br/>
              <w:t>    else 未命中缓存</w:t>
              <w:br/>
              <w:t>    create participant otaOpen</w:t>
              <w:br/>
              <w:t>    localCache -) otaOpen : c7.请求osVersion</w:t>
              <w:br/>
              <w:t>    destroy otaOpen</w:t>
              <w:br/>
              <w:t>    otaOpen -&gt;&gt; localCache : c8.响应osVersion</w:t>
              <w:br/>
              <w:br/>
              <w:t>    create participant vmpOpen</w:t>
              <w:br/>
              <w:t>    localCache -) vmpOpen : c9.请求车型编码</w:t>
              <w:br/>
              <w:t>    destroy vmpOpen</w:t>
              <w:br/>
              <w:t>    vmpOpen -&gt;&gt; localCache : c10.响应车型编码</w:t>
              <w:br/>
              <w:t>    localCache -) localCache : c11.缓存vin对应的osVersion和车型编码</w:t>
              <w:br/>
              <w:br/>
              <w:t>    localCache -&gt;&gt; chassis : c12: 响应车辆信息</w:t>
              <w:br/>
              <w:t>    deactivate localCache</w:t>
              <w:br/>
              <w:t>    end</w:t>
              <w:br/>
              <w:br/>
              <w:t>    chassis -&gt;&gt; chassis : c13.根据步骤c4和c12返回的信息判断数据是否置false</w:t>
              <w:br/>
              <w:t>    alt 命中配置</w:t>
              <w:br/>
              <w:t>        chassis -&gt;&gt; chassis : c14.wasRisky不修改</w:t>
              <w:br/>
              <w:t>    else 未命中配置</w:t>
              <w:br/>
              <w:t>        chassis -&gt;&gt; chassis : c15.步骤c2的数据wasRisky修改为false，</w:t>
              <w:br/>
              <w:t>    end</w:t>
              <w:br/>
              <w:t>    deactivate chassis</w:t>
              <w:br/>
              <w:br/>
              <w:t>    chassis -&gt;&gt; vehicle : c16.响应当前link的颠簸点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运营灰度流程</w:t>
      </w:r>
      <w:bookmarkEnd w:id="5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通过集合A&amp;C灰度小范围X辆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通过集合B&amp;C灰度X车型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通过集合C排除XOS版本全量放量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影响范围</w:t>
      </w:r>
      <w:bookmarkEnd w:id="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接口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导航态根据linkId获取颠簸点</w:t>
      </w:r>
      <w:bookmarkEnd w:id="8"/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20240809-车管平台-智能底盘需求设计文档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《车端导航数据获取接口设计》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巡航态获取areaId的颠簸点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xp-vmp-client-gateway-boot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测试环境：/cv2/vmp/intelligentChassisData/bumpPoint/listByArea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预发环境：/cv2/vmp/intelligentChassisData/bumpPoint/listByArea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http://mock.test.xiaopeng.local/project/1986/interface/api/193324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VIN灰度列表导入接口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http://mock.test.xiaopeng.local/project/1634/interface/api/215482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预发布环境请求示例，未来会做添加vin的页面，故走的是xp-vehicle-boot应用，请求时需要替换cookie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curl --request POST \</w:t>
              <w:br/>
              <w:t xml:space="preserve">  --url https://vmp.deploy-test.xiaopeng.com/api/vehicle/intelligentChassisData/bumpPoint/dataGray/config/vin/add \</w:t>
              <w:br/>
              <w:t xml:space="preserve">  --header 'Cookie: gdp_user_id=gioenc-ggabe17g%2C50b2%2C53bb%2Ccgbc%2C878gb5e8b0eg; 84eafaa69d23412f_gdp_cs1=gioenc-vti35; 84eafaa69d23412f_gdp_gio_id=gioenc-vti35; Hm_lvt_e50e47b9abfec85043aeff1c109832d0=1741856403; otaDomain=31; 84eafaa69d23412f_gdp_session_id_sent=016962cc-db65-47c5-b9de-08699d2e1c0e; 84eafaa69d23412f_gdp_sequence_ids={%22globalKey%22:533%2C%22VISIT%22:51%2C%22PAGE%22:75%2C%22CUSTOM%22:285%2C%22VIEW_CHANGE%22:14%2C%22VIEW_CLICK%22:112%2C%22LOGIN_USER_ATTRIBUTES%22:2}; appid=xp_entrance; cookieVersion=; 89a922449121f7c2_gdp_session_id=7174bd91-f910-4e5c-97ec-159cae9e592e; 89a922449121f7c2_gdp_session_id_sent=7174bd91-f910-4e5c-97ec-159cae9e592e; 89a922449121f7c2_gdp_sequence_ids={%22globalKey%22:2903%2C%22VISIT%22:213%2C%22PAGE%22:375%2C%22CUSTOM%22:841%2C%22VIEW_CHANGE%22:739%2C%22VIEW_CLICK%22:739}; uid=2000002; userName=%E6%B5%8B%E8%AF%95; oauthCookie=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; freshTime=1744885174692; deviceId=761457b77eb81107b8175887b47ebdab' \</w:t>
              <w:br/>
              <w:t xml:space="preserve">  --header 'content-type: application/json' \</w:t>
              <w:br/>
              <w:t xml:space="preserve">  --data '{</w:t>
              <w:br/>
              <w:t xml:space="preserve">  "vinList": [</w:t>
              <w:br/>
              <w:t xml:space="preserve">    "LMVHFEFZ3JA994663"</w:t>
              <w:br/>
              <w:t xml:space="preserve">  ]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'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VIN灰度列表清除接口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http://mock.test.xiaopeng.local/project/1634/interface/api/215488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预发布环境请求示例，未来会做添加vin的页面，故走的是xp-vehicle-boot应用，请求时需要替换cookie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curl --request POST \</w:t>
              <w:br/>
              <w:t xml:space="preserve">  --url https://vmp.deploy-test.xiaopeng.com/api/vehicle/intelligentChassisData/bumpPoint/dataGray/config/vin/clean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--header 'Cookie: gdp_user_id=gioenc-ggabe17g%2C50b2%2C53bb%2Ccgbc%2C878gb5e8b0eg; 84eafaa69d23412f_gdp_cs1=gioenc-vti35; 84eafaa69d23412f_gdp_gio_id=gioenc-vti35; Hm_lvt_e50e47b9abfec85043aeff1c109832d0=1741856403; otaDomain=31; 84eafaa69d23412f_gdp_session_id_sent=016962cc-db65-47c5-b9de-08699d2e1c0e; 84eafaa69d23412f_gdp_sequence_ids={%22globalKey%22:533%2C%22VISIT%22:51%2C%22PAGE%22:75%2C%22CUSTOM%22:285%2C%22VIEW_CHANGE%22:14%2C%22VIEW_CLICK%22:112%2C%22LOGIN_USER_ATTRIBUTES%22:2}; appid=xp_entrance; cookieVersion=; 89a922449121f7c2_gdp_session_id=7174bd91-f910-4e5c-97ec-159cae9e592e; 89a922449121f7c2_gdp_session_id_sent=7174bd91-f910-4e5c-97ec-159cae9e592e; 89a922449121f7c2_gdp_sequence_ids={%22globalKey%22:2903%2C%22VISIT%22:213%2C%22PAGE%22:375%2C%22CUSTOM%22:841%2C%22VIEW_CHANGE%22:739%2C%22VIEW_CLICK%22:739}; uid=2000002; userName=%E6%B5%8B%E8%AF%95; oauthCookie=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; freshTime=1744885174692; deviceId=761457b77eb81107b8175887b47ebdab'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(仅预发布环境)重新加载配置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curl --request POST \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--url </w:t>
      </w:r>
      <w:r>
        <w:rPr>
          <w:rFonts w:eastAsia="等线" w:ascii="Arial" w:cs="Arial" w:hAnsi="Arial"/>
          <w:sz w:val="22"/>
        </w:rPr>
        <w:t>http://localhost:8080/devtool/refreshDataGrayConfigCache</w:t>
      </w:r>
      <w:r>
        <w:rPr>
          <w:rFonts w:eastAsia="等线" w:ascii="Arial" w:cs="Arial" w:hAnsi="Arial"/>
          <w:sz w:val="22"/>
        </w:rPr>
        <w:t xml:space="preserve"> \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--header 'content-type: application/json'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配置项</w:t>
      </w:r>
      <w:bookmarkEnd w:id="1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namor配置项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020"/>
        <w:gridCol w:w="1785"/>
        <w:gridCol w:w="2460"/>
      </w:tblGrid>
      <w:tr>
        <w:tc>
          <w:tcPr>
            <w:tcW w:w="4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配置项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值示例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4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bump-point.data-gray.vehicleTypeCodeSet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EA,ED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车型编码集合配置</w:t>
            </w:r>
          </w:p>
        </w:tc>
      </w:tr>
      <w:tr>
        <w:tc>
          <w:tcPr>
            <w:tcW w:w="4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bump-point.data-gray.excludeCduVersionSet</w:t>
            </w:r>
          </w:p>
        </w:tc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5.4.5,5.5.0</w:t>
            </w:r>
          </w:p>
        </w:tc>
        <w:tc>
          <w:tcPr>
            <w:tcW w:w="2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cduVersion排除集合配置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车型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国内所有空悬和CDC的车型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已知问题</w:t>
      </w:r>
      <w:bookmarkEnd w:id="16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从ota-open获取cduVersion可能为空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这种特殊情况如何处理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7" w:id="17"/>
      <w:r>
        <w:rPr>
          <w:rFonts w:eastAsia="等线" w:ascii="Arial" w:cs="Arial" w:hAnsi="Arial"/>
          <w:b w:val="true"/>
          <w:sz w:val="36"/>
        </w:rPr>
        <w:t>附录</w:t>
      </w:r>
      <w:bookmarkEnd w:id="17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Redis工具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Redis工具</w:t>
              </w:r>
            </w:hyperlink>
          </w:p>
        </w:tc>
      </w:tr>
    </w:tbl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951435">
    <w:lvl>
      <w:start w:val="1"/>
      <w:numFmt w:val="decimal"/>
      <w:suff w:val="tab"/>
      <w:lvlText w:val="%1."/>
      <w:rPr>
        <w:color w:val="3370ff"/>
      </w:rPr>
    </w:lvl>
  </w:abstractNum>
  <w:abstractNum w:abstractNumId="951436">
    <w:lvl>
      <w:start w:val="2"/>
      <w:numFmt w:val="decimal"/>
      <w:suff w:val="tab"/>
      <w:lvlText w:val="%1."/>
      <w:rPr>
        <w:color w:val="3370ff"/>
      </w:rPr>
    </w:lvl>
  </w:abstractNum>
  <w:abstractNum w:abstractNumId="951437">
    <w:lvl>
      <w:start w:val="3"/>
      <w:numFmt w:val="decimal"/>
      <w:suff w:val="tab"/>
      <w:lvlText w:val="%1."/>
      <w:rPr>
        <w:color w:val="3370ff"/>
      </w:rPr>
    </w:lvl>
  </w:abstractNum>
  <w:abstractNum w:abstractNumId="951438">
    <w:lvl>
      <w:start w:val="1"/>
      <w:numFmt w:val="decimal"/>
      <w:suff w:val="tab"/>
      <w:lvlText w:val="%1."/>
      <w:rPr>
        <w:color w:val="3370ff"/>
      </w:rPr>
    </w:lvl>
  </w:abstractNum>
  <w:abstractNum w:abstractNumId="951439">
    <w:lvl>
      <w:start w:val="2"/>
      <w:numFmt w:val="decimal"/>
      <w:suff w:val="tab"/>
      <w:lvlText w:val="%1."/>
      <w:rPr>
        <w:color w:val="3370ff"/>
      </w:rPr>
    </w:lvl>
  </w:abstractNum>
  <w:abstractNum w:abstractNumId="951440">
    <w:lvl>
      <w:start w:val="3"/>
      <w:numFmt w:val="decimal"/>
      <w:suff w:val="tab"/>
      <w:lvlText w:val="%1."/>
      <w:rPr>
        <w:color w:val="3370ff"/>
      </w:rPr>
    </w:lvl>
  </w:abstractNum>
  <w:abstractNum w:abstractNumId="951441">
    <w:lvl>
      <w:numFmt w:val="bullet"/>
      <w:suff w:val="tab"/>
      <w:lvlText w:val="•"/>
      <w:rPr>
        <w:color w:val="3370ff"/>
      </w:rPr>
    </w:lvl>
  </w:abstractNum>
  <w:abstractNum w:abstractNumId="951442">
    <w:lvl>
      <w:numFmt w:val="bullet"/>
      <w:suff w:val="tab"/>
      <w:lvlText w:val="•"/>
      <w:rPr>
        <w:color w:val="3370ff"/>
      </w:rPr>
    </w:lvl>
  </w:abstractNum>
  <w:num w:numId="1">
    <w:abstractNumId w:val="951435"/>
  </w:num>
  <w:num w:numId="2">
    <w:abstractNumId w:val="951436"/>
  </w:num>
  <w:num w:numId="3">
    <w:abstractNumId w:val="951437"/>
  </w:num>
  <w:num w:numId="4">
    <w:abstractNumId w:val="951438"/>
  </w:num>
  <w:num w:numId="5">
    <w:abstractNumId w:val="951439"/>
  </w:num>
  <w:num w:numId="6">
    <w:abstractNumId w:val="951440"/>
  </w:num>
  <w:num w:numId="7">
    <w:abstractNumId w:val="951441"/>
  </w:num>
  <w:num w:numId="8">
    <w:abstractNumId w:val="95144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project.feishu.cn/1119test/story/detail/5501860972?parentUrl=/1119test/story/homepage&amp;openScene=4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xiaopeng.feishu.cn/docx/GxERdHQYqoP8OYxRxKbcwZjtnRh" TargetMode="External" Type="http://schemas.openxmlformats.org/officeDocument/2006/relationships/hyperlink"/><Relationship Id="rId7" Target="https://xiaopeng.feishu.cn/docx/X4C8dl4k0oyzHrx2MMscrIwDn1d" TargetMode="External" Type="http://schemas.openxmlformats.org/officeDocument/2006/relationships/hyperlink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2025-05-27T09:16:31Z</dcterms:created>
  <dc:creator>Apache POI</dc:creator>
</cp:coreProperties>
</file>