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接口测试系统建设方案</w:t>
      </w:r>
    </w:p>
    <w:p>
      <w:r>
        <w:t>一、项目背景</w:t>
      </w:r>
    </w:p>
    <w:p>
      <w:r>
        <w:t>传统手动接口测试在复杂项目中效率低、易出错，无法满足快速迭代需求。构建集需求分析、用例生成、用例管理、用例执行、缺陷分析于一体的 AI 测试系统，是提升测试自动化与智能化的关键。</w:t>
      </w:r>
    </w:p>
    <w:p>
      <w:r>
        <w:t>二、系统建设目标</w:t>
      </w:r>
    </w:p>
    <w:p>
      <w:r>
        <w:t>（一）用户功能目标</w:t>
      </w:r>
    </w:p>
    <w:p>
      <w:r>
        <w:t>| 目标分类   | 核心功能描述                                                                                               |</w:t>
        <w:br/>
        <w:t>|--------|------------------------------------------------------------------------------------------------------|</w:t>
        <w:br/>
        <w:t>| 文档处理   | 支持需求文档、接口文档、XMind 用例、图片等多格式文件上传与管理，触发对应解析引擎（llmindex 处理文本 / XMind，月之暗面Moonshot处理图片+docling+qianwen）。 |</w:t>
        <w:br/>
        <w:t>| 需求分析   | 自动化解析文档生成结构化字段明细表（含接口 URL、请求方法、必填参数、业务场景等），支持历史分析结果查询、导出及关键词检索。                                      |</w:t>
        <w:br/>
        <w:t>| 用例生成   | 基于选中需求智能生成测试用例，支持用户反馈修改（输入建议 / 选择同意 / 取消），经多智能体评审后输出标准化最终用例。                                         |</w:t>
        <w:br/>
        <w:t>| 用例管理   | 管理测试用例，支持表格化展示、批量导出（Excel/XML）、版本对比（差异高亮）及标签分类（比如 "核心链路"" 边界值测试 "）。                                  |</w:t>
        <w:br/>
        <w:t>| 用例执行   | 通过 Autogen-MCP 机制对接 Metersphere、Apifox 等平台，实现测试用例一键导入、执行状态同步（通过 / 失败 / 阻塞）、实时日志查看及用例增删改查。            |</w:t>
        <w:br/>
        <w:t>| 缺陷分析   | 多平台获取失败用例的错误信息（HTTP 状态码、响应体、断言日志），汇总生成诊断报告                                                           |</w:t>
      </w:r>
    </w:p>
    <w:p>
      <w:r>
        <w:t>主页面原型图（参考）</w:t>
      </w:r>
    </w:p>
    <w:p>
      <w:r>
        <w:t>&lt;!-- image --&gt;</w:t>
      </w:r>
    </w:p>
    <w:p>
      <w:r>
        <w:t>（二）技术选型</w:t>
      </w:r>
    </w:p>
    <w:p>
      <w:r>
        <w:t>前端层：采用 Vue3 + Vite 实现高效交互。</w:t>
      </w:r>
    </w:p>
    <w:p>
      <w:r>
        <w:t>后端层：</w:t>
      </w:r>
    </w:p>
    <w:p>
      <w:r>
        <w:t>FastAPI：前后端交互（HTTP）、大模型交互（websocket流式响应+全双工）。</w:t>
      </w:r>
    </w:p>
    <w:p>
      <w:r>
        <w:t>llamaIndex：文档处理+检索增强+分块处理。</w:t>
      </w:r>
    </w:p>
    <w:p>
      <w:r>
        <w:t>AutoGen：AgentChat构建多智能体交互协作分析流，Autogen的消息机制实现智能体间消息流转。</w:t>
      </w:r>
    </w:p>
    <w:p>
      <w:r>
        <w:t>text2sql：自然语言转SQL查询。</w:t>
      </w:r>
    </w:p>
    <w:p>
      <w:r>
        <w:t>月之暗面Moonshot：多模态数据转文本。</w:t>
      </w:r>
    </w:p>
    <w:p>
      <w:r>
        <w:t>DeepSeek：核心文本处理、分析+输出。</w:t>
      </w:r>
    </w:p>
    <w:p>
      <w:r>
        <w:t>PydanticAI：用例结构化输出。</w:t>
      </w:r>
    </w:p>
    <w:p>
      <w:r>
        <w:t>Milvus：向量化文本的持久化存储</w:t>
      </w:r>
    </w:p>
    <w:p>
      <w:r>
        <w:t>Mysql:结构化数据的持久化存储</w:t>
      </w:r>
    </w:p>
    <w:p>
      <w:r>
        <w:t>全流程闭环：打通「需求分析→用例生成→执行验证→缺陷分析」数据链路</w:t>
      </w:r>
    </w:p>
    <w:p>
      <w:r>
        <w:t>三、用户交互设计</w:t>
      </w:r>
    </w:p>
    <w:p>
      <w:r>
        <w:t>（一）界面架构设计</w:t>
      </w:r>
    </w:p>
    <w:p>
      <w:r>
        <w:t>左侧固定导航栏包含：项目管理 | 需求分析 | 需求管理 | 用例生成 | 用例管理 | 用例执行 | 缺陷分析</w:t>
      </w:r>
    </w:p>
    <w:p>
      <w:r>
        <w:t>&lt;!-- image --&gt;</w:t>
      </w:r>
    </w:p>
    <w:p>
      <w:r>
        <w:t>（二）业务操作流程</w:t>
      </w:r>
    </w:p>
    <w:p>
      <w:r>
        <w:t>业务流程图</w:t>
      </w:r>
    </w:p>
    <w:p>
      <w:r>
        <w:t>&lt;!-- image --&gt;</w:t>
      </w:r>
    </w:p>
    <w:p>
      <w:r>
        <w:t>业务流程</w:t>
      </w:r>
    </w:p>
    <w:p>
      <w:r>
        <w:t>数据输入与需求分析</w:t>
      </w:r>
    </w:p>
    <w:p>
      <w:r>
        <w:t>用户在「项目管理」创建项目后，通过「需求分析」模块上传多格式文档，Llamaindex和月之暗面Moonshot大模型自动识别：</w:t>
      </w:r>
    </w:p>
    <w:p>
      <w:r>
        <w:t>文本解析为结构化字段（接口参数、业务规则）</w:t>
      </w:r>
    </w:p>
    <w:p>
      <w:r>
        <w:t>图片、思维导图等转化为描述性文本</w:t>
      </w:r>
    </w:p>
    <w:p>
      <w:r>
        <w:t>分析结果存入「需求管理」。</w:t>
      </w:r>
    </w:p>
    <w:p>
      <w:r>
        <w:t>&lt;!-- image --&gt;</w:t>
      </w:r>
    </w:p>
    <w:p>
      <w:r>
        <w:t>输出结构化数据示例：</w:t>
      </w:r>
    </w:p>
    <w:p>
      <w:r>
        <w:t>json</w:t>
        <w:br/>
        <w:t>{</w:t>
        <w:br/>
        <w:t xml:space="preserve">  "project\_info": {</w:t>
        <w:br/>
        <w:t xml:space="preserve">    "项目名称": "按车型和OS版本下发颠簸点数据",</w:t>
        <w:br/>
        <w:t xml:space="preserve">    "项目版本": "V1.0",</w:t>
        <w:br/>
        <w:t xml:space="preserve">    "需求来源": "《20240809-车管平台-智能底盘需求设计文档》",</w:t>
        <w:br/>
        <w:t xml:space="preserve">    "负责人": "测试负责人",</w:t>
        <w:br/>
        <w:t xml:space="preserve">    "创建时间": "2025-05-15",</w:t>
        <w:br/>
        <w:t xml:space="preserve">    "背景": "1. SR渲染XOS 5.5.0引入bug导致渲染效果不好（飞书文档外暂不展示）；2. 数据需添加wasRisky字段灰度能力；3. OCM仅支持10个VIN灰度，采用智能底盘调用ota开放平台接口方案"</w:t>
        <w:br/>
        <w:t xml:space="preserve">  },</w:t>
        <w:br/>
        <w:t xml:space="preserve">  "需求分析树": [</w:t>
        <w:br/>
        <w:t xml:space="preserve">    {</w:t>
        <w:br/>
        <w:t xml:space="preserve">      "需求层级": "一级需求",</w:t>
        <w:br/>
        <w:t xml:space="preserve">      "需求ID": "REQ-001",</w:t>
        <w:br/>
        <w:t xml:space="preserve">      "需求名称": "颠簸点数据下发控制",</w:t>
        <w:br/>
        <w:t xml:space="preserve">      "需求描述": "服务端具备按车型、OS版本、VIN码控制颠簸点数据下发范围的能力",</w:t>
        <w:br/>
        <w:t xml:space="preserve">      "关联文档": ["《车端导航数据获取接口设计》"],</w:t>
        <w:br/>
        <w:t xml:space="preserve">      "子需求": [</w:t>
        <w:br/>
        <w:t xml:space="preserve">        {</w:t>
        <w:br/>
        <w:t xml:space="preserve">          "需求层级": "二级需求",</w:t>
        <w:br/>
        <w:t xml:space="preserve">          "需求ID": "REQ-001-01",</w:t>
        <w:br/>
        <w:t xml:space="preserve">          "需求名称": "wasRisky字段灰度能力",</w:t>
        <w:br/>
        <w:t xml:space="preserve">          "需求描述": "根据车辆VIN、车型、OS版本集合，动态控制wasRisky字段返回值",</w:t>
        <w:br/>
        <w:t xml:space="preserve">          "测试点集合": [</w:t>
        <w:br/>
        <w:t xml:space="preserve">            {</w:t>
        <w:br/>
        <w:t xml:space="preserve">              "测试点ID": "TP-001-01-01",</w:t>
        <w:br/>
        <w:t xml:space="preserve">              "测试点名称": "验证8种集合组合下wasRisky值",</w:t>
        <w:br/>
        <w:t xml:space="preserve">              "需求映射": "REQ-001-01",</w:t>
        <w:br/>
        <w:t xml:space="preserve">              "测试类型": "接口测试",</w:t>
        <w:br/>
        <w:t xml:space="preserve">              "输入参数": ["A、B、C集合不同组合（如A={a}, B={b}, C={c}）"],</w:t>
        <w:br/>
        <w:t xml:space="preserve">              "预期输出": {</w:t>
        <w:br/>
        <w:t xml:space="preserve">                "业务逻辑": "按规则返回wasRisky=true/false（如A∩B∩(U-C)范围内返回true）",</w:t>
        <w:br/>
        <w:t xml:space="preserve">                "数据库校验": "odps颠簸图层中对应车辆wasRisky字段按规则更新"</w:t>
        <w:br/>
        <w:t xml:space="preserve">              },</w:t>
        <w:br/>
        <w:t xml:space="preserve">              "关联接口": ["导航态获取颠簸点接口", "巡航态获取颠簸点接口"],</w:t>
        <w:br/>
        <w:t xml:space="preserve">              "优先级": "P0",</w:t>
        <w:br/>
        <w:t xml:space="preserve">              "备注": "需验证集合C的匹配规则（TODO：前缀匹配/精确匹配）"</w:t>
        <w:br/>
        <w:t xml:space="preserve">            }</w:t>
        <w:br/>
        <w:t xml:space="preserve">          ]</w:t>
        <w:br/>
        <w:t xml:space="preserve">        },</w:t>
        <w:br/>
        <w:t xml:space="preserve">        {</w:t>
        <w:br/>
        <w:t xml:space="preserve">          "需求层级": "二级需求",</w:t>
        <w:br/>
        <w:t xml:space="preserve">          "需求ID": "REQ-001-02",</w:t>
        <w:br/>
        <w:t xml:space="preserve">          "需求名称": "VIN灰度列表管理",</w:t>
        <w:br/>
        <w:t xml:space="preserve">          "需求描述": "支持VIN列表的添加、清除及配置缓存刷新",</w:t>
        <w:br/>
        <w:t xml:space="preserve">          "测试点集合": [</w:t>
        <w:br/>
        <w:t xml:space="preserve">            {</w:t>
        <w:br/>
        <w:t xml:space="preserve">              "测试点ID": "TP-001-02-01",</w:t>
        <w:br/>
        <w:t xml:space="preserve">              "测试点名称": "正向场景：添加单个VIN到灰度列表",</w:t>
        <w:br/>
        <w:t xml:space="preserve">              "需求映射": "REQ-001-02",</w:t>
        <w:br/>
        <w:t xml:space="preserve">              "接口信息": {</w:t>
        <w:br/>
        <w:t xml:space="preserve">                "接口ID": "API-001",</w:t>
        <w:br/>
        <w:t xml:space="preserve">                "接口名称": "VIN灰度列表导入接口",</w:t>
        <w:br/>
        <w:t xml:space="preserve">                "接口路径": "http://mock.test.xiaopeng.local/project/1634/interface/api/215482",</w:t>
        <w:br/>
        <w:t xml:space="preserve">                "请求方法": "POST",</w:t>
        <w:br/>
        <w:t xml:space="preserve">                "示例参数": '{"vinList": ["LMVHFEFZ3JA994663"]}'</w:t>
        <w:br/>
        <w:t xml:space="preserve">              },</w:t>
        <w:br/>
        <w:t xml:space="preserve">              "预期输出": {</w:t>
        <w:br/>
        <w:t xml:space="preserve">                "状态码": 200,</w:t>
        <w:br/>
        <w:t xml:space="preserve">                "数据库校验": "vin\_list表新增对应VIN记录"</w:t>
        <w:br/>
        <w:t xml:space="preserve">              },</w:t>
        <w:br/>
        <w:t xml:space="preserve">              "关联文档": ["预发布环境请求示例（需替换cookie）"],</w:t>
        <w:br/>
        <w:t xml:space="preserve">              "优先级": "P1"</w:t>
        <w:br/>
        <w:t xml:space="preserve">            },</w:t>
        <w:br/>
        <w:t xml:space="preserve">            {</w:t>
        <w:br/>
        <w:t xml:space="preserve">              "测试点ID": "TP-001-02-02",</w:t>
        <w:br/>
        <w:t xml:space="preserve">              "测试点名称": "反向场景：清除灰度列表",</w:t>
        <w:br/>
        <w:t xml:space="preserve">              "需求映射": "REQ-001-02",</w:t>
        <w:br/>
        <w:t xml:space="preserve">              "接口信息": {</w:t>
        <w:br/>
        <w:t xml:space="preserve">                "接口ID": "API-002",</w:t>
        <w:br/>
        <w:t xml:space="preserve">                "接口名称": "VIN灰度列表清除接口",</w:t>
        <w:br/>
        <w:t xml:space="preserve">                "接口路径": "http://mock.test.xiaopeng.local/project/1634/interface/api/215488",</w:t>
        <w:br/>
        <w:t xml:space="preserve">                "请求方法": "POST"</w:t>
        <w:br/>
        <w:t xml:space="preserve">              },</w:t>
        <w:br/>
        <w:t xml:space="preserve">              "预期输出": {</w:t>
        <w:br/>
        <w:t xml:space="preserve">                "状态码": 200,</w:t>
        <w:br/>
        <w:t xml:space="preserve">                "数据库校验": "vin\_list表对应VIN记录清空"</w:t>
        <w:br/>
        <w:t xml:space="preserve">              }</w:t>
        <w:br/>
        <w:t xml:space="preserve">            }</w:t>
        <w:br/>
        <w:t xml:space="preserve">          ]</w:t>
        <w:br/>
        <w:t xml:space="preserve">        }</w:t>
        <w:br/>
        <w:t xml:space="preserve">      ]</w:t>
        <w:br/>
        <w:t xml:space="preserve">    }</w:t>
        <w:br/>
        <w:t xml:space="preserve">  ],</w:t>
        <w:br/>
        <w:t xml:space="preserve">  "接口矩阵": [</w:t>
        <w:br/>
        <w:t xml:space="preserve">    {</w:t>
        <w:br/>
        <w:t xml:space="preserve">      "接口ID": "API-001",</w:t>
        <w:br/>
        <w:t xml:space="preserve">      "接口名称": "VIN灰度列表导入接口",</w:t>
        <w:br/>
        <w:t xml:space="preserve">      "所属模块": "数据灰度管理",</w:t>
        <w:br/>
        <w:t xml:space="preserve">      "请求方法": "POST",</w:t>
        <w:br/>
        <w:t xml:space="preserve">      "参数列表": [</w:t>
        <w:br/>
        <w:t xml:space="preserve">        {</w:t>
        <w:br/>
        <w:t xml:space="preserve">          "参数名": "vinList",</w:t>
        <w:br/>
        <w:t xml:space="preserve">          "参数类型": "array",</w:t>
        <w:br/>
        <w:t xml:space="preserve">          "是否必填": "是",</w:t>
        <w:br/>
        <w:t xml:space="preserve">          "示例值": ["LMVHFEFZ3JA994663"],</w:t>
        <w:br/>
        <w:t xml:space="preserve">          "需求来源": "需求文档-灰度列表管理"</w:t>
        <w:br/>
        <w:t xml:space="preserve">        }</w:t>
        <w:br/>
        <w:t xml:space="preserve">      ],</w:t>
        <w:br/>
        <w:t xml:space="preserve">      "响应字段": {</w:t>
        <w:br/>
        <w:t xml:space="preserve">        "code": { "类型": "int", "说明": "200=成功" },</w:t>
        <w:br/>
        <w:t xml:space="preserve">        "message": { "类型": "string", "说明": "操作结果描述" }</w:t>
        <w:br/>
        <w:t xml:space="preserve">      },</w:t>
        <w:br/>
        <w:t xml:space="preserve">      "关联测试点": ["TP-001-02-01"]</w:t>
        <w:br/>
        <w:t xml:space="preserve">    },</w:t>
        <w:br/>
        <w:t xml:space="preserve">    {</w:t>
        <w:br/>
        <w:t xml:space="preserve">      "接口ID": "API-003",</w:t>
        <w:br/>
        <w:t xml:space="preserve">      "接口名称": "导航态获取颠簸点接口",</w:t>
        <w:br/>
        <w:t xml:space="preserve">      "所属模块": "数据下发",</w:t>
        <w:br/>
        <w:t xml:space="preserve">      "接口路径": "/cv2/vmp/intelligentChassisData/bumpPoint/listByArea",</w:t>
        <w:br/>
        <w:t xml:space="preserve">      "请求方法": "GET",</w:t>
        <w:br/>
        <w:t xml:space="preserve">      "关联测试点": ["TP-001-01-01"]</w:t>
        <w:br/>
        <w:t xml:space="preserve">    }</w:t>
        <w:br/>
        <w:t xml:space="preserve">  ],</w:t>
        <w:br/>
        <w:t xml:space="preserve">  "流程覆盖矩阵": [</w:t>
        <w:br/>
        <w:t xml:space="preserve">    {</w:t>
        <w:br/>
        <w:t xml:space="preserve">      "流程图名称": "运营灰度流程",</w:t>
        <w:br/>
        <w:t xml:space="preserve">      "流程节点": ["VIN灰度导入", "车型灰度配置", "OS版本排除"],</w:t>
        <w:br/>
        <w:t xml:space="preserve">      "覆盖测试点": [</w:t>
        <w:br/>
        <w:t xml:space="preserve">        {</w:t>
        <w:br/>
        <w:t xml:space="preserve">          "测试点ID": "TP-001-02-01",</w:t>
        <w:br/>
        <w:t xml:space="preserve">          "节点映射": "VIN灰度导入",</w:t>
        <w:br/>
        <w:t xml:space="preserve">          "验证内容": "接口正确接收VIN列表并存储"</w:t>
        <w:br/>
        <w:t xml:space="preserve">        },</w:t>
        <w:br/>
        <w:t xml:space="preserve">        {</w:t>
        <w:br/>
        <w:t xml:space="preserve">          "测试点ID": "TP-001-01-01",</w:t>
        <w:br/>
        <w:t xml:space="preserve">          "节点映射": "车型灰度配置",</w:t>
        <w:br/>
        <w:t xml:space="preserve">          "验证内容": "按车型集合B过滤wasRisky字段"</w:t>
        <w:br/>
        <w:t xml:space="preserve">        }</w:t>
        <w:br/>
        <w:t xml:space="preserve">      ]</w:t>
        <w:br/>
        <w:t xml:space="preserve">    }</w:t>
        <w:br/>
        <w:t xml:space="preserve">  ],</w:t>
        <w:br/>
        <w:t xml:space="preserve">  "需求-测试点追溯表": [</w:t>
        <w:br/>
        <w:t xml:space="preserve">    {</w:t>
        <w:br/>
        <w:t xml:space="preserve">      "需求ID": "REQ-001-01",</w:t>
        <w:br/>
        <w:t xml:space="preserve">      "需求名称": "wasRisky字段灰度能力",</w:t>
        <w:br/>
        <w:t xml:space="preserve">      "覆盖测试点数量": 1,</w:t>
        <w:br/>
        <w:t xml:space="preserve">      "未覆盖需求点": ["cduVersion为空时的处理逻辑（已知问题）"]</w:t>
        <w:br/>
        <w:t xml:space="preserve">    }</w:t>
        <w:br/>
        <w:t xml:space="preserve">  ],</w:t>
        <w:br/>
        <w:t xml:space="preserve">  "配置项管理": [</w:t>
        <w:br/>
        <w:t xml:space="preserve">    {</w:t>
        <w:br/>
        <w:t xml:space="preserve">      "配置项名称": "bump-point.data-gray.vehicleTypeCodeSet",</w:t>
        <w:br/>
        <w:t xml:space="preserve">      "值示例": "EA,ED",</w:t>
        <w:br/>
        <w:t xml:space="preserve">      "说明": "车型编码集合配置"</w:t>
        <w:br/>
        <w:t xml:space="preserve">    },</w:t>
        <w:br/>
        <w:t xml:space="preserve">    {</w:t>
        <w:br/>
        <w:t xml:space="preserve">      "配置项名称": "bump-point.data-gray.excludeCduVersionSet",</w:t>
        <w:br/>
        <w:t xml:space="preserve">      "值示例": "5.4.5,5.5.0",</w:t>
        <w:br/>
        <w:t xml:space="preserve">      "说明": "OS版本排除集合配置"</w:t>
        <w:br/>
        <w:t xml:space="preserve">    }</w:t>
        <w:br/>
        <w:t xml:space="preserve">  ]</w:t>
        <w:br/>
        <w:t>}</w:t>
      </w:r>
    </w:p>
    <w:p>
      <w:r>
        <w:t>用例生成与多轮迭代</w:t>
      </w:r>
    </w:p>
    <w:p>
      <w:r>
        <w:t>在「用例生成」选中需求→「用例生成智能体」按模板生成表格化用例</w:t>
      </w:r>
    </w:p>
    <w:p>
      <w:r>
        <w:t>反馈弹窗支持：</w:t>
      </w:r>
    </w:p>
    <w:p>
      <w:r>
        <w:t>✅ 同意：进入[用例评审智能体]，输出完整性评分与修改建议</w:t>
      </w:r>
    </w:p>
    <w:p>
      <w:r>
        <w:t>⚙ 修改：用户输入建议（如 "补充参数为空的异常测试"），DeepSeek 二次生成用例</w:t>
      </w:r>
    </w:p>
    <w:p>
      <w:r>
        <w:t>❌ 取消：返回需求列表重新选择</w:t>
      </w:r>
    </w:p>
    <w:p>
      <w:r>
        <w:t>评审通过后，[汇总输出智能体]合并需求分析结果、反馈记录、评审建议，生成带唯一 ID 的最终用例，存入「用例管理」。</w:t>
      </w:r>
    </w:p>
    <w:p>
      <w:r>
        <w:t>&lt;!-- image --&gt;</w:t>
      </w:r>
    </w:p>
    <w:p>
      <w:r>
        <w:t>用例执行与平台对接</w:t>
      </w:r>
    </w:p>
    <w:p>
      <w:r>
        <w:t>在「用例管理」选中最终用例→「用例执行」模块选择目标平台（Apifox/Metersphere/ 自定义）</w:t>
      </w:r>
    </w:p>
    <w:p>
      <w:r>
        <w:t>Autogen 通过 MCP 机制自动转换用例格式（如将 "预期结果" 映射为 Metersphere 的断言脚本），支持：</w:t>
      </w:r>
    </w:p>
    <w:p>
      <w:r>
        <w:t>批量导入 / 单个导入</w:t>
      </w:r>
    </w:p>
    <w:p>
      <w:r>
        <w:t>用例执行+结果获取</w:t>
      </w:r>
    </w:p>
    <w:p>
      <w:r>
        <w:t>执行进度实时监控（百分比 + 日志流）</w:t>
      </w:r>
    </w:p>
    <w:p>
      <w:r>
        <w:t>&lt;!-- image --&gt;</w:t>
      </w:r>
    </w:p>
    <w:p>
      <w:r>
        <w:t>缺陷分析</w:t>
      </w:r>
    </w:p>
    <w:p>
      <w:r>
        <w:t>用例执行失败时可进行缺陷分析：</w:t>
      </w:r>
    </w:p>
    <w:p>
      <w:r>
        <w:t>提取错误信息（状态码、响应体等）</w:t>
      </w:r>
    </w:p>
    <w:p>
      <w:r>
        <w:t>DeepSeek 结合历史缺陷库、执行结果、项目代码、数据库、namor配置+Logan日志定位原因</w:t>
      </w:r>
    </w:p>
    <w:p>
      <w:r>
        <w:t>生成可视化报告（失败原因+修复建议）</w:t>
      </w:r>
    </w:p>
    <w:p>
      <w:r>
        <w:t>四、核心技术解析</w:t>
      </w:r>
    </w:p>
    <w:p>
      <w:r>
        <w:t>（二）后端服务层</w:t>
      </w:r>
    </w:p>
    <w:p>
      <w:r>
        <w:t>采用 FastAPI 构建接口，结合 AutoGen（AgentChat + 消息机制）实现任务自动化流转</w:t>
      </w:r>
    </w:p>
    <w:p>
      <w:r>
        <w:t>利用 llamaIndex 管理知识库，通过 text2sql 实现文本到 SQL 的转换</w:t>
      </w:r>
    </w:p>
    <w:p>
      <w:r>
        <w:t>对接多模态识别的 LLM（月之暗面 Moonshot）将输入数据转化为文本</w:t>
      </w:r>
    </w:p>
    <w:p>
      <w:r>
        <w:t>核心文本 LLM（DeepSeek）进行需求分析并存储到数据库。</w:t>
      </w:r>
    </w:p>
    <w:p>
      <w:r>
        <w:t>需求分析阶段，[需求分析智能体]调用[查漏补缺智能体]，提示用户补充必要信息。</w:t>
      </w:r>
    </w:p>
    <w:p>
      <w:r>
        <w:t>生成用例阶段，从数据库获取需求，通过 AutoGen 消息机制+AgenChat依次完成测试点提取、接口用例生成、用例评审和结果汇总，最终用 PydanticAI 结构化输出用例</w:t>
      </w:r>
    </w:p>
    <w:p>
      <w:r>
        <w:t>生成的用例通过 AutoGen 的 MCP 机制对接到用例管理平台（如 APIFox、MeterSphere）进行导入和执行。</w:t>
      </w:r>
    </w:p>
    <w:p>
      <w:r>
        <w:t>缺陷分析基于项目代码、执行结果，数据库、namor配置和Logan中台日志，接入Deepseek实现错误原因的多维度分析（接口层 / 业务层 / 断言层）。</w:t>
      </w:r>
    </w:p>
    <w:p>
      <w:r>
        <w:t>五、分阶段实施计划</w:t>
      </w:r>
    </w:p>
    <w:p>
      <w:r>
        <w:t>| 阶段   | 时间      | 核心目标                                     | 关键任务列表                                                                                  | 技术要点                                                                                 | 交付成果                |</w:t>
        <w:br/>
        <w:t>|------|---------|------------------------------------------|-----------------------------------------------------------------------------------------|--------------------------------------------------------------------------------------|---------------------|</w:t>
        <w:br/>
        <w:t>| Q2   | 4-6 月   | 最小闭环 Demo 验证                             | 1. 实现需求分析和用例生成两大核心模块的基础功能（分析） 2. 支持文本、文档和 XMind 解析，生成基础用例 3.前端平台基础搭建，可使用上述功能            | Vue3+FastAPI+llamaIndex+text2sql+Autogen+Deepseek                                    | 可使用的最小闭环Demo        |</w:t>
        <w:br/>
        <w:t>| Q3   | 7-9 月   | 部署上线 用例执行 + 缺陷分析落地 多模态技术实现               | 1. 接入月之暗面，实现图片 OCR 解析 2. 新增用户反馈 / 评审历史存储与展示 3. 优化用例生成模板，支持类 Excel 表格编辑                  | 新增月之暗Moonshot Autogen+text2sql+Mysql实现数据持久化存储，前后端支持用户反馈机制 新增llmindex 分块处理和索引优化 技术栈迭代 | 可使用更丰富的功能           |</w:t>
        <w:br/>
        <w:t>| Q4   | 10-12 月 | 稳定性优化 用户反馈功能完善 技术架构优化，提高用例生成准确率 分块上传机制实现 | 1. 开发 MCP 接口适配层，对接 Metersphere/Apifox 2. 实现缺陷分析引擎，关联执行日志与错误定位 3. 全流程闭环（需求分析→生成→执行→缺陷分析） | 服务器 Autogen-MCP 协议开发 三方平台接入（Logan、namor）                                             | 可上线运行的正式版本（含 7 大模块） |</w:t>
      </w:r>
    </w:p>
    <w:p>
      <w:r>
        <w:t>六、更长远的规划（性能提升）</w:t>
      </w:r>
    </w:p>
    <w:p>
      <w:r>
        <w:t>分布式部署，提升响应速度</w:t>
      </w:r>
    </w:p>
    <w:p>
      <w:r>
        <w:t>&lt;!-- image --&gt;</w:t>
      </w:r>
    </w:p>
    <w:p>
      <w:r>
        <w:t>协调点</w:t>
      </w:r>
    </w:p>
    <w:p>
      <w:r>
        <w:t>第三方平台，namor，logan等的接入</w:t>
      </w:r>
    </w:p>
    <w:p>
      <w:r>
        <w:t>提测流程优化：提测内容的标准化构建（应尽量适配AI的结构化输入）</w:t>
      </w:r>
    </w:p>
    <w:p>
      <w:r>
        <w:t>测试工具的切换(metersphere -&amp;gt; apifox)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