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海外三方地图分享地址到车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一、背景</w:t>
      </w:r>
      <w:bookmarkEnd w:id="0"/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当前XPENG app已经支持XPENG应用内发送地址到车，但暂不支持谷歌地图分享到XPENG发送到车，希望能够支持谷歌、苹果、WAZE等国外常用地图软件分享到XPENG app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" w:id="1"/>
      <w:r>
        <w:rPr>
          <w:rFonts w:eastAsia="等线" w:ascii="Arial" w:cs="Arial" w:hAnsi="Arial"/>
          <w:b w:val="true"/>
          <w:sz w:val="36"/>
        </w:rPr>
        <w:t>二、竞品情况</w:t>
      </w:r>
      <w:bookmarkEnd w:id="1"/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参照文档</w:t>
      </w:r>
      <w:hyperlink r:id="rId4">
        <w:r>
          <w:rPr>
            <w:rFonts w:eastAsia="等线" w:ascii="Arial" w:cs="Arial" w:hAnsi="Arial"/>
            <w:color w:val="3370ff"/>
            <w:sz w:val="22"/>
          </w:rPr>
          <w:t>海外地图分享地址到车</w:t>
        </w:r>
      </w:hyperlink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2" w:id="2"/>
      <w:r>
        <w:rPr>
          <w:rFonts w:eastAsia="等线" w:ascii="Arial" w:cs="Arial" w:hAnsi="Arial"/>
          <w:b w:val="true"/>
          <w:sz w:val="36"/>
        </w:rPr>
        <w:t>三、产品方案</w:t>
      </w:r>
      <w:bookmarkEnd w:id="2"/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需求车型：</w:t>
            </w:r>
            <w:r>
              <w:rPr>
                <w:rFonts w:eastAsia="等线" w:ascii="Arial" w:cs="Arial" w:hAnsi="Arial"/>
                <w:sz w:val="22"/>
              </w:rPr>
              <w:t>海外全车型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需求App版本：</w:t>
            </w:r>
            <w:r>
              <w:rPr>
                <w:rFonts w:eastAsia="等线" w:ascii="Arial" w:cs="Arial" w:hAnsi="Arial"/>
                <w:sz w:val="22"/>
              </w:rPr>
              <w:t>海外App 3.1.0及以上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需求XOS版本：</w:t>
            </w:r>
            <w:r>
              <w:rPr>
                <w:rFonts w:eastAsia="等线" w:ascii="Arial" w:cs="Arial" w:hAnsi="Arial"/>
                <w:sz w:val="22"/>
              </w:rPr>
              <w:t>海外XOS 5.2.0及以上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需求图商：</w:t>
            </w:r>
            <w:r>
              <w:rPr>
                <w:rFonts w:eastAsia="等线" w:ascii="Arial" w:cs="Arial" w:hAnsi="Arial"/>
                <w:sz w:val="22"/>
              </w:rPr>
              <w:t>苹果地图、谷歌地图、WAZE</w:t>
            </w:r>
          </w:p>
        </w:tc>
      </w:tr>
    </w:tbl>
    <w:p/>
    <w:tbl>
      <w:tblPr>
        <w:tblW w:w="0" w:type="auto"/>
        <w:tblInd w:w="0" w:type="dxa"/>
        <w:tblBorders>
          <w:top w:val="single" w:color="eff0f1"/>
          <w:left w:val="single" w:color="eff0f1"/>
          <w:bottom w:val="single" w:color="eff0f1"/>
          <w:right w:val="single" w:color="eff0f1"/>
          <w:insideH w:val="single" w:color="eff0f1"/>
          <w:insideV w:val="single" w:color="eff0f1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0f4ff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方案整体可行，靠解析图商分享的URL获取经纬度发送到车</w:t>
            </w:r>
          </w:p>
          <w:p>
            <w:pPr>
              <w:numPr>
                <w:numId w:val="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苹果地图无问题</w:t>
            </w:r>
          </w:p>
          <w:p>
            <w:pPr>
              <w:numPr>
                <w:numId w:val="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谷歌地图：</w:t>
            </w:r>
          </w:p>
          <w:p>
            <w:pPr>
              <w:numPr>
                <w:numId w:val="3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实现方式：重定向 &gt; UTF-8编码的中间链接 &gt; 解码获取地址名称（如XX号XX街道XX市） &gt; 调用搜索api搜索地址获取经纬度 &gt; 发送到车。</w:t>
            </w:r>
            <w:r>
              <w:rPr>
                <w:rFonts w:eastAsia="等线" w:ascii="Arial" w:cs="Arial" w:hAnsi="Arial"/>
                <w:b w:val="true"/>
                <w:sz w:val="22"/>
              </w:rPr>
              <w:t>整体成功率自测197/200，</w:t>
            </w:r>
            <w:r>
              <w:rPr>
                <w:rFonts w:eastAsia="等线" w:ascii="Arial" w:cs="Arial" w:hAnsi="Arial"/>
                <w:sz w:val="22"/>
              </w:rPr>
              <w:t>测试结果见：</w:t>
            </w:r>
            <w:hyperlink r:id="rId6">
              <w:r>
                <w:rPr>
                  <w:rFonts w:eastAsia="等线" w:ascii="Arial" w:cs="Arial" w:hAnsi="Arial"/>
                  <w:color w:val="3370ff"/>
                  <w:sz w:val="22"/>
                </w:rPr>
                <w:t>海外分享地址到车验证</w:t>
              </w:r>
            </w:hyperlink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苹果地图：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https://maps.apple.com/?address=</w:t>
            </w:r>
            <w:r>
              <w:rPr>
                <w:rFonts w:eastAsia="等线" w:ascii="Arial" w:cs="Arial" w:hAnsi="Arial"/>
                <w:sz w:val="22"/>
              </w:rPr>
              <w:t>中国广东省云浮市云城区中南市&amp;auid=1117349751034010&amp;ll=22.731390,112.036200&amp;lsp=57879&amp;q=中南市&amp;t=m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WAZE：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使用Waze驾驶到广州东站：</w:t>
            </w:r>
            <w:hyperlink r:id="rId7">
              <w:r>
                <w:rPr>
                  <w:rFonts w:eastAsia="等线" w:ascii="Arial" w:cs="Arial" w:hAnsi="Arial"/>
                  <w:color w:val="3370ff"/>
                  <w:sz w:val="22"/>
                </w:rPr>
                <w:t>https://waze.com/ul/hws0edy286</w:t>
              </w:r>
            </w:hyperlink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https://www.waze.com/live-map/directions?to=ll.23.149631%2C113.324769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谷歌地图：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https://www.google.com/maps/place/98,+Waitrose+%26+Partners,+101+Marylebone+High+St+London+W1U+4SD%E8%8B%B1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%E5%9B%BD/data=!4m2!3m1!1s0x48761ad20f94f98b:0x5fd8ba5bb14ad6e9?utm_source=mstt_1&amp;entry=gps&amp;coh=192189&amp;g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ep=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CAESBz11LjEzLjYYACCenQoqdSw5NDI1OTU0OSW5NDIyMzI50SW5NDIxNjQxMyW5NDIxMjQ5Niw5NDIWNzM5NCW5NDIWNzUwNiw5NDIwODUWNiW5NDIxNzUyMyW5NDIxODY1MyW5NDIyOTgZOSWONZA4NDM5MyW5NDIxMzIWMCW5NDI1ODMyNUICQ04%3D&amp;skid=3607175e-acce-465d-86b6-45705b9924e2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测试：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多测试一些不同的POI点，如小语种、餐厅、景点、住址之类的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用户交互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88595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发送逻辑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6692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需求list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930"/>
        <w:gridCol w:w="1470"/>
        <w:gridCol w:w="4110"/>
        <w:gridCol w:w="1770"/>
      </w:tblGrid>
      <w:tr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需求端</w:t>
            </w:r>
          </w:p>
        </w:tc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需求名称</w:t>
            </w:r>
          </w:p>
        </w:tc>
        <w:tc>
          <w:tcPr>
            <w:tcW w:w="4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描述</w:t>
            </w:r>
          </w:p>
        </w:tc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图例</w:t>
            </w:r>
          </w:p>
        </w:tc>
      </w:tr>
      <w:tr>
        <w:tc>
          <w:tcPr>
            <w:tcW w:w="93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前端</w:t>
            </w:r>
          </w:p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分享至XPENG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谷歌地图、苹果地图、WAZE支持分享地址到XPENG应用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609600" cy="1304925"/>
                  <wp:docPr id="2" name="Drawing 2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(仅iOS)分享至XPENG列表展示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iOS系统，支持分享地址时，XPENG出现在分享的列表中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文案：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Send to XPENG（需要翻译）</w:t>
            </w:r>
          </w:p>
        </w:tc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552450" cy="1200150"/>
                  <wp:docPr id="3" name="Drawing 3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(仅iOS)XPENG前置引导</w:t>
            </w:r>
          </w:p>
        </w:tc>
        <w:tc>
          <w:tcPr>
            <w:tcW w:w="4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iOS系统，分享地址成功时，引导用户将XPENG添加到个人收藏，以尽可能靠前展示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971550" cy="942975"/>
                  <wp:docPr id="4" name="Drawing 4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短链接重定向、解码、搜索</w:t>
            </w:r>
          </w:p>
        </w:tc>
        <w:tc>
          <w:tcPr>
            <w:tcW w:w="4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谷歌地图分享地址到XPENG后，XPENG app后台尝试重定向短链接为中间链接，并尝试解码获取地址名称，随后将名称调用谷歌api搜索，获取经纬度后发送到后端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具体实现方研发同学决定</w:t>
            </w:r>
          </w:p>
        </w:tc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9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分享结果弹窗</w:t>
            </w:r>
          </w:p>
        </w:tc>
        <w:tc>
          <w:tcPr>
            <w:tcW w:w="4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分享失败/分享成功时，在第三方应用内以弹窗形式告知用户结果，无需再跳转到XPENG应用内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不支持发送：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正文：“当前车辆暂不支持发送地址到车”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分享成功：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标题：“发送成功”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正文：“已成功将地址{地址名称，如“First avenue”} 发送至您的{车型，如“XPENG G6”}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按钮：【确定】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分享失败：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标题：“发送失败”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正文：“暂无法获取当前地址，请尝试在XPENG应用内搜索地址”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按钮：【取消】【前往】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点击【前往】，跳转至发送地址到车页面</w:t>
            </w:r>
          </w:p>
        </w:tc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none" w:space="4"/>
                <w:left w:val="none" w:space="4"/>
                <w:bottom w:val="none" w:space="4"/>
                <w:right w:val="none" w:space="4"/>
                <w:insideH w:val="none" w:space="4"/>
                <w:insideV w:val="none" w:space="4"/>
              </w:tblBorders>
              <w:tblLayout w:type="fixed"/>
            </w:tblPr>
            <w:tblGrid>
              <w:gridCol w:w="510"/>
              <w:gridCol w:w="510"/>
              <w:gridCol w:w="510"/>
            </w:tblGrid>
            <w:tr>
              <w:tc>
                <w:tcPr>
                  <w:tcW w:w="510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drawing>
                      <wp:inline distT="0" distR="0" distB="0" distL="0">
                        <wp:extent cx="171450" cy="361950"/>
                        <wp:docPr id="5" name="Drawing 5" descr=""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"/>
                                <pic:cNvPicPr>
                                  <a:picLocks noChangeAspect="true"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450" cy="361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rPr>
                      <w:rFonts w:eastAsia="等线" w:ascii="Arial" w:cs="Arial" w:hAnsi="Arial"/>
                      <w:color w:val="8F959E"/>
                      <w:sz w:val="22"/>
                    </w:rPr>
                    <w:br/>
                  </w:r>
                </w:p>
              </w:tc>
              <w:tc>
                <w:tcPr>
                  <w:tcW w:w="510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drawing>
                      <wp:inline distT="0" distR="0" distB="0" distL="0">
                        <wp:extent cx="171450" cy="361950"/>
                        <wp:docPr id="6" name="Drawing 6" descr=""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"/>
                                <pic:cNvPicPr>
                                  <a:picLocks noChangeAspect="true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450" cy="361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10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drawing>
                      <wp:inline distT="0" distR="0" distB="0" distL="0">
                        <wp:extent cx="171450" cy="361950"/>
                        <wp:docPr id="7" name="Drawing 7" descr=""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"/>
                                <pic:cNvPicPr>
                                  <a:picLocks noChangeAspect="true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450" cy="361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9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登录态修复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分享地址到小鹏app时，可能偶现分享失败的问题，原因是登录token过期。需要DIC修复</w:t>
            </w:r>
          </w:p>
        </w:tc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后端</w:t>
            </w:r>
          </w:p>
        </w:tc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经纬度解析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苹果地图&amp;WAZE地图：解析长链接以获取经纬度、名称，并将解析结果（成功/失败）返回给app，并在解析成功时发送经纬度至车端</w:t>
            </w:r>
          </w:p>
        </w:tc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Todo：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发送成功给个设计稿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找hebe问一下谷歌api能否接后端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同步一下查询费用会增加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3" w:id="3"/>
      <w:r>
        <w:rPr>
          <w:rFonts w:eastAsia="等线" w:ascii="Arial" w:cs="Arial" w:hAnsi="Arial"/>
          <w:b w:val="true"/>
          <w:sz w:val="36"/>
        </w:rPr>
        <w:t>附录</w:t>
      </w:r>
      <w:bookmarkEnd w:id="3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" w:id="4"/>
      <w:r>
        <w:rPr>
          <w:rFonts w:eastAsia="等线" w:ascii="Arial" w:cs="Arial" w:hAnsi="Arial"/>
          <w:b w:val="true"/>
          <w:strike w:val="true"/>
          <w:sz w:val="32"/>
        </w:rPr>
        <w:t>（舍弃）备选：暂只做苹果地图</w:t>
      </w:r>
      <w:bookmarkEnd w:id="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用户交互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08610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发送逻辑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09825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930"/>
        <w:gridCol w:w="1470"/>
        <w:gridCol w:w="4110"/>
        <w:gridCol w:w="1770"/>
      </w:tblGrid>
      <w:tr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需求端</w:t>
            </w:r>
          </w:p>
        </w:tc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需求名称</w:t>
            </w:r>
          </w:p>
        </w:tc>
        <w:tc>
          <w:tcPr>
            <w:tcW w:w="4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描述</w:t>
            </w:r>
          </w:p>
        </w:tc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图例</w:t>
            </w:r>
          </w:p>
        </w:tc>
      </w:tr>
      <w:tr>
        <w:tc>
          <w:tcPr>
            <w:tcW w:w="93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前端</w:t>
            </w:r>
          </w:p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分享至XPENG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苹果地图支持分享地址到XPENG应用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609600" cy="1304925"/>
                  <wp:docPr id="10" name="Drawing 10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(仅iOS)分享至XPENG列表展示</w:t>
            </w:r>
          </w:p>
        </w:tc>
        <w:tc>
          <w:tcPr>
            <w:tcW w:w="4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iOS系统，支持分享地址时，XPENG出现在分享的列表中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文案：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Send to XPENG（需要翻译）</w:t>
            </w:r>
          </w:p>
        </w:tc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552450" cy="1200150"/>
                  <wp:docPr id="11" name="Drawing 11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(仅iOS)XPENG前置引导</w:t>
            </w:r>
          </w:p>
        </w:tc>
        <w:tc>
          <w:tcPr>
            <w:tcW w:w="4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iOS系统，分享地址成功时，引导用户将XPENG添加到个人收藏，以尽可能靠前展示</w:t>
            </w:r>
          </w:p>
        </w:tc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971550" cy="942975"/>
                  <wp:docPr id="12" name="Drawing 12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分享结果弹窗</w:t>
            </w:r>
          </w:p>
        </w:tc>
        <w:tc>
          <w:tcPr>
            <w:tcW w:w="4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分享失败/分享成功时，在第三方应用内以弹窗形式告知用户结果，无需再跳转到XPENG应用内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地区不支持发送：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正文：“当前车辆暂不支持发送地址到车”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应用不支持发送：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正文：“当前应用暂不支持发送地址到车”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分享成功：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标题：“发送成功”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正文：“已成功将地址{地址名称，如“First avenue”} 发送至您的{车型，如“XPENG G6”}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按钮：【确定】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分享失败：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标题：“发送失败”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正文：“暂无法获取当前地址，请尝试在XPENG应用内搜索地址”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按钮：【取消】【前往】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点击【前往】，跳转至发送地址到车页面</w:t>
            </w:r>
          </w:p>
        </w:tc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none" w:space="4"/>
                <w:left w:val="none" w:space="4"/>
                <w:bottom w:val="none" w:space="4"/>
                <w:right w:val="none" w:space="4"/>
                <w:insideH w:val="none" w:space="4"/>
                <w:insideV w:val="none" w:space="4"/>
              </w:tblBorders>
              <w:tblLayout w:type="fixed"/>
            </w:tblPr>
            <w:tblGrid>
              <w:gridCol w:w="510"/>
              <w:gridCol w:w="510"/>
              <w:gridCol w:w="510"/>
            </w:tblGrid>
            <w:tr>
              <w:tc>
                <w:tcPr>
                  <w:tcW w:w="510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drawing>
                      <wp:inline distT="0" distR="0" distB="0" distL="0">
                        <wp:extent cx="171450" cy="361950"/>
                        <wp:docPr id="13" name="Drawing 13" descr=""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 descr=""/>
                                <pic:cNvPicPr>
                                  <a:picLocks noChangeAspect="true"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450" cy="361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rPr>
                      <w:rFonts w:eastAsia="等线" w:ascii="Arial" w:cs="Arial" w:hAnsi="Arial"/>
                      <w:color w:val="8F959E"/>
                      <w:sz w:val="22"/>
                    </w:rPr>
                    <w:br/>
                  </w:r>
                </w:p>
              </w:tc>
              <w:tc>
                <w:tcPr>
                  <w:tcW w:w="510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drawing>
                      <wp:inline distT="0" distR="0" distB="0" distL="0">
                        <wp:extent cx="171450" cy="361950"/>
                        <wp:docPr id="14" name="Drawing 14" descr=""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 descr=""/>
                                <pic:cNvPicPr>
                                  <a:picLocks noChangeAspect="true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450" cy="361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10" w:type="dx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center"/>
                  </w:pPr>
                  <w:r>
                    <w:drawing>
                      <wp:inline distT="0" distR="0" distB="0" distL="0">
                        <wp:extent cx="171450" cy="361950"/>
                        <wp:docPr id="15" name="Drawing 15" descr=""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" descr=""/>
                                <pic:cNvPicPr>
                                  <a:picLocks noChangeAspect="true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450" cy="361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9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登录态修复</w:t>
            </w:r>
          </w:p>
        </w:tc>
        <w:tc>
          <w:tcPr>
            <w:tcW w:w="4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分享地址到小鹏app时，可能偶现分享失败的问题，原因是登录token过期。DIC同学已经修复了此问题，需要合并打包。</w:t>
            </w:r>
          </w:p>
        </w:tc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后端</w:t>
            </w:r>
          </w:p>
        </w:tc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经纬度解析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解析长链接以获取经纬度、名称，并将解析结果（成功/失败）返回给app，并在解析成功时发送经纬度至车端</w:t>
            </w:r>
          </w:p>
        </w:tc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</w:tbl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18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 xmlns:v="urn:schemas-microsoft-com:vml" xmlns:o="urn:schemas-microsoft-com:office:office" xmlns:w10="urn:schemas-microsoft-com:office:word" xmlns:r="http://schemas.openxmlformats.org/officeDocument/2006/relationships">
  <w:p w:rsidP="" w:rsidRDefault="">
    <w:pPr>
      <w:pStyle w:val="Header"/>
    </w:pPr>
    <w:r>
      <w:rPr>
        <w:noProof/>
      </w:rPr>
      <w:pict>
        <v:shapetype id="_x0000_t75" coordsize="21600,21600" o:spt="75.0" path="m@4@5l@4@11@9@11@9@5xe" stroked="f" filled="f" o:preferrelative="t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" o:spid="_x0000_s1025" type="#_x0000_t75" o:allowincell="f" style="position:absolute;left:0;text-align:left;margin-left:0;margin-top:0;width:414pt;height:697.5pt;z-index:-251645952;mso-wrap-edited:f;mso-width-percent:0;mso-height-percent:0;mso-position-horizontal:center;mso-position-horizontal-relative:margin;mso-position-vertical:center;mso-position-vertical-relative:margin;mso-width-percent:0;mso-height-percent:0">
          <w10:wrap anchorx="margin" anchory="margin"/>
          <v:imagedata r:id="rId1" o:title="image899"/>
        </v:shape>
      </w:pict>
    </w:r>
  </w:p>
</w:hdr>
</file>

<file path=word/numbering.xml><?xml version="1.0" encoding="utf-8"?>
<w:numbering xmlns:w="http://schemas.openxmlformats.org/wordprocessingml/2006/main">
  <w:abstractNum w:abstractNumId="369239">
    <w:lvl>
      <w:numFmt w:val="bullet"/>
      <w:suff w:val="tab"/>
      <w:lvlText w:val="•"/>
      <w:rPr>
        <w:color w:val="3370ff"/>
      </w:rPr>
    </w:lvl>
  </w:abstractNum>
  <w:abstractNum w:abstractNumId="369240">
    <w:lvl>
      <w:numFmt w:val="bullet"/>
      <w:suff w:val="tab"/>
      <w:lvlText w:val="•"/>
      <w:rPr>
        <w:color w:val="3370ff"/>
      </w:rPr>
    </w:lvl>
  </w:abstractNum>
  <w:abstractNum w:abstractNumId="369241">
    <w:lvl>
      <w:numFmt w:val="bullet"/>
      <w:suff w:val="tab"/>
      <w:lvlText w:val="￮"/>
      <w:rPr>
        <w:color w:val="3370ff"/>
      </w:rPr>
    </w:lvl>
  </w:abstractNum>
  <w:abstractNum w:abstractNumId="369242">
    <w:lvl>
      <w:start w:val="1"/>
      <w:numFmt w:val="decimal"/>
      <w:suff w:val="tab"/>
      <w:lvlText w:val="%1."/>
      <w:rPr>
        <w:color w:val="3370ff"/>
      </w:rPr>
    </w:lvl>
  </w:abstractNum>
  <w:abstractNum w:abstractNumId="369243">
    <w:lvl>
      <w:start w:val="2"/>
      <w:numFmt w:val="decimal"/>
      <w:suff w:val="tab"/>
      <w:lvlText w:val="%1."/>
      <w:rPr>
        <w:color w:val="3370ff"/>
      </w:rPr>
    </w:lvl>
  </w:abstractNum>
  <w:abstractNum w:abstractNumId="369244">
    <w:lvl>
      <w:start w:val="3"/>
      <w:numFmt w:val="decimal"/>
      <w:suff w:val="tab"/>
      <w:lvlText w:val="%1."/>
      <w:rPr>
        <w:color w:val="3370ff"/>
      </w:rPr>
    </w:lvl>
  </w:abstractNum>
  <w:num w:numId="1">
    <w:abstractNumId w:val="369239"/>
  </w:num>
  <w:num w:numId="2">
    <w:abstractNumId w:val="369240"/>
  </w:num>
  <w:num w:numId="3">
    <w:abstractNumId w:val="369241"/>
  </w:num>
  <w:num w:numId="4">
    <w:abstractNumId w:val="369242"/>
  </w:num>
  <w:num w:numId="5">
    <w:abstractNumId w:val="369243"/>
  </w:num>
  <w:num w:numId="6">
    <w:abstractNumId w:val="369244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jpe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15" Target="media/image8.png" Type="http://schemas.openxmlformats.org/officeDocument/2006/relationships/image"/><Relationship Id="rId16" Target="media/image9.jpeg" Type="http://schemas.openxmlformats.org/officeDocument/2006/relationships/image"/><Relationship Id="rId17" Target="media/image10.jpeg" Type="http://schemas.openxmlformats.org/officeDocument/2006/relationships/image"/><Relationship Id="rId18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https://xiaopeng.feishu.cn/docx/Cvuid39AQo1YXlxQgZXc6r0inrc" TargetMode="External" Type="http://schemas.openxmlformats.org/officeDocument/2006/relationships/hyperlink"/><Relationship Id="rId5" Target="numbering.xml" Type="http://schemas.openxmlformats.org/officeDocument/2006/relationships/numbering"/><Relationship Id="rId6" Target="https://xiaopeng.feishu.cn/docx/HQBcd41MBoZmB9xHE4IcTBT2nBe" TargetMode="External" Type="http://schemas.openxmlformats.org/officeDocument/2006/relationships/hyperlink"/><Relationship Id="rId7" Target="https://waze.com/ul/hws0edy286" TargetMode="External" Type="http://schemas.openxmlformats.org/officeDocument/2006/relationships/hyperlink"/><Relationship Id="rId8" Target="media/image1.jpeg" Type="http://schemas.openxmlformats.org/officeDocument/2006/relationships/image"/><Relationship Id="rId9" Target="media/image2.jpe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2025-06-03T06:38:28Z</dcterms:created>
  <dc:creator>Apache POI</dc:creator>
</cp:coreProperties>
</file>