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01AE8" w:rsidRDefault="00000000" w:rsidP="00DA5313">
      <w:pPr>
        <w:spacing w:after="40"/>
        <w:jc w:val="both"/>
      </w:pPr>
      <w:r>
        <w:rPr>
          <w:rFonts w:ascii="Calibri" w:eastAsia="Calibri" w:hAnsi="Calibri" w:cs="Calibri"/>
          <w:b/>
          <w:bCs/>
          <w:color w:val="1F3A5F"/>
          <w:sz w:val="32"/>
          <w:szCs w:val="32"/>
        </w:rPr>
        <w:t>VALENTINE OPANGA, PhD</w:t>
      </w:r>
    </w:p>
    <w:p w14:paraId="00000002" w14:textId="77777777" w:rsidR="00F01AE8" w:rsidRDefault="00000000" w:rsidP="00DA5313">
      <w:pPr>
        <w:pBdr>
          <w:bottom w:val="single" w:sz="6" w:space="4" w:color="1F3A5F"/>
        </w:pBdr>
        <w:spacing w:after="200"/>
        <w:jc w:val="both"/>
      </w:pPr>
      <w:r>
        <w:rPr>
          <w:rFonts w:ascii="Calibri" w:eastAsia="Calibri" w:hAnsi="Calibri" w:cs="Calibri"/>
          <w:i/>
          <w:iCs/>
          <w:color w:val="555555"/>
          <w:sz w:val="22"/>
          <w:szCs w:val="22"/>
        </w:rPr>
        <w:t>Environmental Governance &amp; Diplomacy Practitioner</w:t>
      </w:r>
    </w:p>
    <w:p w14:paraId="00000003" w14:textId="46317458" w:rsidR="00F01AE8" w:rsidRDefault="00000000" w:rsidP="00DA5313">
      <w:pPr>
        <w:spacing w:after="200"/>
        <w:jc w:val="both"/>
      </w:pPr>
      <w:r>
        <w:rPr>
          <w:rFonts w:ascii="Calibri" w:eastAsia="Calibri" w:hAnsi="Calibri" w:cs="Calibri"/>
          <w:sz w:val="22"/>
          <w:szCs w:val="22"/>
        </w:rPr>
        <w:t xml:space="preserve">Valentine </w:t>
      </w:r>
      <w:proofErr w:type="spellStart"/>
      <w:r>
        <w:rPr>
          <w:rFonts w:ascii="Calibri" w:eastAsia="Calibri" w:hAnsi="Calibri" w:cs="Calibri"/>
          <w:sz w:val="22"/>
          <w:szCs w:val="22"/>
        </w:rPr>
        <w:t>Opanga</w:t>
      </w:r>
      <w:proofErr w:type="spellEnd"/>
      <w:r>
        <w:rPr>
          <w:rFonts w:ascii="Calibri" w:eastAsia="Calibri" w:hAnsi="Calibri" w:cs="Calibri"/>
          <w:sz w:val="22"/>
          <w:szCs w:val="22"/>
        </w:rPr>
        <w:t xml:space="preserve"> is an environmental governance researcher and diplomacy practitioner working at the intersection of regional governance, natural-resource politics, and multi-stakeholder dialogue across East Africa and the Horn of Africa. Her work on transboundary governance began with research on Nile </w:t>
      </w:r>
      <w:proofErr w:type="spellStart"/>
      <w:r>
        <w:rPr>
          <w:rFonts w:ascii="Calibri" w:eastAsia="Calibri" w:hAnsi="Calibri" w:cs="Calibri"/>
          <w:sz w:val="22"/>
          <w:szCs w:val="22"/>
        </w:rPr>
        <w:t>hydropolitics</w:t>
      </w:r>
      <w:proofErr w:type="spellEnd"/>
      <w:r>
        <w:rPr>
          <w:rFonts w:ascii="Calibri" w:eastAsia="Calibri" w:hAnsi="Calibri" w:cs="Calibri"/>
          <w:sz w:val="22"/>
          <w:szCs w:val="22"/>
        </w:rPr>
        <w:t xml:space="preserve"> and South Sudan's position among Nile riparian </w:t>
      </w:r>
      <w:proofErr w:type="gramStart"/>
      <w:r>
        <w:rPr>
          <w:rFonts w:ascii="Calibri" w:eastAsia="Calibri" w:hAnsi="Calibri" w:cs="Calibri"/>
          <w:sz w:val="22"/>
          <w:szCs w:val="22"/>
        </w:rPr>
        <w:t>states, and</w:t>
      </w:r>
      <w:proofErr w:type="gramEnd"/>
      <w:r>
        <w:rPr>
          <w:rFonts w:ascii="Calibri" w:eastAsia="Calibri" w:hAnsi="Calibri" w:cs="Calibri"/>
          <w:sz w:val="22"/>
          <w:szCs w:val="22"/>
        </w:rPr>
        <w:t xml:space="preserve"> has since extended into regional and multi-government processes — including her role as Secretary to the Steering Committee of the IGAD Youth and Land Governance </w:t>
      </w:r>
      <w:proofErr w:type="spellStart"/>
      <w:r>
        <w:rPr>
          <w:rFonts w:ascii="Calibri" w:eastAsia="Calibri" w:hAnsi="Calibri" w:cs="Calibri"/>
          <w:sz w:val="22"/>
          <w:szCs w:val="22"/>
        </w:rPr>
        <w:t>Programme</w:t>
      </w:r>
      <w:proofErr w:type="spellEnd"/>
      <w:r>
        <w:rPr>
          <w:rFonts w:ascii="Calibri" w:eastAsia="Calibri" w:hAnsi="Calibri" w:cs="Calibri"/>
          <w:sz w:val="22"/>
          <w:szCs w:val="22"/>
        </w:rPr>
        <w:t>, where she has helped convene dialogue and shape policy coherence across IGAD member states.</w:t>
      </w:r>
    </w:p>
    <w:p w14:paraId="00000004" w14:textId="77777777" w:rsidR="00F01AE8" w:rsidRDefault="00000000" w:rsidP="00DA5313">
      <w:pPr>
        <w:spacing w:after="200"/>
        <w:jc w:val="both"/>
      </w:pPr>
      <w:r>
        <w:rPr>
          <w:rFonts w:ascii="Calibri" w:eastAsia="Calibri" w:hAnsi="Calibri" w:cs="Calibri"/>
          <w:sz w:val="22"/>
          <w:szCs w:val="22"/>
        </w:rPr>
        <w:t xml:space="preserve">She holds a PhD in Geography from the University of </w:t>
      </w:r>
      <w:proofErr w:type="gramStart"/>
      <w:r>
        <w:rPr>
          <w:rFonts w:ascii="Calibri" w:eastAsia="Calibri" w:hAnsi="Calibri" w:cs="Calibri"/>
          <w:sz w:val="22"/>
          <w:szCs w:val="22"/>
        </w:rPr>
        <w:t>Bonn, and</w:t>
      </w:r>
      <w:proofErr w:type="gramEnd"/>
      <w:r>
        <w:rPr>
          <w:rFonts w:ascii="Calibri" w:eastAsia="Calibri" w:hAnsi="Calibri" w:cs="Calibri"/>
          <w:sz w:val="22"/>
          <w:szCs w:val="22"/>
        </w:rPr>
        <w:t xml:space="preserve"> has spent more than a decade coordinating research and policy engagement across governments, regional bodies, civil society, and international development partners — including donor-funded </w:t>
      </w:r>
      <w:proofErr w:type="spellStart"/>
      <w:r>
        <w:rPr>
          <w:rFonts w:ascii="Calibri" w:eastAsia="Calibri" w:hAnsi="Calibri" w:cs="Calibri"/>
          <w:sz w:val="22"/>
          <w:szCs w:val="22"/>
        </w:rPr>
        <w:t>programmes</w:t>
      </w:r>
      <w:proofErr w:type="spellEnd"/>
      <w:r>
        <w:rPr>
          <w:rFonts w:ascii="Calibri" w:eastAsia="Calibri" w:hAnsi="Calibri" w:cs="Calibri"/>
          <w:sz w:val="22"/>
          <w:szCs w:val="22"/>
        </w:rPr>
        <w:t xml:space="preserve"> spanning Kenya, Ethiopia, and wider East African partner countries. This work has required building trust and translating evidence across sharply different institutional and political contexts: national ministries, county governments, regional bodies, and international </w:t>
      </w:r>
      <w:proofErr w:type="spellStart"/>
      <w:r>
        <w:rPr>
          <w:rFonts w:ascii="Calibri" w:eastAsia="Calibri" w:hAnsi="Calibri" w:cs="Calibri"/>
          <w:sz w:val="22"/>
          <w:szCs w:val="22"/>
        </w:rPr>
        <w:t>organisations</w:t>
      </w:r>
      <w:proofErr w:type="spellEnd"/>
      <w:r>
        <w:rPr>
          <w:rFonts w:ascii="Calibri" w:eastAsia="Calibri" w:hAnsi="Calibri" w:cs="Calibri"/>
          <w:sz w:val="22"/>
          <w:szCs w:val="22"/>
        </w:rPr>
        <w:t xml:space="preserve"> alike.</w:t>
      </w:r>
    </w:p>
    <w:p w14:paraId="00000005" w14:textId="77777777" w:rsidR="00F01AE8" w:rsidRDefault="00000000" w:rsidP="00DA5313">
      <w:pPr>
        <w:spacing w:after="200"/>
        <w:jc w:val="both"/>
      </w:pPr>
      <w:r>
        <w:rPr>
          <w:rFonts w:ascii="Calibri" w:eastAsia="Calibri" w:hAnsi="Calibri" w:cs="Calibri"/>
          <w:sz w:val="22"/>
          <w:szCs w:val="22"/>
        </w:rPr>
        <w:t>Valentine brings this same translation capacity to public engagement, using policy briefs, visual storytelling, and participatory formats to make environmental and governance evidence accessible to negotiators, communities, and decision-makers alike. She works in English and Swahili, with working proficiency in German, and is particularly drawn to the diplomatic work of building cooperation where environmental pressure, institutional change, and competing political interests meet.</w:t>
      </w:r>
    </w:p>
    <w:sectPr w:rsidR="00F01AE8">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E6E0E5-D16A-4CD5-8D57-C9962855C7AC}"/>
  </w:font>
  <w:font w:name="Calibri">
    <w:panose1 w:val="020F0502020204030204"/>
    <w:charset w:val="00"/>
    <w:family w:val="swiss"/>
    <w:pitch w:val="variable"/>
    <w:sig w:usb0="E4002EFF" w:usb1="C200247B" w:usb2="00000009" w:usb3="00000000" w:csb0="000001FF" w:csb1="00000000"/>
    <w:embedRegular r:id="rId2" w:fontKey="{367C0713-90C5-4637-ABC3-387F21169A37}"/>
    <w:embedBold r:id="rId3" w:fontKey="{39A5D3C5-8537-4EDD-8CB5-8B0FD95B966B}"/>
    <w:embedItalic r:id="rId4" w:fontKey="{9FE2732A-EA47-4EAE-AFFB-ACC1669B3736}"/>
  </w:font>
  <w:font w:name="Cambria">
    <w:panose1 w:val="02040503050406030204"/>
    <w:charset w:val="00"/>
    <w:family w:val="roman"/>
    <w:pitch w:val="variable"/>
    <w:sig w:usb0="E00006FF" w:usb1="420024FF" w:usb2="02000000" w:usb3="00000000" w:csb0="0000019F" w:csb1="00000000"/>
    <w:embedRegular r:id="rId5" w:fontKey="{2A02EB2B-500D-41D2-9112-B31E3A00AE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AE8"/>
    <w:rsid w:val="00113C95"/>
    <w:rsid w:val="00CC60A4"/>
    <w:rsid w:val="00DA5313"/>
    <w:rsid w:val="00E51408"/>
    <w:rsid w:val="00F01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792A3"/>
  <w15:docId w15:val="{D9BC01F3-9367-4A97-9578-1F68AC9C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Oxygen</dc:creator>
  <cp:lastModifiedBy>Oxygen</cp:lastModifiedBy>
  <cp:revision>3</cp:revision>
  <dcterms:created xsi:type="dcterms:W3CDTF">2026-09-03T11:58:00Z</dcterms:created>
  <dcterms:modified xsi:type="dcterms:W3CDTF">2026-09-03T11:59:00Z</dcterms:modified>
</cp:coreProperties>
</file>