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77C3B" w14:textId="77777777" w:rsidR="001F5AF3" w:rsidRDefault="00134CE3">
      <w:pPr>
        <w:ind w:right="-30" w:firstLineChars="5138" w:firstLine="12331"/>
        <w:jc w:val="right"/>
        <w:rPr>
          <w:color w:val="000000"/>
          <w:kern w:val="0"/>
          <w:sz w:val="24"/>
        </w:rPr>
      </w:pPr>
      <w:r>
        <w:rPr>
          <w:rFonts w:hint="eastAsia"/>
          <w:color w:val="000000"/>
          <w:kern w:val="0"/>
          <w:sz w:val="24"/>
        </w:rPr>
        <w:t>表格编号：</w:t>
      </w:r>
      <w:r>
        <w:rPr>
          <w:rFonts w:hint="eastAsia"/>
          <w:color w:val="000000"/>
          <w:kern w:val="0"/>
          <w:sz w:val="24"/>
        </w:rPr>
        <w:t>PG-06</w:t>
      </w:r>
    </w:p>
    <w:p w14:paraId="63D5CF7A" w14:textId="77777777" w:rsidR="001F5AF3" w:rsidRDefault="00134CE3">
      <w:pPr>
        <w:ind w:right="120"/>
        <w:jc w:val="right"/>
        <w:rPr>
          <w:rFonts w:ascii="微软雅黑" w:eastAsia="微软雅黑" w:hAnsi="微软雅黑" w:cs="宋体"/>
          <w:b/>
          <w:bCs/>
          <w:color w:val="000000"/>
          <w:kern w:val="0"/>
          <w:sz w:val="44"/>
          <w:szCs w:val="32"/>
        </w:rPr>
      </w:pPr>
      <w:r>
        <w:rPr>
          <w:rFonts w:hint="eastAsia"/>
          <w:color w:val="000000"/>
          <w:kern w:val="0"/>
          <w:sz w:val="24"/>
        </w:rPr>
        <w:t>版</w:t>
      </w:r>
      <w:r>
        <w:rPr>
          <w:rFonts w:hint="eastAsia"/>
          <w:color w:val="000000"/>
          <w:kern w:val="0"/>
          <w:sz w:val="24"/>
        </w:rPr>
        <w:t xml:space="preserve">    </w:t>
      </w:r>
      <w:r>
        <w:rPr>
          <w:rFonts w:hint="eastAsia"/>
          <w:color w:val="000000"/>
          <w:kern w:val="0"/>
          <w:sz w:val="24"/>
        </w:rPr>
        <w:t>本：</w:t>
      </w:r>
      <w:r>
        <w:rPr>
          <w:rFonts w:hint="eastAsia"/>
          <w:color w:val="000000"/>
          <w:kern w:val="0"/>
          <w:sz w:val="24"/>
        </w:rPr>
        <w:t>V2.0</w:t>
      </w:r>
    </w:p>
    <w:p w14:paraId="1C8578D4" w14:textId="77777777" w:rsidR="001F5AF3" w:rsidRDefault="00134CE3">
      <w:pPr>
        <w:jc w:val="center"/>
        <w:rPr>
          <w:rFonts w:ascii="微软雅黑" w:eastAsia="微软雅黑" w:hAnsi="微软雅黑" w:cs="宋体"/>
          <w:b/>
          <w:bCs/>
          <w:color w:val="000000"/>
          <w:kern w:val="0"/>
          <w:sz w:val="44"/>
          <w:szCs w:val="32"/>
        </w:rPr>
      </w:pPr>
      <w:r>
        <w:rPr>
          <w:rFonts w:ascii="微软雅黑" w:eastAsia="微软雅黑" w:hAnsi="微软雅黑" w:cs="宋体"/>
          <w:b/>
          <w:noProof/>
          <w:color w:val="000000"/>
          <w:kern w:val="0"/>
          <w:sz w:val="44"/>
          <w:szCs w:val="32"/>
        </w:rPr>
        <w:drawing>
          <wp:inline distT="0" distB="0" distL="0" distR="0" wp14:anchorId="43A78779" wp14:editId="0D051449">
            <wp:extent cx="1470660" cy="556260"/>
            <wp:effectExtent l="19050" t="0" r="0" b="0"/>
            <wp:docPr id="1" name="图片 1" descr="说明: 20120327 IT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0120327 ITSS_LOGO"/>
                    <pic:cNvPicPr>
                      <a:picLocks noChangeAspect="1" noChangeArrowheads="1"/>
                    </pic:cNvPicPr>
                  </pic:nvPicPr>
                  <pic:blipFill>
                    <a:blip r:embed="rId8" cstate="print"/>
                    <a:srcRect/>
                    <a:stretch>
                      <a:fillRect/>
                    </a:stretch>
                  </pic:blipFill>
                  <pic:spPr>
                    <a:xfrm>
                      <a:off x="0" y="0"/>
                      <a:ext cx="1470660" cy="556260"/>
                    </a:xfrm>
                    <a:prstGeom prst="rect">
                      <a:avLst/>
                    </a:prstGeom>
                    <a:noFill/>
                    <a:ln w="9525">
                      <a:noFill/>
                      <a:miter lim="800000"/>
                      <a:headEnd/>
                      <a:tailEnd/>
                    </a:ln>
                  </pic:spPr>
                </pic:pic>
              </a:graphicData>
            </a:graphic>
          </wp:inline>
        </w:drawing>
      </w:r>
    </w:p>
    <w:p w14:paraId="47791A02" w14:textId="77777777" w:rsidR="001F5AF3" w:rsidRDefault="00134CE3">
      <w:pPr>
        <w:jc w:val="center"/>
        <w:rPr>
          <w:rFonts w:ascii="微软雅黑" w:eastAsia="微软雅黑" w:hAnsi="微软雅黑" w:cs="宋体"/>
          <w:b/>
          <w:bCs/>
          <w:color w:val="000000"/>
          <w:kern w:val="0"/>
          <w:sz w:val="44"/>
          <w:szCs w:val="32"/>
        </w:rPr>
      </w:pPr>
      <w:r>
        <w:rPr>
          <w:rFonts w:ascii="微软雅黑" w:eastAsia="微软雅黑" w:hAnsi="微软雅黑" w:cs="宋体" w:hint="eastAsia"/>
          <w:b/>
          <w:bCs/>
          <w:color w:val="000000"/>
          <w:kern w:val="0"/>
          <w:sz w:val="44"/>
          <w:szCs w:val="32"/>
        </w:rPr>
        <w:t>《信息技术服务运维</w:t>
      </w:r>
      <w:r>
        <w:rPr>
          <w:rFonts w:ascii="微软雅黑" w:eastAsia="微软雅黑" w:hAnsi="微软雅黑" w:cs="宋体"/>
          <w:b/>
          <w:bCs/>
          <w:color w:val="000000"/>
          <w:kern w:val="0"/>
          <w:sz w:val="44"/>
          <w:szCs w:val="32"/>
        </w:rPr>
        <w:t>服务能力成熟度模型</w:t>
      </w:r>
      <w:r>
        <w:rPr>
          <w:rFonts w:ascii="微软雅黑" w:eastAsia="微软雅黑" w:hAnsi="微软雅黑" w:cs="宋体" w:hint="eastAsia"/>
          <w:b/>
          <w:bCs/>
          <w:color w:val="000000"/>
          <w:kern w:val="0"/>
          <w:sz w:val="44"/>
          <w:szCs w:val="32"/>
        </w:rPr>
        <w:t>》符合性评估检查表</w:t>
      </w:r>
    </w:p>
    <w:p w14:paraId="0BE79306" w14:textId="77777777" w:rsidR="001F5AF3" w:rsidRDefault="00134CE3">
      <w:pPr>
        <w:jc w:val="center"/>
        <w:rPr>
          <w:rFonts w:ascii="微软雅黑" w:eastAsia="微软雅黑" w:hAnsi="微软雅黑" w:cs="宋体"/>
          <w:b/>
          <w:bCs/>
          <w:color w:val="000000"/>
          <w:kern w:val="0"/>
          <w:sz w:val="44"/>
          <w:szCs w:val="32"/>
        </w:rPr>
      </w:pPr>
      <w:r>
        <w:rPr>
          <w:rFonts w:ascii="微软雅黑" w:eastAsia="微软雅黑" w:hAnsi="微软雅黑" w:cs="宋体" w:hint="eastAsia"/>
          <w:b/>
          <w:bCs/>
          <w:color w:val="000000"/>
          <w:kern w:val="0"/>
          <w:sz w:val="44"/>
          <w:szCs w:val="32"/>
        </w:rPr>
        <w:t>（运维</w:t>
      </w:r>
      <w:r>
        <w:rPr>
          <w:rFonts w:ascii="微软雅黑" w:eastAsia="微软雅黑" w:hAnsi="微软雅黑" w:cs="宋体"/>
          <w:b/>
          <w:bCs/>
          <w:color w:val="000000"/>
          <w:kern w:val="0"/>
          <w:sz w:val="44"/>
          <w:szCs w:val="32"/>
        </w:rPr>
        <w:t>服务能力成熟度</w:t>
      </w:r>
      <w:r>
        <w:rPr>
          <w:rFonts w:ascii="微软雅黑" w:eastAsia="微软雅黑" w:hAnsi="微软雅黑" w:cs="宋体" w:hint="eastAsia"/>
          <w:b/>
          <w:bCs/>
          <w:color w:val="000000"/>
          <w:kern w:val="0"/>
          <w:sz w:val="44"/>
          <w:szCs w:val="32"/>
        </w:rPr>
        <w:t>三</w:t>
      </w:r>
      <w:r>
        <w:rPr>
          <w:rFonts w:ascii="微软雅黑" w:eastAsia="微软雅黑" w:hAnsi="微软雅黑" w:cs="宋体"/>
          <w:b/>
          <w:bCs/>
          <w:color w:val="000000"/>
          <w:kern w:val="0"/>
          <w:sz w:val="44"/>
          <w:szCs w:val="32"/>
        </w:rPr>
        <w:t>级</w:t>
      </w:r>
      <w:r>
        <w:rPr>
          <w:rFonts w:ascii="微软雅黑" w:eastAsia="微软雅黑" w:hAnsi="微软雅黑" w:cs="宋体" w:hint="eastAsia"/>
          <w:b/>
          <w:bCs/>
          <w:color w:val="000000"/>
          <w:kern w:val="0"/>
          <w:sz w:val="44"/>
          <w:szCs w:val="32"/>
        </w:rPr>
        <w:t>）</w:t>
      </w:r>
    </w:p>
    <w:p w14:paraId="4E000DEB" w14:textId="77777777" w:rsidR="001F5AF3" w:rsidRDefault="001F5AF3">
      <w:pPr>
        <w:spacing w:line="240" w:lineRule="atLeast"/>
        <w:ind w:firstLineChars="151" w:firstLine="424"/>
        <w:jc w:val="left"/>
        <w:rPr>
          <w:b/>
          <w:color w:val="000000"/>
          <w:kern w:val="0"/>
          <w:sz w:val="28"/>
          <w:szCs w:val="28"/>
        </w:rPr>
      </w:pPr>
      <w:bookmarkStart w:id="0" w:name="_Toc280584860"/>
      <w:bookmarkStart w:id="1" w:name="_Toc280583679"/>
    </w:p>
    <w:p w14:paraId="7322C7CF" w14:textId="77777777" w:rsidR="001F5AF3" w:rsidRDefault="001F5AF3">
      <w:pPr>
        <w:spacing w:line="240" w:lineRule="atLeast"/>
        <w:ind w:firstLineChars="151" w:firstLine="424"/>
        <w:jc w:val="left"/>
        <w:rPr>
          <w:b/>
          <w:color w:val="000000"/>
          <w:kern w:val="0"/>
          <w:sz w:val="28"/>
          <w:szCs w:val="28"/>
        </w:rPr>
      </w:pPr>
    </w:p>
    <w:p w14:paraId="18584F6E" w14:textId="77777777" w:rsidR="001F5AF3" w:rsidRDefault="00134CE3">
      <w:pPr>
        <w:spacing w:line="240" w:lineRule="atLeast"/>
        <w:ind w:firstLineChars="1362" w:firstLine="3828"/>
        <w:rPr>
          <w:rFonts w:ascii="宋体"/>
          <w:color w:val="000000"/>
          <w:kern w:val="0"/>
          <w:sz w:val="28"/>
          <w:szCs w:val="28"/>
          <w:u w:val="single"/>
        </w:rPr>
      </w:pPr>
      <w:r>
        <w:rPr>
          <w:rFonts w:hint="eastAsia"/>
          <w:b/>
          <w:color w:val="000000"/>
          <w:kern w:val="0"/>
          <w:sz w:val="28"/>
          <w:szCs w:val="28"/>
        </w:rPr>
        <w:t>申　报　企</w:t>
      </w:r>
      <w:r>
        <w:rPr>
          <w:rFonts w:hint="eastAsia"/>
          <w:b/>
          <w:color w:val="000000"/>
          <w:kern w:val="0"/>
          <w:sz w:val="28"/>
          <w:szCs w:val="28"/>
        </w:rPr>
        <w:t xml:space="preserve">  </w:t>
      </w:r>
      <w:r>
        <w:rPr>
          <w:rFonts w:hint="eastAsia"/>
          <w:b/>
          <w:color w:val="000000"/>
          <w:kern w:val="0"/>
          <w:sz w:val="28"/>
          <w:szCs w:val="28"/>
        </w:rPr>
        <w:t>业</w:t>
      </w:r>
      <w:r>
        <w:rPr>
          <w:rFonts w:ascii="宋体" w:hint="eastAsia"/>
          <w:color w:val="000000"/>
          <w:kern w:val="0"/>
          <w:sz w:val="28"/>
          <w:szCs w:val="28"/>
        </w:rPr>
        <w:t>：</w:t>
      </w:r>
      <w:bookmarkEnd w:id="0"/>
      <w:bookmarkEnd w:id="1"/>
      <w:r>
        <w:rPr>
          <w:rFonts w:ascii="Times New Roman" w:hAnsi="Times New Roman" w:hint="eastAsia"/>
          <w:color w:val="000000"/>
          <w:kern w:val="0"/>
          <w:sz w:val="28"/>
          <w:szCs w:val="28"/>
          <w:u w:val="single"/>
        </w:rPr>
        <w:t xml:space="preserve"> </w:t>
      </w:r>
      <w:r>
        <w:rPr>
          <w:rFonts w:ascii="Times New Roman" w:hAnsi="Times New Roman"/>
          <w:color w:val="000000"/>
          <w:kern w:val="0"/>
          <w:sz w:val="28"/>
          <w:szCs w:val="28"/>
          <w:u w:val="single"/>
        </w:rPr>
        <w:t xml:space="preserve">                 </w:t>
      </w:r>
    </w:p>
    <w:p w14:paraId="0EEBF2ED" w14:textId="77777777" w:rsidR="001F5AF3" w:rsidRDefault="001F5AF3">
      <w:pPr>
        <w:spacing w:line="240" w:lineRule="atLeast"/>
        <w:ind w:firstLineChars="1362" w:firstLine="3814"/>
        <w:rPr>
          <w:rFonts w:ascii="宋体"/>
          <w:color w:val="000000"/>
          <w:kern w:val="0"/>
          <w:sz w:val="28"/>
          <w:szCs w:val="28"/>
        </w:rPr>
      </w:pPr>
    </w:p>
    <w:p w14:paraId="0CD317E9" w14:textId="77777777" w:rsidR="001F5AF3" w:rsidRDefault="00134CE3">
      <w:pPr>
        <w:spacing w:line="240" w:lineRule="atLeast"/>
        <w:ind w:firstLineChars="1362" w:firstLine="3828"/>
        <w:jc w:val="left"/>
        <w:rPr>
          <w:rFonts w:ascii="宋体"/>
          <w:color w:val="000000"/>
          <w:kern w:val="0"/>
          <w:sz w:val="28"/>
          <w:szCs w:val="28"/>
          <w:u w:val="single"/>
        </w:rPr>
      </w:pPr>
      <w:r>
        <w:rPr>
          <w:rFonts w:hint="eastAsia"/>
          <w:b/>
          <w:color w:val="000000"/>
          <w:kern w:val="0"/>
          <w:sz w:val="28"/>
          <w:szCs w:val="28"/>
        </w:rPr>
        <w:t>评</w:t>
      </w:r>
      <w:r>
        <w:rPr>
          <w:rFonts w:hint="eastAsia"/>
          <w:b/>
          <w:color w:val="000000"/>
          <w:kern w:val="0"/>
          <w:sz w:val="28"/>
          <w:szCs w:val="28"/>
        </w:rPr>
        <w:t xml:space="preserve"> </w:t>
      </w:r>
      <w:r>
        <w:rPr>
          <w:rFonts w:hint="eastAsia"/>
          <w:b/>
          <w:color w:val="000000"/>
          <w:kern w:val="0"/>
          <w:sz w:val="28"/>
          <w:szCs w:val="28"/>
        </w:rPr>
        <w:t>估</w:t>
      </w:r>
      <w:r>
        <w:rPr>
          <w:rFonts w:hint="eastAsia"/>
          <w:b/>
          <w:color w:val="000000"/>
          <w:kern w:val="0"/>
          <w:sz w:val="28"/>
          <w:szCs w:val="28"/>
        </w:rPr>
        <w:t xml:space="preserve"> </w:t>
      </w:r>
      <w:r>
        <w:rPr>
          <w:rFonts w:hint="eastAsia"/>
          <w:b/>
          <w:color w:val="000000"/>
          <w:kern w:val="0"/>
          <w:sz w:val="28"/>
          <w:szCs w:val="28"/>
        </w:rPr>
        <w:t>组</w:t>
      </w:r>
      <w:r>
        <w:rPr>
          <w:rFonts w:hint="eastAsia"/>
          <w:b/>
          <w:color w:val="000000"/>
          <w:kern w:val="0"/>
          <w:sz w:val="28"/>
          <w:szCs w:val="28"/>
        </w:rPr>
        <w:t xml:space="preserve"> </w:t>
      </w:r>
      <w:r>
        <w:rPr>
          <w:rFonts w:hint="eastAsia"/>
          <w:b/>
          <w:color w:val="000000"/>
          <w:kern w:val="0"/>
          <w:sz w:val="28"/>
          <w:szCs w:val="28"/>
        </w:rPr>
        <w:t>成</w:t>
      </w:r>
      <w:r>
        <w:rPr>
          <w:rFonts w:hint="eastAsia"/>
          <w:b/>
          <w:color w:val="000000"/>
          <w:kern w:val="0"/>
          <w:sz w:val="28"/>
          <w:szCs w:val="28"/>
        </w:rPr>
        <w:t xml:space="preserve"> </w:t>
      </w:r>
      <w:r>
        <w:rPr>
          <w:rFonts w:hint="eastAsia"/>
          <w:b/>
          <w:color w:val="000000"/>
          <w:kern w:val="0"/>
          <w:sz w:val="28"/>
          <w:szCs w:val="28"/>
        </w:rPr>
        <w:t>员</w:t>
      </w:r>
      <w:r>
        <w:rPr>
          <w:rFonts w:ascii="宋体" w:hint="eastAsia"/>
          <w:color w:val="000000"/>
          <w:kern w:val="0"/>
          <w:sz w:val="28"/>
          <w:szCs w:val="28"/>
        </w:rPr>
        <w:t>：</w:t>
      </w:r>
      <w:r>
        <w:rPr>
          <w:rFonts w:ascii="宋体" w:hint="eastAsia"/>
          <w:color w:val="000000"/>
          <w:kern w:val="0"/>
          <w:sz w:val="28"/>
          <w:szCs w:val="28"/>
          <w:u w:val="single"/>
        </w:rPr>
        <w:t xml:space="preserve">    　　 　   　　</w:t>
      </w:r>
    </w:p>
    <w:p w14:paraId="194906C3" w14:textId="77777777" w:rsidR="001F5AF3" w:rsidRDefault="001F5AF3">
      <w:pPr>
        <w:spacing w:line="240" w:lineRule="atLeast"/>
        <w:ind w:firstLineChars="1362" w:firstLine="3828"/>
        <w:jc w:val="left"/>
        <w:rPr>
          <w:b/>
          <w:color w:val="000000"/>
          <w:kern w:val="0"/>
          <w:sz w:val="28"/>
          <w:szCs w:val="28"/>
        </w:rPr>
      </w:pPr>
    </w:p>
    <w:p w14:paraId="21951466" w14:textId="77777777" w:rsidR="001F5AF3" w:rsidRDefault="00134CE3">
      <w:pPr>
        <w:spacing w:line="240" w:lineRule="atLeast"/>
        <w:ind w:firstLineChars="1362" w:firstLine="3828"/>
        <w:jc w:val="left"/>
        <w:rPr>
          <w:rFonts w:ascii="宋体"/>
          <w:color w:val="000000"/>
          <w:kern w:val="0"/>
          <w:sz w:val="28"/>
          <w:szCs w:val="28"/>
          <w:u w:val="single"/>
        </w:rPr>
      </w:pPr>
      <w:r>
        <w:rPr>
          <w:rFonts w:hint="eastAsia"/>
          <w:b/>
          <w:color w:val="000000"/>
          <w:kern w:val="0"/>
          <w:sz w:val="28"/>
          <w:szCs w:val="28"/>
        </w:rPr>
        <w:t>评</w:t>
      </w:r>
      <w:r>
        <w:rPr>
          <w:rFonts w:hint="eastAsia"/>
          <w:b/>
          <w:color w:val="000000"/>
          <w:kern w:val="0"/>
          <w:sz w:val="28"/>
          <w:szCs w:val="28"/>
        </w:rPr>
        <w:t xml:space="preserve">  </w:t>
      </w:r>
      <w:r>
        <w:rPr>
          <w:rFonts w:hint="eastAsia"/>
          <w:b/>
          <w:color w:val="000000"/>
          <w:kern w:val="0"/>
          <w:sz w:val="28"/>
          <w:szCs w:val="28"/>
        </w:rPr>
        <w:t>估</w:t>
      </w:r>
      <w:r>
        <w:rPr>
          <w:rFonts w:hint="eastAsia"/>
          <w:b/>
          <w:color w:val="000000"/>
          <w:kern w:val="0"/>
          <w:sz w:val="28"/>
          <w:szCs w:val="28"/>
        </w:rPr>
        <w:t xml:space="preserve">  </w:t>
      </w:r>
      <w:r>
        <w:rPr>
          <w:b/>
          <w:color w:val="000000"/>
          <w:kern w:val="0"/>
          <w:sz w:val="28"/>
          <w:szCs w:val="28"/>
        </w:rPr>
        <w:t>地</w:t>
      </w:r>
      <w:r>
        <w:rPr>
          <w:rFonts w:hint="eastAsia"/>
          <w:b/>
          <w:color w:val="000000"/>
          <w:kern w:val="0"/>
          <w:sz w:val="28"/>
          <w:szCs w:val="28"/>
        </w:rPr>
        <w:t xml:space="preserve">  </w:t>
      </w:r>
      <w:r>
        <w:rPr>
          <w:b/>
          <w:color w:val="000000"/>
          <w:kern w:val="0"/>
          <w:sz w:val="28"/>
          <w:szCs w:val="28"/>
        </w:rPr>
        <w:t>点</w:t>
      </w:r>
      <w:r>
        <w:rPr>
          <w:rFonts w:hint="eastAsia"/>
          <w:b/>
          <w:color w:val="000000"/>
          <w:kern w:val="0"/>
          <w:sz w:val="28"/>
          <w:szCs w:val="28"/>
        </w:rPr>
        <w:t>：</w:t>
      </w:r>
      <w:r>
        <w:rPr>
          <w:rFonts w:ascii="宋体" w:hint="eastAsia"/>
          <w:color w:val="000000"/>
          <w:kern w:val="0"/>
          <w:sz w:val="28"/>
          <w:szCs w:val="28"/>
          <w:u w:val="single"/>
        </w:rPr>
        <w:t xml:space="preserve"> </w:t>
      </w:r>
      <w:r>
        <w:rPr>
          <w:rFonts w:ascii="宋体"/>
          <w:color w:val="000000"/>
          <w:kern w:val="0"/>
          <w:sz w:val="28"/>
          <w:szCs w:val="28"/>
          <w:u w:val="single"/>
        </w:rPr>
        <w:t xml:space="preserve">        </w:t>
      </w:r>
      <w:r>
        <w:rPr>
          <w:rFonts w:ascii="宋体" w:hint="eastAsia"/>
          <w:color w:val="000000"/>
          <w:kern w:val="0"/>
          <w:sz w:val="28"/>
          <w:szCs w:val="28"/>
          <w:u w:val="single"/>
        </w:rPr>
        <w:t xml:space="preserve"> </w:t>
      </w:r>
      <w:r>
        <w:rPr>
          <w:rFonts w:ascii="宋体"/>
          <w:color w:val="000000"/>
          <w:kern w:val="0"/>
          <w:sz w:val="28"/>
          <w:szCs w:val="28"/>
          <w:u w:val="single"/>
        </w:rPr>
        <w:t xml:space="preserve">        </w:t>
      </w:r>
    </w:p>
    <w:p w14:paraId="6F3C5150" w14:textId="77777777" w:rsidR="001F5AF3" w:rsidRDefault="001F5AF3">
      <w:pPr>
        <w:spacing w:line="240" w:lineRule="atLeast"/>
        <w:ind w:firstLineChars="1362" w:firstLine="3828"/>
        <w:jc w:val="left"/>
        <w:rPr>
          <w:b/>
          <w:color w:val="000000"/>
          <w:kern w:val="0"/>
          <w:sz w:val="28"/>
          <w:szCs w:val="28"/>
        </w:rPr>
      </w:pPr>
    </w:p>
    <w:p w14:paraId="7808561B" w14:textId="77777777" w:rsidR="001F5AF3" w:rsidRDefault="00134CE3">
      <w:pPr>
        <w:spacing w:line="240" w:lineRule="atLeast"/>
        <w:ind w:firstLineChars="1362" w:firstLine="3828"/>
        <w:jc w:val="left"/>
        <w:rPr>
          <w:rFonts w:ascii="宋体"/>
          <w:b/>
          <w:color w:val="000000"/>
          <w:kern w:val="0"/>
          <w:sz w:val="28"/>
          <w:szCs w:val="28"/>
        </w:rPr>
      </w:pPr>
      <w:r>
        <w:rPr>
          <w:rFonts w:hint="eastAsia"/>
          <w:b/>
          <w:color w:val="000000"/>
          <w:kern w:val="0"/>
          <w:sz w:val="28"/>
          <w:szCs w:val="28"/>
        </w:rPr>
        <w:t>评</w:t>
      </w:r>
      <w:r>
        <w:rPr>
          <w:rFonts w:hint="eastAsia"/>
          <w:b/>
          <w:color w:val="000000"/>
          <w:kern w:val="0"/>
          <w:sz w:val="28"/>
          <w:szCs w:val="28"/>
        </w:rPr>
        <w:t xml:space="preserve">  </w:t>
      </w:r>
      <w:r>
        <w:rPr>
          <w:rFonts w:hint="eastAsia"/>
          <w:b/>
          <w:color w:val="000000"/>
          <w:kern w:val="0"/>
          <w:sz w:val="28"/>
          <w:szCs w:val="28"/>
        </w:rPr>
        <w:t>估　日　期</w:t>
      </w:r>
      <w:r>
        <w:rPr>
          <w:rFonts w:ascii="宋体" w:hint="eastAsia"/>
          <w:color w:val="000000"/>
          <w:kern w:val="0"/>
          <w:sz w:val="28"/>
          <w:szCs w:val="28"/>
        </w:rPr>
        <w:t>：</w:t>
      </w:r>
      <w:r>
        <w:rPr>
          <w:rFonts w:ascii="宋体" w:hint="eastAsia"/>
          <w:color w:val="000000"/>
          <w:kern w:val="0"/>
          <w:sz w:val="28"/>
          <w:szCs w:val="28"/>
          <w:u w:val="single"/>
        </w:rPr>
        <w:t xml:space="preserve">　　　</w:t>
      </w:r>
      <w:r>
        <w:rPr>
          <w:rFonts w:ascii="宋体" w:hint="eastAsia"/>
          <w:b/>
          <w:color w:val="000000"/>
          <w:kern w:val="0"/>
          <w:sz w:val="28"/>
          <w:szCs w:val="28"/>
        </w:rPr>
        <w:t>年</w:t>
      </w:r>
      <w:r>
        <w:rPr>
          <w:rFonts w:ascii="宋体" w:hint="eastAsia"/>
          <w:color w:val="000000"/>
          <w:kern w:val="0"/>
          <w:sz w:val="28"/>
          <w:szCs w:val="28"/>
          <w:u w:val="single"/>
        </w:rPr>
        <w:t xml:space="preserve">   </w:t>
      </w:r>
      <w:r>
        <w:rPr>
          <w:rFonts w:ascii="宋体" w:hint="eastAsia"/>
          <w:b/>
          <w:color w:val="000000"/>
          <w:kern w:val="0"/>
          <w:sz w:val="28"/>
          <w:szCs w:val="28"/>
        </w:rPr>
        <w:t>月</w:t>
      </w:r>
      <w:r>
        <w:rPr>
          <w:rFonts w:ascii="宋体" w:hint="eastAsia"/>
          <w:color w:val="000000"/>
          <w:kern w:val="0"/>
          <w:sz w:val="28"/>
          <w:szCs w:val="28"/>
          <w:u w:val="single"/>
        </w:rPr>
        <w:t xml:space="preserve">　 </w:t>
      </w:r>
      <w:r>
        <w:rPr>
          <w:rFonts w:ascii="宋体" w:hint="eastAsia"/>
          <w:b/>
          <w:color w:val="000000"/>
          <w:kern w:val="0"/>
          <w:sz w:val="28"/>
          <w:szCs w:val="28"/>
        </w:rPr>
        <w:t>日</w:t>
      </w:r>
    </w:p>
    <w:p w14:paraId="72DC4750" w14:textId="77777777" w:rsidR="001F5AF3" w:rsidRDefault="001F5AF3">
      <w:pPr>
        <w:widowControl/>
        <w:jc w:val="left"/>
        <w:rPr>
          <w:rFonts w:ascii="Times New Roman" w:eastAsia="楷体" w:hAnsi="Times New Roman" w:cs="Times New Roman"/>
          <w:b/>
          <w:bCs/>
          <w:color w:val="CC3300"/>
          <w:kern w:val="0"/>
          <w:sz w:val="44"/>
          <w:szCs w:val="36"/>
        </w:rPr>
      </w:pPr>
    </w:p>
    <w:p w14:paraId="07A8AB7F" w14:textId="77777777" w:rsidR="001F5AF3" w:rsidRDefault="001F5AF3">
      <w:pPr>
        <w:spacing w:after="360"/>
        <w:ind w:firstLine="420"/>
        <w:jc w:val="center"/>
        <w:outlineLvl w:val="0"/>
        <w:rPr>
          <w:rFonts w:ascii="Times New Roman" w:eastAsia="楷体" w:hAnsi="Times New Roman" w:cs="Times New Roman"/>
          <w:b/>
          <w:bCs/>
          <w:color w:val="CC3300"/>
          <w:kern w:val="0"/>
          <w:sz w:val="44"/>
          <w:szCs w:val="36"/>
        </w:rPr>
      </w:pPr>
    </w:p>
    <w:p w14:paraId="6CC7DC1C" w14:textId="77777777" w:rsidR="001F5AF3" w:rsidRDefault="00134CE3">
      <w:pPr>
        <w:widowControl/>
        <w:outlineLvl w:val="1"/>
        <w:rPr>
          <w:rFonts w:ascii="黑体" w:eastAsia="黑体" w:hAnsi="Times New Roman" w:cs="Times New Roman"/>
          <w:kern w:val="0"/>
          <w:szCs w:val="24"/>
        </w:rPr>
      </w:pPr>
      <w:r>
        <w:rPr>
          <w:rFonts w:ascii="黑体" w:eastAsia="黑体" w:hAnsi="Times New Roman" w:cs="Times New Roman" w:hint="eastAsia"/>
          <w:kern w:val="0"/>
          <w:szCs w:val="24"/>
        </w:rPr>
        <w:lastRenderedPageBreak/>
        <w:t>1 管理要求</w:t>
      </w:r>
    </w:p>
    <w:tbl>
      <w:tblPr>
        <w:tblW w:w="148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5"/>
        <w:gridCol w:w="3850"/>
        <w:gridCol w:w="1843"/>
        <w:gridCol w:w="3946"/>
        <w:gridCol w:w="3938"/>
      </w:tblGrid>
      <w:tr w:rsidR="001F5AF3" w14:paraId="0768A369" w14:textId="77777777">
        <w:trPr>
          <w:tblHeader/>
          <w:jc w:val="center"/>
        </w:trPr>
        <w:tc>
          <w:tcPr>
            <w:tcW w:w="1275" w:type="dxa"/>
            <w:tcMar>
              <w:left w:w="85" w:type="dxa"/>
              <w:right w:w="85" w:type="dxa"/>
            </w:tcMar>
            <w:vAlign w:val="center"/>
          </w:tcPr>
          <w:p w14:paraId="4A54081F" w14:textId="77777777" w:rsidR="001F5AF3" w:rsidRDefault="00134CE3">
            <w:pPr>
              <w:widowControl/>
              <w:jc w:val="center"/>
              <w:rPr>
                <w:rFonts w:ascii="Times New Roman" w:eastAsia="Arial Unicode MS" w:hAnsi="Arial Unicode MS" w:cs="Arial Unicode MS"/>
                <w:sz w:val="18"/>
                <w:szCs w:val="18"/>
                <w:u w:color="000000"/>
              </w:rPr>
            </w:pPr>
            <w:bookmarkStart w:id="2" w:name="_Toc393705692"/>
            <w:r>
              <w:rPr>
                <w:rFonts w:ascii="宋体" w:hAnsi="宋体" w:cs="宋体"/>
                <w:b/>
                <w:bCs/>
                <w:kern w:val="0"/>
                <w:sz w:val="18"/>
                <w:szCs w:val="18"/>
                <w:u w:color="000000"/>
                <w:lang w:val="zh-TW" w:eastAsia="zh-TW"/>
              </w:rPr>
              <w:t>标准</w:t>
            </w:r>
            <w:r>
              <w:rPr>
                <w:rFonts w:ascii="宋体" w:hAnsi="宋体" w:cs="宋体" w:hint="eastAsia"/>
                <w:b/>
                <w:bCs/>
                <w:kern w:val="0"/>
                <w:sz w:val="18"/>
                <w:szCs w:val="18"/>
                <w:u w:color="000000"/>
                <w:lang w:val="zh-TW"/>
              </w:rPr>
              <w:t>条款号</w:t>
            </w:r>
          </w:p>
        </w:tc>
        <w:tc>
          <w:tcPr>
            <w:tcW w:w="3850" w:type="dxa"/>
            <w:tcMar>
              <w:left w:w="85" w:type="dxa"/>
              <w:right w:w="85" w:type="dxa"/>
            </w:tcMar>
            <w:vAlign w:val="center"/>
          </w:tcPr>
          <w:p w14:paraId="14C8611C" w14:textId="77777777" w:rsidR="001F5AF3" w:rsidRDefault="00134CE3">
            <w:pPr>
              <w:widowControl/>
              <w:jc w:val="center"/>
              <w:rPr>
                <w:rFonts w:ascii="Times New Roman" w:eastAsia="Arial Unicode MS" w:hAnsi="Arial Unicode MS" w:cs="Arial Unicode MS"/>
                <w:sz w:val="18"/>
                <w:szCs w:val="18"/>
                <w:u w:color="000000"/>
              </w:rPr>
            </w:pPr>
            <w:r>
              <w:rPr>
                <w:rFonts w:ascii="宋体" w:hAnsi="宋体" w:cs="宋体"/>
                <w:b/>
                <w:bCs/>
                <w:kern w:val="0"/>
                <w:sz w:val="18"/>
                <w:szCs w:val="18"/>
                <w:u w:color="000000"/>
                <w:lang w:val="zh-TW" w:eastAsia="zh-TW"/>
              </w:rPr>
              <w:t>成熟度要求</w:t>
            </w:r>
          </w:p>
        </w:tc>
        <w:tc>
          <w:tcPr>
            <w:tcW w:w="1843" w:type="dxa"/>
            <w:vAlign w:val="center"/>
          </w:tcPr>
          <w:p w14:paraId="66422C76" w14:textId="77777777" w:rsidR="001F5AF3" w:rsidRDefault="00134CE3">
            <w:pPr>
              <w:widowControl/>
              <w:jc w:val="center"/>
              <w:rPr>
                <w:rFonts w:ascii="宋体" w:hAnsi="宋体" w:cs="宋体"/>
                <w:b/>
                <w:bCs/>
                <w:kern w:val="0"/>
                <w:sz w:val="18"/>
                <w:szCs w:val="18"/>
                <w:u w:color="000000"/>
                <w:lang w:val="zh-TW" w:eastAsia="zh-TW"/>
              </w:rPr>
            </w:pPr>
            <w:r>
              <w:rPr>
                <w:rFonts w:ascii="宋体" w:hAnsi="宋体" w:cs="宋体"/>
                <w:b/>
                <w:bCs/>
                <w:kern w:val="0"/>
                <w:sz w:val="18"/>
                <w:szCs w:val="18"/>
                <w:u w:color="000000"/>
                <w:lang w:val="zh-TW" w:eastAsia="zh-TW"/>
              </w:rPr>
              <w:t>关键指标</w:t>
            </w:r>
          </w:p>
        </w:tc>
        <w:tc>
          <w:tcPr>
            <w:tcW w:w="3946" w:type="dxa"/>
          </w:tcPr>
          <w:p w14:paraId="13B09B0A" w14:textId="77777777" w:rsidR="001F5AF3" w:rsidRDefault="00134CE3">
            <w:pPr>
              <w:widowControl/>
              <w:jc w:val="center"/>
              <w:rPr>
                <w:rFonts w:ascii="宋体" w:hAnsi="宋体" w:cs="宋体"/>
                <w:b/>
                <w:bCs/>
                <w:kern w:val="0"/>
                <w:sz w:val="18"/>
                <w:szCs w:val="18"/>
                <w:u w:color="000000"/>
                <w:lang w:val="zh-TW" w:eastAsia="zh-TW"/>
              </w:rPr>
            </w:pPr>
            <w:r>
              <w:rPr>
                <w:rFonts w:ascii="宋体" w:hAnsi="宋体" w:cs="宋体" w:hint="eastAsia"/>
                <w:b/>
                <w:bCs/>
                <w:kern w:val="0"/>
                <w:sz w:val="18"/>
                <w:szCs w:val="18"/>
                <w:u w:color="000000"/>
                <w:lang w:val="zh-TW"/>
              </w:rPr>
              <w:t>审核要点</w:t>
            </w:r>
          </w:p>
        </w:tc>
        <w:tc>
          <w:tcPr>
            <w:tcW w:w="3938" w:type="dxa"/>
          </w:tcPr>
          <w:p w14:paraId="79387EE2" w14:textId="77777777" w:rsidR="001F5AF3" w:rsidRDefault="00134CE3">
            <w:pPr>
              <w:widowControl/>
              <w:jc w:val="center"/>
              <w:rPr>
                <w:rFonts w:ascii="宋体" w:hAnsi="宋体" w:cs="宋体"/>
                <w:b/>
                <w:bCs/>
                <w:kern w:val="0"/>
                <w:sz w:val="18"/>
                <w:szCs w:val="18"/>
                <w:u w:color="000000"/>
                <w:lang w:val="zh-TW"/>
              </w:rPr>
            </w:pPr>
            <w:r>
              <w:rPr>
                <w:rFonts w:ascii="宋体" w:hAnsi="宋体" w:cs="宋体" w:hint="eastAsia"/>
                <w:b/>
                <w:bCs/>
                <w:kern w:val="0"/>
                <w:sz w:val="18"/>
                <w:szCs w:val="18"/>
                <w:u w:color="000000"/>
                <w:lang w:val="zh-TW"/>
              </w:rPr>
              <w:t>评估情况说明</w:t>
            </w:r>
          </w:p>
        </w:tc>
      </w:tr>
      <w:tr w:rsidR="001F5AF3" w14:paraId="64FF37EE" w14:textId="77777777">
        <w:trPr>
          <w:trHeight w:val="2548"/>
          <w:jc w:val="center"/>
        </w:trPr>
        <w:tc>
          <w:tcPr>
            <w:tcW w:w="1275" w:type="dxa"/>
            <w:vMerge w:val="restart"/>
            <w:tcMar>
              <w:left w:w="85" w:type="dxa"/>
              <w:right w:w="85" w:type="dxa"/>
            </w:tcMar>
            <w:vAlign w:val="center"/>
          </w:tcPr>
          <w:p w14:paraId="545197A2"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9330D4C"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5.2 </w:t>
            </w:r>
            <w:r>
              <w:rPr>
                <w:rFonts w:asciiTheme="minorEastAsia" w:eastAsiaTheme="minorEastAsia" w:hAnsiTheme="minorEastAsia" w:cs="宋体"/>
                <w:kern w:val="0"/>
                <w:sz w:val="18"/>
                <w:szCs w:val="18"/>
                <w:u w:color="000000"/>
                <w:lang w:val="zh-TW" w:eastAsia="zh-TW"/>
              </w:rPr>
              <w:t>策划</w:t>
            </w:r>
          </w:p>
        </w:tc>
        <w:tc>
          <w:tcPr>
            <w:tcW w:w="3850" w:type="dxa"/>
            <w:tcMar>
              <w:left w:w="85" w:type="dxa"/>
              <w:right w:w="85" w:type="dxa"/>
            </w:tcMar>
            <w:vAlign w:val="center"/>
          </w:tcPr>
          <w:p w14:paraId="1692089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7B600C2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制定服务目录的管理流程，包括服务目录管理</w:t>
            </w:r>
            <w:r>
              <w:rPr>
                <w:rFonts w:asciiTheme="minorEastAsia" w:eastAsiaTheme="minorEastAsia" w:hAnsiTheme="minorEastAsia" w:cs="宋体"/>
                <w:kern w:val="0"/>
                <w:sz w:val="18"/>
                <w:szCs w:val="18"/>
                <w:u w:color="000000"/>
              </w:rPr>
              <w:t>的</w:t>
            </w:r>
            <w:r>
              <w:rPr>
                <w:rFonts w:asciiTheme="minorEastAsia" w:eastAsiaTheme="minorEastAsia" w:hAnsiTheme="minorEastAsia" w:cs="宋体" w:hint="eastAsia"/>
                <w:kern w:val="0"/>
                <w:sz w:val="18"/>
                <w:szCs w:val="18"/>
                <w:u w:color="000000"/>
              </w:rPr>
              <w:t>相关角色和职责，明确服务目录管理流程与其他流程的关系，如SLA等；</w:t>
            </w:r>
          </w:p>
          <w:p w14:paraId="2EBF0DB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服务目录应包括服务列表，列表层次结构需符合GB/T 29264-2012的要求；</w:t>
            </w:r>
          </w:p>
          <w:p w14:paraId="727DB4F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c</w:t>
            </w:r>
            <w:r>
              <w:rPr>
                <w:rFonts w:asciiTheme="minorEastAsia" w:eastAsiaTheme="minorEastAsia" w:hAnsiTheme="minorEastAsia" w:cs="宋体" w:hint="eastAsia"/>
                <w:kern w:val="0"/>
                <w:sz w:val="18"/>
                <w:szCs w:val="18"/>
                <w:u w:color="000000"/>
              </w:rPr>
              <w:t>) 服务目录应包括服务产品的详细描述内容，如服务名称、服务简介、服务目标，以及服务对象、服务内容、服务频度、服务时间、交付方式、交付成果等；</w:t>
            </w:r>
          </w:p>
          <w:p w14:paraId="5B953EC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d</w:t>
            </w:r>
            <w:r>
              <w:rPr>
                <w:rFonts w:asciiTheme="minorEastAsia" w:eastAsiaTheme="minorEastAsia" w:hAnsiTheme="minorEastAsia" w:cs="宋体" w:hint="eastAsia"/>
                <w:kern w:val="0"/>
                <w:sz w:val="18"/>
                <w:szCs w:val="18"/>
                <w:u w:color="000000"/>
              </w:rPr>
              <w:t>) 建立起服务目录与运维服务业务的关联关系。</w:t>
            </w:r>
          </w:p>
        </w:tc>
        <w:tc>
          <w:tcPr>
            <w:tcW w:w="1843" w:type="dxa"/>
            <w:vAlign w:val="center"/>
          </w:tcPr>
          <w:p w14:paraId="07953ADF"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服务目录规范性、符合性、完整性和适宜性。</w:t>
            </w:r>
          </w:p>
        </w:tc>
        <w:tc>
          <w:tcPr>
            <w:tcW w:w="3946" w:type="dxa"/>
            <w:vAlign w:val="center"/>
          </w:tcPr>
          <w:p w14:paraId="03003ECE"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a）服务目录应包括服务列表，需符合分类代码的要求；</w:t>
            </w:r>
            <w:r>
              <w:rPr>
                <w:rFonts w:asciiTheme="minorEastAsia" w:eastAsiaTheme="minorEastAsia" w:hAnsiTheme="minorEastAsia" w:hint="eastAsia"/>
                <w:sz w:val="18"/>
                <w:szCs w:val="18"/>
              </w:rPr>
              <w:br/>
              <w:t>b）对服务基本要素需包括“目录要求”的内容，如服务产品的名称、特性描述和基本目标等；</w:t>
            </w:r>
            <w:r>
              <w:rPr>
                <w:rFonts w:asciiTheme="minorEastAsia" w:eastAsiaTheme="minorEastAsia" w:hAnsiTheme="minorEastAsia" w:hint="eastAsia"/>
                <w:sz w:val="18"/>
                <w:szCs w:val="18"/>
              </w:rPr>
              <w:br/>
              <w:t>c）运维服务合同中的服务项应来自于服务目录当中，检查组织级服务目录，抽查服务合同。</w:t>
            </w:r>
          </w:p>
        </w:tc>
        <w:tc>
          <w:tcPr>
            <w:tcW w:w="3938" w:type="dxa"/>
          </w:tcPr>
          <w:p w14:paraId="3B760462" w14:textId="133271BF" w:rsidR="001F5AF3" w:rsidRDefault="00134CE3">
            <w:pPr>
              <w:pStyle w:val="afffff5"/>
              <w:adjustRightInd w:val="0"/>
              <w:snapToGrid w:val="0"/>
              <w:ind w:left="1" w:firstLine="0"/>
              <w:rPr>
                <w:rFonts w:ascii="Calibri" w:hAnsi="Calibri" w:cs="黑体"/>
                <w:color w:val="000000" w:themeColor="text1"/>
                <w:kern w:val="0"/>
                <w:sz w:val="18"/>
                <w:szCs w:val="18"/>
              </w:rPr>
            </w:pPr>
            <w:r>
              <w:rPr>
                <w:rFonts w:ascii="Calibri" w:hAnsi="Calibri" w:cs="黑体" w:hint="eastAsia"/>
                <w:color w:val="000000" w:themeColor="text1"/>
                <w:kern w:val="0"/>
                <w:sz w:val="18"/>
                <w:szCs w:val="18"/>
              </w:rPr>
              <w:t>$</w:t>
            </w:r>
            <w:r>
              <w:rPr>
                <w:rFonts w:ascii="Calibri" w:hAnsi="Calibri" w:cs="黑体"/>
                <w:color w:val="000000" w:themeColor="text1"/>
                <w:kern w:val="0"/>
                <w:sz w:val="18"/>
                <w:szCs w:val="18"/>
              </w:rPr>
              <w:t>{</w:t>
            </w:r>
            <w:r w:rsidR="00EE2B9B">
              <w:rPr>
                <w:rFonts w:ascii="Calibri" w:hAnsi="Calibri" w:cs="黑体" w:hint="eastAsia"/>
                <w:color w:val="000000" w:themeColor="text1"/>
                <w:kern w:val="0"/>
                <w:sz w:val="18"/>
                <w:szCs w:val="18"/>
              </w:rPr>
              <w:t>title</w:t>
            </w:r>
            <w:r>
              <w:rPr>
                <w:rFonts w:ascii="Calibri" w:hAnsi="Calibri" w:cs="黑体"/>
                <w:color w:val="000000" w:themeColor="text1"/>
                <w:kern w:val="0"/>
                <w:sz w:val="18"/>
                <w:szCs w:val="18"/>
              </w:rPr>
              <w:t>}</w:t>
            </w:r>
          </w:p>
          <w:p w14:paraId="3992E923" w14:textId="1A92F7A0" w:rsidR="001F5AF3" w:rsidRDefault="00134CE3" w:rsidP="00EE2B9B">
            <w:pPr>
              <w:pStyle w:val="1f1"/>
              <w:autoSpaceDE w:val="0"/>
              <w:autoSpaceDN w:val="0"/>
              <w:adjustRightInd w:val="0"/>
              <w:ind w:firstLineChars="0" w:firstLine="0"/>
              <w:jc w:val="left"/>
              <w:rPr>
                <w:sz w:val="18"/>
                <w:szCs w:val="18"/>
              </w:rPr>
            </w:pPr>
            <w:r>
              <w:rPr>
                <w:rFonts w:hint="eastAsia"/>
                <w:sz w:val="18"/>
                <w:szCs w:val="18"/>
              </w:rPr>
              <w:t>$</w:t>
            </w:r>
            <w:r>
              <w:rPr>
                <w:sz w:val="18"/>
                <w:szCs w:val="18"/>
              </w:rPr>
              <w:t>{</w:t>
            </w:r>
            <w:r w:rsidR="00EE2B9B">
              <w:rPr>
                <w:sz w:val="18"/>
                <w:szCs w:val="18"/>
              </w:rPr>
              <w:t>list</w:t>
            </w:r>
            <w:r>
              <w:rPr>
                <w:sz w:val="18"/>
                <w:szCs w:val="18"/>
              </w:rPr>
              <w:t>}</w:t>
            </w:r>
          </w:p>
          <w:p w14:paraId="22915787" w14:textId="0DB4FF09" w:rsidR="001F5AF3" w:rsidRDefault="00134CE3">
            <w:pPr>
              <w:widowControl/>
              <w:rPr>
                <w:kern w:val="0"/>
                <w:sz w:val="18"/>
                <w:szCs w:val="18"/>
              </w:rPr>
            </w:pPr>
            <w:r>
              <w:rPr>
                <w:rFonts w:hint="eastAsia"/>
                <w:kern w:val="0"/>
                <w:sz w:val="18"/>
                <w:szCs w:val="18"/>
              </w:rPr>
              <w:t xml:space="preserve"> </w:t>
            </w:r>
            <w:r>
              <w:rPr>
                <w:rFonts w:hint="eastAsia"/>
                <w:kern w:val="0"/>
                <w:sz w:val="18"/>
                <w:szCs w:val="18"/>
              </w:rPr>
              <w:t>“评估发现</w:t>
            </w:r>
            <w:r w:rsidR="00EE2B9B">
              <w:rPr>
                <w:rFonts w:hint="eastAsia"/>
                <w:kern w:val="0"/>
                <w:sz w:val="18"/>
                <w:szCs w:val="18"/>
              </w:rPr>
              <w:t>”</w:t>
            </w:r>
            <w:r>
              <w:rPr>
                <w:rFonts w:hint="eastAsia"/>
                <w:kern w:val="0"/>
                <w:sz w:val="18"/>
                <w:szCs w:val="18"/>
              </w:rPr>
              <w:t>为：</w:t>
            </w:r>
          </w:p>
          <w:p w14:paraId="2DA506E3" w14:textId="77777777" w:rsidR="001D6721" w:rsidRDefault="001D6721">
            <w:pPr>
              <w:widowControl/>
              <w:rPr>
                <w:kern w:val="0"/>
                <w:sz w:val="18"/>
                <w:szCs w:val="18"/>
              </w:rPr>
            </w:pPr>
            <w:r>
              <w:rPr>
                <w:rFonts w:hint="eastAsia"/>
                <w:kern w:val="0"/>
                <w:sz w:val="18"/>
                <w:szCs w:val="18"/>
              </w:rPr>
              <w:t>$</w:t>
            </w:r>
            <w:r>
              <w:rPr>
                <w:kern w:val="0"/>
                <w:sz w:val="18"/>
                <w:szCs w:val="18"/>
              </w:rPr>
              <w:t>{</w:t>
            </w:r>
            <w:r w:rsidRPr="001D6721">
              <w:rPr>
                <w:kern w:val="0"/>
                <w:sz w:val="18"/>
                <w:szCs w:val="18"/>
              </w:rPr>
              <w:t>answer</w:t>
            </w:r>
            <w:r>
              <w:rPr>
                <w:kern w:val="0"/>
                <w:sz w:val="18"/>
                <w:szCs w:val="18"/>
              </w:rPr>
              <w:t>}</w:t>
            </w:r>
          </w:p>
          <w:p w14:paraId="78796AB2" w14:textId="21988660" w:rsidR="009B7C04" w:rsidRPr="009B7C04" w:rsidRDefault="009B7C04" w:rsidP="009B7C04">
            <w:pPr>
              <w:pStyle w:val="1f1"/>
              <w:autoSpaceDE w:val="0"/>
              <w:autoSpaceDN w:val="0"/>
              <w:adjustRightInd w:val="0"/>
              <w:ind w:firstLineChars="0" w:firstLine="0"/>
              <w:jc w:val="left"/>
              <w:rPr>
                <w:sz w:val="18"/>
                <w:szCs w:val="18"/>
              </w:rPr>
            </w:pPr>
            <w:bookmarkStart w:id="3" w:name="_GoBack"/>
            <w:bookmarkEnd w:id="3"/>
          </w:p>
        </w:tc>
      </w:tr>
      <w:tr w:rsidR="001F5AF3" w14:paraId="39F2DB22" w14:textId="77777777">
        <w:trPr>
          <w:jc w:val="center"/>
        </w:trPr>
        <w:tc>
          <w:tcPr>
            <w:tcW w:w="1275" w:type="dxa"/>
            <w:vMerge/>
            <w:tcMar>
              <w:left w:w="85" w:type="dxa"/>
              <w:right w:w="85" w:type="dxa"/>
            </w:tcMar>
            <w:vAlign w:val="center"/>
          </w:tcPr>
          <w:p w14:paraId="2E119CAC"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74B44BF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3D27E7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运维服务团队相对独立，并建立运维管理制度；</w:t>
            </w:r>
          </w:p>
          <w:p w14:paraId="7D4AAFA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服务目录有实施保障措施。</w:t>
            </w:r>
          </w:p>
        </w:tc>
        <w:tc>
          <w:tcPr>
            <w:tcW w:w="1843" w:type="dxa"/>
            <w:vAlign w:val="center"/>
          </w:tcPr>
          <w:p w14:paraId="3541E01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服务团队的独立性。</w:t>
            </w:r>
          </w:p>
        </w:tc>
        <w:tc>
          <w:tcPr>
            <w:tcW w:w="3946" w:type="dxa"/>
            <w:vAlign w:val="center"/>
          </w:tcPr>
          <w:p w14:paraId="3B3E3881"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检查服务目录中服务项的交付是否有相关的管理制度；</w:t>
            </w:r>
          </w:p>
          <w:p w14:paraId="5D0A9383"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b）抽查组织架构和服务管理制度，通过访谈了解：服务目录中的服务项是否能够落地实施，包括组织单位、资源以及制度等。</w:t>
            </w:r>
          </w:p>
        </w:tc>
        <w:tc>
          <w:tcPr>
            <w:tcW w:w="3938" w:type="dxa"/>
            <w:vAlign w:val="center"/>
          </w:tcPr>
          <w:p w14:paraId="79CA02F2" w14:textId="77777777" w:rsidR="001F5AF3" w:rsidRDefault="00134CE3">
            <w:pPr>
              <w:pStyle w:val="afffff5"/>
              <w:adjustRightInd w:val="0"/>
              <w:snapToGrid w:val="0"/>
              <w:ind w:firstLine="0"/>
              <w:rPr>
                <w:rFonts w:ascii="Calibri" w:hAnsi="Calibri" w:cs="黑体"/>
                <w:color w:val="000000" w:themeColor="text1"/>
                <w:kern w:val="0"/>
                <w:sz w:val="18"/>
                <w:szCs w:val="18"/>
              </w:rPr>
            </w:pPr>
            <w:r>
              <w:rPr>
                <w:rFonts w:ascii="Calibri" w:hAnsi="Calibri" w:cs="黑体" w:hint="eastAsia"/>
                <w:color w:val="000000" w:themeColor="text1"/>
                <w:kern w:val="0"/>
                <w:sz w:val="18"/>
                <w:szCs w:val="18"/>
              </w:rPr>
              <w:t>访谈总经理黄成龙、</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研发部</w:t>
            </w:r>
            <w:r>
              <w:rPr>
                <w:rFonts w:ascii="Calibri" w:hAnsi="Calibri" w:cs="黑体" w:hint="eastAsia"/>
                <w:color w:val="000000" w:themeColor="text1"/>
                <w:kern w:val="0"/>
                <w:sz w:val="18"/>
                <w:szCs w:val="18"/>
              </w:rPr>
              <w:t>经理吕大洋、</w:t>
            </w:r>
            <w:r>
              <w:rPr>
                <w:rFonts w:ascii="Calibri" w:hAnsi="Calibri" w:cs="黑体"/>
                <w:color w:val="000000" w:themeColor="text1"/>
                <w:kern w:val="0"/>
                <w:sz w:val="18"/>
                <w:szCs w:val="18"/>
              </w:rPr>
              <w:t>人力资源中心主管</w:t>
            </w:r>
            <w:r>
              <w:rPr>
                <w:rFonts w:ascii="Calibri" w:hAnsi="Calibri" w:cs="黑体" w:hint="eastAsia"/>
                <w:color w:val="000000" w:themeColor="text1"/>
                <w:kern w:val="0"/>
                <w:sz w:val="18"/>
                <w:szCs w:val="18"/>
              </w:rPr>
              <w:t>张红玉、</w:t>
            </w:r>
            <w:r>
              <w:rPr>
                <w:rFonts w:ascii="Calibri" w:hAnsi="Calibri" w:cs="黑体"/>
                <w:color w:val="000000" w:themeColor="text1"/>
                <w:kern w:val="0"/>
                <w:sz w:val="18"/>
                <w:szCs w:val="18"/>
              </w:rPr>
              <w:t>销售中心主管黄成龙</w:t>
            </w:r>
            <w:r>
              <w:rPr>
                <w:rFonts w:ascii="Calibri" w:hAnsi="Calibri" w:cs="黑体" w:hint="eastAsia"/>
                <w:color w:val="000000" w:themeColor="text1"/>
                <w:kern w:val="0"/>
                <w:sz w:val="18"/>
                <w:szCs w:val="18"/>
              </w:rPr>
              <w:t>、质量</w:t>
            </w:r>
            <w:r>
              <w:rPr>
                <w:rFonts w:ascii="Calibri" w:hAnsi="Calibri" w:cs="黑体"/>
                <w:color w:val="000000" w:themeColor="text1"/>
                <w:kern w:val="0"/>
                <w:sz w:val="18"/>
                <w:szCs w:val="18"/>
              </w:rPr>
              <w:t>部经理</w:t>
            </w:r>
            <w:r>
              <w:rPr>
                <w:rFonts w:ascii="Calibri" w:hAnsi="Calibri" w:cs="黑体" w:hint="eastAsia"/>
                <w:color w:val="000000" w:themeColor="text1"/>
                <w:kern w:val="0"/>
                <w:sz w:val="18"/>
                <w:szCs w:val="18"/>
              </w:rPr>
              <w:t>李天</w:t>
            </w:r>
            <w:r>
              <w:rPr>
                <w:rFonts w:ascii="Calibri" w:hAnsi="Calibri" w:cs="黑体"/>
                <w:color w:val="000000" w:themeColor="text1"/>
                <w:kern w:val="0"/>
                <w:sz w:val="18"/>
                <w:szCs w:val="18"/>
              </w:rPr>
              <w:t>。</w:t>
            </w:r>
          </w:p>
          <w:p w14:paraId="55DFEF81" w14:textId="77777777" w:rsidR="001F5AF3" w:rsidRDefault="00134CE3">
            <w:pPr>
              <w:pStyle w:val="1f1"/>
              <w:numPr>
                <w:ilvl w:val="0"/>
                <w:numId w:val="34"/>
              </w:numPr>
              <w:autoSpaceDE w:val="0"/>
              <w:autoSpaceDN w:val="0"/>
              <w:adjustRightInd w:val="0"/>
              <w:ind w:firstLineChars="0"/>
              <w:jc w:val="left"/>
              <w:rPr>
                <w:sz w:val="18"/>
                <w:szCs w:val="18"/>
              </w:rPr>
            </w:pPr>
            <w:r>
              <w:rPr>
                <w:sz w:val="18"/>
                <w:szCs w:val="18"/>
              </w:rPr>
              <w:t>查《</w:t>
            </w:r>
            <w:r>
              <w:rPr>
                <w:sz w:val="18"/>
                <w:szCs w:val="18"/>
              </w:rPr>
              <w:t xml:space="preserve">05-01 </w:t>
            </w:r>
            <w:r>
              <w:rPr>
                <w:sz w:val="18"/>
                <w:szCs w:val="18"/>
              </w:rPr>
              <w:t>组织架构图和部门职责》</w:t>
            </w:r>
            <w:r>
              <w:rPr>
                <w:rFonts w:hint="eastAsia"/>
                <w:sz w:val="18"/>
                <w:szCs w:val="18"/>
              </w:rPr>
              <w:t>组织架构包括运维部（运维</w:t>
            </w:r>
            <w:r>
              <w:rPr>
                <w:sz w:val="18"/>
                <w:szCs w:val="18"/>
              </w:rPr>
              <w:t>中心</w:t>
            </w:r>
            <w:r>
              <w:rPr>
                <w:rFonts w:hint="eastAsia"/>
                <w:sz w:val="18"/>
                <w:szCs w:val="18"/>
              </w:rPr>
              <w:t>、</w:t>
            </w:r>
            <w:r>
              <w:rPr>
                <w:sz w:val="18"/>
                <w:szCs w:val="18"/>
              </w:rPr>
              <w:t>客服中心</w:t>
            </w:r>
            <w:r>
              <w:rPr>
                <w:rFonts w:hint="eastAsia"/>
                <w:sz w:val="18"/>
                <w:szCs w:val="18"/>
              </w:rPr>
              <w:t>）、</w:t>
            </w:r>
            <w:r>
              <w:rPr>
                <w:sz w:val="18"/>
                <w:szCs w:val="18"/>
              </w:rPr>
              <w:t>研发部</w:t>
            </w:r>
            <w:r>
              <w:rPr>
                <w:rFonts w:hint="eastAsia"/>
                <w:sz w:val="18"/>
                <w:szCs w:val="18"/>
              </w:rPr>
              <w:t>、</w:t>
            </w:r>
            <w:r>
              <w:rPr>
                <w:sz w:val="18"/>
                <w:szCs w:val="18"/>
              </w:rPr>
              <w:t>质量部</w:t>
            </w:r>
            <w:r>
              <w:rPr>
                <w:rFonts w:hint="eastAsia"/>
                <w:sz w:val="18"/>
                <w:szCs w:val="18"/>
              </w:rPr>
              <w:t>、</w:t>
            </w:r>
            <w:r>
              <w:rPr>
                <w:sz w:val="18"/>
                <w:szCs w:val="18"/>
              </w:rPr>
              <w:t>销售中心</w:t>
            </w:r>
            <w:r>
              <w:rPr>
                <w:rFonts w:hint="eastAsia"/>
                <w:sz w:val="18"/>
                <w:szCs w:val="18"/>
              </w:rPr>
              <w:t>、</w:t>
            </w:r>
            <w:r>
              <w:rPr>
                <w:sz w:val="18"/>
                <w:szCs w:val="18"/>
              </w:rPr>
              <w:t>采购中心</w:t>
            </w:r>
            <w:r>
              <w:rPr>
                <w:rFonts w:hint="eastAsia"/>
                <w:sz w:val="18"/>
                <w:szCs w:val="18"/>
              </w:rPr>
              <w:t>、</w:t>
            </w:r>
            <w:r>
              <w:rPr>
                <w:sz w:val="18"/>
                <w:szCs w:val="18"/>
              </w:rPr>
              <w:t>人力资源中心、财务中心</w:t>
            </w:r>
            <w:r>
              <w:rPr>
                <w:rFonts w:hint="eastAsia"/>
                <w:sz w:val="18"/>
                <w:szCs w:val="18"/>
              </w:rPr>
              <w:t>等相关运维体系相关部门。其中运维部</w:t>
            </w:r>
            <w:r>
              <w:rPr>
                <w:sz w:val="18"/>
                <w:szCs w:val="18"/>
              </w:rPr>
              <w:t>负责一线运维、研发部负责支撑运维</w:t>
            </w:r>
            <w:r>
              <w:rPr>
                <w:rFonts w:hint="eastAsia"/>
                <w:sz w:val="18"/>
                <w:szCs w:val="18"/>
              </w:rPr>
              <w:t>。符合标准要求。</w:t>
            </w:r>
          </w:p>
          <w:p w14:paraId="0AF40FCB" w14:textId="77777777" w:rsidR="001F5AF3" w:rsidRDefault="00134CE3">
            <w:pPr>
              <w:widowControl/>
              <w:rPr>
                <w:kern w:val="0"/>
                <w:sz w:val="18"/>
                <w:szCs w:val="18"/>
              </w:rPr>
            </w:pPr>
            <w:r>
              <w:rPr>
                <w:rFonts w:hint="eastAsia"/>
                <w:kern w:val="0"/>
                <w:sz w:val="18"/>
                <w:szCs w:val="18"/>
              </w:rPr>
              <w:t>“评估发现“为：</w:t>
            </w:r>
          </w:p>
          <w:p w14:paraId="500E8FC0" w14:textId="77777777" w:rsidR="001F5AF3" w:rsidRDefault="00134CE3">
            <w:pPr>
              <w:widowControl/>
              <w:rPr>
                <w:kern w:val="0"/>
                <w:sz w:val="18"/>
                <w:szCs w:val="18"/>
              </w:rPr>
            </w:pPr>
            <w:r>
              <w:rPr>
                <w:rFonts w:ascii="宋体" w:hAnsi="宋体" w:hint="eastAsia"/>
                <w:kern w:val="0"/>
                <w:sz w:val="18"/>
                <w:szCs w:val="18"/>
              </w:rPr>
              <w:t>■</w:t>
            </w:r>
            <w:r>
              <w:rPr>
                <w:rFonts w:hint="eastAsia"/>
                <w:kern w:val="0"/>
                <w:sz w:val="18"/>
                <w:szCs w:val="18"/>
              </w:rPr>
              <w:t>满足要求</w:t>
            </w:r>
          </w:p>
          <w:p w14:paraId="59AD8AA5" w14:textId="77777777" w:rsidR="001F5AF3" w:rsidRDefault="00134CE3">
            <w:pPr>
              <w:widowControl/>
              <w:rPr>
                <w:kern w:val="0"/>
                <w:sz w:val="18"/>
                <w:szCs w:val="18"/>
              </w:rPr>
            </w:pPr>
            <w:r>
              <w:rPr>
                <w:rFonts w:hint="eastAsia"/>
                <w:kern w:val="0"/>
                <w:sz w:val="18"/>
                <w:szCs w:val="18"/>
              </w:rPr>
              <w:t>□改进项</w:t>
            </w:r>
          </w:p>
          <w:p w14:paraId="71ACCA3C" w14:textId="77777777" w:rsidR="001F5AF3" w:rsidRDefault="00134CE3">
            <w:pPr>
              <w:widowControl/>
              <w:rPr>
                <w:kern w:val="0"/>
                <w:sz w:val="18"/>
                <w:szCs w:val="18"/>
              </w:rPr>
            </w:pPr>
            <w:r>
              <w:rPr>
                <w:rFonts w:hint="eastAsia"/>
                <w:kern w:val="0"/>
                <w:sz w:val="18"/>
                <w:szCs w:val="18"/>
              </w:rPr>
              <w:t>□一般不符合</w:t>
            </w:r>
          </w:p>
          <w:p w14:paraId="0CD74807" w14:textId="77777777" w:rsidR="001F5AF3" w:rsidRDefault="00134CE3">
            <w:pPr>
              <w:widowControl/>
              <w:jc w:val="left"/>
              <w:rPr>
                <w:rFonts w:ascii="微软雅黑" w:eastAsia="微软雅黑" w:hAnsi="微软雅黑" w:cs="宋体"/>
                <w:bCs/>
                <w:color w:val="000000"/>
                <w:kern w:val="0"/>
                <w:sz w:val="18"/>
              </w:rPr>
            </w:pPr>
            <w:r>
              <w:rPr>
                <w:rFonts w:hint="eastAsia"/>
                <w:kern w:val="0"/>
                <w:sz w:val="18"/>
                <w:szCs w:val="18"/>
              </w:rPr>
              <w:t>□严重不符合</w:t>
            </w:r>
          </w:p>
        </w:tc>
      </w:tr>
      <w:tr w:rsidR="001F5AF3" w14:paraId="165BAE3F" w14:textId="77777777">
        <w:trPr>
          <w:trHeight w:val="1815"/>
          <w:jc w:val="center"/>
        </w:trPr>
        <w:tc>
          <w:tcPr>
            <w:tcW w:w="1275" w:type="dxa"/>
            <w:vMerge/>
            <w:tcMar>
              <w:left w:w="85" w:type="dxa"/>
              <w:right w:w="85" w:type="dxa"/>
            </w:tcMar>
            <w:vAlign w:val="center"/>
          </w:tcPr>
          <w:p w14:paraId="34CD6FBC"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4844449B"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7E08C8D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组织应对组织级运维服务能力管理进行策划，围绕人员、资源、技术和过程四要素进行考虑，形成组织级运维服务能力管理计划；</w:t>
            </w:r>
          </w:p>
          <w:p w14:paraId="320D0A5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组织应建立与能力策划相适应的能力指标体系；</w:t>
            </w:r>
          </w:p>
          <w:p w14:paraId="395179C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建立能力管理计划和能力指标体系的考核方法及考核准则。</w:t>
            </w:r>
          </w:p>
        </w:tc>
        <w:tc>
          <w:tcPr>
            <w:tcW w:w="1843" w:type="dxa"/>
            <w:vAlign w:val="center"/>
          </w:tcPr>
          <w:p w14:paraId="05BA860B"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a) </w:t>
            </w:r>
            <w:r>
              <w:rPr>
                <w:rFonts w:asciiTheme="minorEastAsia" w:eastAsiaTheme="minorEastAsia" w:hAnsiTheme="minorEastAsia" w:cs="宋体" w:hint="eastAsia"/>
                <w:kern w:val="0"/>
                <w:sz w:val="18"/>
                <w:szCs w:val="18"/>
                <w:u w:color="000000"/>
              </w:rPr>
              <w:t>能力管理计划的适宜性和完整性；</w:t>
            </w:r>
          </w:p>
          <w:p w14:paraId="5FB4FBE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能力指标体系的适宜性和完整性。</w:t>
            </w:r>
          </w:p>
        </w:tc>
        <w:tc>
          <w:tcPr>
            <w:tcW w:w="3946" w:type="dxa"/>
            <w:vAlign w:val="center"/>
          </w:tcPr>
          <w:p w14:paraId="3D31D28C"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审核运维服务能力管理计划（包含人员、资源、技术和过程的相关指标）；</w:t>
            </w:r>
            <w:r>
              <w:rPr>
                <w:rFonts w:asciiTheme="minorEastAsia" w:eastAsiaTheme="minorEastAsia" w:hAnsiTheme="minorEastAsia" w:hint="eastAsia"/>
                <w:sz w:val="18"/>
                <w:szCs w:val="18"/>
              </w:rPr>
              <w:br/>
              <w:t>指标体系：组织为评估服务能力管理而定义的关键指标和度量方法；</w:t>
            </w:r>
            <w:r>
              <w:rPr>
                <w:rFonts w:asciiTheme="minorEastAsia" w:eastAsiaTheme="minorEastAsia" w:hAnsiTheme="minorEastAsia" w:hint="eastAsia"/>
                <w:sz w:val="18"/>
                <w:szCs w:val="18"/>
              </w:rPr>
              <w:br/>
              <w:t>保障体系：包括与服务业务和服务目录相配套的资源，以及客户投诉处理、满意度调查、客户回访、备品备件管理等制度。</w:t>
            </w:r>
          </w:p>
        </w:tc>
        <w:tc>
          <w:tcPr>
            <w:tcW w:w="3938" w:type="dxa"/>
            <w:vAlign w:val="center"/>
          </w:tcPr>
          <w:p w14:paraId="3B670CB7" w14:textId="77777777" w:rsidR="001F5AF3" w:rsidRDefault="00134CE3">
            <w:pPr>
              <w:pStyle w:val="afffff5"/>
              <w:adjustRightInd w:val="0"/>
              <w:snapToGrid w:val="0"/>
              <w:ind w:left="1" w:firstLine="0"/>
              <w:rPr>
                <w:rFonts w:ascii="Calibri" w:hAnsi="Calibri" w:cs="黑体"/>
                <w:color w:val="000000" w:themeColor="text1"/>
                <w:kern w:val="0"/>
                <w:sz w:val="18"/>
                <w:szCs w:val="18"/>
              </w:rPr>
            </w:pPr>
            <w:r>
              <w:rPr>
                <w:rFonts w:ascii="Calibri" w:hAnsi="Calibri" w:cs="黑体" w:hint="eastAsia"/>
                <w:color w:val="000000" w:themeColor="text1"/>
                <w:kern w:val="0"/>
                <w:sz w:val="18"/>
                <w:szCs w:val="18"/>
              </w:rPr>
              <w:t>访谈总经理黄成龙、</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研发部</w:t>
            </w:r>
            <w:r>
              <w:rPr>
                <w:rFonts w:ascii="Calibri" w:hAnsi="Calibri" w:cs="黑体" w:hint="eastAsia"/>
                <w:color w:val="000000" w:themeColor="text1"/>
                <w:kern w:val="0"/>
                <w:sz w:val="18"/>
                <w:szCs w:val="18"/>
              </w:rPr>
              <w:t>经理吕大洋、</w:t>
            </w:r>
            <w:r>
              <w:rPr>
                <w:rFonts w:ascii="Calibri" w:hAnsi="Calibri" w:cs="黑体"/>
                <w:color w:val="000000" w:themeColor="text1"/>
                <w:kern w:val="0"/>
                <w:sz w:val="18"/>
                <w:szCs w:val="18"/>
              </w:rPr>
              <w:t>人力资源中心主管</w:t>
            </w:r>
            <w:r>
              <w:rPr>
                <w:rFonts w:ascii="Calibri" w:hAnsi="Calibri" w:cs="黑体" w:hint="eastAsia"/>
                <w:color w:val="000000" w:themeColor="text1"/>
                <w:kern w:val="0"/>
                <w:sz w:val="18"/>
                <w:szCs w:val="18"/>
              </w:rPr>
              <w:t>张红玉、</w:t>
            </w:r>
            <w:r>
              <w:rPr>
                <w:rFonts w:ascii="Calibri" w:hAnsi="Calibri" w:cs="黑体"/>
                <w:color w:val="000000" w:themeColor="text1"/>
                <w:kern w:val="0"/>
                <w:sz w:val="18"/>
                <w:szCs w:val="18"/>
              </w:rPr>
              <w:t>销售中心主管黄成龙</w:t>
            </w:r>
            <w:r>
              <w:rPr>
                <w:rFonts w:ascii="Calibri" w:hAnsi="Calibri" w:cs="黑体" w:hint="eastAsia"/>
                <w:color w:val="000000" w:themeColor="text1"/>
                <w:kern w:val="0"/>
                <w:sz w:val="18"/>
                <w:szCs w:val="18"/>
              </w:rPr>
              <w:t>、质量</w:t>
            </w:r>
            <w:r>
              <w:rPr>
                <w:rFonts w:ascii="Calibri" w:hAnsi="Calibri" w:cs="黑体"/>
                <w:color w:val="000000" w:themeColor="text1"/>
                <w:kern w:val="0"/>
                <w:sz w:val="18"/>
                <w:szCs w:val="18"/>
              </w:rPr>
              <w:t>部经理</w:t>
            </w:r>
            <w:r>
              <w:rPr>
                <w:rFonts w:ascii="Calibri" w:hAnsi="Calibri" w:cs="黑体" w:hint="eastAsia"/>
                <w:color w:val="000000" w:themeColor="text1"/>
                <w:kern w:val="0"/>
                <w:sz w:val="18"/>
                <w:szCs w:val="18"/>
              </w:rPr>
              <w:t>李天</w:t>
            </w:r>
            <w:r>
              <w:rPr>
                <w:rFonts w:ascii="Calibri" w:hAnsi="Calibri" w:cs="黑体"/>
                <w:color w:val="000000" w:themeColor="text1"/>
                <w:kern w:val="0"/>
                <w:sz w:val="18"/>
                <w:szCs w:val="18"/>
              </w:rPr>
              <w:t>。</w:t>
            </w:r>
          </w:p>
          <w:p w14:paraId="7B5FA9BC" w14:textId="77777777" w:rsidR="001F5AF3" w:rsidRDefault="00134CE3">
            <w:pPr>
              <w:pStyle w:val="1f1"/>
              <w:numPr>
                <w:ilvl w:val="0"/>
                <w:numId w:val="35"/>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06-01 </w:t>
            </w:r>
            <w:r>
              <w:rPr>
                <w:rFonts w:hint="eastAsia"/>
                <w:sz w:val="18"/>
                <w:szCs w:val="18"/>
              </w:rPr>
              <w:t>运维服务能力实施计划》，包括了公司在运维方面的</w:t>
            </w:r>
            <w:r>
              <w:rPr>
                <w:sz w:val="18"/>
                <w:szCs w:val="18"/>
              </w:rPr>
              <w:t>运维服务</w:t>
            </w:r>
            <w:r>
              <w:rPr>
                <w:rFonts w:hint="eastAsia"/>
                <w:sz w:val="18"/>
                <w:szCs w:val="18"/>
              </w:rPr>
              <w:t>目标、人员</w:t>
            </w:r>
            <w:r>
              <w:rPr>
                <w:sz w:val="18"/>
                <w:szCs w:val="18"/>
              </w:rPr>
              <w:t>计划</w:t>
            </w:r>
            <w:r>
              <w:rPr>
                <w:rFonts w:hint="eastAsia"/>
                <w:sz w:val="18"/>
                <w:szCs w:val="18"/>
              </w:rPr>
              <w:t>、技术</w:t>
            </w:r>
            <w:r>
              <w:rPr>
                <w:sz w:val="18"/>
                <w:szCs w:val="18"/>
              </w:rPr>
              <w:t>计划</w:t>
            </w:r>
            <w:r>
              <w:rPr>
                <w:rFonts w:hint="eastAsia"/>
                <w:sz w:val="18"/>
                <w:szCs w:val="18"/>
              </w:rPr>
              <w:t>、资源</w:t>
            </w:r>
            <w:r>
              <w:rPr>
                <w:sz w:val="18"/>
                <w:szCs w:val="18"/>
              </w:rPr>
              <w:t>计划以及过程计划</w:t>
            </w:r>
            <w:r>
              <w:rPr>
                <w:rFonts w:hint="eastAsia"/>
                <w:sz w:val="18"/>
                <w:szCs w:val="18"/>
              </w:rPr>
              <w:t>各方面的具体计划内容。</w:t>
            </w:r>
          </w:p>
          <w:p w14:paraId="1FFF88A9" w14:textId="77777777" w:rsidR="001F5AF3" w:rsidRDefault="00134CE3">
            <w:pPr>
              <w:pStyle w:val="1f1"/>
              <w:numPr>
                <w:ilvl w:val="0"/>
                <w:numId w:val="35"/>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06-02 </w:t>
            </w:r>
            <w:r>
              <w:rPr>
                <w:rFonts w:hint="eastAsia"/>
                <w:sz w:val="18"/>
                <w:szCs w:val="18"/>
              </w:rPr>
              <w:t>运维服务能力指标体系》，</w:t>
            </w:r>
            <w:r>
              <w:rPr>
                <w:sz w:val="18"/>
                <w:szCs w:val="18"/>
              </w:rPr>
              <w:t>指标包括：总体指标、人员指标、技术指标、资源指标以及过程指标，指标明确了考核频率、计算公式、制定部门以及跟踪部门等内容，符合标准要求</w:t>
            </w:r>
            <w:r>
              <w:rPr>
                <w:rFonts w:hint="eastAsia"/>
                <w:sz w:val="18"/>
                <w:szCs w:val="18"/>
              </w:rPr>
              <w:t>。</w:t>
            </w:r>
          </w:p>
          <w:p w14:paraId="292A7C82" w14:textId="77777777" w:rsidR="001F5AF3" w:rsidRDefault="00134CE3">
            <w:pPr>
              <w:widowControl/>
              <w:rPr>
                <w:kern w:val="0"/>
                <w:sz w:val="18"/>
                <w:szCs w:val="18"/>
              </w:rPr>
            </w:pPr>
            <w:r>
              <w:rPr>
                <w:rFonts w:hint="eastAsia"/>
                <w:kern w:val="0"/>
                <w:sz w:val="18"/>
                <w:szCs w:val="18"/>
              </w:rPr>
              <w:t>“评估发现“为：</w:t>
            </w:r>
          </w:p>
          <w:p w14:paraId="5DF75B25" w14:textId="77777777" w:rsidR="001F5AF3" w:rsidRDefault="00134CE3">
            <w:pPr>
              <w:widowControl/>
              <w:rPr>
                <w:kern w:val="0"/>
                <w:sz w:val="18"/>
                <w:szCs w:val="18"/>
              </w:rPr>
            </w:pPr>
            <w:r>
              <w:rPr>
                <w:rFonts w:ascii="宋体" w:hAnsi="宋体" w:hint="eastAsia"/>
                <w:kern w:val="0"/>
                <w:sz w:val="18"/>
                <w:szCs w:val="18"/>
              </w:rPr>
              <w:t>■</w:t>
            </w:r>
            <w:r>
              <w:rPr>
                <w:rFonts w:hint="eastAsia"/>
                <w:kern w:val="0"/>
                <w:sz w:val="18"/>
                <w:szCs w:val="18"/>
              </w:rPr>
              <w:t>满足要求</w:t>
            </w:r>
          </w:p>
          <w:p w14:paraId="75708510" w14:textId="77777777" w:rsidR="001F5AF3" w:rsidRDefault="00134CE3">
            <w:pPr>
              <w:widowControl/>
              <w:rPr>
                <w:kern w:val="0"/>
                <w:sz w:val="18"/>
                <w:szCs w:val="18"/>
              </w:rPr>
            </w:pPr>
            <w:r>
              <w:rPr>
                <w:rFonts w:hint="eastAsia"/>
                <w:kern w:val="0"/>
                <w:sz w:val="18"/>
                <w:szCs w:val="18"/>
              </w:rPr>
              <w:t>□改进项</w:t>
            </w:r>
          </w:p>
          <w:p w14:paraId="78ADA2DB" w14:textId="77777777" w:rsidR="001F5AF3" w:rsidRDefault="00134CE3">
            <w:pPr>
              <w:widowControl/>
              <w:rPr>
                <w:kern w:val="0"/>
                <w:sz w:val="18"/>
                <w:szCs w:val="18"/>
              </w:rPr>
            </w:pPr>
            <w:r>
              <w:rPr>
                <w:rFonts w:hint="eastAsia"/>
                <w:kern w:val="0"/>
                <w:sz w:val="18"/>
                <w:szCs w:val="18"/>
              </w:rPr>
              <w:t>□一般不符合</w:t>
            </w:r>
          </w:p>
          <w:p w14:paraId="384DA910" w14:textId="77777777" w:rsidR="001F5AF3" w:rsidRDefault="00134CE3">
            <w:pPr>
              <w:widowControl/>
              <w:jc w:val="left"/>
              <w:rPr>
                <w:rFonts w:ascii="微软雅黑" w:eastAsia="微软雅黑" w:hAnsi="微软雅黑" w:cs="宋体"/>
                <w:b/>
                <w:bCs/>
                <w:color w:val="000000"/>
                <w:kern w:val="0"/>
                <w:sz w:val="18"/>
              </w:rPr>
            </w:pPr>
            <w:r>
              <w:rPr>
                <w:rFonts w:hint="eastAsia"/>
                <w:kern w:val="0"/>
                <w:sz w:val="18"/>
                <w:szCs w:val="18"/>
              </w:rPr>
              <w:t>□严重不符合</w:t>
            </w:r>
          </w:p>
        </w:tc>
      </w:tr>
      <w:tr w:rsidR="001F5AF3" w14:paraId="35D308F4" w14:textId="77777777">
        <w:trPr>
          <w:trHeight w:val="1119"/>
          <w:jc w:val="center"/>
        </w:trPr>
        <w:tc>
          <w:tcPr>
            <w:tcW w:w="1275" w:type="dxa"/>
            <w:vMerge/>
            <w:tcMar>
              <w:left w:w="85" w:type="dxa"/>
              <w:right w:w="85" w:type="dxa"/>
            </w:tcMar>
            <w:vAlign w:val="center"/>
          </w:tcPr>
          <w:p w14:paraId="56385BC9"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4B26110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E6704D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a)建立内部审核评估机制；</w:t>
            </w:r>
          </w:p>
          <w:p w14:paraId="21309B4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策划内部审核评估，明确审核评估团队及审核周期；</w:t>
            </w:r>
          </w:p>
          <w:p w14:paraId="60C17BA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内部审核评估计划应覆盖运维业务相关部门及项目层。</w:t>
            </w:r>
          </w:p>
        </w:tc>
        <w:tc>
          <w:tcPr>
            <w:tcW w:w="1843" w:type="dxa"/>
            <w:vAlign w:val="center"/>
          </w:tcPr>
          <w:p w14:paraId="79B0E05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内部审核机制的规范性；</w:t>
            </w:r>
          </w:p>
          <w:p w14:paraId="119AAE4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内部审核评估计划的覆盖范围。</w:t>
            </w:r>
          </w:p>
        </w:tc>
        <w:tc>
          <w:tcPr>
            <w:tcW w:w="3946" w:type="dxa"/>
            <w:vAlign w:val="center"/>
          </w:tcPr>
          <w:p w14:paraId="761C1F92" w14:textId="77777777" w:rsidR="001F5AF3" w:rsidRDefault="00134CE3">
            <w:pPr>
              <w:spacing w:line="300" w:lineRule="exact"/>
              <w:rPr>
                <w:rFonts w:asciiTheme="minorEastAsia" w:eastAsiaTheme="minorEastAsia" w:hAnsiTheme="minorEastAsia" w:cs="宋体"/>
                <w:color w:val="000000" w:themeColor="text1"/>
                <w:sz w:val="18"/>
                <w:szCs w:val="18"/>
              </w:rPr>
            </w:pPr>
            <w:r>
              <w:rPr>
                <w:rFonts w:asciiTheme="minorEastAsia" w:eastAsiaTheme="minorEastAsia" w:hAnsiTheme="minorEastAsia" w:hint="eastAsia"/>
                <w:color w:val="000000" w:themeColor="text1"/>
                <w:sz w:val="18"/>
                <w:szCs w:val="18"/>
              </w:rPr>
              <w:t>a)服务质量管理制度（包括定期服务质量评审、内部审核和服务改进制度等）；</w:t>
            </w:r>
            <w:r>
              <w:rPr>
                <w:rFonts w:asciiTheme="minorEastAsia" w:eastAsiaTheme="minorEastAsia" w:hAnsiTheme="minorEastAsia" w:hint="eastAsia"/>
                <w:color w:val="000000" w:themeColor="text1"/>
                <w:sz w:val="18"/>
                <w:szCs w:val="18"/>
              </w:rPr>
              <w:br/>
              <w:t>b)服务质量管理计划（包括年度的服务质量管理目标、主要活动和内审安排等）；</w:t>
            </w:r>
            <w:r>
              <w:rPr>
                <w:rFonts w:asciiTheme="minorEastAsia" w:eastAsiaTheme="minorEastAsia" w:hAnsiTheme="minorEastAsia" w:hint="eastAsia"/>
                <w:color w:val="000000" w:themeColor="text1"/>
                <w:sz w:val="18"/>
                <w:szCs w:val="18"/>
              </w:rPr>
              <w:br/>
              <w:t>c）需要对企业的服务质量管理机构（如质量管理部）或岗位进行审核，服务质量管理可覆盖到运维业务部门及项目层。</w:t>
            </w:r>
          </w:p>
        </w:tc>
        <w:tc>
          <w:tcPr>
            <w:tcW w:w="3938" w:type="dxa"/>
          </w:tcPr>
          <w:p w14:paraId="2FF41F13" w14:textId="77777777" w:rsidR="001F5AF3" w:rsidRDefault="00134CE3">
            <w:pPr>
              <w:pStyle w:val="afffff5"/>
              <w:adjustRightInd w:val="0"/>
              <w:snapToGrid w:val="0"/>
              <w:ind w:firstLine="0"/>
              <w:rPr>
                <w:rFonts w:ascii="Calibri" w:hAnsi="Calibri" w:cs="黑体"/>
                <w:color w:val="000000" w:themeColor="text1"/>
                <w:kern w:val="0"/>
                <w:sz w:val="18"/>
                <w:szCs w:val="18"/>
              </w:rPr>
            </w:pPr>
            <w:r>
              <w:rPr>
                <w:rFonts w:ascii="Calibri" w:hAnsi="Calibri" w:cs="黑体" w:hint="eastAsia"/>
                <w:color w:val="000000" w:themeColor="text1"/>
                <w:kern w:val="0"/>
                <w:sz w:val="18"/>
                <w:szCs w:val="18"/>
              </w:rPr>
              <w:t>访谈总经理黄成龙、</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研发部</w:t>
            </w:r>
            <w:r>
              <w:rPr>
                <w:rFonts w:ascii="Calibri" w:hAnsi="Calibri" w:cs="黑体" w:hint="eastAsia"/>
                <w:color w:val="000000" w:themeColor="text1"/>
                <w:kern w:val="0"/>
                <w:sz w:val="18"/>
                <w:szCs w:val="18"/>
              </w:rPr>
              <w:t>经理吕大洋、</w:t>
            </w:r>
            <w:r>
              <w:rPr>
                <w:rFonts w:ascii="Calibri" w:hAnsi="Calibri" w:cs="黑体"/>
                <w:color w:val="000000" w:themeColor="text1"/>
                <w:kern w:val="0"/>
                <w:sz w:val="18"/>
                <w:szCs w:val="18"/>
              </w:rPr>
              <w:t>人力资源中心主管</w:t>
            </w:r>
            <w:r>
              <w:rPr>
                <w:rFonts w:ascii="Calibri" w:hAnsi="Calibri" w:cs="黑体" w:hint="eastAsia"/>
                <w:color w:val="000000" w:themeColor="text1"/>
                <w:kern w:val="0"/>
                <w:sz w:val="18"/>
                <w:szCs w:val="18"/>
              </w:rPr>
              <w:t>张红玉、</w:t>
            </w:r>
            <w:r>
              <w:rPr>
                <w:rFonts w:ascii="Calibri" w:hAnsi="Calibri" w:cs="黑体"/>
                <w:color w:val="000000" w:themeColor="text1"/>
                <w:kern w:val="0"/>
                <w:sz w:val="18"/>
                <w:szCs w:val="18"/>
              </w:rPr>
              <w:t>销售中心主管黄成龙</w:t>
            </w:r>
            <w:r>
              <w:rPr>
                <w:rFonts w:ascii="Calibri" w:hAnsi="Calibri" w:cs="黑体" w:hint="eastAsia"/>
                <w:color w:val="000000" w:themeColor="text1"/>
                <w:kern w:val="0"/>
                <w:sz w:val="18"/>
                <w:szCs w:val="18"/>
              </w:rPr>
              <w:t>、质量</w:t>
            </w:r>
            <w:r>
              <w:rPr>
                <w:rFonts w:ascii="Calibri" w:hAnsi="Calibri" w:cs="黑体"/>
                <w:color w:val="000000" w:themeColor="text1"/>
                <w:kern w:val="0"/>
                <w:sz w:val="18"/>
                <w:szCs w:val="18"/>
              </w:rPr>
              <w:t>部经理</w:t>
            </w:r>
            <w:r>
              <w:rPr>
                <w:rFonts w:ascii="Calibri" w:hAnsi="Calibri" w:cs="黑体" w:hint="eastAsia"/>
                <w:color w:val="000000" w:themeColor="text1"/>
                <w:kern w:val="0"/>
                <w:sz w:val="18"/>
                <w:szCs w:val="18"/>
              </w:rPr>
              <w:t>李天</w:t>
            </w:r>
            <w:r>
              <w:rPr>
                <w:rFonts w:ascii="Calibri" w:hAnsi="Calibri" w:cs="黑体"/>
                <w:color w:val="000000" w:themeColor="text1"/>
                <w:kern w:val="0"/>
                <w:sz w:val="18"/>
                <w:szCs w:val="18"/>
              </w:rPr>
              <w:t>。</w:t>
            </w:r>
          </w:p>
          <w:p w14:paraId="4358D945" w14:textId="77777777" w:rsidR="001F5AF3" w:rsidRDefault="00134CE3">
            <w:pPr>
              <w:pStyle w:val="1f1"/>
              <w:numPr>
                <w:ilvl w:val="0"/>
                <w:numId w:val="36"/>
              </w:numPr>
              <w:autoSpaceDE w:val="0"/>
              <w:autoSpaceDN w:val="0"/>
              <w:adjustRightInd w:val="0"/>
              <w:ind w:firstLineChars="0"/>
              <w:jc w:val="left"/>
              <w:rPr>
                <w:color w:val="000000" w:themeColor="text1"/>
                <w:sz w:val="18"/>
                <w:szCs w:val="18"/>
              </w:rPr>
            </w:pPr>
            <w:r>
              <w:rPr>
                <w:rFonts w:hint="eastAsia"/>
                <w:color w:val="000000" w:themeColor="text1"/>
                <w:sz w:val="18"/>
                <w:szCs w:val="18"/>
              </w:rPr>
              <w:t>查《</w:t>
            </w:r>
            <w:r>
              <w:rPr>
                <w:rFonts w:hint="eastAsia"/>
                <w:color w:val="000000" w:themeColor="text1"/>
                <w:sz w:val="18"/>
                <w:szCs w:val="18"/>
              </w:rPr>
              <w:t xml:space="preserve">08-01 </w:t>
            </w:r>
            <w:r>
              <w:rPr>
                <w:rFonts w:hint="eastAsia"/>
                <w:color w:val="000000" w:themeColor="text1"/>
                <w:sz w:val="18"/>
                <w:szCs w:val="18"/>
              </w:rPr>
              <w:t>运维服务质量管理程序》，</w:t>
            </w:r>
            <w:r>
              <w:rPr>
                <w:color w:val="000000" w:themeColor="text1"/>
                <w:sz w:val="18"/>
                <w:szCs w:val="18"/>
              </w:rPr>
              <w:t>文档标明了编写目的，规范了各相关岗位职责、描述了具体的质量管理内容</w:t>
            </w:r>
            <w:r>
              <w:rPr>
                <w:rFonts w:hint="eastAsia"/>
                <w:color w:val="000000" w:themeColor="text1"/>
                <w:sz w:val="18"/>
                <w:szCs w:val="18"/>
              </w:rPr>
              <w:t>。</w:t>
            </w:r>
          </w:p>
          <w:p w14:paraId="4293FCD7" w14:textId="77777777" w:rsidR="001F5AF3" w:rsidRDefault="00134CE3">
            <w:pPr>
              <w:pStyle w:val="1f1"/>
              <w:numPr>
                <w:ilvl w:val="0"/>
                <w:numId w:val="36"/>
              </w:numPr>
              <w:autoSpaceDE w:val="0"/>
              <w:autoSpaceDN w:val="0"/>
              <w:adjustRightInd w:val="0"/>
              <w:ind w:firstLineChars="0"/>
              <w:jc w:val="left"/>
              <w:rPr>
                <w:color w:val="000000" w:themeColor="text1"/>
                <w:sz w:val="18"/>
                <w:szCs w:val="18"/>
              </w:rPr>
            </w:pPr>
            <w:r>
              <w:rPr>
                <w:color w:val="000000" w:themeColor="text1"/>
                <w:sz w:val="18"/>
                <w:szCs w:val="18"/>
              </w:rPr>
              <w:t>查</w:t>
            </w:r>
            <w:r>
              <w:rPr>
                <w:rFonts w:hint="eastAsia"/>
                <w:color w:val="000000" w:themeColor="text1"/>
                <w:sz w:val="18"/>
                <w:szCs w:val="18"/>
              </w:rPr>
              <w:t>《</w:t>
            </w:r>
            <w:r>
              <w:rPr>
                <w:rFonts w:hint="eastAsia"/>
                <w:color w:val="000000" w:themeColor="text1"/>
                <w:sz w:val="18"/>
                <w:szCs w:val="18"/>
              </w:rPr>
              <w:t xml:space="preserve">08-06 </w:t>
            </w:r>
            <w:r>
              <w:rPr>
                <w:rFonts w:hint="eastAsia"/>
                <w:color w:val="000000" w:themeColor="text1"/>
                <w:sz w:val="18"/>
                <w:szCs w:val="18"/>
              </w:rPr>
              <w:t>运维服务质量管理计划》包括</w:t>
            </w:r>
            <w:r>
              <w:rPr>
                <w:color w:val="000000" w:themeColor="text1"/>
                <w:sz w:val="18"/>
                <w:szCs w:val="18"/>
              </w:rPr>
              <w:t>整体计划、运维服务能力指标计划、客户满意度调查计划、内部审核计划、管理评审计划、纠正与预防措施整改计划等</w:t>
            </w:r>
            <w:r>
              <w:rPr>
                <w:rFonts w:hint="eastAsia"/>
                <w:color w:val="000000" w:themeColor="text1"/>
                <w:sz w:val="18"/>
                <w:szCs w:val="18"/>
              </w:rPr>
              <w:t>。</w:t>
            </w:r>
          </w:p>
          <w:p w14:paraId="4257969A" w14:textId="77777777" w:rsidR="001F5AF3" w:rsidRDefault="00134CE3">
            <w:pPr>
              <w:widowControl/>
              <w:rPr>
                <w:color w:val="000000" w:themeColor="text1"/>
                <w:kern w:val="0"/>
                <w:sz w:val="18"/>
                <w:szCs w:val="18"/>
              </w:rPr>
            </w:pPr>
            <w:r>
              <w:rPr>
                <w:rFonts w:hint="eastAsia"/>
                <w:color w:val="000000" w:themeColor="text1"/>
                <w:kern w:val="0"/>
                <w:sz w:val="18"/>
                <w:szCs w:val="18"/>
              </w:rPr>
              <w:t>“评估发现“为：</w:t>
            </w:r>
          </w:p>
          <w:p w14:paraId="35396B43" w14:textId="77777777" w:rsidR="001F5AF3" w:rsidRDefault="00134CE3">
            <w:pPr>
              <w:widowControl/>
              <w:rPr>
                <w:color w:val="000000" w:themeColor="text1"/>
                <w:kern w:val="0"/>
                <w:sz w:val="18"/>
                <w:szCs w:val="18"/>
              </w:rPr>
            </w:pPr>
            <w:r>
              <w:rPr>
                <w:rFonts w:ascii="宋体" w:hAnsi="宋体" w:hint="eastAsia"/>
                <w:color w:val="000000" w:themeColor="text1"/>
                <w:kern w:val="0"/>
                <w:sz w:val="18"/>
                <w:szCs w:val="18"/>
              </w:rPr>
              <w:t>■</w:t>
            </w:r>
            <w:r>
              <w:rPr>
                <w:rFonts w:hint="eastAsia"/>
                <w:color w:val="000000" w:themeColor="text1"/>
                <w:kern w:val="0"/>
                <w:sz w:val="18"/>
                <w:szCs w:val="18"/>
              </w:rPr>
              <w:t>满足要求</w:t>
            </w:r>
          </w:p>
          <w:p w14:paraId="76D4B098" w14:textId="77777777" w:rsidR="001F5AF3" w:rsidRDefault="00134CE3">
            <w:pPr>
              <w:widowControl/>
              <w:rPr>
                <w:color w:val="000000" w:themeColor="text1"/>
                <w:kern w:val="0"/>
                <w:sz w:val="18"/>
                <w:szCs w:val="18"/>
              </w:rPr>
            </w:pPr>
            <w:r>
              <w:rPr>
                <w:rFonts w:hint="eastAsia"/>
                <w:color w:val="000000" w:themeColor="text1"/>
                <w:kern w:val="0"/>
                <w:sz w:val="18"/>
                <w:szCs w:val="18"/>
              </w:rPr>
              <w:t>□改进项</w:t>
            </w:r>
          </w:p>
          <w:p w14:paraId="5887AD74" w14:textId="77777777" w:rsidR="001F5AF3" w:rsidRDefault="00134CE3">
            <w:pPr>
              <w:widowControl/>
              <w:rPr>
                <w:color w:val="000000" w:themeColor="text1"/>
                <w:kern w:val="0"/>
                <w:sz w:val="18"/>
                <w:szCs w:val="18"/>
              </w:rPr>
            </w:pPr>
            <w:r>
              <w:rPr>
                <w:rFonts w:hint="eastAsia"/>
                <w:color w:val="000000" w:themeColor="text1"/>
                <w:kern w:val="0"/>
                <w:sz w:val="18"/>
                <w:szCs w:val="18"/>
              </w:rPr>
              <w:t>□一般不符合</w:t>
            </w:r>
          </w:p>
          <w:p w14:paraId="68162D41" w14:textId="77777777" w:rsidR="001F5AF3" w:rsidRDefault="00134CE3">
            <w:pPr>
              <w:widowControl/>
              <w:spacing w:line="240" w:lineRule="exact"/>
              <w:ind w:left="270" w:hangingChars="150" w:hanging="270"/>
              <w:jc w:val="left"/>
              <w:rPr>
                <w:rFonts w:asciiTheme="minorEastAsia" w:eastAsiaTheme="minorEastAsia" w:hAnsiTheme="minorEastAsia" w:cs="宋体"/>
                <w:color w:val="000000" w:themeColor="text1"/>
                <w:kern w:val="0"/>
                <w:sz w:val="18"/>
                <w:szCs w:val="18"/>
                <w:u w:color="000000"/>
              </w:rPr>
            </w:pPr>
            <w:r>
              <w:rPr>
                <w:rFonts w:hint="eastAsia"/>
                <w:color w:val="000000" w:themeColor="text1"/>
                <w:kern w:val="0"/>
                <w:sz w:val="18"/>
                <w:szCs w:val="18"/>
              </w:rPr>
              <w:t>□严重不符合</w:t>
            </w:r>
          </w:p>
        </w:tc>
      </w:tr>
      <w:tr w:rsidR="001F5AF3" w14:paraId="7711142C" w14:textId="77777777">
        <w:trPr>
          <w:trHeight w:val="1119"/>
          <w:jc w:val="center"/>
        </w:trPr>
        <w:tc>
          <w:tcPr>
            <w:tcW w:w="1275" w:type="dxa"/>
            <w:vMerge w:val="restart"/>
            <w:tcMar>
              <w:left w:w="85" w:type="dxa"/>
              <w:right w:w="85" w:type="dxa"/>
            </w:tcMar>
            <w:vAlign w:val="center"/>
          </w:tcPr>
          <w:p w14:paraId="7C0B5985"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GB/T 28827.1-2012</w:t>
            </w:r>
          </w:p>
          <w:p w14:paraId="5A763E33" w14:textId="77777777" w:rsidR="001F5AF3" w:rsidRDefault="00134CE3">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5.3 </w:t>
            </w:r>
            <w:r>
              <w:rPr>
                <w:rFonts w:asciiTheme="minorEastAsia" w:eastAsiaTheme="minorEastAsia" w:hAnsiTheme="minorEastAsia" w:cs="宋体"/>
                <w:kern w:val="0"/>
                <w:sz w:val="18"/>
                <w:szCs w:val="18"/>
                <w:u w:color="000000"/>
                <w:lang w:val="zh-TW" w:eastAsia="zh-TW"/>
              </w:rPr>
              <w:t>实施</w:t>
            </w:r>
          </w:p>
        </w:tc>
        <w:tc>
          <w:tcPr>
            <w:tcW w:w="3850" w:type="dxa"/>
            <w:tcMar>
              <w:left w:w="85" w:type="dxa"/>
              <w:right w:w="85" w:type="dxa"/>
            </w:tcMar>
            <w:vAlign w:val="center"/>
          </w:tcPr>
          <w:p w14:paraId="053D002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03C631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实施计划/方案应覆盖四要素，包括具体的任务、责任人、日程安排以及预期的目标或结果；</w:t>
            </w:r>
          </w:p>
          <w:p w14:paraId="77B136C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管理实施记录以验证实施过程与实施计划的一致性。</w:t>
            </w:r>
          </w:p>
        </w:tc>
        <w:tc>
          <w:tcPr>
            <w:tcW w:w="1843" w:type="dxa"/>
            <w:vAlign w:val="center"/>
          </w:tcPr>
          <w:p w14:paraId="6490361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实施计划的合理性；</w:t>
            </w:r>
          </w:p>
          <w:p w14:paraId="0B7794C8"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946" w:type="dxa"/>
            <w:vAlign w:val="center"/>
          </w:tcPr>
          <w:p w14:paraId="05936545"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重点检查运维服务能力管理计划的实施情况，实施方案应覆盖4要素，包括：具体的任务、责任人、日程安排以及预期要达到的目标或结果；</w:t>
            </w:r>
            <w:r>
              <w:rPr>
                <w:rFonts w:asciiTheme="minorEastAsia" w:eastAsiaTheme="minorEastAsia" w:hAnsiTheme="minorEastAsia" w:hint="eastAsia"/>
                <w:sz w:val="18"/>
                <w:szCs w:val="18"/>
              </w:rPr>
              <w:br/>
              <w:t>b) 通过同具体人员的沟通，确认计划与实施的一致性；</w:t>
            </w:r>
          </w:p>
          <w:p w14:paraId="02A0CCC8"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c)审查运维服务能力管理计划的具体实施方案及跟踪记录；</w:t>
            </w:r>
          </w:p>
        </w:tc>
        <w:tc>
          <w:tcPr>
            <w:tcW w:w="3938" w:type="dxa"/>
            <w:vMerge w:val="restart"/>
          </w:tcPr>
          <w:p w14:paraId="6DDCB76C" w14:textId="77777777" w:rsidR="001F5AF3" w:rsidRDefault="00134CE3">
            <w:pPr>
              <w:pStyle w:val="afffff5"/>
              <w:adjustRightInd w:val="0"/>
              <w:snapToGrid w:val="0"/>
              <w:ind w:left="1" w:firstLine="0"/>
              <w:rPr>
                <w:rFonts w:ascii="Calibri" w:hAnsi="Calibri" w:cs="黑体"/>
                <w:color w:val="000000" w:themeColor="text1"/>
                <w:kern w:val="0"/>
                <w:sz w:val="18"/>
                <w:szCs w:val="18"/>
              </w:rPr>
            </w:pPr>
            <w:r>
              <w:rPr>
                <w:rFonts w:ascii="Calibri" w:hAnsi="Calibri" w:cs="黑体" w:hint="eastAsia"/>
                <w:color w:val="000000" w:themeColor="text1"/>
                <w:kern w:val="0"/>
                <w:sz w:val="18"/>
                <w:szCs w:val="18"/>
              </w:rPr>
              <w:t>访谈总经理黄成龙、</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研发部</w:t>
            </w:r>
            <w:r>
              <w:rPr>
                <w:rFonts w:ascii="Calibri" w:hAnsi="Calibri" w:cs="黑体" w:hint="eastAsia"/>
                <w:color w:val="000000" w:themeColor="text1"/>
                <w:kern w:val="0"/>
                <w:sz w:val="18"/>
                <w:szCs w:val="18"/>
              </w:rPr>
              <w:t>经理吕大洋、</w:t>
            </w:r>
            <w:r>
              <w:rPr>
                <w:rFonts w:ascii="Calibri" w:hAnsi="Calibri" w:cs="黑体"/>
                <w:color w:val="000000" w:themeColor="text1"/>
                <w:kern w:val="0"/>
                <w:sz w:val="18"/>
                <w:szCs w:val="18"/>
              </w:rPr>
              <w:t>人力资源中心主管</w:t>
            </w:r>
            <w:r>
              <w:rPr>
                <w:rFonts w:ascii="Calibri" w:hAnsi="Calibri" w:cs="黑体" w:hint="eastAsia"/>
                <w:color w:val="000000" w:themeColor="text1"/>
                <w:kern w:val="0"/>
                <w:sz w:val="18"/>
                <w:szCs w:val="18"/>
              </w:rPr>
              <w:t>张红玉、</w:t>
            </w:r>
            <w:r>
              <w:rPr>
                <w:rFonts w:ascii="Calibri" w:hAnsi="Calibri" w:cs="黑体"/>
                <w:color w:val="000000" w:themeColor="text1"/>
                <w:kern w:val="0"/>
                <w:sz w:val="18"/>
                <w:szCs w:val="18"/>
              </w:rPr>
              <w:t>销售中心主管黄成龙</w:t>
            </w:r>
            <w:r>
              <w:rPr>
                <w:rFonts w:ascii="Calibri" w:hAnsi="Calibri" w:cs="黑体" w:hint="eastAsia"/>
                <w:color w:val="000000" w:themeColor="text1"/>
                <w:kern w:val="0"/>
                <w:sz w:val="18"/>
                <w:szCs w:val="18"/>
              </w:rPr>
              <w:t>、质量</w:t>
            </w:r>
            <w:r>
              <w:rPr>
                <w:rFonts w:ascii="Calibri" w:hAnsi="Calibri" w:cs="黑体"/>
                <w:color w:val="000000" w:themeColor="text1"/>
                <w:kern w:val="0"/>
                <w:sz w:val="18"/>
                <w:szCs w:val="18"/>
              </w:rPr>
              <w:t>部经理</w:t>
            </w:r>
            <w:r>
              <w:rPr>
                <w:rFonts w:ascii="Calibri" w:hAnsi="Calibri" w:cs="黑体" w:hint="eastAsia"/>
                <w:color w:val="000000" w:themeColor="text1"/>
                <w:kern w:val="0"/>
                <w:sz w:val="18"/>
                <w:szCs w:val="18"/>
              </w:rPr>
              <w:t>李天</w:t>
            </w:r>
            <w:r>
              <w:rPr>
                <w:rFonts w:ascii="Calibri" w:hAnsi="Calibri" w:cs="黑体"/>
                <w:color w:val="000000" w:themeColor="text1"/>
                <w:kern w:val="0"/>
                <w:sz w:val="18"/>
                <w:szCs w:val="18"/>
              </w:rPr>
              <w:t>。</w:t>
            </w:r>
          </w:p>
          <w:p w14:paraId="47758EDE"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06-01 </w:t>
            </w:r>
            <w:r>
              <w:rPr>
                <w:rFonts w:hint="eastAsia"/>
                <w:sz w:val="18"/>
                <w:szCs w:val="18"/>
              </w:rPr>
              <w:t>运维服务能力实施计划》包括了公司在运维方面的</w:t>
            </w:r>
            <w:r>
              <w:rPr>
                <w:sz w:val="18"/>
                <w:szCs w:val="18"/>
              </w:rPr>
              <w:t>运维服务</w:t>
            </w:r>
            <w:r>
              <w:rPr>
                <w:rFonts w:hint="eastAsia"/>
                <w:sz w:val="18"/>
                <w:szCs w:val="18"/>
              </w:rPr>
              <w:t>目标、人员</w:t>
            </w:r>
            <w:r>
              <w:rPr>
                <w:sz w:val="18"/>
                <w:szCs w:val="18"/>
              </w:rPr>
              <w:t>计划</w:t>
            </w:r>
            <w:r>
              <w:rPr>
                <w:rFonts w:hint="eastAsia"/>
                <w:sz w:val="18"/>
                <w:szCs w:val="18"/>
              </w:rPr>
              <w:t>、技术</w:t>
            </w:r>
            <w:r>
              <w:rPr>
                <w:sz w:val="18"/>
                <w:szCs w:val="18"/>
              </w:rPr>
              <w:t>计划</w:t>
            </w:r>
            <w:r>
              <w:rPr>
                <w:rFonts w:hint="eastAsia"/>
                <w:sz w:val="18"/>
                <w:szCs w:val="18"/>
              </w:rPr>
              <w:t>、资源</w:t>
            </w:r>
            <w:r>
              <w:rPr>
                <w:sz w:val="18"/>
                <w:szCs w:val="18"/>
              </w:rPr>
              <w:t>计划以及过程计划</w:t>
            </w:r>
            <w:r>
              <w:rPr>
                <w:rFonts w:hint="eastAsia"/>
                <w:sz w:val="18"/>
                <w:szCs w:val="18"/>
              </w:rPr>
              <w:t>各方面的具体计划内容。</w:t>
            </w:r>
          </w:p>
          <w:p w14:paraId="03F6A2F5" w14:textId="77777777" w:rsidR="001F5AF3" w:rsidRDefault="00134CE3">
            <w:pPr>
              <w:pStyle w:val="1f1"/>
              <w:numPr>
                <w:ilvl w:val="0"/>
                <w:numId w:val="37"/>
              </w:numPr>
              <w:autoSpaceDE w:val="0"/>
              <w:autoSpaceDN w:val="0"/>
              <w:adjustRightInd w:val="0"/>
              <w:ind w:firstLineChars="0"/>
              <w:jc w:val="left"/>
              <w:rPr>
                <w:sz w:val="18"/>
                <w:szCs w:val="18"/>
              </w:rPr>
            </w:pPr>
            <w:r>
              <w:rPr>
                <w:sz w:val="18"/>
                <w:szCs w:val="18"/>
              </w:rPr>
              <w:t>查《</w:t>
            </w:r>
            <w:r>
              <w:rPr>
                <w:sz w:val="18"/>
                <w:szCs w:val="18"/>
              </w:rPr>
              <w:t xml:space="preserve">09-05 </w:t>
            </w:r>
            <w:r>
              <w:rPr>
                <w:sz w:val="18"/>
                <w:szCs w:val="18"/>
              </w:rPr>
              <w:t>人力资源培训计划表》、《</w:t>
            </w:r>
            <w:r>
              <w:rPr>
                <w:sz w:val="18"/>
                <w:szCs w:val="18"/>
              </w:rPr>
              <w:t xml:space="preserve">09-06 </w:t>
            </w:r>
            <w:r>
              <w:rPr>
                <w:sz w:val="18"/>
                <w:szCs w:val="18"/>
              </w:rPr>
              <w:t>人力资源招聘计划表》、《</w:t>
            </w:r>
            <w:r>
              <w:rPr>
                <w:sz w:val="18"/>
                <w:szCs w:val="18"/>
              </w:rPr>
              <w:t xml:space="preserve">09-07 </w:t>
            </w:r>
            <w:r>
              <w:rPr>
                <w:sz w:val="18"/>
                <w:szCs w:val="18"/>
              </w:rPr>
              <w:t>人力资源储备计划表》、《</w:t>
            </w:r>
            <w:r>
              <w:rPr>
                <w:sz w:val="18"/>
                <w:szCs w:val="18"/>
              </w:rPr>
              <w:t xml:space="preserve">08-06 </w:t>
            </w:r>
            <w:r>
              <w:rPr>
                <w:sz w:val="18"/>
                <w:szCs w:val="18"/>
              </w:rPr>
              <w:t>运维服务质量管理计划》等，各项计划详说明了计划的时间、地点、负责部门</w:t>
            </w:r>
            <w:r>
              <w:rPr>
                <w:sz w:val="18"/>
                <w:szCs w:val="18"/>
              </w:rPr>
              <w:t>/</w:t>
            </w:r>
            <w:r>
              <w:rPr>
                <w:sz w:val="18"/>
                <w:szCs w:val="18"/>
              </w:rPr>
              <w:t>人员以及计划内容等</w:t>
            </w:r>
            <w:r>
              <w:rPr>
                <w:rFonts w:hint="eastAsia"/>
                <w:sz w:val="18"/>
                <w:szCs w:val="18"/>
              </w:rPr>
              <w:t>。</w:t>
            </w:r>
          </w:p>
          <w:p w14:paraId="27D64F59"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07-01 </w:t>
            </w:r>
            <w:r>
              <w:rPr>
                <w:rFonts w:hint="eastAsia"/>
                <w:sz w:val="18"/>
                <w:szCs w:val="18"/>
              </w:rPr>
              <w:t>内部审核程序》</w:t>
            </w:r>
            <w:r>
              <w:rPr>
                <w:sz w:val="18"/>
                <w:szCs w:val="18"/>
              </w:rPr>
              <w:t>包含</w:t>
            </w:r>
            <w:r>
              <w:rPr>
                <w:rFonts w:hint="eastAsia"/>
                <w:sz w:val="18"/>
                <w:szCs w:val="18"/>
              </w:rPr>
              <w:t>内部审核参与角色职责描述，内部审核程序包括：</w:t>
            </w:r>
            <w:r>
              <w:rPr>
                <w:sz w:val="18"/>
                <w:szCs w:val="18"/>
              </w:rPr>
              <w:t>适用范围、角色职责、审核时间、审核前的准备、审核实施的具体内容、纠正措施的跟踪和验证等内容</w:t>
            </w:r>
            <w:r>
              <w:rPr>
                <w:rFonts w:hint="eastAsia"/>
                <w:sz w:val="18"/>
                <w:szCs w:val="18"/>
              </w:rPr>
              <w:t>。</w:t>
            </w:r>
          </w:p>
          <w:p w14:paraId="63AEC19A"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08-03 </w:t>
            </w:r>
            <w:r>
              <w:rPr>
                <w:rFonts w:hint="eastAsia"/>
                <w:sz w:val="18"/>
                <w:szCs w:val="18"/>
              </w:rPr>
              <w:t>信息沟通程序》，</w:t>
            </w:r>
            <w:r>
              <w:rPr>
                <w:sz w:val="18"/>
                <w:szCs w:val="18"/>
              </w:rPr>
              <w:t>沟通程序包括了规范公司运维服务沟通过程各职责管理，规范了内部信息沟通和外部信息沟通以及具体的实施流程等</w:t>
            </w:r>
            <w:r>
              <w:rPr>
                <w:rFonts w:hint="eastAsia"/>
                <w:sz w:val="18"/>
                <w:szCs w:val="18"/>
              </w:rPr>
              <w:t>。</w:t>
            </w:r>
          </w:p>
          <w:p w14:paraId="42461A98"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抽查</w:t>
            </w:r>
            <w:r>
              <w:rPr>
                <w:sz w:val="18"/>
                <w:szCs w:val="18"/>
              </w:rPr>
              <w:t>运维服务邮件沟通记录</w:t>
            </w:r>
            <w:r>
              <w:rPr>
                <w:sz w:val="18"/>
                <w:szCs w:val="18"/>
              </w:rPr>
              <w:t>“</w:t>
            </w:r>
            <w:r>
              <w:rPr>
                <w:sz w:val="18"/>
                <w:szCs w:val="18"/>
              </w:rPr>
              <w:t>系统升级上线</w:t>
            </w:r>
            <w:r>
              <w:rPr>
                <w:sz w:val="18"/>
                <w:szCs w:val="18"/>
              </w:rPr>
              <w:t>”</w:t>
            </w:r>
            <w:r>
              <w:rPr>
                <w:sz w:val="18"/>
                <w:szCs w:val="18"/>
              </w:rPr>
              <w:t>沟通记录，符合标准要求</w:t>
            </w:r>
            <w:r>
              <w:rPr>
                <w:rFonts w:hint="eastAsia"/>
                <w:sz w:val="18"/>
                <w:szCs w:val="18"/>
              </w:rPr>
              <w:t>。</w:t>
            </w:r>
          </w:p>
          <w:p w14:paraId="16771768"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抽查《</w:t>
            </w:r>
            <w:r>
              <w:rPr>
                <w:rFonts w:hint="eastAsia"/>
                <w:sz w:val="18"/>
                <w:szCs w:val="18"/>
              </w:rPr>
              <w:t xml:space="preserve">08-07 </w:t>
            </w:r>
            <w:r>
              <w:rPr>
                <w:rFonts w:hint="eastAsia"/>
                <w:sz w:val="18"/>
                <w:szCs w:val="18"/>
              </w:rPr>
              <w:t>客户满意度调查报告》，调查的时间阶段为</w:t>
            </w:r>
            <w:r>
              <w:rPr>
                <w:rFonts w:hint="eastAsia"/>
                <w:sz w:val="18"/>
                <w:szCs w:val="18"/>
              </w:rPr>
              <w:t>2017</w:t>
            </w:r>
            <w:r>
              <w:rPr>
                <w:rFonts w:hint="eastAsia"/>
                <w:sz w:val="18"/>
                <w:szCs w:val="18"/>
              </w:rPr>
              <w:t>年</w:t>
            </w:r>
            <w:r>
              <w:rPr>
                <w:rFonts w:hint="eastAsia"/>
                <w:sz w:val="18"/>
                <w:szCs w:val="18"/>
              </w:rPr>
              <w:t>6</w:t>
            </w:r>
            <w:r>
              <w:rPr>
                <w:rFonts w:hint="eastAsia"/>
                <w:sz w:val="18"/>
                <w:szCs w:val="18"/>
              </w:rPr>
              <w:t>月</w:t>
            </w:r>
            <w:r>
              <w:rPr>
                <w:rFonts w:hint="eastAsia"/>
                <w:sz w:val="18"/>
                <w:szCs w:val="18"/>
              </w:rPr>
              <w:t>1</w:t>
            </w:r>
            <w:r>
              <w:rPr>
                <w:rFonts w:hint="eastAsia"/>
                <w:sz w:val="18"/>
                <w:szCs w:val="18"/>
              </w:rPr>
              <w:t>日到</w:t>
            </w:r>
            <w:r>
              <w:rPr>
                <w:rFonts w:hint="eastAsia"/>
                <w:sz w:val="18"/>
                <w:szCs w:val="18"/>
              </w:rPr>
              <w:t>11</w:t>
            </w:r>
            <w:r>
              <w:rPr>
                <w:rFonts w:hint="eastAsia"/>
                <w:sz w:val="18"/>
                <w:szCs w:val="18"/>
              </w:rPr>
              <w:t>月</w:t>
            </w:r>
            <w:r>
              <w:rPr>
                <w:rFonts w:hint="eastAsia"/>
                <w:sz w:val="18"/>
                <w:szCs w:val="18"/>
              </w:rPr>
              <w:t>30</w:t>
            </w:r>
            <w:r>
              <w:rPr>
                <w:rFonts w:hint="eastAsia"/>
                <w:sz w:val="18"/>
                <w:szCs w:val="18"/>
              </w:rPr>
              <w:t>日</w:t>
            </w:r>
            <w:r>
              <w:rPr>
                <w:sz w:val="18"/>
                <w:szCs w:val="18"/>
              </w:rPr>
              <w:t>，调查总计</w:t>
            </w:r>
            <w:r>
              <w:rPr>
                <w:rFonts w:hint="eastAsia"/>
                <w:sz w:val="18"/>
                <w:szCs w:val="18"/>
              </w:rPr>
              <w:t>5</w:t>
            </w:r>
            <w:r>
              <w:rPr>
                <w:rFonts w:hint="eastAsia"/>
                <w:sz w:val="18"/>
                <w:szCs w:val="18"/>
              </w:rPr>
              <w:t>个客户，发出调查表为</w:t>
            </w:r>
            <w:r>
              <w:rPr>
                <w:rFonts w:hint="eastAsia"/>
                <w:sz w:val="18"/>
                <w:szCs w:val="18"/>
              </w:rPr>
              <w:t>5</w:t>
            </w:r>
            <w:r>
              <w:rPr>
                <w:rFonts w:hint="eastAsia"/>
                <w:sz w:val="18"/>
                <w:szCs w:val="18"/>
              </w:rPr>
              <w:t>张，回收到</w:t>
            </w:r>
            <w:r>
              <w:rPr>
                <w:rFonts w:hint="eastAsia"/>
                <w:sz w:val="18"/>
                <w:szCs w:val="18"/>
              </w:rPr>
              <w:t>5</w:t>
            </w:r>
            <w:r>
              <w:rPr>
                <w:rFonts w:hint="eastAsia"/>
                <w:sz w:val="18"/>
                <w:szCs w:val="18"/>
              </w:rPr>
              <w:t>张，</w:t>
            </w:r>
            <w:r>
              <w:rPr>
                <w:sz w:val="18"/>
                <w:szCs w:val="18"/>
              </w:rPr>
              <w:t>回收率</w:t>
            </w:r>
            <w:r>
              <w:rPr>
                <w:rFonts w:hint="eastAsia"/>
                <w:sz w:val="18"/>
                <w:szCs w:val="18"/>
              </w:rPr>
              <w:t xml:space="preserve"> 100%</w:t>
            </w:r>
            <w:r>
              <w:rPr>
                <w:sz w:val="18"/>
                <w:szCs w:val="18"/>
              </w:rPr>
              <w:t>，客户满意度调查结果为：</w:t>
            </w:r>
            <w:r>
              <w:rPr>
                <w:rFonts w:hint="eastAsia"/>
                <w:sz w:val="18"/>
                <w:szCs w:val="18"/>
              </w:rPr>
              <w:t>96.82%</w:t>
            </w:r>
            <w:r>
              <w:rPr>
                <w:sz w:val="18"/>
                <w:szCs w:val="18"/>
              </w:rPr>
              <w:t>，符合能力指标范围，客户整体满意程度良好。</w:t>
            </w:r>
          </w:p>
          <w:p w14:paraId="71C9B09E"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06-04 </w:t>
            </w:r>
            <w:r>
              <w:rPr>
                <w:rFonts w:hint="eastAsia"/>
                <w:sz w:val="18"/>
                <w:szCs w:val="18"/>
              </w:rPr>
              <w:t>运维服务能力实施报告</w:t>
            </w:r>
            <w:r>
              <w:rPr>
                <w:sz w:val="18"/>
                <w:szCs w:val="18"/>
              </w:rPr>
              <w:t>》</w:t>
            </w:r>
            <w:r>
              <w:rPr>
                <w:rFonts w:hint="eastAsia"/>
                <w:sz w:val="18"/>
                <w:szCs w:val="18"/>
              </w:rPr>
              <w:t>，</w:t>
            </w:r>
            <w:r>
              <w:rPr>
                <w:sz w:val="18"/>
                <w:szCs w:val="18"/>
              </w:rPr>
              <w:t>报告中计划的内容均已经完成，没有不满足项，整体情况良好。</w:t>
            </w:r>
          </w:p>
          <w:p w14:paraId="6189944F"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08-08 </w:t>
            </w:r>
            <w:r>
              <w:rPr>
                <w:rFonts w:hint="eastAsia"/>
                <w:sz w:val="18"/>
                <w:szCs w:val="18"/>
              </w:rPr>
              <w:t>运维服务质量管理报告》包含</w:t>
            </w:r>
            <w:r>
              <w:rPr>
                <w:sz w:val="18"/>
                <w:szCs w:val="18"/>
              </w:rPr>
              <w:t>整体计划完成情况、运维服务能力指标完成情况、满意度调查情况、内审和管评实施情况</w:t>
            </w:r>
            <w:r>
              <w:rPr>
                <w:rFonts w:hint="eastAsia"/>
                <w:sz w:val="18"/>
                <w:szCs w:val="18"/>
              </w:rPr>
              <w:t>等，查见记录：</w:t>
            </w:r>
          </w:p>
          <w:p w14:paraId="760B7EBA" w14:textId="77777777" w:rsidR="001F5AF3" w:rsidRDefault="00134CE3">
            <w:pPr>
              <w:pStyle w:val="1f1"/>
              <w:numPr>
                <w:ilvl w:val="0"/>
                <w:numId w:val="37"/>
              </w:numPr>
              <w:autoSpaceDE w:val="0"/>
              <w:autoSpaceDN w:val="0"/>
              <w:adjustRightInd w:val="0"/>
              <w:ind w:firstLineChars="0"/>
              <w:jc w:val="left"/>
              <w:rPr>
                <w:sz w:val="18"/>
                <w:szCs w:val="18"/>
              </w:rPr>
            </w:pPr>
            <w:r>
              <w:rPr>
                <w:rFonts w:hint="eastAsia"/>
                <w:sz w:val="18"/>
                <w:szCs w:val="18"/>
              </w:rPr>
              <w:t>1</w:t>
            </w:r>
            <w:r>
              <w:rPr>
                <w:rFonts w:hint="eastAsia"/>
                <w:sz w:val="18"/>
                <w:szCs w:val="18"/>
              </w:rPr>
              <w:t>、</w:t>
            </w:r>
            <w:r>
              <w:rPr>
                <w:rFonts w:hint="eastAsia"/>
                <w:sz w:val="18"/>
                <w:szCs w:val="18"/>
              </w:rPr>
              <w:t>2018</w:t>
            </w:r>
            <w:r>
              <w:rPr>
                <w:rFonts w:hint="eastAsia"/>
                <w:sz w:val="18"/>
                <w:szCs w:val="18"/>
              </w:rPr>
              <w:t>年</w:t>
            </w:r>
            <w:r>
              <w:rPr>
                <w:sz w:val="18"/>
                <w:szCs w:val="18"/>
              </w:rPr>
              <w:t>7</w:t>
            </w:r>
            <w:r>
              <w:rPr>
                <w:rFonts w:hint="eastAsia"/>
                <w:sz w:val="18"/>
                <w:szCs w:val="18"/>
              </w:rPr>
              <w:t>月</w:t>
            </w:r>
            <w:r>
              <w:rPr>
                <w:rFonts w:hint="eastAsia"/>
                <w:sz w:val="18"/>
                <w:szCs w:val="18"/>
              </w:rPr>
              <w:t>-</w:t>
            </w:r>
            <w:r>
              <w:rPr>
                <w:sz w:val="18"/>
                <w:szCs w:val="18"/>
              </w:rPr>
              <w:t>12</w:t>
            </w:r>
            <w:r>
              <w:rPr>
                <w:rFonts w:hint="eastAsia"/>
                <w:sz w:val="18"/>
                <w:szCs w:val="18"/>
              </w:rPr>
              <w:t>月指标跟踪情况显示：</w:t>
            </w:r>
            <w:r>
              <w:rPr>
                <w:rFonts w:hint="eastAsia"/>
                <w:sz w:val="18"/>
                <w:szCs w:val="18"/>
              </w:rPr>
              <w:t>2018</w:t>
            </w:r>
            <w:r>
              <w:rPr>
                <w:rFonts w:hint="eastAsia"/>
                <w:sz w:val="18"/>
                <w:szCs w:val="18"/>
              </w:rPr>
              <w:t>年</w:t>
            </w:r>
            <w:r>
              <w:rPr>
                <w:rFonts w:hint="eastAsia"/>
                <w:sz w:val="18"/>
                <w:szCs w:val="18"/>
              </w:rPr>
              <w:t>7</w:t>
            </w:r>
            <w:r>
              <w:rPr>
                <w:rFonts w:hint="eastAsia"/>
                <w:sz w:val="18"/>
                <w:szCs w:val="18"/>
              </w:rPr>
              <w:t>月服务报告及时提交率为</w:t>
            </w:r>
            <w:r>
              <w:rPr>
                <w:rFonts w:hint="eastAsia"/>
                <w:sz w:val="18"/>
                <w:szCs w:val="18"/>
              </w:rPr>
              <w:t>87%</w:t>
            </w:r>
            <w:r>
              <w:rPr>
                <w:rFonts w:hint="eastAsia"/>
                <w:sz w:val="18"/>
                <w:szCs w:val="18"/>
              </w:rPr>
              <w:t>，未达到指标要求。原因分析：</w:t>
            </w:r>
            <w:r>
              <w:rPr>
                <w:rFonts w:hint="eastAsia"/>
                <w:sz w:val="18"/>
                <w:szCs w:val="18"/>
              </w:rPr>
              <w:br/>
            </w:r>
            <w:r>
              <w:rPr>
                <w:rFonts w:hint="eastAsia"/>
                <w:sz w:val="18"/>
                <w:szCs w:val="18"/>
              </w:rPr>
              <w:t>经运维中心主管调查了解到，未提交服务报告的运维工程师因外地出差，导致未能及时提交服务报告。纠正措施：运维部运维中心管理人员针对人员的因公外出情况，应该及时进行工作的内部调整。</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月事件成功解决率为</w:t>
            </w:r>
            <w:r>
              <w:rPr>
                <w:rFonts w:hint="eastAsia"/>
                <w:sz w:val="18"/>
                <w:szCs w:val="18"/>
              </w:rPr>
              <w:t>89%</w:t>
            </w:r>
            <w:r>
              <w:rPr>
                <w:rFonts w:hint="eastAsia"/>
                <w:sz w:val="18"/>
                <w:szCs w:val="18"/>
              </w:rPr>
              <w:t>，未达到指标要求。</w:t>
            </w:r>
            <w:r>
              <w:rPr>
                <w:sz w:val="18"/>
                <w:szCs w:val="18"/>
              </w:rPr>
              <w:t>原因分析：</w:t>
            </w:r>
            <w:r>
              <w:rPr>
                <w:rFonts w:hint="eastAsia"/>
                <w:sz w:val="18"/>
                <w:szCs w:val="18"/>
              </w:rPr>
              <w:t>经运维中心主管调查了解到，在</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月份运维人员在项目中遇到一个比较严重的事件，需要较长的时间去解决，所以导致</w:t>
            </w:r>
            <w:r>
              <w:rPr>
                <w:rFonts w:hint="eastAsia"/>
                <w:sz w:val="18"/>
                <w:szCs w:val="18"/>
              </w:rPr>
              <w:t>8</w:t>
            </w:r>
            <w:r>
              <w:rPr>
                <w:rFonts w:hint="eastAsia"/>
                <w:sz w:val="18"/>
                <w:szCs w:val="18"/>
              </w:rPr>
              <w:t>月份的事件成功解决率未能达到指标要求。</w:t>
            </w:r>
            <w:r>
              <w:rPr>
                <w:sz w:val="18"/>
                <w:szCs w:val="18"/>
              </w:rPr>
              <w:t>纠正措施：</w:t>
            </w:r>
            <w:r>
              <w:rPr>
                <w:rFonts w:hint="eastAsia"/>
                <w:sz w:val="18"/>
                <w:szCs w:val="18"/>
              </w:rPr>
              <w:t>加强运维人员的技能培训，提高运维人员技能水平。</w:t>
            </w:r>
          </w:p>
          <w:p w14:paraId="32099238" w14:textId="77777777" w:rsidR="001F5AF3" w:rsidRDefault="00134CE3">
            <w:pPr>
              <w:pStyle w:val="1f1"/>
              <w:autoSpaceDE w:val="0"/>
              <w:autoSpaceDN w:val="0"/>
              <w:adjustRightInd w:val="0"/>
              <w:ind w:left="420" w:firstLineChars="0" w:firstLine="0"/>
              <w:jc w:val="left"/>
              <w:rPr>
                <w:sz w:val="18"/>
                <w:szCs w:val="18"/>
              </w:rPr>
            </w:pPr>
            <w:r>
              <w:rPr>
                <w:sz w:val="18"/>
                <w:szCs w:val="18"/>
              </w:rPr>
              <w:t>2</w:t>
            </w:r>
            <w:r>
              <w:rPr>
                <w:rFonts w:hint="eastAsia"/>
                <w:sz w:val="18"/>
                <w:szCs w:val="18"/>
              </w:rPr>
              <w:t>、</w:t>
            </w:r>
            <w:r>
              <w:rPr>
                <w:sz w:val="18"/>
                <w:szCs w:val="18"/>
              </w:rPr>
              <w:t>内审</w:t>
            </w:r>
            <w:r>
              <w:rPr>
                <w:rFonts w:hint="eastAsia"/>
                <w:sz w:val="18"/>
                <w:szCs w:val="18"/>
              </w:rPr>
              <w:t>共计</w:t>
            </w:r>
            <w:r>
              <w:rPr>
                <w:sz w:val="18"/>
                <w:szCs w:val="18"/>
              </w:rPr>
              <w:t>发现</w:t>
            </w:r>
            <w:r>
              <w:rPr>
                <w:rFonts w:hint="eastAsia"/>
                <w:sz w:val="18"/>
                <w:szCs w:val="18"/>
              </w:rPr>
              <w:t>了</w:t>
            </w:r>
            <w:r>
              <w:rPr>
                <w:sz w:val="18"/>
                <w:szCs w:val="18"/>
              </w:rPr>
              <w:t>1</w:t>
            </w:r>
            <w:r>
              <w:rPr>
                <w:rFonts w:hint="eastAsia"/>
                <w:sz w:val="18"/>
                <w:szCs w:val="18"/>
              </w:rPr>
              <w:t>项一般</w:t>
            </w:r>
            <w:r>
              <w:rPr>
                <w:sz w:val="18"/>
                <w:szCs w:val="18"/>
              </w:rPr>
              <w:t>不符合项</w:t>
            </w:r>
            <w:r>
              <w:rPr>
                <w:rFonts w:hint="eastAsia"/>
                <w:sz w:val="18"/>
                <w:szCs w:val="18"/>
              </w:rPr>
              <w:t>，</w:t>
            </w:r>
            <w:r>
              <w:rPr>
                <w:sz w:val="18"/>
                <w:szCs w:val="18"/>
              </w:rPr>
              <w:t>内容为：</w:t>
            </w:r>
            <w:r>
              <w:rPr>
                <w:rFonts w:hint="eastAsia"/>
                <w:sz w:val="18"/>
                <w:szCs w:val="18"/>
              </w:rPr>
              <w:t>检查</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月份出库记录表，发现某一出库单记录不完整，未填写出库原因和出库去向</w:t>
            </w:r>
            <w:r>
              <w:rPr>
                <w:sz w:val="18"/>
                <w:szCs w:val="18"/>
              </w:rPr>
              <w:t>，一般不符合项已得到了</w:t>
            </w:r>
            <w:r>
              <w:rPr>
                <w:rFonts w:hint="eastAsia"/>
                <w:sz w:val="18"/>
                <w:szCs w:val="18"/>
              </w:rPr>
              <w:t>整改。未发现重大不符合项。</w:t>
            </w:r>
          </w:p>
          <w:p w14:paraId="343B3082" w14:textId="77777777" w:rsidR="001F5AF3" w:rsidRDefault="00134CE3">
            <w:pPr>
              <w:pStyle w:val="1f1"/>
              <w:autoSpaceDE w:val="0"/>
              <w:autoSpaceDN w:val="0"/>
              <w:adjustRightInd w:val="0"/>
              <w:ind w:left="420" w:firstLineChars="0" w:firstLine="0"/>
              <w:jc w:val="left"/>
              <w:rPr>
                <w:sz w:val="18"/>
                <w:szCs w:val="18"/>
              </w:rPr>
            </w:pPr>
            <w:r>
              <w:rPr>
                <w:sz w:val="18"/>
                <w:szCs w:val="18"/>
              </w:rPr>
              <w:t>3</w:t>
            </w:r>
            <w:r>
              <w:rPr>
                <w:rFonts w:hint="eastAsia"/>
                <w:sz w:val="18"/>
                <w:szCs w:val="18"/>
              </w:rPr>
              <w:t>、公司于</w:t>
            </w:r>
            <w:r>
              <w:rPr>
                <w:rFonts w:hint="eastAsia"/>
                <w:sz w:val="18"/>
                <w:szCs w:val="18"/>
              </w:rPr>
              <w:t>2018</w:t>
            </w:r>
            <w:r>
              <w:rPr>
                <w:rFonts w:hint="eastAsia"/>
                <w:sz w:val="18"/>
                <w:szCs w:val="18"/>
              </w:rPr>
              <w:t>年</w:t>
            </w:r>
            <w:r>
              <w:rPr>
                <w:rFonts w:hint="eastAsia"/>
                <w:sz w:val="18"/>
                <w:szCs w:val="18"/>
              </w:rPr>
              <w:t>12</w:t>
            </w:r>
            <w:r>
              <w:rPr>
                <w:rFonts w:hint="eastAsia"/>
                <w:sz w:val="18"/>
                <w:szCs w:val="18"/>
              </w:rPr>
              <w:t>月</w:t>
            </w:r>
            <w:r>
              <w:rPr>
                <w:rFonts w:hint="eastAsia"/>
                <w:sz w:val="18"/>
                <w:szCs w:val="18"/>
              </w:rPr>
              <w:t>11</w:t>
            </w:r>
            <w:r>
              <w:rPr>
                <w:rFonts w:hint="eastAsia"/>
                <w:sz w:val="18"/>
                <w:szCs w:val="18"/>
              </w:rPr>
              <w:t>日在公司总经理的主持下，开展了公司运维服务能力管理体系的管理评审活动，根据管理评审计划，各部门提交佐证资料，并对每项评审内容进行了讨论，总经理对管理评审情况进行评价并确定评审结果。评审期间各部门配合积极主动，评审范围覆盖全面，就公司目前运维服务能力管理体系的建设、运行情况以及运维服务质量完成情况进行了检查和讨论，从评审结果来看，体系与公司的目标及方针一致，体系的运行得到了肯定，保证了运维服务能力管理体系的有效性和适应性，符合</w:t>
            </w:r>
            <w:r>
              <w:rPr>
                <w:rFonts w:hint="eastAsia"/>
                <w:sz w:val="18"/>
                <w:szCs w:val="18"/>
              </w:rPr>
              <w:t>ITSS</w:t>
            </w:r>
            <w:r>
              <w:rPr>
                <w:rFonts w:hint="eastAsia"/>
                <w:sz w:val="18"/>
                <w:szCs w:val="18"/>
              </w:rPr>
              <w:t>标准相关要求。</w:t>
            </w:r>
          </w:p>
          <w:p w14:paraId="5DC0AD9D" w14:textId="77777777" w:rsidR="001F5AF3" w:rsidRDefault="00134CE3">
            <w:pPr>
              <w:widowControl/>
              <w:rPr>
                <w:kern w:val="0"/>
                <w:sz w:val="18"/>
                <w:szCs w:val="18"/>
              </w:rPr>
            </w:pPr>
            <w:r>
              <w:rPr>
                <w:rFonts w:hint="eastAsia"/>
                <w:kern w:val="0"/>
                <w:sz w:val="18"/>
                <w:szCs w:val="18"/>
              </w:rPr>
              <w:t>“评估发现“为：</w:t>
            </w:r>
          </w:p>
          <w:p w14:paraId="43D13754" w14:textId="77777777" w:rsidR="001F5AF3" w:rsidRDefault="00134CE3">
            <w:pPr>
              <w:widowControl/>
              <w:rPr>
                <w:kern w:val="0"/>
                <w:sz w:val="18"/>
                <w:szCs w:val="18"/>
              </w:rPr>
            </w:pPr>
            <w:r>
              <w:rPr>
                <w:rFonts w:ascii="宋体" w:hAnsi="宋体" w:hint="eastAsia"/>
                <w:kern w:val="0"/>
                <w:sz w:val="18"/>
                <w:szCs w:val="18"/>
              </w:rPr>
              <w:t>■</w:t>
            </w:r>
            <w:r>
              <w:rPr>
                <w:rFonts w:hint="eastAsia"/>
                <w:kern w:val="0"/>
                <w:sz w:val="18"/>
                <w:szCs w:val="18"/>
              </w:rPr>
              <w:t>满足要求</w:t>
            </w:r>
          </w:p>
          <w:p w14:paraId="4C445C72" w14:textId="77777777" w:rsidR="001F5AF3" w:rsidRDefault="00134CE3">
            <w:pPr>
              <w:widowControl/>
              <w:rPr>
                <w:kern w:val="0"/>
                <w:sz w:val="18"/>
                <w:szCs w:val="18"/>
              </w:rPr>
            </w:pPr>
            <w:r>
              <w:rPr>
                <w:rFonts w:hint="eastAsia"/>
                <w:kern w:val="0"/>
                <w:sz w:val="18"/>
                <w:szCs w:val="18"/>
              </w:rPr>
              <w:t>□改进项</w:t>
            </w:r>
          </w:p>
          <w:p w14:paraId="759B4D77" w14:textId="77777777" w:rsidR="001F5AF3" w:rsidRDefault="00134CE3">
            <w:pPr>
              <w:widowControl/>
              <w:rPr>
                <w:kern w:val="0"/>
                <w:sz w:val="18"/>
                <w:szCs w:val="18"/>
              </w:rPr>
            </w:pPr>
            <w:r>
              <w:rPr>
                <w:rFonts w:hint="eastAsia"/>
                <w:kern w:val="0"/>
                <w:sz w:val="18"/>
                <w:szCs w:val="18"/>
              </w:rPr>
              <w:t>□一般不符合</w:t>
            </w:r>
          </w:p>
          <w:p w14:paraId="61F7B614"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hint="eastAsia"/>
                <w:kern w:val="0"/>
                <w:sz w:val="18"/>
                <w:szCs w:val="18"/>
              </w:rPr>
              <w:t>□严重不符合</w:t>
            </w:r>
          </w:p>
        </w:tc>
      </w:tr>
      <w:tr w:rsidR="001F5AF3" w14:paraId="48C9472A" w14:textId="77777777">
        <w:trPr>
          <w:trHeight w:val="1119"/>
          <w:jc w:val="center"/>
        </w:trPr>
        <w:tc>
          <w:tcPr>
            <w:tcW w:w="1275" w:type="dxa"/>
            <w:vMerge/>
            <w:tcMar>
              <w:left w:w="85" w:type="dxa"/>
              <w:right w:w="85" w:type="dxa"/>
            </w:tcMar>
            <w:vAlign w:val="center"/>
          </w:tcPr>
          <w:p w14:paraId="653FE64D"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5F72FDC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597F758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识别与需方沟通的干系人；</w:t>
            </w:r>
          </w:p>
          <w:p w14:paraId="09CD27B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建立与需方有效的沟通渠道，如定期访谈、邮件等；</w:t>
            </w:r>
          </w:p>
          <w:p w14:paraId="1E78951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建立组织级与需方的沟通制度。</w:t>
            </w:r>
          </w:p>
        </w:tc>
        <w:tc>
          <w:tcPr>
            <w:tcW w:w="1843" w:type="dxa"/>
            <w:vAlign w:val="center"/>
          </w:tcPr>
          <w:p w14:paraId="12FD048D"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沟通协调机制的完整性、适宜性。</w:t>
            </w:r>
          </w:p>
        </w:tc>
        <w:tc>
          <w:tcPr>
            <w:tcW w:w="3946" w:type="dxa"/>
            <w:vAlign w:val="center"/>
          </w:tcPr>
          <w:p w14:paraId="0FA4639A"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审查与需方有关的组织级沟通要求和沟通记录；</w:t>
            </w:r>
          </w:p>
        </w:tc>
        <w:tc>
          <w:tcPr>
            <w:tcW w:w="3938" w:type="dxa"/>
            <w:vMerge/>
          </w:tcPr>
          <w:p w14:paraId="308DBE46" w14:textId="77777777" w:rsidR="001F5AF3" w:rsidRDefault="001F5AF3">
            <w:pPr>
              <w:widowControl/>
              <w:spacing w:line="240" w:lineRule="exact"/>
              <w:ind w:left="1" w:hanging="1"/>
              <w:jc w:val="left"/>
              <w:rPr>
                <w:rFonts w:asciiTheme="minorEastAsia" w:eastAsiaTheme="minorEastAsia" w:hAnsiTheme="minorEastAsia" w:cs="宋体"/>
                <w:kern w:val="0"/>
                <w:sz w:val="18"/>
                <w:szCs w:val="18"/>
                <w:u w:color="000000"/>
              </w:rPr>
            </w:pPr>
          </w:p>
        </w:tc>
      </w:tr>
      <w:tr w:rsidR="001F5AF3" w14:paraId="725F85FF" w14:textId="77777777">
        <w:trPr>
          <w:trHeight w:val="1119"/>
          <w:jc w:val="center"/>
        </w:trPr>
        <w:tc>
          <w:tcPr>
            <w:tcW w:w="1275" w:type="dxa"/>
            <w:vMerge/>
            <w:tcMar>
              <w:left w:w="85" w:type="dxa"/>
              <w:right w:w="85" w:type="dxa"/>
            </w:tcMar>
            <w:vAlign w:val="center"/>
          </w:tcPr>
          <w:p w14:paraId="6CBBF7E3"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0221B34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1E88A48"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按照服务</w:t>
            </w:r>
            <w:r>
              <w:rPr>
                <w:rFonts w:asciiTheme="minorEastAsia" w:eastAsiaTheme="minorEastAsia" w:hAnsiTheme="minorEastAsia" w:cs="宋体"/>
                <w:kern w:val="0"/>
                <w:sz w:val="18"/>
                <w:szCs w:val="18"/>
                <w:u w:color="000000"/>
              </w:rPr>
              <w:t>能力</w:t>
            </w:r>
            <w:r>
              <w:rPr>
                <w:rFonts w:asciiTheme="minorEastAsia" w:eastAsiaTheme="minorEastAsia" w:hAnsiTheme="minorEastAsia" w:cs="宋体" w:hint="eastAsia"/>
                <w:kern w:val="0"/>
                <w:sz w:val="18"/>
                <w:szCs w:val="18"/>
                <w:u w:color="000000"/>
              </w:rPr>
              <w:t>管理实施</w:t>
            </w:r>
            <w:r>
              <w:rPr>
                <w:rFonts w:asciiTheme="minorEastAsia" w:eastAsiaTheme="minorEastAsia" w:hAnsiTheme="minorEastAsia" w:cs="宋体"/>
                <w:kern w:val="0"/>
                <w:sz w:val="18"/>
                <w:szCs w:val="18"/>
                <w:u w:color="000000"/>
              </w:rPr>
              <w:t>计划</w:t>
            </w:r>
            <w:r>
              <w:rPr>
                <w:rFonts w:asciiTheme="minorEastAsia" w:eastAsiaTheme="minorEastAsia" w:hAnsiTheme="minorEastAsia" w:cs="宋体" w:hint="eastAsia"/>
                <w:kern w:val="0"/>
                <w:sz w:val="18"/>
                <w:szCs w:val="18"/>
                <w:u w:color="000000"/>
              </w:rPr>
              <w:t>进行实施，做好过程监督考核，重点关注运维服务能力管理计划落实的相关记录。</w:t>
            </w:r>
          </w:p>
        </w:tc>
        <w:tc>
          <w:tcPr>
            <w:tcW w:w="1843" w:type="dxa"/>
            <w:vAlign w:val="center"/>
          </w:tcPr>
          <w:p w14:paraId="310DC8E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实施记录的完整性。</w:t>
            </w:r>
          </w:p>
        </w:tc>
        <w:tc>
          <w:tcPr>
            <w:tcW w:w="3946" w:type="dxa"/>
            <w:vMerge w:val="restart"/>
            <w:vAlign w:val="center"/>
          </w:tcPr>
          <w:p w14:paraId="78E1CB44"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审查运维服务能力管理计划落实的相关记录（包括与四要素相关的报告和记录等）；</w:t>
            </w:r>
            <w:r>
              <w:rPr>
                <w:rFonts w:asciiTheme="minorEastAsia" w:eastAsiaTheme="minorEastAsia" w:hAnsiTheme="minorEastAsia" w:hint="eastAsia"/>
                <w:sz w:val="18"/>
                <w:szCs w:val="18"/>
              </w:rPr>
              <w:br/>
              <w:t>b) 审查运维服务能力管理计划的实施结果或交付物的评审记录或总结报告；运维项目验收管理制度、服务质量报告（包括服务满意度报告、服务评审记录等）；</w:t>
            </w:r>
          </w:p>
        </w:tc>
        <w:tc>
          <w:tcPr>
            <w:tcW w:w="3938" w:type="dxa"/>
            <w:vMerge/>
          </w:tcPr>
          <w:p w14:paraId="093FDF20" w14:textId="77777777" w:rsidR="001F5AF3" w:rsidRDefault="001F5AF3">
            <w:pPr>
              <w:spacing w:line="240" w:lineRule="exact"/>
              <w:ind w:left="32" w:hangingChars="18" w:hanging="32"/>
              <w:jc w:val="left"/>
              <w:rPr>
                <w:rFonts w:asciiTheme="minorEastAsia" w:eastAsiaTheme="minorEastAsia" w:hAnsiTheme="minorEastAsia" w:cs="宋体"/>
                <w:kern w:val="0"/>
                <w:sz w:val="18"/>
                <w:szCs w:val="18"/>
                <w:u w:color="000000"/>
              </w:rPr>
            </w:pPr>
          </w:p>
        </w:tc>
      </w:tr>
      <w:tr w:rsidR="001F5AF3" w14:paraId="3BF3B493" w14:textId="77777777">
        <w:trPr>
          <w:trHeight w:val="1119"/>
          <w:jc w:val="center"/>
        </w:trPr>
        <w:tc>
          <w:tcPr>
            <w:tcW w:w="1275" w:type="dxa"/>
            <w:vMerge/>
            <w:tcMar>
              <w:left w:w="85" w:type="dxa"/>
              <w:right w:w="85" w:type="dxa"/>
            </w:tcMar>
            <w:vAlign w:val="center"/>
          </w:tcPr>
          <w:p w14:paraId="55A46A64"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1F9267C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EA3206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能力</w:t>
            </w:r>
            <w:r>
              <w:rPr>
                <w:rFonts w:asciiTheme="minorEastAsia" w:eastAsiaTheme="minorEastAsia" w:hAnsiTheme="minorEastAsia" w:cs="宋体"/>
                <w:kern w:val="0"/>
                <w:sz w:val="18"/>
                <w:szCs w:val="18"/>
                <w:u w:color="000000"/>
              </w:rPr>
              <w:t>管理过程中的交付物</w:t>
            </w:r>
            <w:r>
              <w:rPr>
                <w:rFonts w:asciiTheme="minorEastAsia" w:eastAsiaTheme="minorEastAsia" w:hAnsiTheme="minorEastAsia" w:cs="宋体" w:hint="eastAsia"/>
                <w:kern w:val="0"/>
                <w:sz w:val="18"/>
                <w:szCs w:val="18"/>
                <w:u w:color="000000"/>
              </w:rPr>
              <w:t>满足</w:t>
            </w:r>
            <w:r>
              <w:rPr>
                <w:rFonts w:asciiTheme="minorEastAsia" w:eastAsiaTheme="minorEastAsia" w:hAnsiTheme="minorEastAsia" w:cs="宋体"/>
                <w:kern w:val="0"/>
                <w:sz w:val="18"/>
                <w:szCs w:val="18"/>
                <w:u w:color="000000"/>
              </w:rPr>
              <w:t>能力质量要求</w:t>
            </w:r>
            <w:r>
              <w:rPr>
                <w:rFonts w:asciiTheme="minorEastAsia" w:eastAsiaTheme="minorEastAsia" w:hAnsiTheme="minorEastAsia" w:cs="宋体" w:hint="eastAsia"/>
                <w:kern w:val="0"/>
                <w:sz w:val="18"/>
                <w:szCs w:val="18"/>
                <w:u w:color="000000"/>
              </w:rPr>
              <w:t>；</w:t>
            </w:r>
          </w:p>
          <w:p w14:paraId="631E8EE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服务</w:t>
            </w:r>
            <w:r>
              <w:rPr>
                <w:rFonts w:asciiTheme="minorEastAsia" w:eastAsiaTheme="minorEastAsia" w:hAnsiTheme="minorEastAsia" w:cs="宋体"/>
                <w:kern w:val="0"/>
                <w:sz w:val="18"/>
                <w:szCs w:val="18"/>
                <w:u w:color="000000"/>
              </w:rPr>
              <w:t>过程中的交付物满足服务质量要求。</w:t>
            </w:r>
          </w:p>
        </w:tc>
        <w:tc>
          <w:tcPr>
            <w:tcW w:w="1843" w:type="dxa"/>
            <w:vAlign w:val="center"/>
          </w:tcPr>
          <w:p w14:paraId="265CB69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交付物的完整性和符合性。</w:t>
            </w:r>
          </w:p>
        </w:tc>
        <w:tc>
          <w:tcPr>
            <w:tcW w:w="3946" w:type="dxa"/>
            <w:vMerge/>
            <w:vAlign w:val="center"/>
          </w:tcPr>
          <w:p w14:paraId="4DD6938E" w14:textId="77777777" w:rsidR="001F5AF3" w:rsidRDefault="001F5AF3">
            <w:pPr>
              <w:spacing w:line="300" w:lineRule="exact"/>
              <w:rPr>
                <w:rFonts w:asciiTheme="minorEastAsia" w:eastAsiaTheme="minorEastAsia" w:hAnsiTheme="minorEastAsia" w:cs="宋体"/>
                <w:sz w:val="18"/>
                <w:szCs w:val="18"/>
              </w:rPr>
            </w:pPr>
          </w:p>
        </w:tc>
        <w:tc>
          <w:tcPr>
            <w:tcW w:w="3938" w:type="dxa"/>
            <w:vMerge/>
          </w:tcPr>
          <w:p w14:paraId="3BE7855A"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48BE93A7" w14:textId="77777777">
        <w:trPr>
          <w:trHeight w:val="1119"/>
          <w:jc w:val="center"/>
        </w:trPr>
        <w:tc>
          <w:tcPr>
            <w:tcW w:w="1275" w:type="dxa"/>
            <w:vMerge w:val="restart"/>
            <w:tcMar>
              <w:left w:w="85" w:type="dxa"/>
              <w:right w:w="85" w:type="dxa"/>
            </w:tcMar>
            <w:vAlign w:val="center"/>
          </w:tcPr>
          <w:p w14:paraId="0F632DF1"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AE6356A" w14:textId="77777777" w:rsidR="001F5AF3" w:rsidRDefault="00134CE3">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5.4 </w:t>
            </w:r>
            <w:r>
              <w:rPr>
                <w:rFonts w:asciiTheme="minorEastAsia" w:eastAsiaTheme="minorEastAsia" w:hAnsiTheme="minorEastAsia" w:cs="宋体"/>
                <w:kern w:val="0"/>
                <w:sz w:val="18"/>
                <w:szCs w:val="18"/>
                <w:u w:color="000000"/>
                <w:lang w:val="zh-TW" w:eastAsia="zh-TW"/>
              </w:rPr>
              <w:t>检查</w:t>
            </w:r>
          </w:p>
        </w:tc>
        <w:tc>
          <w:tcPr>
            <w:tcW w:w="3850" w:type="dxa"/>
            <w:tcMar>
              <w:left w:w="85" w:type="dxa"/>
              <w:right w:w="85" w:type="dxa"/>
            </w:tcMar>
            <w:vAlign w:val="center"/>
          </w:tcPr>
          <w:p w14:paraId="1C9C0C8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99A96E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组织定期评审，并保存评审记录，如评审检查表、服务过程及管理体系评审记录、内审记录等；</w:t>
            </w:r>
          </w:p>
          <w:p w14:paraId="2A9BE44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依据评审结果形成评审报告；</w:t>
            </w:r>
          </w:p>
          <w:p w14:paraId="3992234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评审应覆盖全部运维服务业务。</w:t>
            </w:r>
          </w:p>
        </w:tc>
        <w:tc>
          <w:tcPr>
            <w:tcW w:w="1843" w:type="dxa"/>
            <w:vAlign w:val="center"/>
          </w:tcPr>
          <w:p w14:paraId="36605BA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评审检查表对标准条款的覆盖范围；</w:t>
            </w:r>
          </w:p>
          <w:p w14:paraId="29A9992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评审报告的完整性；</w:t>
            </w:r>
          </w:p>
          <w:p w14:paraId="6A64FB1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评审发现的有效</w:t>
            </w:r>
            <w:r>
              <w:rPr>
                <w:rFonts w:asciiTheme="minorEastAsia" w:eastAsiaTheme="minorEastAsia" w:hAnsiTheme="minorEastAsia" w:cs="宋体"/>
                <w:kern w:val="0"/>
                <w:sz w:val="18"/>
                <w:szCs w:val="18"/>
                <w:u w:color="000000"/>
              </w:rPr>
              <w:t>问题数</w:t>
            </w:r>
            <w:r>
              <w:rPr>
                <w:rFonts w:asciiTheme="minorEastAsia" w:eastAsiaTheme="minorEastAsia" w:hAnsiTheme="minorEastAsia" w:cs="宋体" w:hint="eastAsia"/>
                <w:kern w:val="0"/>
                <w:sz w:val="18"/>
                <w:szCs w:val="18"/>
                <w:u w:color="000000"/>
              </w:rPr>
              <w:t>。</w:t>
            </w:r>
          </w:p>
        </w:tc>
        <w:tc>
          <w:tcPr>
            <w:tcW w:w="3946" w:type="dxa"/>
            <w:vAlign w:val="center"/>
          </w:tcPr>
          <w:p w14:paraId="3F020C68"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审查服务能力管理的评审和内部审核制度（包括评审检查表、服务过程及管理体系评审记录、内审记录等）；</w:t>
            </w:r>
          </w:p>
        </w:tc>
        <w:tc>
          <w:tcPr>
            <w:tcW w:w="3938" w:type="dxa"/>
            <w:vMerge w:val="restart"/>
          </w:tcPr>
          <w:p w14:paraId="4CA2C434" w14:textId="77777777" w:rsidR="001F5AF3" w:rsidRDefault="00134CE3">
            <w:pPr>
              <w:jc w:val="left"/>
              <w:rPr>
                <w:color w:val="000000" w:themeColor="text1"/>
                <w:kern w:val="0"/>
                <w:sz w:val="18"/>
                <w:szCs w:val="18"/>
              </w:rPr>
            </w:pPr>
            <w:r>
              <w:rPr>
                <w:rFonts w:hint="eastAsia"/>
                <w:color w:val="000000" w:themeColor="text1"/>
                <w:kern w:val="0"/>
                <w:sz w:val="18"/>
                <w:szCs w:val="18"/>
              </w:rPr>
              <w:t>访谈总经理黄成龙、</w:t>
            </w:r>
            <w:r>
              <w:rPr>
                <w:color w:val="000000" w:themeColor="text1"/>
                <w:kern w:val="0"/>
                <w:sz w:val="18"/>
                <w:szCs w:val="18"/>
              </w:rPr>
              <w:t>运维</w:t>
            </w:r>
            <w:r>
              <w:rPr>
                <w:rFonts w:hint="eastAsia"/>
                <w:color w:val="000000" w:themeColor="text1"/>
                <w:kern w:val="0"/>
                <w:sz w:val="18"/>
                <w:szCs w:val="18"/>
              </w:rPr>
              <w:t>部经理杨立、</w:t>
            </w:r>
            <w:r>
              <w:rPr>
                <w:color w:val="000000" w:themeColor="text1"/>
                <w:kern w:val="0"/>
                <w:sz w:val="18"/>
                <w:szCs w:val="18"/>
              </w:rPr>
              <w:t>研发部</w:t>
            </w:r>
            <w:r>
              <w:rPr>
                <w:rFonts w:hint="eastAsia"/>
                <w:color w:val="000000" w:themeColor="text1"/>
                <w:kern w:val="0"/>
                <w:sz w:val="18"/>
                <w:szCs w:val="18"/>
              </w:rPr>
              <w:t>经理吕大洋、</w:t>
            </w:r>
            <w:r>
              <w:rPr>
                <w:color w:val="000000" w:themeColor="text1"/>
                <w:kern w:val="0"/>
                <w:sz w:val="18"/>
                <w:szCs w:val="18"/>
              </w:rPr>
              <w:t>人力资源中心主管</w:t>
            </w:r>
            <w:r>
              <w:rPr>
                <w:rFonts w:hint="eastAsia"/>
                <w:color w:val="000000" w:themeColor="text1"/>
                <w:kern w:val="0"/>
                <w:sz w:val="18"/>
                <w:szCs w:val="18"/>
              </w:rPr>
              <w:t>张红玉、</w:t>
            </w:r>
            <w:r>
              <w:rPr>
                <w:color w:val="000000" w:themeColor="text1"/>
                <w:kern w:val="0"/>
                <w:sz w:val="18"/>
                <w:szCs w:val="18"/>
              </w:rPr>
              <w:t>销售中心主管黄成龙</w:t>
            </w:r>
            <w:r>
              <w:rPr>
                <w:rFonts w:hint="eastAsia"/>
                <w:color w:val="000000" w:themeColor="text1"/>
                <w:kern w:val="0"/>
                <w:sz w:val="18"/>
                <w:szCs w:val="18"/>
              </w:rPr>
              <w:t>、质量</w:t>
            </w:r>
            <w:r>
              <w:rPr>
                <w:color w:val="000000" w:themeColor="text1"/>
                <w:kern w:val="0"/>
                <w:sz w:val="18"/>
                <w:szCs w:val="18"/>
              </w:rPr>
              <w:t>部经理</w:t>
            </w:r>
            <w:r>
              <w:rPr>
                <w:rFonts w:hint="eastAsia"/>
                <w:color w:val="000000" w:themeColor="text1"/>
                <w:kern w:val="0"/>
                <w:sz w:val="18"/>
                <w:szCs w:val="18"/>
              </w:rPr>
              <w:t>李天</w:t>
            </w:r>
            <w:r>
              <w:rPr>
                <w:color w:val="000000" w:themeColor="text1"/>
                <w:kern w:val="0"/>
                <w:sz w:val="18"/>
                <w:szCs w:val="18"/>
              </w:rPr>
              <w:t>。</w:t>
            </w:r>
          </w:p>
          <w:p w14:paraId="1B4DD13D" w14:textId="77777777" w:rsidR="001F5AF3" w:rsidRDefault="00134CE3">
            <w:pPr>
              <w:pStyle w:val="1f1"/>
              <w:numPr>
                <w:ilvl w:val="0"/>
                <w:numId w:val="38"/>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06-03 </w:t>
            </w:r>
            <w:r>
              <w:rPr>
                <w:rFonts w:hint="eastAsia"/>
                <w:sz w:val="18"/>
                <w:szCs w:val="18"/>
              </w:rPr>
              <w:t>运维服务能力指标体系跟踪表》，</w:t>
            </w:r>
            <w:r>
              <w:rPr>
                <w:rFonts w:hint="eastAsia"/>
                <w:sz w:val="18"/>
                <w:szCs w:val="18"/>
              </w:rPr>
              <w:t>2018</w:t>
            </w:r>
            <w:r>
              <w:rPr>
                <w:rFonts w:hint="eastAsia"/>
                <w:sz w:val="18"/>
                <w:szCs w:val="18"/>
              </w:rPr>
              <w:t>年</w:t>
            </w:r>
            <w:r>
              <w:rPr>
                <w:rFonts w:hint="eastAsia"/>
                <w:sz w:val="18"/>
                <w:szCs w:val="18"/>
              </w:rPr>
              <w:t>7</w:t>
            </w:r>
            <w:r>
              <w:rPr>
                <w:rFonts w:hint="eastAsia"/>
                <w:sz w:val="18"/>
                <w:szCs w:val="18"/>
              </w:rPr>
              <w:t>月服务报告及时提交率为</w:t>
            </w:r>
            <w:r>
              <w:rPr>
                <w:rFonts w:hint="eastAsia"/>
                <w:sz w:val="18"/>
                <w:szCs w:val="18"/>
              </w:rPr>
              <w:t>87%</w:t>
            </w:r>
            <w:r>
              <w:rPr>
                <w:rFonts w:hint="eastAsia"/>
                <w:sz w:val="18"/>
                <w:szCs w:val="18"/>
              </w:rPr>
              <w:t>，未达到指标要求。原因分析：</w:t>
            </w:r>
            <w:r>
              <w:rPr>
                <w:rFonts w:hint="eastAsia"/>
                <w:sz w:val="18"/>
                <w:szCs w:val="18"/>
              </w:rPr>
              <w:br/>
            </w:r>
            <w:r>
              <w:rPr>
                <w:rFonts w:hint="eastAsia"/>
                <w:sz w:val="18"/>
                <w:szCs w:val="18"/>
              </w:rPr>
              <w:t>经运维中心主管调查了解到，未提交服务报告的运维工程师因外地出差，导致未能及时提交服务报告。纠正措施：运维部运维中心管理人员针对人员的因公外出情况，应该及时进行工作的内部调整。</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月事件成功解决率为</w:t>
            </w:r>
            <w:r>
              <w:rPr>
                <w:rFonts w:hint="eastAsia"/>
                <w:sz w:val="18"/>
                <w:szCs w:val="18"/>
              </w:rPr>
              <w:t>89%</w:t>
            </w:r>
            <w:r>
              <w:rPr>
                <w:rFonts w:hint="eastAsia"/>
                <w:sz w:val="18"/>
                <w:szCs w:val="18"/>
              </w:rPr>
              <w:t>，未达到指标要求。</w:t>
            </w:r>
            <w:r>
              <w:rPr>
                <w:sz w:val="18"/>
                <w:szCs w:val="18"/>
              </w:rPr>
              <w:t>原因分析：</w:t>
            </w:r>
            <w:r>
              <w:rPr>
                <w:rFonts w:hint="eastAsia"/>
                <w:sz w:val="18"/>
                <w:szCs w:val="18"/>
              </w:rPr>
              <w:t>经运维中心主管调查了解到，在</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月份运维人员在项目中遇到一个比较严重的事件，需要较长的时间去解决，所以导致</w:t>
            </w:r>
            <w:r>
              <w:rPr>
                <w:rFonts w:hint="eastAsia"/>
                <w:sz w:val="18"/>
                <w:szCs w:val="18"/>
              </w:rPr>
              <w:t>8</w:t>
            </w:r>
            <w:r>
              <w:rPr>
                <w:rFonts w:hint="eastAsia"/>
                <w:sz w:val="18"/>
                <w:szCs w:val="18"/>
              </w:rPr>
              <w:t>月份的事件成功解决率未能达到指标要求。</w:t>
            </w:r>
            <w:r>
              <w:rPr>
                <w:sz w:val="18"/>
                <w:szCs w:val="18"/>
              </w:rPr>
              <w:t>纠正措施：</w:t>
            </w:r>
            <w:r>
              <w:rPr>
                <w:rFonts w:hint="eastAsia"/>
                <w:sz w:val="18"/>
                <w:szCs w:val="18"/>
              </w:rPr>
              <w:t>加强运维人员的技能培训，提高运维人员技能水平。</w:t>
            </w:r>
          </w:p>
          <w:p w14:paraId="1360DC8B" w14:textId="77777777" w:rsidR="001F5AF3" w:rsidRDefault="00134CE3">
            <w:pPr>
              <w:pStyle w:val="1f1"/>
              <w:numPr>
                <w:ilvl w:val="0"/>
                <w:numId w:val="38"/>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07-01 </w:t>
            </w:r>
            <w:r>
              <w:rPr>
                <w:rFonts w:hint="eastAsia"/>
                <w:sz w:val="18"/>
                <w:szCs w:val="18"/>
              </w:rPr>
              <w:t>内部审核程序》、《</w:t>
            </w:r>
            <w:r>
              <w:rPr>
                <w:rFonts w:hint="eastAsia"/>
                <w:sz w:val="18"/>
                <w:szCs w:val="18"/>
              </w:rPr>
              <w:t xml:space="preserve">07-02 </w:t>
            </w:r>
            <w:r>
              <w:rPr>
                <w:rFonts w:hint="eastAsia"/>
                <w:sz w:val="18"/>
                <w:szCs w:val="18"/>
              </w:rPr>
              <w:t>内部审核计划》、《</w:t>
            </w:r>
            <w:r>
              <w:rPr>
                <w:rFonts w:hint="eastAsia"/>
                <w:sz w:val="18"/>
                <w:szCs w:val="18"/>
              </w:rPr>
              <w:t xml:space="preserve">07-03 </w:t>
            </w:r>
            <w:r>
              <w:rPr>
                <w:rFonts w:hint="eastAsia"/>
                <w:sz w:val="18"/>
                <w:szCs w:val="18"/>
              </w:rPr>
              <w:t>内部审核检查表》</w:t>
            </w:r>
            <w:r>
              <w:rPr>
                <w:sz w:val="18"/>
                <w:szCs w:val="18"/>
              </w:rPr>
              <w:t>以及《</w:t>
            </w:r>
            <w:r>
              <w:rPr>
                <w:sz w:val="18"/>
                <w:szCs w:val="18"/>
              </w:rPr>
              <w:t xml:space="preserve">07-04 </w:t>
            </w:r>
            <w:r>
              <w:rPr>
                <w:sz w:val="18"/>
                <w:szCs w:val="18"/>
              </w:rPr>
              <w:t>内部审核报告》</w:t>
            </w:r>
            <w:r>
              <w:rPr>
                <w:rFonts w:hint="eastAsia"/>
                <w:sz w:val="18"/>
                <w:szCs w:val="18"/>
              </w:rPr>
              <w:t>等资料，</w:t>
            </w:r>
            <w:r>
              <w:rPr>
                <w:rFonts w:hint="eastAsia"/>
                <w:sz w:val="18"/>
                <w:szCs w:val="18"/>
              </w:rPr>
              <w:t>2018</w:t>
            </w:r>
            <w:r>
              <w:rPr>
                <w:rFonts w:hint="eastAsia"/>
                <w:sz w:val="18"/>
                <w:szCs w:val="18"/>
              </w:rPr>
              <w:t>年</w:t>
            </w:r>
            <w:r>
              <w:rPr>
                <w:rFonts w:hint="eastAsia"/>
                <w:sz w:val="18"/>
                <w:szCs w:val="18"/>
              </w:rPr>
              <w:t>11</w:t>
            </w:r>
            <w:r>
              <w:rPr>
                <w:rFonts w:hint="eastAsia"/>
                <w:sz w:val="18"/>
                <w:szCs w:val="18"/>
              </w:rPr>
              <w:t>月</w:t>
            </w:r>
            <w:r>
              <w:rPr>
                <w:rFonts w:hint="eastAsia"/>
                <w:sz w:val="18"/>
                <w:szCs w:val="18"/>
              </w:rPr>
              <w:t>26</w:t>
            </w:r>
            <w:r>
              <w:rPr>
                <w:rFonts w:hint="eastAsia"/>
                <w:sz w:val="18"/>
                <w:szCs w:val="18"/>
              </w:rPr>
              <w:t>日</w:t>
            </w:r>
            <w:r>
              <w:rPr>
                <w:rFonts w:hint="eastAsia"/>
                <w:sz w:val="18"/>
                <w:szCs w:val="18"/>
              </w:rPr>
              <w:t>-2018</w:t>
            </w:r>
            <w:r>
              <w:rPr>
                <w:rFonts w:hint="eastAsia"/>
                <w:sz w:val="18"/>
                <w:szCs w:val="18"/>
              </w:rPr>
              <w:t>年</w:t>
            </w:r>
            <w:r>
              <w:rPr>
                <w:rFonts w:hint="eastAsia"/>
                <w:sz w:val="18"/>
                <w:szCs w:val="18"/>
              </w:rPr>
              <w:t>11</w:t>
            </w:r>
            <w:r>
              <w:rPr>
                <w:rFonts w:hint="eastAsia"/>
                <w:sz w:val="18"/>
                <w:szCs w:val="18"/>
              </w:rPr>
              <w:t>月</w:t>
            </w:r>
            <w:r>
              <w:rPr>
                <w:rFonts w:hint="eastAsia"/>
                <w:sz w:val="18"/>
                <w:szCs w:val="18"/>
              </w:rPr>
              <w:t>27</w:t>
            </w:r>
            <w:r>
              <w:rPr>
                <w:rFonts w:hint="eastAsia"/>
                <w:sz w:val="18"/>
                <w:szCs w:val="18"/>
              </w:rPr>
              <w:t>日进行了内审，审核覆盖了所有条款，时间安排合理。审核过程未发现严重不符合项，发现一般不符合项一项，一般不符合项为：检查</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月份出库记录表，发现某一出库单记录不完整，未填写出库原因和出库去向</w:t>
            </w:r>
            <w:r>
              <w:rPr>
                <w:sz w:val="18"/>
                <w:szCs w:val="18"/>
              </w:rPr>
              <w:t>，相关责任部门</w:t>
            </w:r>
            <w:r>
              <w:rPr>
                <w:rFonts w:hint="eastAsia"/>
                <w:sz w:val="18"/>
                <w:szCs w:val="18"/>
              </w:rPr>
              <w:t>对不符合进行整改</w:t>
            </w:r>
            <w:r>
              <w:rPr>
                <w:sz w:val="18"/>
                <w:szCs w:val="18"/>
              </w:rPr>
              <w:t>，并</w:t>
            </w:r>
            <w:r>
              <w:rPr>
                <w:rFonts w:hint="eastAsia"/>
                <w:sz w:val="18"/>
                <w:szCs w:val="18"/>
              </w:rPr>
              <w:t>进行了跟踪和验证。</w:t>
            </w:r>
          </w:p>
          <w:p w14:paraId="05F969A3" w14:textId="77777777" w:rsidR="001F5AF3" w:rsidRDefault="00134CE3">
            <w:pPr>
              <w:pStyle w:val="1f1"/>
              <w:numPr>
                <w:ilvl w:val="0"/>
                <w:numId w:val="38"/>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07-07 </w:t>
            </w:r>
            <w:r>
              <w:rPr>
                <w:rFonts w:hint="eastAsia"/>
                <w:sz w:val="18"/>
                <w:szCs w:val="18"/>
              </w:rPr>
              <w:t>管理评审计划》、《</w:t>
            </w:r>
            <w:r>
              <w:rPr>
                <w:rFonts w:hint="eastAsia"/>
                <w:sz w:val="18"/>
                <w:szCs w:val="18"/>
              </w:rPr>
              <w:t xml:space="preserve">07-08 </w:t>
            </w:r>
            <w:r>
              <w:rPr>
                <w:rFonts w:hint="eastAsia"/>
                <w:sz w:val="18"/>
                <w:szCs w:val="18"/>
              </w:rPr>
              <w:t>管理评审报告》等资料，</w:t>
            </w:r>
            <w:r>
              <w:rPr>
                <w:sz w:val="18"/>
                <w:szCs w:val="18"/>
              </w:rPr>
              <w:t>公司在</w:t>
            </w:r>
            <w:r>
              <w:rPr>
                <w:rFonts w:hint="eastAsia"/>
                <w:sz w:val="18"/>
                <w:szCs w:val="18"/>
              </w:rPr>
              <w:t>2018</w:t>
            </w:r>
            <w:r>
              <w:rPr>
                <w:rFonts w:hint="eastAsia"/>
                <w:sz w:val="18"/>
                <w:szCs w:val="18"/>
              </w:rPr>
              <w:t>年</w:t>
            </w:r>
            <w:r>
              <w:rPr>
                <w:rFonts w:hint="eastAsia"/>
                <w:sz w:val="18"/>
                <w:szCs w:val="18"/>
              </w:rPr>
              <w:t>12</w:t>
            </w:r>
            <w:r>
              <w:rPr>
                <w:rFonts w:hint="eastAsia"/>
                <w:sz w:val="18"/>
                <w:szCs w:val="18"/>
              </w:rPr>
              <w:t>月</w:t>
            </w:r>
            <w:r>
              <w:rPr>
                <w:rFonts w:hint="eastAsia"/>
                <w:sz w:val="18"/>
                <w:szCs w:val="18"/>
              </w:rPr>
              <w:t>11</w:t>
            </w:r>
            <w:r>
              <w:rPr>
                <w:rFonts w:hint="eastAsia"/>
                <w:sz w:val="18"/>
                <w:szCs w:val="18"/>
              </w:rPr>
              <w:t>日</w:t>
            </w:r>
            <w:r>
              <w:rPr>
                <w:sz w:val="18"/>
                <w:szCs w:val="18"/>
              </w:rPr>
              <w:t>在总经理的主持下开展了管理评审</w:t>
            </w:r>
            <w:r>
              <w:rPr>
                <w:rFonts w:hint="eastAsia"/>
                <w:sz w:val="18"/>
                <w:szCs w:val="18"/>
              </w:rPr>
              <w:t>，各部门配合积极主动，评审范围覆盖全面，就公司目前运维服务能力管理体系的建设、运行情况以及运维服务质量完成情况进行了检查和讨论，从评审结果来看，体系与公司的目标及方针一致，体系的运行得到了肯定</w:t>
            </w:r>
            <w:r>
              <w:rPr>
                <w:sz w:val="18"/>
                <w:szCs w:val="18"/>
              </w:rPr>
              <w:t>，</w:t>
            </w:r>
            <w:r>
              <w:rPr>
                <w:rFonts w:hint="eastAsia"/>
                <w:sz w:val="18"/>
                <w:szCs w:val="18"/>
              </w:rPr>
              <w:t>结论为体系适宜有效。</w:t>
            </w:r>
          </w:p>
          <w:p w14:paraId="4C563AFA" w14:textId="77777777" w:rsidR="001F5AF3" w:rsidRDefault="00134CE3">
            <w:pPr>
              <w:pStyle w:val="1f1"/>
              <w:numPr>
                <w:ilvl w:val="0"/>
                <w:numId w:val="38"/>
              </w:numPr>
              <w:autoSpaceDE w:val="0"/>
              <w:autoSpaceDN w:val="0"/>
              <w:adjustRightInd w:val="0"/>
              <w:ind w:firstLineChars="0"/>
              <w:jc w:val="left"/>
              <w:rPr>
                <w:sz w:val="18"/>
                <w:szCs w:val="18"/>
              </w:rPr>
            </w:pPr>
            <w:r>
              <w:rPr>
                <w:sz w:val="18"/>
                <w:szCs w:val="18"/>
              </w:rPr>
              <w:t>查《</w:t>
            </w:r>
            <w:r>
              <w:rPr>
                <w:rFonts w:hint="eastAsia"/>
                <w:sz w:val="18"/>
                <w:szCs w:val="18"/>
              </w:rPr>
              <w:t xml:space="preserve">08-07 </w:t>
            </w:r>
            <w:r>
              <w:rPr>
                <w:rFonts w:hint="eastAsia"/>
                <w:sz w:val="18"/>
                <w:szCs w:val="18"/>
              </w:rPr>
              <w:t>客户满意度调查报告</w:t>
            </w:r>
            <w:r>
              <w:rPr>
                <w:sz w:val="18"/>
                <w:szCs w:val="18"/>
              </w:rPr>
              <w:t>》，</w:t>
            </w:r>
            <w:r>
              <w:rPr>
                <w:rFonts w:hint="eastAsia"/>
                <w:sz w:val="18"/>
                <w:szCs w:val="18"/>
              </w:rPr>
              <w:t>调查的时间阶段为</w:t>
            </w:r>
            <w:r>
              <w:rPr>
                <w:rFonts w:hint="eastAsia"/>
                <w:sz w:val="18"/>
                <w:szCs w:val="18"/>
              </w:rPr>
              <w:t>2017</w:t>
            </w:r>
            <w:r>
              <w:rPr>
                <w:rFonts w:hint="eastAsia"/>
                <w:sz w:val="18"/>
                <w:szCs w:val="18"/>
              </w:rPr>
              <w:t>年</w:t>
            </w:r>
            <w:r>
              <w:rPr>
                <w:rFonts w:hint="eastAsia"/>
                <w:sz w:val="18"/>
                <w:szCs w:val="18"/>
              </w:rPr>
              <w:t>6</w:t>
            </w:r>
            <w:r>
              <w:rPr>
                <w:rFonts w:hint="eastAsia"/>
                <w:sz w:val="18"/>
                <w:szCs w:val="18"/>
              </w:rPr>
              <w:t>月</w:t>
            </w:r>
            <w:r>
              <w:rPr>
                <w:rFonts w:hint="eastAsia"/>
                <w:sz w:val="18"/>
                <w:szCs w:val="18"/>
              </w:rPr>
              <w:t>1</w:t>
            </w:r>
            <w:r>
              <w:rPr>
                <w:rFonts w:hint="eastAsia"/>
                <w:sz w:val="18"/>
                <w:szCs w:val="18"/>
              </w:rPr>
              <w:t>日到</w:t>
            </w:r>
            <w:r>
              <w:rPr>
                <w:rFonts w:hint="eastAsia"/>
                <w:sz w:val="18"/>
                <w:szCs w:val="18"/>
              </w:rPr>
              <w:t>11</w:t>
            </w:r>
            <w:r>
              <w:rPr>
                <w:rFonts w:hint="eastAsia"/>
                <w:sz w:val="18"/>
                <w:szCs w:val="18"/>
              </w:rPr>
              <w:t>月</w:t>
            </w:r>
            <w:r>
              <w:rPr>
                <w:rFonts w:hint="eastAsia"/>
                <w:sz w:val="18"/>
                <w:szCs w:val="18"/>
              </w:rPr>
              <w:t>30</w:t>
            </w:r>
            <w:r>
              <w:rPr>
                <w:rFonts w:hint="eastAsia"/>
                <w:sz w:val="18"/>
                <w:szCs w:val="18"/>
              </w:rPr>
              <w:t>日</w:t>
            </w:r>
            <w:r>
              <w:rPr>
                <w:sz w:val="18"/>
                <w:szCs w:val="18"/>
              </w:rPr>
              <w:t>，调查总计</w:t>
            </w:r>
            <w:r>
              <w:rPr>
                <w:rFonts w:hint="eastAsia"/>
                <w:sz w:val="18"/>
                <w:szCs w:val="18"/>
              </w:rPr>
              <w:t>5</w:t>
            </w:r>
            <w:r>
              <w:rPr>
                <w:rFonts w:hint="eastAsia"/>
                <w:sz w:val="18"/>
                <w:szCs w:val="18"/>
              </w:rPr>
              <w:t>个客户，发出调查表为</w:t>
            </w:r>
            <w:r>
              <w:rPr>
                <w:rFonts w:hint="eastAsia"/>
                <w:sz w:val="18"/>
                <w:szCs w:val="18"/>
              </w:rPr>
              <w:t>5</w:t>
            </w:r>
            <w:r>
              <w:rPr>
                <w:rFonts w:hint="eastAsia"/>
                <w:sz w:val="18"/>
                <w:szCs w:val="18"/>
              </w:rPr>
              <w:t>张，回收到</w:t>
            </w:r>
            <w:r>
              <w:rPr>
                <w:rFonts w:hint="eastAsia"/>
                <w:sz w:val="18"/>
                <w:szCs w:val="18"/>
              </w:rPr>
              <w:t>5</w:t>
            </w:r>
            <w:r>
              <w:rPr>
                <w:rFonts w:hint="eastAsia"/>
                <w:sz w:val="18"/>
                <w:szCs w:val="18"/>
              </w:rPr>
              <w:t>张，</w:t>
            </w:r>
            <w:r>
              <w:rPr>
                <w:sz w:val="18"/>
                <w:szCs w:val="18"/>
              </w:rPr>
              <w:t>回收率</w:t>
            </w:r>
            <w:r>
              <w:rPr>
                <w:rFonts w:hint="eastAsia"/>
                <w:sz w:val="18"/>
                <w:szCs w:val="18"/>
              </w:rPr>
              <w:t xml:space="preserve"> 100%</w:t>
            </w:r>
            <w:r>
              <w:rPr>
                <w:sz w:val="18"/>
                <w:szCs w:val="18"/>
              </w:rPr>
              <w:t>，客户满意度调查结果为：</w:t>
            </w:r>
            <w:r>
              <w:rPr>
                <w:rFonts w:hint="eastAsia"/>
                <w:sz w:val="18"/>
                <w:szCs w:val="18"/>
              </w:rPr>
              <w:t>96.82%</w:t>
            </w:r>
            <w:r>
              <w:rPr>
                <w:sz w:val="18"/>
                <w:szCs w:val="18"/>
              </w:rPr>
              <w:t>，符合能力指标范围，客户整体满意程度良好</w:t>
            </w:r>
            <w:r>
              <w:rPr>
                <w:rFonts w:hint="eastAsia"/>
                <w:sz w:val="18"/>
                <w:szCs w:val="18"/>
              </w:rPr>
              <w:t>。</w:t>
            </w:r>
          </w:p>
          <w:p w14:paraId="23215B78" w14:textId="77777777" w:rsidR="001F5AF3" w:rsidRDefault="00134CE3">
            <w:pPr>
              <w:pStyle w:val="1f1"/>
              <w:numPr>
                <w:ilvl w:val="0"/>
                <w:numId w:val="38"/>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08-08 </w:t>
            </w:r>
            <w:r>
              <w:rPr>
                <w:rFonts w:hint="eastAsia"/>
                <w:sz w:val="18"/>
                <w:szCs w:val="18"/>
              </w:rPr>
              <w:t>运维服务质量管理报告》包含</w:t>
            </w:r>
            <w:r>
              <w:rPr>
                <w:sz w:val="18"/>
                <w:szCs w:val="18"/>
              </w:rPr>
              <w:t>整体计划完成情况、运维服务能力指标完成情况、满意度调查情况、内审和管评实施情况</w:t>
            </w:r>
            <w:r>
              <w:rPr>
                <w:rFonts w:hint="eastAsia"/>
                <w:sz w:val="18"/>
                <w:szCs w:val="18"/>
              </w:rPr>
              <w:t>等，查见</w:t>
            </w:r>
            <w:r>
              <w:rPr>
                <w:sz w:val="18"/>
                <w:szCs w:val="18"/>
              </w:rPr>
              <w:t>运维能力指标检查</w:t>
            </w:r>
            <w:r>
              <w:rPr>
                <w:rFonts w:hint="eastAsia"/>
                <w:sz w:val="18"/>
                <w:szCs w:val="18"/>
              </w:rPr>
              <w:t>记录：</w:t>
            </w:r>
            <w:r>
              <w:rPr>
                <w:rFonts w:hint="eastAsia"/>
                <w:sz w:val="18"/>
                <w:szCs w:val="18"/>
              </w:rPr>
              <w:t>2018</w:t>
            </w:r>
            <w:r>
              <w:rPr>
                <w:rFonts w:hint="eastAsia"/>
                <w:sz w:val="18"/>
                <w:szCs w:val="18"/>
              </w:rPr>
              <w:t>年</w:t>
            </w:r>
            <w:r>
              <w:rPr>
                <w:sz w:val="18"/>
                <w:szCs w:val="18"/>
              </w:rPr>
              <w:t>7</w:t>
            </w:r>
            <w:r>
              <w:rPr>
                <w:rFonts w:hint="eastAsia"/>
                <w:sz w:val="18"/>
                <w:szCs w:val="18"/>
              </w:rPr>
              <w:t>月</w:t>
            </w:r>
            <w:r>
              <w:rPr>
                <w:rFonts w:hint="eastAsia"/>
                <w:sz w:val="18"/>
                <w:szCs w:val="18"/>
              </w:rPr>
              <w:t>-</w:t>
            </w:r>
            <w:r>
              <w:rPr>
                <w:sz w:val="18"/>
                <w:szCs w:val="18"/>
              </w:rPr>
              <w:t>12</w:t>
            </w:r>
            <w:r>
              <w:rPr>
                <w:rFonts w:hint="eastAsia"/>
                <w:sz w:val="18"/>
                <w:szCs w:val="18"/>
              </w:rPr>
              <w:t>月指标跟踪情况显示：</w:t>
            </w:r>
            <w:r>
              <w:rPr>
                <w:rFonts w:hint="eastAsia"/>
                <w:sz w:val="18"/>
                <w:szCs w:val="18"/>
              </w:rPr>
              <w:t>2018</w:t>
            </w:r>
            <w:r>
              <w:rPr>
                <w:rFonts w:hint="eastAsia"/>
                <w:sz w:val="18"/>
                <w:szCs w:val="18"/>
              </w:rPr>
              <w:t>年</w:t>
            </w:r>
            <w:r>
              <w:rPr>
                <w:rFonts w:hint="eastAsia"/>
                <w:sz w:val="18"/>
                <w:szCs w:val="18"/>
              </w:rPr>
              <w:t>7</w:t>
            </w:r>
            <w:r>
              <w:rPr>
                <w:rFonts w:hint="eastAsia"/>
                <w:sz w:val="18"/>
                <w:szCs w:val="18"/>
              </w:rPr>
              <w:t>月服务报告及时提交率为</w:t>
            </w:r>
            <w:r>
              <w:rPr>
                <w:rFonts w:hint="eastAsia"/>
                <w:sz w:val="18"/>
                <w:szCs w:val="18"/>
              </w:rPr>
              <w:t>87%</w:t>
            </w:r>
            <w:r>
              <w:rPr>
                <w:rFonts w:hint="eastAsia"/>
                <w:sz w:val="18"/>
                <w:szCs w:val="18"/>
              </w:rPr>
              <w:t>，未达到指标要求。原因分析：</w:t>
            </w:r>
            <w:r>
              <w:rPr>
                <w:rFonts w:hint="eastAsia"/>
                <w:sz w:val="18"/>
                <w:szCs w:val="18"/>
              </w:rPr>
              <w:br/>
            </w:r>
            <w:r>
              <w:rPr>
                <w:rFonts w:hint="eastAsia"/>
                <w:sz w:val="18"/>
                <w:szCs w:val="18"/>
              </w:rPr>
              <w:t>经运维中心主管调查了解到，未提交服务报告的运维工程师因外地出差，导致未能及时提交服务报告。纠正措施：运维部运维中心管理人员针对人员的因公外出情况，应该及时进行工作的内部调整。</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月事件成功解决率为</w:t>
            </w:r>
            <w:r>
              <w:rPr>
                <w:rFonts w:hint="eastAsia"/>
                <w:sz w:val="18"/>
                <w:szCs w:val="18"/>
              </w:rPr>
              <w:t>89%</w:t>
            </w:r>
            <w:r>
              <w:rPr>
                <w:rFonts w:hint="eastAsia"/>
                <w:sz w:val="18"/>
                <w:szCs w:val="18"/>
              </w:rPr>
              <w:t>，未达到指标要求。</w:t>
            </w:r>
            <w:r>
              <w:rPr>
                <w:sz w:val="18"/>
                <w:szCs w:val="18"/>
              </w:rPr>
              <w:t>原因分析：</w:t>
            </w:r>
            <w:r>
              <w:rPr>
                <w:rFonts w:hint="eastAsia"/>
                <w:sz w:val="18"/>
                <w:szCs w:val="18"/>
              </w:rPr>
              <w:t>经运维中心主管调查了解到，在</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月份运维人员在项目中遇到一个比较严重的事件，需要较长的时间去解决，所以导致</w:t>
            </w:r>
            <w:r>
              <w:rPr>
                <w:rFonts w:hint="eastAsia"/>
                <w:sz w:val="18"/>
                <w:szCs w:val="18"/>
              </w:rPr>
              <w:t>8</w:t>
            </w:r>
            <w:r>
              <w:rPr>
                <w:rFonts w:hint="eastAsia"/>
                <w:sz w:val="18"/>
                <w:szCs w:val="18"/>
              </w:rPr>
              <w:t>月份的事件成功解决率未能达到指标要求。</w:t>
            </w:r>
            <w:r>
              <w:rPr>
                <w:sz w:val="18"/>
                <w:szCs w:val="18"/>
              </w:rPr>
              <w:t>纠正措施：</w:t>
            </w:r>
            <w:r>
              <w:rPr>
                <w:rFonts w:hint="eastAsia"/>
                <w:sz w:val="18"/>
                <w:szCs w:val="18"/>
              </w:rPr>
              <w:t>加强运维人员的技能培训，提高运维人员技能水平。</w:t>
            </w:r>
            <w:r>
              <w:rPr>
                <w:sz w:val="18"/>
                <w:szCs w:val="18"/>
              </w:rPr>
              <w:t>内审</w:t>
            </w:r>
            <w:r>
              <w:rPr>
                <w:rFonts w:hint="eastAsia"/>
                <w:sz w:val="18"/>
                <w:szCs w:val="18"/>
              </w:rPr>
              <w:t>共计</w:t>
            </w:r>
            <w:r>
              <w:rPr>
                <w:sz w:val="18"/>
                <w:szCs w:val="18"/>
              </w:rPr>
              <w:t>发现</w:t>
            </w:r>
            <w:r>
              <w:rPr>
                <w:rFonts w:hint="eastAsia"/>
                <w:sz w:val="18"/>
                <w:szCs w:val="18"/>
              </w:rPr>
              <w:t>了</w:t>
            </w:r>
            <w:r>
              <w:rPr>
                <w:sz w:val="18"/>
                <w:szCs w:val="18"/>
              </w:rPr>
              <w:t>1</w:t>
            </w:r>
            <w:r>
              <w:rPr>
                <w:rFonts w:hint="eastAsia"/>
                <w:sz w:val="18"/>
                <w:szCs w:val="18"/>
              </w:rPr>
              <w:t>项一般</w:t>
            </w:r>
            <w:r>
              <w:rPr>
                <w:sz w:val="18"/>
                <w:szCs w:val="18"/>
              </w:rPr>
              <w:t>不符合项</w:t>
            </w:r>
            <w:r>
              <w:rPr>
                <w:rFonts w:hint="eastAsia"/>
                <w:sz w:val="18"/>
                <w:szCs w:val="18"/>
              </w:rPr>
              <w:t>，</w:t>
            </w:r>
            <w:r>
              <w:rPr>
                <w:sz w:val="18"/>
                <w:szCs w:val="18"/>
              </w:rPr>
              <w:t>已得到了</w:t>
            </w:r>
            <w:r>
              <w:rPr>
                <w:rFonts w:hint="eastAsia"/>
                <w:sz w:val="18"/>
                <w:szCs w:val="18"/>
              </w:rPr>
              <w:t>整改。未发现重大不符合项。管理评审会议就公司目前运维服务能力管理体系的建设、运行情况以及运维服务质量完成情况进行了检查和讨论，从评审结果来看，体系与公司的目标及方针一致，体系的运行得到了肯定</w:t>
            </w:r>
            <w:r>
              <w:rPr>
                <w:sz w:val="18"/>
                <w:szCs w:val="18"/>
              </w:rPr>
              <w:t>，</w:t>
            </w:r>
            <w:r>
              <w:rPr>
                <w:rFonts w:hint="eastAsia"/>
                <w:sz w:val="18"/>
                <w:szCs w:val="18"/>
              </w:rPr>
              <w:t>结论为体系适宜有效。</w:t>
            </w:r>
          </w:p>
          <w:p w14:paraId="51BECB7B" w14:textId="77777777" w:rsidR="001F5AF3" w:rsidRDefault="00134CE3">
            <w:pPr>
              <w:widowControl/>
              <w:rPr>
                <w:kern w:val="0"/>
                <w:sz w:val="18"/>
                <w:szCs w:val="18"/>
              </w:rPr>
            </w:pPr>
            <w:r>
              <w:rPr>
                <w:rFonts w:hint="eastAsia"/>
                <w:kern w:val="0"/>
                <w:sz w:val="18"/>
                <w:szCs w:val="18"/>
              </w:rPr>
              <w:t xml:space="preserve"> </w:t>
            </w:r>
            <w:r>
              <w:rPr>
                <w:rFonts w:hint="eastAsia"/>
                <w:kern w:val="0"/>
                <w:sz w:val="18"/>
                <w:szCs w:val="18"/>
              </w:rPr>
              <w:t>“评估发现“为：</w:t>
            </w:r>
          </w:p>
          <w:p w14:paraId="1F911310" w14:textId="77777777" w:rsidR="001F5AF3" w:rsidRDefault="00134CE3">
            <w:pPr>
              <w:widowControl/>
              <w:rPr>
                <w:kern w:val="0"/>
                <w:sz w:val="18"/>
                <w:szCs w:val="18"/>
              </w:rPr>
            </w:pPr>
            <w:r>
              <w:rPr>
                <w:rFonts w:ascii="宋体" w:hAnsi="宋体" w:hint="eastAsia"/>
                <w:kern w:val="0"/>
                <w:sz w:val="18"/>
                <w:szCs w:val="18"/>
              </w:rPr>
              <w:t>■</w:t>
            </w:r>
            <w:r>
              <w:rPr>
                <w:rFonts w:hint="eastAsia"/>
                <w:kern w:val="0"/>
                <w:sz w:val="18"/>
                <w:szCs w:val="18"/>
              </w:rPr>
              <w:t>满足要求</w:t>
            </w:r>
          </w:p>
          <w:p w14:paraId="1B951D70" w14:textId="77777777" w:rsidR="001F5AF3" w:rsidRDefault="00134CE3">
            <w:pPr>
              <w:widowControl/>
              <w:rPr>
                <w:kern w:val="0"/>
                <w:sz w:val="18"/>
                <w:szCs w:val="18"/>
              </w:rPr>
            </w:pPr>
            <w:r>
              <w:rPr>
                <w:rFonts w:hint="eastAsia"/>
                <w:kern w:val="0"/>
                <w:sz w:val="18"/>
                <w:szCs w:val="18"/>
              </w:rPr>
              <w:t>□改进项</w:t>
            </w:r>
          </w:p>
          <w:p w14:paraId="4297163F" w14:textId="77777777" w:rsidR="001F5AF3" w:rsidRDefault="00134CE3">
            <w:pPr>
              <w:widowControl/>
              <w:rPr>
                <w:kern w:val="0"/>
                <w:sz w:val="18"/>
                <w:szCs w:val="18"/>
              </w:rPr>
            </w:pPr>
            <w:r>
              <w:rPr>
                <w:rFonts w:hint="eastAsia"/>
                <w:kern w:val="0"/>
                <w:sz w:val="18"/>
                <w:szCs w:val="18"/>
              </w:rPr>
              <w:t>□一般不符合</w:t>
            </w:r>
          </w:p>
          <w:p w14:paraId="393D5072" w14:textId="77777777" w:rsidR="001F5AF3" w:rsidRDefault="00134CE3">
            <w:pPr>
              <w:jc w:val="left"/>
              <w:rPr>
                <w:sz w:val="18"/>
                <w:szCs w:val="18"/>
              </w:rPr>
            </w:pPr>
            <w:r>
              <w:rPr>
                <w:rFonts w:hint="eastAsia"/>
                <w:kern w:val="0"/>
                <w:sz w:val="18"/>
                <w:szCs w:val="18"/>
              </w:rPr>
              <w:t>□严重不符合</w:t>
            </w:r>
          </w:p>
          <w:p w14:paraId="0043EBED" w14:textId="77777777" w:rsidR="001F5AF3" w:rsidRDefault="00134CE3">
            <w:pPr>
              <w:spacing w:line="240" w:lineRule="exact"/>
              <w:ind w:left="270" w:hangingChars="150" w:hanging="270"/>
              <w:jc w:val="left"/>
              <w:rPr>
                <w:sz w:val="18"/>
                <w:szCs w:val="18"/>
              </w:rPr>
            </w:pPr>
            <w:r>
              <w:rPr>
                <w:rFonts w:asciiTheme="minorEastAsia" w:eastAsiaTheme="minorEastAsia" w:hAnsiTheme="minorEastAsia" w:cs="宋体" w:hint="eastAsia"/>
                <w:color w:val="000000"/>
                <w:kern w:val="0"/>
                <w:sz w:val="18"/>
                <w:szCs w:val="18"/>
              </w:rPr>
              <w:t xml:space="preserve"> </w:t>
            </w:r>
          </w:p>
        </w:tc>
      </w:tr>
      <w:tr w:rsidR="001F5AF3" w14:paraId="64DE6012" w14:textId="77777777">
        <w:trPr>
          <w:trHeight w:val="1119"/>
          <w:jc w:val="center"/>
        </w:trPr>
        <w:tc>
          <w:tcPr>
            <w:tcW w:w="1275" w:type="dxa"/>
            <w:vMerge/>
            <w:tcMar>
              <w:left w:w="85" w:type="dxa"/>
              <w:right w:w="85" w:type="dxa"/>
            </w:tcMar>
            <w:vAlign w:val="center"/>
          </w:tcPr>
          <w:p w14:paraId="52333C1E"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129639F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839B3B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调查需方满意度，检查运维服务能力管理计划的实施效果；</w:t>
            </w:r>
          </w:p>
          <w:p w14:paraId="48B0FD5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制定客户满意度管理制度；</w:t>
            </w:r>
          </w:p>
          <w:p w14:paraId="48F344A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c</w:t>
            </w:r>
            <w:r>
              <w:rPr>
                <w:rFonts w:asciiTheme="minorEastAsia" w:eastAsiaTheme="minorEastAsia" w:hAnsiTheme="minorEastAsia" w:cs="宋体" w:hint="eastAsia"/>
                <w:kern w:val="0"/>
                <w:sz w:val="18"/>
                <w:szCs w:val="18"/>
                <w:u w:color="000000"/>
              </w:rPr>
              <w:t>) 跟踪监督运维服务能力管理计划及实施计划执行情况，并保存跟踪监督记录及效果反馈；</w:t>
            </w:r>
          </w:p>
          <w:p w14:paraId="379E6D6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满意度调查结果形成相关报告，内容应包括满意度指标、计算方法、分析结果等。</w:t>
            </w:r>
          </w:p>
        </w:tc>
        <w:tc>
          <w:tcPr>
            <w:tcW w:w="1843" w:type="dxa"/>
            <w:vAlign w:val="center"/>
          </w:tcPr>
          <w:p w14:paraId="53D8BA80"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满意度调查制度的完整性、适宜性和有效性。</w:t>
            </w:r>
          </w:p>
        </w:tc>
        <w:tc>
          <w:tcPr>
            <w:tcW w:w="3946" w:type="dxa"/>
            <w:vAlign w:val="center"/>
          </w:tcPr>
          <w:p w14:paraId="3C779A6A"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hint="eastAsia"/>
                <w:sz w:val="18"/>
                <w:szCs w:val="18"/>
              </w:rPr>
              <w:t>a) 审查对运维服务能力管理计划及实施计划执行情况的跟踪监督记录及效果反馈（前期对内部用户的满意度调查可不作为评估项）、客户满意度管理制度、客户满意度报告（包括满意度指标、计算方法、分析结果）。</w:t>
            </w:r>
          </w:p>
        </w:tc>
        <w:tc>
          <w:tcPr>
            <w:tcW w:w="3938" w:type="dxa"/>
            <w:vMerge/>
          </w:tcPr>
          <w:p w14:paraId="536BAD26"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7A8DF969" w14:textId="77777777">
        <w:trPr>
          <w:trHeight w:val="1119"/>
          <w:jc w:val="center"/>
        </w:trPr>
        <w:tc>
          <w:tcPr>
            <w:tcW w:w="1275" w:type="dxa"/>
            <w:vMerge/>
            <w:tcMar>
              <w:left w:w="85" w:type="dxa"/>
              <w:right w:w="85" w:type="dxa"/>
            </w:tcMar>
            <w:vAlign w:val="center"/>
          </w:tcPr>
          <w:p w14:paraId="42188781"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4213281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r>
              <w:rPr>
                <w:rFonts w:asciiTheme="minorEastAsia" w:eastAsiaTheme="minorEastAsia" w:hAnsiTheme="minorEastAsia" w:cs="宋体"/>
                <w:kern w:val="0"/>
                <w:sz w:val="18"/>
                <w:szCs w:val="18"/>
                <w:u w:color="000000"/>
              </w:rPr>
              <w:t xml:space="preserve"> </w:t>
            </w:r>
          </w:p>
          <w:p w14:paraId="73F5FE74" w14:textId="77777777" w:rsidR="001F5AF3" w:rsidRDefault="00134CE3">
            <w:pPr>
              <w:widowControl/>
              <w:spacing w:line="240" w:lineRule="exact"/>
              <w:ind w:left="1"/>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检查能力指标体系中相关指标的落实情况，并保存记录。</w:t>
            </w:r>
            <w:r>
              <w:rPr>
                <w:sz w:val="18"/>
                <w:szCs w:val="18"/>
              </w:rPr>
              <w:t xml:space="preserve"> </w:t>
            </w:r>
          </w:p>
        </w:tc>
        <w:tc>
          <w:tcPr>
            <w:tcW w:w="1843" w:type="dxa"/>
            <w:vAlign w:val="center"/>
          </w:tcPr>
          <w:p w14:paraId="3F2F8AE6"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能力指标达成情况</w:t>
            </w:r>
          </w:p>
        </w:tc>
        <w:tc>
          <w:tcPr>
            <w:tcW w:w="3946" w:type="dxa"/>
            <w:vAlign w:val="center"/>
          </w:tcPr>
          <w:p w14:paraId="1DF05C9E"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审查文档：标准条款5.2中相关指标的落实情况记录，包括“人员、资源、技术和过程的各项指标”；</w:t>
            </w:r>
          </w:p>
        </w:tc>
        <w:tc>
          <w:tcPr>
            <w:tcW w:w="3938" w:type="dxa"/>
            <w:vMerge/>
          </w:tcPr>
          <w:p w14:paraId="291DE2AE" w14:textId="77777777" w:rsidR="001F5AF3" w:rsidRDefault="001F5AF3">
            <w:pPr>
              <w:widowControl/>
              <w:spacing w:line="240" w:lineRule="exact"/>
              <w:ind w:left="270" w:hangingChars="150" w:hanging="270"/>
              <w:jc w:val="left"/>
              <w:rPr>
                <w:rFonts w:asciiTheme="minorEastAsia" w:eastAsiaTheme="minorEastAsia" w:hAnsiTheme="minorEastAsia" w:cs="宋体"/>
                <w:color w:val="000000"/>
                <w:kern w:val="0"/>
                <w:sz w:val="18"/>
                <w:szCs w:val="18"/>
              </w:rPr>
            </w:pPr>
          </w:p>
        </w:tc>
      </w:tr>
      <w:tr w:rsidR="001F5AF3" w14:paraId="0BD8BCB9" w14:textId="77777777">
        <w:trPr>
          <w:trHeight w:val="1119"/>
          <w:jc w:val="center"/>
        </w:trPr>
        <w:tc>
          <w:tcPr>
            <w:tcW w:w="1275" w:type="dxa"/>
            <w:vMerge w:val="restart"/>
            <w:tcMar>
              <w:left w:w="85" w:type="dxa"/>
              <w:right w:w="85" w:type="dxa"/>
            </w:tcMar>
            <w:vAlign w:val="center"/>
          </w:tcPr>
          <w:p w14:paraId="33A626EF"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83066FC" w14:textId="77777777" w:rsidR="001F5AF3" w:rsidRDefault="00134CE3">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5.5 </w:t>
            </w:r>
            <w:r>
              <w:rPr>
                <w:rFonts w:asciiTheme="minorEastAsia" w:eastAsiaTheme="minorEastAsia" w:hAnsiTheme="minorEastAsia" w:cs="宋体"/>
                <w:kern w:val="0"/>
                <w:sz w:val="18"/>
                <w:szCs w:val="18"/>
                <w:u w:color="000000"/>
                <w:lang w:val="zh-TW" w:eastAsia="zh-TW"/>
              </w:rPr>
              <w:t>改进</w:t>
            </w:r>
          </w:p>
        </w:tc>
        <w:tc>
          <w:tcPr>
            <w:tcW w:w="3850" w:type="dxa"/>
            <w:tcMar>
              <w:left w:w="85" w:type="dxa"/>
              <w:right w:w="85" w:type="dxa"/>
            </w:tcMar>
            <w:vAlign w:val="center"/>
          </w:tcPr>
          <w:p w14:paraId="43EB81F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CE52E2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建立运维服务能力管理改进机制；</w:t>
            </w:r>
          </w:p>
          <w:p w14:paraId="3F28771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运维服务能力管理改进机制至少包括改进流程、改进策略，以及对发现的问题和不符合项处理的相关制度；</w:t>
            </w:r>
          </w:p>
          <w:p w14:paraId="0E6CAC6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运维服务能力管理计划的跟踪监督应与内审和管理评审相结合。</w:t>
            </w:r>
          </w:p>
        </w:tc>
        <w:tc>
          <w:tcPr>
            <w:tcW w:w="1843" w:type="dxa"/>
            <w:vAlign w:val="center"/>
          </w:tcPr>
          <w:p w14:paraId="7A1ED47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改进机制的适宜性。</w:t>
            </w:r>
          </w:p>
        </w:tc>
        <w:tc>
          <w:tcPr>
            <w:tcW w:w="3946" w:type="dxa"/>
            <w:vAlign w:val="center"/>
          </w:tcPr>
          <w:p w14:paraId="0BC9CC66"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a) 审查</w:t>
            </w:r>
            <w:r>
              <w:rPr>
                <w:rFonts w:asciiTheme="minorEastAsia" w:eastAsiaTheme="minorEastAsia" w:hAnsiTheme="minorEastAsia" w:cs="宋体" w:hint="eastAsia"/>
                <w:color w:val="000000"/>
                <w:kern w:val="0"/>
                <w:sz w:val="18"/>
                <w:szCs w:val="18"/>
              </w:rPr>
              <w:t>服务能力管理改进机制（包括改进流程、改进策略等）；</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b) 审查</w:t>
            </w:r>
            <w:r>
              <w:rPr>
                <w:rFonts w:asciiTheme="minorEastAsia" w:eastAsiaTheme="minorEastAsia" w:hAnsiTheme="minorEastAsia" w:cs="宋体" w:hint="eastAsia"/>
                <w:color w:val="000000"/>
                <w:kern w:val="0"/>
                <w:sz w:val="18"/>
                <w:szCs w:val="18"/>
              </w:rPr>
              <w:t>服务能力改进机制如何在本组织内运行。</w:t>
            </w:r>
          </w:p>
        </w:tc>
        <w:tc>
          <w:tcPr>
            <w:tcW w:w="3938" w:type="dxa"/>
            <w:vMerge w:val="restart"/>
          </w:tcPr>
          <w:p w14:paraId="57B31F93" w14:textId="77777777" w:rsidR="001F5AF3" w:rsidRDefault="00134CE3">
            <w:pPr>
              <w:pStyle w:val="afffff5"/>
              <w:adjustRightInd w:val="0"/>
              <w:snapToGrid w:val="0"/>
              <w:ind w:left="1" w:firstLine="0"/>
              <w:rPr>
                <w:rFonts w:ascii="Calibri" w:hAnsi="Calibri" w:cs="黑体"/>
                <w:color w:val="000000" w:themeColor="text1"/>
                <w:kern w:val="0"/>
                <w:sz w:val="18"/>
                <w:szCs w:val="18"/>
              </w:rPr>
            </w:pPr>
            <w:r>
              <w:rPr>
                <w:rFonts w:ascii="Calibri" w:hAnsi="Calibri" w:cs="黑体" w:hint="eastAsia"/>
                <w:color w:val="000000" w:themeColor="text1"/>
                <w:kern w:val="0"/>
                <w:sz w:val="18"/>
                <w:szCs w:val="18"/>
              </w:rPr>
              <w:t>访谈总经理黄成龙、</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研发部</w:t>
            </w:r>
            <w:r>
              <w:rPr>
                <w:rFonts w:ascii="Calibri" w:hAnsi="Calibri" w:cs="黑体" w:hint="eastAsia"/>
                <w:color w:val="000000" w:themeColor="text1"/>
                <w:kern w:val="0"/>
                <w:sz w:val="18"/>
                <w:szCs w:val="18"/>
              </w:rPr>
              <w:t>经理吕大洋、</w:t>
            </w:r>
            <w:r>
              <w:rPr>
                <w:rFonts w:ascii="Calibri" w:hAnsi="Calibri" w:cs="黑体"/>
                <w:color w:val="000000" w:themeColor="text1"/>
                <w:kern w:val="0"/>
                <w:sz w:val="18"/>
                <w:szCs w:val="18"/>
              </w:rPr>
              <w:t>人力资源中心主管</w:t>
            </w:r>
            <w:r>
              <w:rPr>
                <w:rFonts w:ascii="Calibri" w:hAnsi="Calibri" w:cs="黑体" w:hint="eastAsia"/>
                <w:color w:val="000000" w:themeColor="text1"/>
                <w:kern w:val="0"/>
                <w:sz w:val="18"/>
                <w:szCs w:val="18"/>
              </w:rPr>
              <w:t>张红玉、</w:t>
            </w:r>
            <w:r>
              <w:rPr>
                <w:rFonts w:ascii="Calibri" w:hAnsi="Calibri" w:cs="黑体"/>
                <w:color w:val="000000" w:themeColor="text1"/>
                <w:kern w:val="0"/>
                <w:sz w:val="18"/>
                <w:szCs w:val="18"/>
              </w:rPr>
              <w:t>销售中心主管黄成龙</w:t>
            </w:r>
            <w:r>
              <w:rPr>
                <w:rFonts w:ascii="Calibri" w:hAnsi="Calibri" w:cs="黑体" w:hint="eastAsia"/>
                <w:color w:val="000000" w:themeColor="text1"/>
                <w:kern w:val="0"/>
                <w:sz w:val="18"/>
                <w:szCs w:val="18"/>
              </w:rPr>
              <w:t>、质量</w:t>
            </w:r>
            <w:r>
              <w:rPr>
                <w:rFonts w:ascii="Calibri" w:hAnsi="Calibri" w:cs="黑体"/>
                <w:color w:val="000000" w:themeColor="text1"/>
                <w:kern w:val="0"/>
                <w:sz w:val="18"/>
                <w:szCs w:val="18"/>
              </w:rPr>
              <w:t>部经理</w:t>
            </w:r>
            <w:r>
              <w:rPr>
                <w:rFonts w:ascii="Calibri" w:hAnsi="Calibri" w:cs="黑体" w:hint="eastAsia"/>
                <w:color w:val="000000" w:themeColor="text1"/>
                <w:kern w:val="0"/>
                <w:sz w:val="18"/>
                <w:szCs w:val="18"/>
              </w:rPr>
              <w:t>李天</w:t>
            </w:r>
            <w:r>
              <w:rPr>
                <w:rFonts w:ascii="Calibri" w:hAnsi="Calibri" w:cs="黑体"/>
                <w:color w:val="000000" w:themeColor="text1"/>
                <w:kern w:val="0"/>
                <w:sz w:val="18"/>
                <w:szCs w:val="18"/>
              </w:rPr>
              <w:t>。</w:t>
            </w:r>
          </w:p>
          <w:p w14:paraId="0DCF1EED" w14:textId="77777777" w:rsidR="001F5AF3" w:rsidRDefault="00134CE3">
            <w:pPr>
              <w:pStyle w:val="1f1"/>
              <w:numPr>
                <w:ilvl w:val="0"/>
                <w:numId w:val="39"/>
              </w:numPr>
              <w:autoSpaceDE w:val="0"/>
              <w:autoSpaceDN w:val="0"/>
              <w:adjustRightInd w:val="0"/>
              <w:ind w:firstLineChars="0"/>
              <w:jc w:val="left"/>
              <w:rPr>
                <w:sz w:val="18"/>
                <w:szCs w:val="18"/>
              </w:rPr>
            </w:pPr>
            <w:r>
              <w:rPr>
                <w:rFonts w:hint="eastAsia"/>
                <w:sz w:val="18"/>
                <w:szCs w:val="18"/>
              </w:rPr>
              <w:t>查看《</w:t>
            </w:r>
            <w:r>
              <w:rPr>
                <w:rFonts w:hint="eastAsia"/>
                <w:sz w:val="18"/>
                <w:szCs w:val="18"/>
              </w:rPr>
              <w:t xml:space="preserve">07-01 </w:t>
            </w:r>
            <w:r>
              <w:rPr>
                <w:rFonts w:hint="eastAsia"/>
                <w:sz w:val="18"/>
                <w:szCs w:val="18"/>
              </w:rPr>
              <w:t>内部审核程序》、《</w:t>
            </w:r>
            <w:r>
              <w:rPr>
                <w:rFonts w:hint="eastAsia"/>
                <w:sz w:val="18"/>
                <w:szCs w:val="18"/>
              </w:rPr>
              <w:t xml:space="preserve">07-06 </w:t>
            </w:r>
            <w:r>
              <w:rPr>
                <w:rFonts w:hint="eastAsia"/>
                <w:sz w:val="18"/>
                <w:szCs w:val="18"/>
              </w:rPr>
              <w:t>管理评审程序》、《</w:t>
            </w:r>
            <w:r>
              <w:rPr>
                <w:rFonts w:hint="eastAsia"/>
                <w:sz w:val="18"/>
                <w:szCs w:val="18"/>
              </w:rPr>
              <w:t xml:space="preserve">08-05 </w:t>
            </w:r>
            <w:r>
              <w:rPr>
                <w:rFonts w:hint="eastAsia"/>
                <w:sz w:val="18"/>
                <w:szCs w:val="18"/>
              </w:rPr>
              <w:t>服务改进控制程序》</w:t>
            </w:r>
            <w:bookmarkStart w:id="4" w:name="_Toc348703825"/>
            <w:r>
              <w:rPr>
                <w:rFonts w:hint="eastAsia"/>
                <w:sz w:val="18"/>
                <w:szCs w:val="18"/>
              </w:rPr>
              <w:t>制定</w:t>
            </w:r>
            <w:bookmarkEnd w:id="4"/>
            <w:r>
              <w:rPr>
                <w:sz w:val="18"/>
                <w:szCs w:val="18"/>
              </w:rPr>
              <w:t>改进过程负责人、过程测量指标、识别、度量项准则、服务改进措施、服务改进实施等内容</w:t>
            </w:r>
            <w:r>
              <w:rPr>
                <w:rFonts w:hint="eastAsia"/>
                <w:sz w:val="18"/>
                <w:szCs w:val="18"/>
              </w:rPr>
              <w:t>。</w:t>
            </w:r>
          </w:p>
          <w:p w14:paraId="5DE21960" w14:textId="77777777" w:rsidR="001F5AF3" w:rsidRDefault="00134CE3">
            <w:pPr>
              <w:pStyle w:val="1f1"/>
              <w:numPr>
                <w:ilvl w:val="0"/>
                <w:numId w:val="39"/>
              </w:numPr>
              <w:autoSpaceDE w:val="0"/>
              <w:autoSpaceDN w:val="0"/>
              <w:adjustRightInd w:val="0"/>
              <w:ind w:firstLineChars="0"/>
              <w:jc w:val="left"/>
              <w:rPr>
                <w:sz w:val="18"/>
                <w:szCs w:val="18"/>
              </w:rPr>
            </w:pPr>
            <w:r>
              <w:rPr>
                <w:sz w:val="18"/>
                <w:szCs w:val="18"/>
              </w:rPr>
              <w:t>查看</w:t>
            </w:r>
            <w:r>
              <w:rPr>
                <w:rFonts w:hint="eastAsia"/>
                <w:sz w:val="18"/>
                <w:szCs w:val="18"/>
              </w:rPr>
              <w:t>《</w:t>
            </w:r>
            <w:r>
              <w:rPr>
                <w:rFonts w:hint="eastAsia"/>
                <w:sz w:val="18"/>
                <w:szCs w:val="18"/>
              </w:rPr>
              <w:t xml:space="preserve">06-03 </w:t>
            </w:r>
            <w:r>
              <w:rPr>
                <w:rFonts w:hint="eastAsia"/>
                <w:sz w:val="18"/>
                <w:szCs w:val="18"/>
              </w:rPr>
              <w:t>运维服务能力指标体系跟踪表》，对</w:t>
            </w:r>
            <w:r>
              <w:rPr>
                <w:rFonts w:hint="eastAsia"/>
                <w:sz w:val="18"/>
                <w:szCs w:val="18"/>
              </w:rPr>
              <w:t>2018</w:t>
            </w:r>
            <w:r>
              <w:rPr>
                <w:rFonts w:hint="eastAsia"/>
                <w:sz w:val="18"/>
                <w:szCs w:val="18"/>
              </w:rPr>
              <w:t>年度公司运维服务能力指标进行了分析，对未达成项进行了原因分析和跟踪改进。</w:t>
            </w:r>
          </w:p>
          <w:p w14:paraId="45F46951" w14:textId="77777777" w:rsidR="001F5AF3" w:rsidRDefault="00134CE3">
            <w:pPr>
              <w:pStyle w:val="1f1"/>
              <w:numPr>
                <w:ilvl w:val="0"/>
                <w:numId w:val="39"/>
              </w:numPr>
              <w:autoSpaceDE w:val="0"/>
              <w:autoSpaceDN w:val="0"/>
              <w:adjustRightInd w:val="0"/>
              <w:ind w:firstLineChars="0"/>
              <w:jc w:val="left"/>
              <w:rPr>
                <w:sz w:val="18"/>
                <w:szCs w:val="18"/>
              </w:rPr>
            </w:pPr>
            <w:r>
              <w:rPr>
                <w:rFonts w:hint="eastAsia"/>
                <w:sz w:val="18"/>
                <w:szCs w:val="18"/>
              </w:rPr>
              <w:t>查看《</w:t>
            </w:r>
            <w:r>
              <w:rPr>
                <w:rFonts w:hint="eastAsia"/>
                <w:sz w:val="18"/>
                <w:szCs w:val="18"/>
              </w:rPr>
              <w:t xml:space="preserve">07-08 </w:t>
            </w:r>
            <w:r>
              <w:rPr>
                <w:rFonts w:hint="eastAsia"/>
                <w:sz w:val="18"/>
                <w:szCs w:val="18"/>
              </w:rPr>
              <w:t>管理评审报告》，对加强</w:t>
            </w:r>
            <w:r>
              <w:rPr>
                <w:rFonts w:hint="eastAsia"/>
                <w:sz w:val="18"/>
                <w:szCs w:val="18"/>
              </w:rPr>
              <w:t>ITSS</w:t>
            </w:r>
            <w:r>
              <w:rPr>
                <w:rFonts w:hint="eastAsia"/>
                <w:sz w:val="18"/>
                <w:szCs w:val="18"/>
              </w:rPr>
              <w:t>标准体系的培训和学习</w:t>
            </w:r>
            <w:r>
              <w:rPr>
                <w:sz w:val="18"/>
                <w:szCs w:val="18"/>
              </w:rPr>
              <w:t>、</w:t>
            </w:r>
            <w:r>
              <w:rPr>
                <w:rFonts w:hint="eastAsia"/>
                <w:sz w:val="18"/>
                <w:szCs w:val="18"/>
              </w:rPr>
              <w:t>公司高层加大运维服务能力管理体系建设的投入和支持</w:t>
            </w:r>
            <w:r>
              <w:rPr>
                <w:sz w:val="18"/>
                <w:szCs w:val="18"/>
              </w:rPr>
              <w:t>、</w:t>
            </w:r>
            <w:r>
              <w:rPr>
                <w:rFonts w:hint="eastAsia"/>
                <w:sz w:val="18"/>
                <w:szCs w:val="18"/>
              </w:rPr>
              <w:t>加强</w:t>
            </w:r>
            <w:r>
              <w:rPr>
                <w:sz w:val="18"/>
                <w:szCs w:val="18"/>
              </w:rPr>
              <w:t>部门间、</w:t>
            </w:r>
            <w:r>
              <w:rPr>
                <w:rFonts w:hint="eastAsia"/>
                <w:sz w:val="18"/>
                <w:szCs w:val="18"/>
              </w:rPr>
              <w:t>客户</w:t>
            </w:r>
            <w:r>
              <w:rPr>
                <w:sz w:val="18"/>
                <w:szCs w:val="18"/>
              </w:rPr>
              <w:t>间</w:t>
            </w:r>
            <w:r>
              <w:rPr>
                <w:rFonts w:hint="eastAsia"/>
                <w:sz w:val="18"/>
                <w:szCs w:val="18"/>
              </w:rPr>
              <w:t>沟通等方面提出了改进建议。</w:t>
            </w:r>
          </w:p>
          <w:p w14:paraId="4C79226A" w14:textId="77777777" w:rsidR="001F5AF3" w:rsidRDefault="00134CE3">
            <w:pPr>
              <w:pStyle w:val="1f1"/>
              <w:numPr>
                <w:ilvl w:val="0"/>
                <w:numId w:val="39"/>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08-07 </w:t>
            </w:r>
            <w:r>
              <w:rPr>
                <w:rFonts w:hint="eastAsia"/>
                <w:sz w:val="18"/>
                <w:szCs w:val="18"/>
              </w:rPr>
              <w:t>客户满意度调查报告》，通过客户满意度调查，</w:t>
            </w:r>
            <w:r>
              <w:rPr>
                <w:sz w:val="18"/>
                <w:szCs w:val="18"/>
              </w:rPr>
              <w:t>客户提出以下几点建议：</w:t>
            </w:r>
            <w:r>
              <w:rPr>
                <w:rFonts w:hint="eastAsia"/>
                <w:sz w:val="18"/>
                <w:szCs w:val="18"/>
              </w:rPr>
              <w:t>服务态度、服务的及时性方面</w:t>
            </w:r>
            <w:r>
              <w:rPr>
                <w:sz w:val="18"/>
                <w:szCs w:val="18"/>
              </w:rPr>
              <w:t>、</w:t>
            </w:r>
            <w:r>
              <w:rPr>
                <w:rFonts w:hint="eastAsia"/>
                <w:sz w:val="18"/>
                <w:szCs w:val="18"/>
              </w:rPr>
              <w:t>咨询与培训服务</w:t>
            </w:r>
            <w:r>
              <w:rPr>
                <w:sz w:val="18"/>
                <w:szCs w:val="18"/>
              </w:rPr>
              <w:t>方面不是很满意</w:t>
            </w:r>
            <w:r>
              <w:rPr>
                <w:rFonts w:hint="eastAsia"/>
                <w:sz w:val="18"/>
                <w:szCs w:val="18"/>
              </w:rPr>
              <w:t>。</w:t>
            </w:r>
            <w:r>
              <w:rPr>
                <w:sz w:val="18"/>
                <w:szCs w:val="18"/>
              </w:rPr>
              <w:t>相关责任部门已经制定了整改措施并实施。</w:t>
            </w:r>
          </w:p>
          <w:p w14:paraId="5E2A1C1D" w14:textId="77777777" w:rsidR="001F5AF3" w:rsidRDefault="00134CE3">
            <w:pPr>
              <w:widowControl/>
              <w:rPr>
                <w:kern w:val="0"/>
                <w:sz w:val="18"/>
                <w:szCs w:val="18"/>
              </w:rPr>
            </w:pPr>
            <w:r>
              <w:rPr>
                <w:rFonts w:hint="eastAsia"/>
                <w:kern w:val="0"/>
                <w:sz w:val="18"/>
                <w:szCs w:val="18"/>
              </w:rPr>
              <w:t>“评估发现“为：</w:t>
            </w:r>
          </w:p>
          <w:p w14:paraId="10857C0D" w14:textId="77777777" w:rsidR="001F5AF3" w:rsidRDefault="00134CE3">
            <w:pPr>
              <w:widowControl/>
              <w:rPr>
                <w:kern w:val="0"/>
                <w:sz w:val="18"/>
                <w:szCs w:val="18"/>
              </w:rPr>
            </w:pPr>
            <w:r>
              <w:rPr>
                <w:rFonts w:ascii="宋体" w:hAnsi="宋体" w:hint="eastAsia"/>
                <w:kern w:val="0"/>
                <w:sz w:val="18"/>
                <w:szCs w:val="18"/>
              </w:rPr>
              <w:t>■</w:t>
            </w:r>
            <w:r>
              <w:rPr>
                <w:rFonts w:hint="eastAsia"/>
                <w:kern w:val="0"/>
                <w:sz w:val="18"/>
                <w:szCs w:val="18"/>
              </w:rPr>
              <w:t>满足要求</w:t>
            </w:r>
          </w:p>
          <w:p w14:paraId="6BF4A755" w14:textId="77777777" w:rsidR="001F5AF3" w:rsidRDefault="00134CE3">
            <w:pPr>
              <w:widowControl/>
              <w:rPr>
                <w:kern w:val="0"/>
                <w:sz w:val="18"/>
                <w:szCs w:val="18"/>
              </w:rPr>
            </w:pPr>
            <w:r>
              <w:rPr>
                <w:rFonts w:hint="eastAsia"/>
                <w:kern w:val="0"/>
                <w:sz w:val="18"/>
                <w:szCs w:val="18"/>
              </w:rPr>
              <w:t>□改进项</w:t>
            </w:r>
          </w:p>
          <w:p w14:paraId="23C452F4" w14:textId="77777777" w:rsidR="001F5AF3" w:rsidRDefault="00134CE3">
            <w:pPr>
              <w:widowControl/>
              <w:rPr>
                <w:kern w:val="0"/>
                <w:sz w:val="18"/>
                <w:szCs w:val="18"/>
              </w:rPr>
            </w:pPr>
            <w:r>
              <w:rPr>
                <w:rFonts w:hint="eastAsia"/>
                <w:kern w:val="0"/>
                <w:sz w:val="18"/>
                <w:szCs w:val="18"/>
              </w:rPr>
              <w:t>□一般不符合</w:t>
            </w:r>
          </w:p>
          <w:p w14:paraId="3DAF23D9" w14:textId="77777777" w:rsidR="001F5AF3" w:rsidRDefault="00134CE3">
            <w:pPr>
              <w:jc w:val="left"/>
              <w:rPr>
                <w:sz w:val="18"/>
                <w:szCs w:val="18"/>
              </w:rPr>
            </w:pPr>
            <w:r>
              <w:rPr>
                <w:rFonts w:hint="eastAsia"/>
                <w:kern w:val="0"/>
                <w:sz w:val="18"/>
                <w:szCs w:val="18"/>
              </w:rPr>
              <w:t>□严重不符合</w:t>
            </w:r>
          </w:p>
          <w:p w14:paraId="02FF0112" w14:textId="77777777" w:rsidR="001F5AF3" w:rsidRDefault="001F5AF3">
            <w:pPr>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7522CD1B" w14:textId="77777777">
        <w:trPr>
          <w:trHeight w:val="1119"/>
          <w:jc w:val="center"/>
        </w:trPr>
        <w:tc>
          <w:tcPr>
            <w:tcW w:w="1275" w:type="dxa"/>
            <w:vMerge/>
            <w:tcMar>
              <w:left w:w="85" w:type="dxa"/>
              <w:right w:w="85" w:type="dxa"/>
            </w:tcMar>
            <w:vAlign w:val="center"/>
          </w:tcPr>
          <w:p w14:paraId="14CCCCFE"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0FE0F73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477F5F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对不符合策划要求的行为进行总结分析；</w:t>
            </w:r>
          </w:p>
          <w:p w14:paraId="4924012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对运维</w:t>
            </w:r>
            <w:r>
              <w:rPr>
                <w:rFonts w:asciiTheme="minorEastAsia" w:eastAsiaTheme="minorEastAsia" w:hAnsiTheme="minorEastAsia" w:cs="宋体"/>
                <w:kern w:val="0"/>
                <w:sz w:val="18"/>
                <w:szCs w:val="18"/>
                <w:u w:color="000000"/>
              </w:rPr>
              <w:t>服务能力管理实施计划</w:t>
            </w:r>
            <w:r>
              <w:rPr>
                <w:rFonts w:asciiTheme="minorEastAsia" w:eastAsiaTheme="minorEastAsia" w:hAnsiTheme="minorEastAsia" w:cs="宋体" w:hint="eastAsia"/>
                <w:kern w:val="0"/>
                <w:sz w:val="18"/>
                <w:szCs w:val="18"/>
                <w:u w:color="000000"/>
              </w:rPr>
              <w:t>的执行有偏差的部分进行总结分析；</w:t>
            </w:r>
          </w:p>
          <w:p w14:paraId="054CED1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对不符合项进行总结分析；</w:t>
            </w:r>
          </w:p>
          <w:p w14:paraId="732F6BFB"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有预防与纠正措施的记录。</w:t>
            </w:r>
          </w:p>
        </w:tc>
        <w:tc>
          <w:tcPr>
            <w:tcW w:w="1843" w:type="dxa"/>
            <w:vAlign w:val="center"/>
          </w:tcPr>
          <w:p w14:paraId="7D4E6EF8"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对不符合项总结分析的有效性</w:t>
            </w:r>
          </w:p>
        </w:tc>
        <w:tc>
          <w:tcPr>
            <w:tcW w:w="3946" w:type="dxa"/>
            <w:vAlign w:val="center"/>
          </w:tcPr>
          <w:p w14:paraId="45042AC9"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a) 审查</w:t>
            </w:r>
            <w:r>
              <w:rPr>
                <w:rFonts w:asciiTheme="minorEastAsia" w:eastAsiaTheme="minorEastAsia" w:hAnsiTheme="minorEastAsia" w:cs="宋体" w:hint="eastAsia"/>
                <w:color w:val="000000"/>
                <w:kern w:val="0"/>
                <w:sz w:val="18"/>
                <w:szCs w:val="18"/>
              </w:rPr>
              <w:t>对运维服务能力管理计划及实施计划跟踪监督所发现问题的处理机制；内审及管理评审中对不符合项处理的相关制度；计划执行反馈问题的处理措施、不符合项总结分析、预防与纠正措施记录。</w:t>
            </w:r>
          </w:p>
        </w:tc>
        <w:tc>
          <w:tcPr>
            <w:tcW w:w="3938" w:type="dxa"/>
            <w:vMerge/>
          </w:tcPr>
          <w:p w14:paraId="4BEA4340" w14:textId="77777777" w:rsidR="001F5AF3" w:rsidRDefault="001F5AF3">
            <w:pPr>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598A350C" w14:textId="77777777">
        <w:trPr>
          <w:trHeight w:val="1119"/>
          <w:jc w:val="center"/>
        </w:trPr>
        <w:tc>
          <w:tcPr>
            <w:tcW w:w="1275" w:type="dxa"/>
            <w:vMerge/>
            <w:tcMar>
              <w:left w:w="85" w:type="dxa"/>
              <w:right w:w="85" w:type="dxa"/>
            </w:tcMar>
            <w:vAlign w:val="center"/>
          </w:tcPr>
          <w:p w14:paraId="5323835D"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147358A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281DF98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对未达成的指标进行调查分析，并形成报告或记录。</w:t>
            </w:r>
          </w:p>
        </w:tc>
        <w:tc>
          <w:tcPr>
            <w:tcW w:w="1843" w:type="dxa"/>
            <w:vAlign w:val="center"/>
          </w:tcPr>
          <w:p w14:paraId="20F9B217"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对未达成指标分析的有效性。</w:t>
            </w:r>
          </w:p>
        </w:tc>
        <w:tc>
          <w:tcPr>
            <w:tcW w:w="3946" w:type="dxa"/>
            <w:vAlign w:val="center"/>
          </w:tcPr>
          <w:p w14:paraId="2631E93C"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a)审查针对</w:t>
            </w:r>
            <w:r>
              <w:rPr>
                <w:rFonts w:asciiTheme="minorEastAsia" w:eastAsiaTheme="minorEastAsia" w:hAnsiTheme="minorEastAsia" w:cs="宋体" w:hint="eastAsia"/>
                <w:color w:val="000000"/>
                <w:kern w:val="0"/>
                <w:sz w:val="18"/>
                <w:szCs w:val="18"/>
              </w:rPr>
              <w:t>未达成的指标调查分析报告或记录；</w:t>
            </w:r>
          </w:p>
        </w:tc>
        <w:tc>
          <w:tcPr>
            <w:tcW w:w="3938" w:type="dxa"/>
            <w:vMerge/>
          </w:tcPr>
          <w:p w14:paraId="63CD6435" w14:textId="77777777" w:rsidR="001F5AF3" w:rsidRDefault="001F5AF3">
            <w:pPr>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28E772A3" w14:textId="77777777">
        <w:trPr>
          <w:trHeight w:val="1119"/>
          <w:jc w:val="center"/>
        </w:trPr>
        <w:tc>
          <w:tcPr>
            <w:tcW w:w="1275" w:type="dxa"/>
            <w:vMerge/>
            <w:tcMar>
              <w:left w:w="85" w:type="dxa"/>
              <w:right w:w="85" w:type="dxa"/>
            </w:tcMar>
            <w:vAlign w:val="center"/>
          </w:tcPr>
          <w:p w14:paraId="2621E780" w14:textId="77777777" w:rsidR="001F5AF3" w:rsidRDefault="001F5AF3">
            <w:pPr>
              <w:ind w:firstLine="420"/>
              <w:jc w:val="center"/>
              <w:rPr>
                <w:rFonts w:asciiTheme="minorEastAsia" w:eastAsiaTheme="minorEastAsia" w:hAnsiTheme="minorEastAsia" w:cs="Times New Roman"/>
                <w:sz w:val="18"/>
                <w:szCs w:val="18"/>
              </w:rPr>
            </w:pPr>
          </w:p>
        </w:tc>
        <w:tc>
          <w:tcPr>
            <w:tcW w:w="3850" w:type="dxa"/>
            <w:tcMar>
              <w:left w:w="85" w:type="dxa"/>
              <w:right w:w="85" w:type="dxa"/>
            </w:tcMar>
            <w:vAlign w:val="center"/>
          </w:tcPr>
          <w:p w14:paraId="7DBAE0A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54A627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根据分析结果确定改进措施，制定服务能力改进计划；</w:t>
            </w:r>
          </w:p>
          <w:p w14:paraId="11B0D87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服务能力改进计划至少有能力改进项、改进目标、改进进度、责任人等；</w:t>
            </w:r>
          </w:p>
          <w:p w14:paraId="486DD1A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保存运维服务能力管理改进过程相关记录，如改进实施方案、改进进展报告等。</w:t>
            </w:r>
          </w:p>
        </w:tc>
        <w:tc>
          <w:tcPr>
            <w:tcW w:w="1843" w:type="dxa"/>
            <w:vAlign w:val="center"/>
          </w:tcPr>
          <w:p w14:paraId="3811E8B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纳入改进计划的改进机会；</w:t>
            </w:r>
          </w:p>
          <w:p w14:paraId="221A5D0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服务能力改进计划。</w:t>
            </w:r>
          </w:p>
        </w:tc>
        <w:tc>
          <w:tcPr>
            <w:tcW w:w="3946" w:type="dxa"/>
            <w:vAlign w:val="center"/>
          </w:tcPr>
          <w:p w14:paraId="68706CA6"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w:t>
            </w:r>
            <w:r>
              <w:rPr>
                <w:rFonts w:asciiTheme="minorEastAsia" w:eastAsiaTheme="minorEastAsia" w:hAnsiTheme="minorEastAsia" w:cs="宋体" w:hint="eastAsia"/>
                <w:color w:val="000000"/>
                <w:kern w:val="0"/>
                <w:sz w:val="18"/>
                <w:szCs w:val="18"/>
              </w:rPr>
              <w:t>服务能力改进计划或措施的相关制度及记录；</w:t>
            </w:r>
          </w:p>
        </w:tc>
        <w:tc>
          <w:tcPr>
            <w:tcW w:w="3938" w:type="dxa"/>
            <w:vMerge/>
          </w:tcPr>
          <w:p w14:paraId="3C050D99"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r>
    </w:tbl>
    <w:p w14:paraId="522598B4" w14:textId="77777777" w:rsidR="001F5AF3" w:rsidRDefault="00134CE3">
      <w:pPr>
        <w:rPr>
          <w:rFonts w:asciiTheme="minorEastAsia" w:eastAsiaTheme="minorEastAsia" w:hAnsiTheme="minorEastAsia" w:cs="Times New Roman"/>
          <w:sz w:val="18"/>
          <w:szCs w:val="18"/>
        </w:rPr>
      </w:pPr>
      <w:r>
        <w:rPr>
          <w:rFonts w:asciiTheme="minorEastAsia" w:eastAsiaTheme="minorEastAsia" w:hAnsiTheme="minorEastAsia" w:cs="Times New Roman"/>
          <w:sz w:val="18"/>
          <w:szCs w:val="18"/>
        </w:rPr>
        <w:br w:type="page"/>
      </w:r>
    </w:p>
    <w:p w14:paraId="076001CB" w14:textId="77777777" w:rsidR="001F5AF3" w:rsidRDefault="00134CE3">
      <w:pPr>
        <w:widowControl/>
        <w:outlineLvl w:val="1"/>
        <w:rPr>
          <w:rFonts w:asciiTheme="minorEastAsia" w:eastAsiaTheme="minorEastAsia" w:hAnsiTheme="minorEastAsia" w:cs="Times New Roman"/>
          <w:kern w:val="0"/>
          <w:sz w:val="18"/>
          <w:szCs w:val="18"/>
        </w:rPr>
      </w:pPr>
      <w:r>
        <w:rPr>
          <w:rFonts w:asciiTheme="minorEastAsia" w:eastAsiaTheme="minorEastAsia" w:hAnsiTheme="minorEastAsia" w:cs="Times New Roman" w:hint="eastAsia"/>
          <w:kern w:val="0"/>
          <w:sz w:val="18"/>
          <w:szCs w:val="18"/>
        </w:rPr>
        <w:t>2</w:t>
      </w:r>
      <w:r>
        <w:rPr>
          <w:rFonts w:asciiTheme="minorEastAsia" w:eastAsiaTheme="minorEastAsia" w:hAnsiTheme="minorEastAsia" w:cs="Times New Roman"/>
          <w:kern w:val="0"/>
          <w:sz w:val="18"/>
          <w:szCs w:val="18"/>
        </w:rPr>
        <w:t xml:space="preserve"> 人员要求</w:t>
      </w:r>
      <w:bookmarkEnd w:id="2"/>
    </w:p>
    <w:tbl>
      <w:tblPr>
        <w:tblpPr w:leftFromText="180" w:rightFromText="180" w:vertAnchor="text" w:horzAnchor="page" w:tblpX="838" w:tblpY="457"/>
        <w:tblW w:w="15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3969"/>
        <w:gridCol w:w="1843"/>
        <w:gridCol w:w="3827"/>
        <w:gridCol w:w="4394"/>
      </w:tblGrid>
      <w:tr w:rsidR="001F5AF3" w14:paraId="32C47D8C" w14:textId="77777777">
        <w:trPr>
          <w:cantSplit/>
          <w:trHeight w:val="416"/>
          <w:tblHeader/>
        </w:trPr>
        <w:tc>
          <w:tcPr>
            <w:tcW w:w="1384" w:type="dxa"/>
            <w:vAlign w:val="center"/>
          </w:tcPr>
          <w:p w14:paraId="09317867"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eastAsia="zh-TW"/>
              </w:rPr>
              <w:t>条款号</w:t>
            </w:r>
          </w:p>
        </w:tc>
        <w:tc>
          <w:tcPr>
            <w:tcW w:w="3969" w:type="dxa"/>
            <w:vAlign w:val="center"/>
          </w:tcPr>
          <w:p w14:paraId="49E4CEF9"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成熟度要求</w:t>
            </w:r>
          </w:p>
        </w:tc>
        <w:tc>
          <w:tcPr>
            <w:tcW w:w="1843" w:type="dxa"/>
            <w:vAlign w:val="center"/>
          </w:tcPr>
          <w:p w14:paraId="69E51234"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827" w:type="dxa"/>
            <w:vAlign w:val="center"/>
          </w:tcPr>
          <w:p w14:paraId="13F83660"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eastAsia="zh-TW"/>
              </w:rPr>
              <w:t>审核要点</w:t>
            </w:r>
          </w:p>
        </w:tc>
        <w:tc>
          <w:tcPr>
            <w:tcW w:w="4394" w:type="dxa"/>
            <w:vAlign w:val="center"/>
          </w:tcPr>
          <w:p w14:paraId="344AC06A"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eastAsia="zh-TW"/>
              </w:rPr>
              <w:t>评估情况说明</w:t>
            </w:r>
          </w:p>
        </w:tc>
      </w:tr>
      <w:tr w:rsidR="001F5AF3" w14:paraId="41D7AFC9" w14:textId="77777777">
        <w:trPr>
          <w:trHeight w:val="1968"/>
        </w:trPr>
        <w:tc>
          <w:tcPr>
            <w:tcW w:w="1384" w:type="dxa"/>
            <w:vMerge w:val="restart"/>
            <w:vAlign w:val="center"/>
          </w:tcPr>
          <w:p w14:paraId="371131EF"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GB/T 28827.1-2012</w:t>
            </w:r>
          </w:p>
          <w:p w14:paraId="29B58201"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6.2 </w:t>
            </w:r>
            <w:r>
              <w:rPr>
                <w:rFonts w:asciiTheme="minorEastAsia" w:eastAsiaTheme="minorEastAsia" w:hAnsiTheme="minorEastAsia" w:cs="宋体"/>
                <w:kern w:val="0"/>
                <w:sz w:val="18"/>
                <w:szCs w:val="18"/>
                <w:u w:color="000000"/>
                <w:lang w:val="zh-TW" w:eastAsia="zh-TW"/>
              </w:rPr>
              <w:t>人员管理</w:t>
            </w:r>
          </w:p>
        </w:tc>
        <w:tc>
          <w:tcPr>
            <w:tcW w:w="3969" w:type="dxa"/>
            <w:vAlign w:val="center"/>
          </w:tcPr>
          <w:p w14:paraId="3349349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A731844" w14:textId="77777777" w:rsidR="001F5AF3" w:rsidRDefault="00134CE3">
            <w:pPr>
              <w:widowControl/>
              <w:numPr>
                <w:ilvl w:val="0"/>
                <w:numId w:val="40"/>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制定人员储备管理文件及相关计划、</w:t>
            </w:r>
          </w:p>
          <w:p w14:paraId="4C769DE7" w14:textId="77777777" w:rsidR="001F5AF3" w:rsidRDefault="00134CE3">
            <w:pPr>
              <w:widowControl/>
              <w:numPr>
                <w:ilvl w:val="0"/>
                <w:numId w:val="40"/>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制定工作交接规范，并保存人员变更记录；</w:t>
            </w:r>
          </w:p>
          <w:p w14:paraId="7D947F6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人员储备机制及人员储备计划需满足当前运维业务要求；</w:t>
            </w:r>
          </w:p>
          <w:p w14:paraId="44E8A67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具备足够的人员，并满足当前运维业务需求。</w:t>
            </w:r>
          </w:p>
        </w:tc>
        <w:tc>
          <w:tcPr>
            <w:tcW w:w="1843" w:type="dxa"/>
            <w:vMerge w:val="restart"/>
            <w:vAlign w:val="center"/>
          </w:tcPr>
          <w:p w14:paraId="2C476D2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人员储备机制的适宜性；</w:t>
            </w:r>
          </w:p>
          <w:p w14:paraId="4B33ABB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人员培训体系满足运维业务的有效性；</w:t>
            </w:r>
          </w:p>
          <w:p w14:paraId="1850567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人员绩效考核机制的适宜性。</w:t>
            </w:r>
          </w:p>
        </w:tc>
        <w:tc>
          <w:tcPr>
            <w:tcW w:w="3827" w:type="dxa"/>
            <w:vAlign w:val="center"/>
          </w:tcPr>
          <w:p w14:paraId="5D10EC4A"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审查人员储备机制及相关计划、人员变更记录；服务质量管理人员的岗位职责说明。</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现场抽查：人员变更记录及工作交接规范；</w:t>
            </w:r>
          </w:p>
          <w:p w14:paraId="6D45B869"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c) </w:t>
            </w:r>
            <w:r>
              <w:rPr>
                <w:rFonts w:asciiTheme="minorEastAsia" w:eastAsiaTheme="minorEastAsia" w:hAnsiTheme="minorEastAsia" w:cs="宋体" w:hint="eastAsia"/>
                <w:color w:val="000000"/>
                <w:kern w:val="0"/>
                <w:sz w:val="18"/>
                <w:szCs w:val="18"/>
              </w:rPr>
              <w:t>审查培训管理制度、培训需求、培训计划、培训教材、培训记录、培训成果评价。</w:t>
            </w:r>
          </w:p>
        </w:tc>
        <w:tc>
          <w:tcPr>
            <w:tcW w:w="4394" w:type="dxa"/>
            <w:vMerge w:val="restart"/>
          </w:tcPr>
          <w:p w14:paraId="26C072B5" w14:textId="77777777" w:rsidR="001F5AF3" w:rsidRDefault="00134CE3">
            <w:pPr>
              <w:rPr>
                <w:sz w:val="18"/>
                <w:szCs w:val="18"/>
              </w:rPr>
            </w:pPr>
            <w:r>
              <w:rPr>
                <w:rFonts w:hint="eastAsia"/>
                <w:sz w:val="18"/>
                <w:szCs w:val="18"/>
              </w:rPr>
              <w:t>访谈</w:t>
            </w:r>
            <w:r>
              <w:rPr>
                <w:color w:val="000000" w:themeColor="text1"/>
                <w:kern w:val="0"/>
                <w:sz w:val="18"/>
                <w:szCs w:val="18"/>
              </w:rPr>
              <w:t>人力资源中心主管</w:t>
            </w:r>
            <w:r>
              <w:rPr>
                <w:rFonts w:hint="eastAsia"/>
                <w:color w:val="000000" w:themeColor="text1"/>
                <w:kern w:val="0"/>
                <w:sz w:val="18"/>
                <w:szCs w:val="18"/>
              </w:rPr>
              <w:t>张红玉。</w:t>
            </w:r>
          </w:p>
          <w:p w14:paraId="3FFD4639" w14:textId="77777777" w:rsidR="001F5AF3" w:rsidRDefault="00134CE3">
            <w:pPr>
              <w:pStyle w:val="1f1"/>
              <w:numPr>
                <w:ilvl w:val="0"/>
                <w:numId w:val="41"/>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09-03 </w:t>
            </w:r>
            <w:r>
              <w:rPr>
                <w:rFonts w:hint="eastAsia"/>
                <w:sz w:val="18"/>
                <w:szCs w:val="18"/>
              </w:rPr>
              <w:t>招聘管理制度》，制定了公司招聘、储备的管理机制，符合要求。</w:t>
            </w:r>
            <w:r>
              <w:rPr>
                <w:sz w:val="18"/>
                <w:szCs w:val="18"/>
              </w:rPr>
              <w:t xml:space="preserve"> </w:t>
            </w:r>
          </w:p>
          <w:p w14:paraId="727BC295" w14:textId="77777777" w:rsidR="001F5AF3" w:rsidRDefault="00134CE3">
            <w:pPr>
              <w:pStyle w:val="1f1"/>
              <w:numPr>
                <w:ilvl w:val="0"/>
                <w:numId w:val="41"/>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09-05 </w:t>
            </w:r>
            <w:r>
              <w:rPr>
                <w:rFonts w:hint="eastAsia"/>
                <w:sz w:val="18"/>
                <w:szCs w:val="18"/>
              </w:rPr>
              <w:t>人力资源培训计划表》</w:t>
            </w:r>
            <w:r>
              <w:rPr>
                <w:sz w:val="18"/>
                <w:szCs w:val="18"/>
              </w:rPr>
              <w:t>、《</w:t>
            </w:r>
            <w:r>
              <w:rPr>
                <w:sz w:val="18"/>
                <w:szCs w:val="18"/>
              </w:rPr>
              <w:t xml:space="preserve">09-06 </w:t>
            </w:r>
            <w:r>
              <w:rPr>
                <w:sz w:val="18"/>
                <w:szCs w:val="18"/>
              </w:rPr>
              <w:t>人力资源招聘计划表》、《</w:t>
            </w:r>
            <w:r>
              <w:rPr>
                <w:sz w:val="18"/>
                <w:szCs w:val="18"/>
              </w:rPr>
              <w:t xml:space="preserve">09-07 </w:t>
            </w:r>
            <w:r>
              <w:rPr>
                <w:sz w:val="18"/>
                <w:szCs w:val="18"/>
              </w:rPr>
              <w:t>人力资源储备计划表》</w:t>
            </w:r>
            <w:r>
              <w:rPr>
                <w:rFonts w:hint="eastAsia"/>
                <w:sz w:val="18"/>
                <w:szCs w:val="18"/>
              </w:rPr>
              <w:t>，</w:t>
            </w:r>
            <w:r>
              <w:rPr>
                <w:sz w:val="18"/>
                <w:szCs w:val="18"/>
              </w:rPr>
              <w:t>编写了公司根据实际运行情况，对</w:t>
            </w:r>
            <w:r>
              <w:rPr>
                <w:sz w:val="18"/>
                <w:szCs w:val="18"/>
              </w:rPr>
              <w:t>2018</w:t>
            </w:r>
            <w:r>
              <w:rPr>
                <w:sz w:val="18"/>
                <w:szCs w:val="18"/>
              </w:rPr>
              <w:t>年人员招聘、储备、培训方面的计划</w:t>
            </w:r>
            <w:r>
              <w:rPr>
                <w:rFonts w:hint="eastAsia"/>
                <w:sz w:val="18"/>
                <w:szCs w:val="18"/>
              </w:rPr>
              <w:t>等。</w:t>
            </w:r>
            <w:r>
              <w:rPr>
                <w:sz w:val="18"/>
                <w:szCs w:val="18"/>
              </w:rPr>
              <w:t xml:space="preserve"> </w:t>
            </w:r>
          </w:p>
          <w:p w14:paraId="10E4D215" w14:textId="77777777" w:rsidR="001F5AF3" w:rsidRDefault="00134CE3">
            <w:pPr>
              <w:pStyle w:val="1f1"/>
              <w:numPr>
                <w:ilvl w:val="0"/>
                <w:numId w:val="41"/>
              </w:numPr>
              <w:autoSpaceDE w:val="0"/>
              <w:autoSpaceDN w:val="0"/>
              <w:adjustRightInd w:val="0"/>
              <w:ind w:firstLineChars="0"/>
              <w:jc w:val="left"/>
              <w:rPr>
                <w:sz w:val="18"/>
                <w:szCs w:val="18"/>
              </w:rPr>
            </w:pPr>
            <w:r>
              <w:rPr>
                <w:rFonts w:hint="eastAsia"/>
                <w:sz w:val="18"/>
                <w:szCs w:val="18"/>
              </w:rPr>
              <w:t>查《</w:t>
            </w:r>
            <w:r>
              <w:rPr>
                <w:rFonts w:hint="eastAsia"/>
                <w:sz w:val="18"/>
                <w:szCs w:val="18"/>
              </w:rPr>
              <w:t xml:space="preserve">09-01 </w:t>
            </w:r>
            <w:r>
              <w:rPr>
                <w:rFonts w:hint="eastAsia"/>
                <w:sz w:val="18"/>
                <w:szCs w:val="18"/>
              </w:rPr>
              <w:t>岗位职责说明》，</w:t>
            </w:r>
            <w:r>
              <w:rPr>
                <w:sz w:val="18"/>
                <w:szCs w:val="18"/>
              </w:rPr>
              <w:t>文档中编制了管理岗、技术岗、操作岗等岗位职责描述，职责内容清楚的规范了各个岗位的工作内容</w:t>
            </w:r>
            <w:r>
              <w:rPr>
                <w:rFonts w:hint="eastAsia"/>
                <w:sz w:val="18"/>
                <w:szCs w:val="18"/>
              </w:rPr>
              <w:t>。</w:t>
            </w:r>
          </w:p>
          <w:p w14:paraId="355C1E29" w14:textId="77777777" w:rsidR="001F5AF3" w:rsidRDefault="00134CE3">
            <w:pPr>
              <w:numPr>
                <w:ilvl w:val="0"/>
                <w:numId w:val="41"/>
              </w:numPr>
              <w:autoSpaceDE w:val="0"/>
              <w:autoSpaceDN w:val="0"/>
              <w:adjustRightInd w:val="0"/>
              <w:jc w:val="left"/>
              <w:rPr>
                <w:sz w:val="18"/>
                <w:szCs w:val="18"/>
              </w:rPr>
            </w:pPr>
            <w:r>
              <w:rPr>
                <w:rFonts w:hint="eastAsia"/>
                <w:sz w:val="18"/>
                <w:szCs w:val="18"/>
              </w:rPr>
              <w:t>查《</w:t>
            </w:r>
            <w:r>
              <w:rPr>
                <w:rFonts w:hint="eastAsia"/>
                <w:sz w:val="18"/>
                <w:szCs w:val="18"/>
              </w:rPr>
              <w:t xml:space="preserve">09-04 </w:t>
            </w:r>
            <w:r>
              <w:rPr>
                <w:rFonts w:hint="eastAsia"/>
                <w:sz w:val="18"/>
                <w:szCs w:val="18"/>
              </w:rPr>
              <w:t>培训管理制度》，</w:t>
            </w:r>
            <w:r>
              <w:rPr>
                <w:sz w:val="18"/>
                <w:szCs w:val="18"/>
              </w:rPr>
              <w:t>制度包含了新员工培训及在岗员工培训，培训方式包括：专项培训、部门培训、外派培训</w:t>
            </w:r>
            <w:r>
              <w:rPr>
                <w:rFonts w:hint="eastAsia"/>
                <w:sz w:val="18"/>
                <w:szCs w:val="18"/>
              </w:rPr>
              <w:t>等</w:t>
            </w:r>
            <w:r>
              <w:rPr>
                <w:sz w:val="18"/>
                <w:szCs w:val="18"/>
              </w:rPr>
              <w:t>，并对培训要求</w:t>
            </w:r>
            <w:r>
              <w:rPr>
                <w:rFonts w:hint="eastAsia"/>
                <w:sz w:val="18"/>
                <w:szCs w:val="18"/>
              </w:rPr>
              <w:t>进行了</w:t>
            </w:r>
            <w:r>
              <w:rPr>
                <w:sz w:val="18"/>
                <w:szCs w:val="18"/>
              </w:rPr>
              <w:t>详细的</w:t>
            </w:r>
            <w:r>
              <w:rPr>
                <w:rFonts w:hint="eastAsia"/>
                <w:sz w:val="18"/>
                <w:szCs w:val="18"/>
              </w:rPr>
              <w:t>描述。</w:t>
            </w:r>
          </w:p>
          <w:p w14:paraId="29FDDD05" w14:textId="77777777" w:rsidR="001F5AF3" w:rsidRDefault="00134CE3">
            <w:pPr>
              <w:numPr>
                <w:ilvl w:val="0"/>
                <w:numId w:val="41"/>
              </w:numPr>
              <w:autoSpaceDE w:val="0"/>
              <w:autoSpaceDN w:val="0"/>
              <w:adjustRightInd w:val="0"/>
              <w:jc w:val="left"/>
              <w:rPr>
                <w:sz w:val="18"/>
                <w:szCs w:val="18"/>
              </w:rPr>
            </w:pPr>
            <w:r>
              <w:rPr>
                <w:rFonts w:hint="eastAsia"/>
                <w:sz w:val="18"/>
                <w:szCs w:val="18"/>
              </w:rPr>
              <w:t>查《</w:t>
            </w:r>
            <w:r>
              <w:rPr>
                <w:rFonts w:hint="eastAsia"/>
              </w:rPr>
              <w:t xml:space="preserve"> </w:t>
            </w:r>
            <w:r>
              <w:rPr>
                <w:rFonts w:hint="eastAsia"/>
                <w:sz w:val="18"/>
                <w:szCs w:val="18"/>
              </w:rPr>
              <w:t xml:space="preserve">09-02 </w:t>
            </w:r>
            <w:r>
              <w:rPr>
                <w:rFonts w:hint="eastAsia"/>
                <w:sz w:val="18"/>
                <w:szCs w:val="18"/>
              </w:rPr>
              <w:t>绩效考核管理制度》，</w:t>
            </w:r>
            <w:r>
              <w:rPr>
                <w:sz w:val="18"/>
                <w:szCs w:val="18"/>
              </w:rPr>
              <w:t>制度内容包含了：适用范围、考核对象分类、考核周期、考核方法、考核程序的描述、考核奖惩等内容</w:t>
            </w:r>
            <w:r>
              <w:rPr>
                <w:rFonts w:hint="eastAsia"/>
                <w:sz w:val="18"/>
                <w:szCs w:val="18"/>
              </w:rPr>
              <w:t>。</w:t>
            </w:r>
          </w:p>
          <w:p w14:paraId="0B14BF4B" w14:textId="77777777" w:rsidR="001F5AF3" w:rsidRDefault="00134CE3">
            <w:pPr>
              <w:numPr>
                <w:ilvl w:val="0"/>
                <w:numId w:val="41"/>
              </w:numPr>
              <w:autoSpaceDE w:val="0"/>
              <w:autoSpaceDN w:val="0"/>
              <w:adjustRightInd w:val="0"/>
              <w:jc w:val="left"/>
              <w:rPr>
                <w:sz w:val="18"/>
                <w:szCs w:val="18"/>
              </w:rPr>
            </w:pPr>
            <w:r>
              <w:rPr>
                <w:sz w:val="18"/>
                <w:szCs w:val="18"/>
              </w:rPr>
              <w:t>抽查培训内容</w:t>
            </w:r>
            <w:r>
              <w:rPr>
                <w:rFonts w:hint="eastAsia"/>
                <w:sz w:val="18"/>
                <w:szCs w:val="18"/>
              </w:rPr>
              <w:t>《</w:t>
            </w:r>
            <w:r>
              <w:rPr>
                <w:rFonts w:hint="eastAsia"/>
              </w:rPr>
              <w:t xml:space="preserve"> </w:t>
            </w:r>
            <w:r>
              <w:rPr>
                <w:rFonts w:hint="eastAsia"/>
                <w:sz w:val="18"/>
                <w:szCs w:val="18"/>
              </w:rPr>
              <w:t>ITSS</w:t>
            </w:r>
            <w:r>
              <w:rPr>
                <w:rFonts w:hint="eastAsia"/>
                <w:sz w:val="18"/>
                <w:szCs w:val="18"/>
              </w:rPr>
              <w:t>专业知识培训》、《服务台培训》和《风险管理培训》均已完成。</w:t>
            </w:r>
          </w:p>
          <w:p w14:paraId="35FB55BF" w14:textId="77777777" w:rsidR="001F5AF3" w:rsidRDefault="00134CE3">
            <w:pPr>
              <w:numPr>
                <w:ilvl w:val="0"/>
                <w:numId w:val="41"/>
              </w:numPr>
              <w:autoSpaceDE w:val="0"/>
              <w:autoSpaceDN w:val="0"/>
              <w:adjustRightInd w:val="0"/>
              <w:jc w:val="left"/>
              <w:rPr>
                <w:sz w:val="18"/>
                <w:szCs w:val="18"/>
              </w:rPr>
            </w:pPr>
            <w:r>
              <w:rPr>
                <w:sz w:val="18"/>
                <w:szCs w:val="18"/>
              </w:rPr>
              <w:t>查</w:t>
            </w:r>
            <w:r>
              <w:rPr>
                <w:rFonts w:hint="eastAsia"/>
                <w:sz w:val="18"/>
                <w:szCs w:val="18"/>
              </w:rPr>
              <w:t>《</w:t>
            </w:r>
            <w:r>
              <w:rPr>
                <w:rFonts w:hint="eastAsia"/>
              </w:rPr>
              <w:t xml:space="preserve"> </w:t>
            </w:r>
            <w:r>
              <w:rPr>
                <w:rFonts w:hint="eastAsia"/>
                <w:sz w:val="18"/>
                <w:szCs w:val="18"/>
              </w:rPr>
              <w:t xml:space="preserve">09-08 </w:t>
            </w:r>
            <w:r>
              <w:rPr>
                <w:rFonts w:hint="eastAsia"/>
                <w:sz w:val="18"/>
                <w:szCs w:val="18"/>
              </w:rPr>
              <w:t>人力资源管理总结》，</w:t>
            </w:r>
            <w:r>
              <w:rPr>
                <w:sz w:val="18"/>
                <w:szCs w:val="18"/>
              </w:rPr>
              <w:t>总结报告从人员招聘、人员储备、人员培训、绩效考核四方面进行了总结，计划均已完成</w:t>
            </w:r>
            <w:r>
              <w:rPr>
                <w:rFonts w:hint="eastAsia"/>
                <w:sz w:val="18"/>
                <w:szCs w:val="18"/>
              </w:rPr>
              <w:t>。</w:t>
            </w:r>
          </w:p>
          <w:p w14:paraId="06154E64" w14:textId="77777777" w:rsidR="001F5AF3" w:rsidRDefault="00134CE3">
            <w:pPr>
              <w:numPr>
                <w:ilvl w:val="0"/>
                <w:numId w:val="41"/>
              </w:numPr>
              <w:autoSpaceDE w:val="0"/>
              <w:autoSpaceDN w:val="0"/>
              <w:adjustRightInd w:val="0"/>
              <w:jc w:val="left"/>
              <w:rPr>
                <w:sz w:val="18"/>
                <w:szCs w:val="18"/>
              </w:rPr>
            </w:pPr>
            <w:r>
              <w:rPr>
                <w:sz w:val="18"/>
                <w:szCs w:val="18"/>
              </w:rPr>
              <w:t>抽查运维部</w:t>
            </w:r>
            <w:r>
              <w:rPr>
                <w:rFonts w:hint="eastAsia"/>
                <w:sz w:val="18"/>
                <w:szCs w:val="18"/>
              </w:rPr>
              <w:t>2</w:t>
            </w:r>
            <w:r>
              <w:rPr>
                <w:sz w:val="18"/>
                <w:szCs w:val="18"/>
              </w:rPr>
              <w:t>018</w:t>
            </w:r>
            <w:r>
              <w:rPr>
                <w:sz w:val="18"/>
                <w:szCs w:val="18"/>
              </w:rPr>
              <w:t>年</w:t>
            </w:r>
            <w:r>
              <w:rPr>
                <w:sz w:val="18"/>
                <w:szCs w:val="18"/>
              </w:rPr>
              <w:t>9</w:t>
            </w:r>
            <w:r>
              <w:rPr>
                <w:rFonts w:hint="eastAsia"/>
                <w:sz w:val="18"/>
                <w:szCs w:val="18"/>
              </w:rPr>
              <w:t>月份</w:t>
            </w:r>
            <w:r>
              <w:rPr>
                <w:sz w:val="18"/>
                <w:szCs w:val="18"/>
              </w:rPr>
              <w:t>4</w:t>
            </w:r>
            <w:r>
              <w:rPr>
                <w:rFonts w:hint="eastAsia"/>
                <w:sz w:val="18"/>
                <w:szCs w:val="18"/>
              </w:rPr>
              <w:t>人的绩效考核，</w:t>
            </w:r>
            <w:r>
              <w:rPr>
                <w:sz w:val="18"/>
                <w:szCs w:val="18"/>
              </w:rPr>
              <w:t>3</w:t>
            </w:r>
            <w:r>
              <w:rPr>
                <w:sz w:val="18"/>
                <w:szCs w:val="18"/>
              </w:rPr>
              <w:t>人考核为</w:t>
            </w:r>
            <w:r>
              <w:rPr>
                <w:sz w:val="18"/>
                <w:szCs w:val="18"/>
              </w:rPr>
              <w:t>A</w:t>
            </w:r>
            <w:r>
              <w:rPr>
                <w:sz w:val="18"/>
                <w:szCs w:val="18"/>
              </w:rPr>
              <w:t>级，</w:t>
            </w:r>
            <w:r>
              <w:rPr>
                <w:sz w:val="18"/>
                <w:szCs w:val="18"/>
              </w:rPr>
              <w:t>1</w:t>
            </w:r>
            <w:r>
              <w:rPr>
                <w:sz w:val="18"/>
                <w:szCs w:val="18"/>
              </w:rPr>
              <w:t>人为</w:t>
            </w:r>
            <w:r>
              <w:rPr>
                <w:sz w:val="18"/>
                <w:szCs w:val="18"/>
              </w:rPr>
              <w:t>B</w:t>
            </w:r>
            <w:r>
              <w:rPr>
                <w:sz w:val="18"/>
                <w:szCs w:val="18"/>
              </w:rPr>
              <w:t>级，总体考核情况良好</w:t>
            </w:r>
            <w:r>
              <w:rPr>
                <w:rFonts w:hint="eastAsia"/>
                <w:sz w:val="18"/>
                <w:szCs w:val="18"/>
              </w:rPr>
              <w:t>。</w:t>
            </w:r>
          </w:p>
          <w:p w14:paraId="7A6D092C" w14:textId="77777777" w:rsidR="001F5AF3" w:rsidRDefault="00134CE3">
            <w:pPr>
              <w:widowControl/>
              <w:rPr>
                <w:rFonts w:ascii="宋体" w:hAnsi="宋体" w:cs="宋体"/>
                <w:kern w:val="0"/>
                <w:sz w:val="18"/>
                <w:szCs w:val="18"/>
              </w:rPr>
            </w:pPr>
            <w:r>
              <w:rPr>
                <w:rFonts w:ascii="宋体" w:hAnsi="宋体" w:cs="宋体" w:hint="eastAsia"/>
                <w:kern w:val="0"/>
                <w:sz w:val="18"/>
                <w:szCs w:val="18"/>
              </w:rPr>
              <w:t xml:space="preserve"> “评估发现“为：</w:t>
            </w:r>
          </w:p>
          <w:p w14:paraId="4405DBB0" w14:textId="77777777" w:rsidR="001F5AF3" w:rsidRDefault="00134CE3">
            <w:pPr>
              <w:widowControl/>
              <w:rPr>
                <w:rFonts w:ascii="宋体" w:hAnsi="宋体" w:cs="宋体"/>
                <w:kern w:val="0"/>
                <w:sz w:val="18"/>
                <w:szCs w:val="18"/>
              </w:rPr>
            </w:pPr>
            <w:r>
              <w:rPr>
                <w:rFonts w:ascii="宋体" w:hAnsi="宋体" w:cs="宋体" w:hint="eastAsia"/>
                <w:kern w:val="0"/>
                <w:sz w:val="18"/>
                <w:szCs w:val="18"/>
              </w:rPr>
              <w:t>█满足要求</w:t>
            </w:r>
          </w:p>
          <w:p w14:paraId="2FC9CEC6" w14:textId="77777777" w:rsidR="001F5AF3" w:rsidRDefault="00134CE3">
            <w:pPr>
              <w:widowControl/>
              <w:rPr>
                <w:rFonts w:ascii="宋体" w:hAnsi="宋体" w:cs="宋体"/>
                <w:kern w:val="0"/>
                <w:sz w:val="18"/>
                <w:szCs w:val="18"/>
              </w:rPr>
            </w:pPr>
            <w:r>
              <w:rPr>
                <w:rFonts w:ascii="宋体" w:hAnsi="宋体" w:cs="宋体" w:hint="eastAsia"/>
                <w:kern w:val="0"/>
                <w:sz w:val="18"/>
                <w:szCs w:val="18"/>
              </w:rPr>
              <w:t>□改进项</w:t>
            </w:r>
          </w:p>
          <w:p w14:paraId="6C0E419E" w14:textId="77777777" w:rsidR="001F5AF3" w:rsidRDefault="00134CE3">
            <w:pPr>
              <w:widowControl/>
              <w:rPr>
                <w:rFonts w:ascii="宋体" w:hAnsi="宋体" w:cs="宋体"/>
                <w:kern w:val="0"/>
                <w:sz w:val="18"/>
                <w:szCs w:val="18"/>
              </w:rPr>
            </w:pPr>
            <w:r>
              <w:rPr>
                <w:rFonts w:ascii="宋体" w:hAnsi="宋体" w:cs="宋体" w:hint="eastAsia"/>
                <w:kern w:val="0"/>
                <w:sz w:val="18"/>
                <w:szCs w:val="18"/>
              </w:rPr>
              <w:t>□一般不符合</w:t>
            </w:r>
          </w:p>
          <w:p w14:paraId="79F8335F" w14:textId="77777777" w:rsidR="001F5AF3" w:rsidRDefault="00134CE3">
            <w:pPr>
              <w:widowControl/>
              <w:rPr>
                <w:rFonts w:ascii="宋体" w:hAnsi="宋体" w:cs="宋体"/>
                <w:kern w:val="0"/>
                <w:sz w:val="18"/>
                <w:szCs w:val="18"/>
              </w:rPr>
            </w:pPr>
            <w:r>
              <w:rPr>
                <w:rFonts w:ascii="宋体" w:hAnsi="宋体" w:cs="宋体" w:hint="eastAsia"/>
                <w:kern w:val="0"/>
                <w:sz w:val="18"/>
                <w:szCs w:val="18"/>
              </w:rPr>
              <w:t>□严重不符合</w:t>
            </w:r>
          </w:p>
        </w:tc>
      </w:tr>
      <w:tr w:rsidR="001F5AF3" w14:paraId="029BD6AC" w14:textId="77777777">
        <w:trPr>
          <w:trHeight w:val="2691"/>
        </w:trPr>
        <w:tc>
          <w:tcPr>
            <w:tcW w:w="1384" w:type="dxa"/>
            <w:vMerge/>
            <w:vAlign w:val="center"/>
          </w:tcPr>
          <w:p w14:paraId="0A7F77A2" w14:textId="77777777" w:rsidR="001F5AF3" w:rsidRDefault="001F5AF3">
            <w:pPr>
              <w:ind w:firstLine="420"/>
              <w:jc w:val="center"/>
              <w:rPr>
                <w:rFonts w:asciiTheme="minorEastAsia" w:eastAsiaTheme="minorEastAsia" w:hAnsiTheme="minorEastAsia" w:cs="Times New Roman"/>
                <w:sz w:val="18"/>
                <w:szCs w:val="18"/>
              </w:rPr>
            </w:pPr>
          </w:p>
        </w:tc>
        <w:tc>
          <w:tcPr>
            <w:tcW w:w="3969" w:type="dxa"/>
            <w:vAlign w:val="center"/>
          </w:tcPr>
          <w:p w14:paraId="571D2B8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51B1A2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制定培训管理制度、保存培训记录，如培训需求、培训计划、培训课程体系及教材/课件、培训实施记录、培训效果评价；</w:t>
            </w:r>
          </w:p>
          <w:p w14:paraId="4BC6402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培训体系或机制与运维业务相匹配；</w:t>
            </w:r>
          </w:p>
          <w:p w14:paraId="0F97DBA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c) </w:t>
            </w:r>
            <w:r>
              <w:rPr>
                <w:rFonts w:asciiTheme="minorEastAsia" w:eastAsiaTheme="minorEastAsia" w:hAnsiTheme="minorEastAsia" w:cs="宋体" w:hint="eastAsia"/>
                <w:kern w:val="0"/>
                <w:sz w:val="18"/>
                <w:szCs w:val="18"/>
                <w:u w:color="000000"/>
              </w:rPr>
              <w:t>识别各岗位、各级别培训要求，制定培训计划，培训内容包括管理、技术、操作及综合知识等；</w:t>
            </w:r>
          </w:p>
          <w:p w14:paraId="4FD36EF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d</w:t>
            </w:r>
            <w:r>
              <w:rPr>
                <w:rFonts w:asciiTheme="minorEastAsia" w:eastAsiaTheme="minorEastAsia" w:hAnsiTheme="minorEastAsia" w:cs="宋体" w:hint="eastAsia"/>
                <w:kern w:val="0"/>
                <w:sz w:val="18"/>
                <w:szCs w:val="18"/>
                <w:u w:color="000000"/>
              </w:rPr>
              <w:t>) 建立培训绩效评价机制。</w:t>
            </w:r>
          </w:p>
          <w:p w14:paraId="7D53C706" w14:textId="77777777" w:rsidR="001F5AF3" w:rsidRDefault="001F5AF3">
            <w:pPr>
              <w:widowControl/>
              <w:spacing w:line="240" w:lineRule="exact"/>
              <w:jc w:val="left"/>
              <w:rPr>
                <w:rFonts w:asciiTheme="minorEastAsia" w:eastAsiaTheme="minorEastAsia" w:hAnsiTheme="minorEastAsia" w:cs="宋体"/>
                <w:kern w:val="0"/>
                <w:sz w:val="18"/>
                <w:szCs w:val="18"/>
                <w:u w:color="000000"/>
              </w:rPr>
            </w:pPr>
          </w:p>
        </w:tc>
        <w:tc>
          <w:tcPr>
            <w:tcW w:w="1843" w:type="dxa"/>
            <w:vMerge/>
            <w:vAlign w:val="center"/>
          </w:tcPr>
          <w:p w14:paraId="12072938"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827" w:type="dxa"/>
            <w:vMerge w:val="restart"/>
            <w:vAlign w:val="center"/>
          </w:tcPr>
          <w:p w14:paraId="37C4FC85"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审查绩效考核办法、人员绩效评价结果。</w:t>
            </w:r>
          </w:p>
          <w:p w14:paraId="1B18567B"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审查人员储备机制及相关计划、人员变更记录；服务质量管理人员的岗位职责说明。</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c) </w:t>
            </w:r>
            <w:r>
              <w:rPr>
                <w:rFonts w:asciiTheme="minorEastAsia" w:eastAsiaTheme="minorEastAsia" w:hAnsiTheme="minorEastAsia" w:cs="宋体" w:hint="eastAsia"/>
                <w:color w:val="000000"/>
                <w:kern w:val="0"/>
                <w:sz w:val="18"/>
                <w:szCs w:val="18"/>
              </w:rPr>
              <w:t>现场抽查：人员变更记录及工作交接规范；</w:t>
            </w:r>
          </w:p>
          <w:p w14:paraId="0FBA7032"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d) </w:t>
            </w:r>
            <w:r>
              <w:rPr>
                <w:rFonts w:asciiTheme="minorEastAsia" w:eastAsiaTheme="minorEastAsia" w:hAnsiTheme="minorEastAsia" w:cs="宋体" w:hint="eastAsia"/>
                <w:color w:val="000000"/>
                <w:kern w:val="0"/>
                <w:sz w:val="18"/>
                <w:szCs w:val="18"/>
              </w:rPr>
              <w:t>培训管理制度、培训需求、培训计划、培训教材、培训记录、培训成果评价。</w:t>
            </w:r>
          </w:p>
        </w:tc>
        <w:tc>
          <w:tcPr>
            <w:tcW w:w="4394" w:type="dxa"/>
            <w:vMerge/>
          </w:tcPr>
          <w:p w14:paraId="7E6EFAE3"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0351F72C" w14:textId="77777777">
        <w:trPr>
          <w:trHeight w:val="1836"/>
        </w:trPr>
        <w:tc>
          <w:tcPr>
            <w:tcW w:w="1384" w:type="dxa"/>
            <w:vMerge/>
            <w:vAlign w:val="center"/>
          </w:tcPr>
          <w:p w14:paraId="2F872FDF" w14:textId="77777777" w:rsidR="001F5AF3" w:rsidRDefault="001F5AF3">
            <w:pPr>
              <w:ind w:firstLine="420"/>
              <w:jc w:val="center"/>
              <w:rPr>
                <w:rFonts w:asciiTheme="minorEastAsia" w:eastAsiaTheme="minorEastAsia" w:hAnsiTheme="minorEastAsia" w:cs="Times New Roman"/>
                <w:sz w:val="18"/>
                <w:szCs w:val="18"/>
              </w:rPr>
            </w:pPr>
          </w:p>
        </w:tc>
        <w:tc>
          <w:tcPr>
            <w:tcW w:w="3969" w:type="dxa"/>
            <w:vAlign w:val="center"/>
          </w:tcPr>
          <w:p w14:paraId="7044380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42585D6" w14:textId="77777777" w:rsidR="001F5AF3" w:rsidRDefault="00134CE3">
            <w:pPr>
              <w:widowControl/>
              <w:numPr>
                <w:ilvl w:val="0"/>
                <w:numId w:val="42"/>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有绩效管理办法，建立了考核体系，考核体系与运维业务相匹配；</w:t>
            </w:r>
          </w:p>
          <w:p w14:paraId="2E8C25CE" w14:textId="77777777" w:rsidR="001F5AF3" w:rsidRDefault="00134CE3">
            <w:pPr>
              <w:widowControl/>
              <w:numPr>
                <w:ilvl w:val="0"/>
                <w:numId w:val="42"/>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根据不同岗位制定具体的、差异化的考核指标。</w:t>
            </w:r>
          </w:p>
        </w:tc>
        <w:tc>
          <w:tcPr>
            <w:tcW w:w="1843" w:type="dxa"/>
            <w:vMerge/>
            <w:vAlign w:val="center"/>
          </w:tcPr>
          <w:p w14:paraId="5193191D"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827" w:type="dxa"/>
            <w:vMerge/>
            <w:vAlign w:val="center"/>
          </w:tcPr>
          <w:p w14:paraId="1337601B" w14:textId="77777777" w:rsidR="001F5AF3" w:rsidRDefault="001F5AF3">
            <w:pPr>
              <w:widowControl/>
              <w:spacing w:line="300" w:lineRule="exact"/>
              <w:rPr>
                <w:rFonts w:asciiTheme="minorEastAsia" w:eastAsiaTheme="minorEastAsia" w:hAnsiTheme="minorEastAsia"/>
                <w:sz w:val="18"/>
                <w:szCs w:val="18"/>
              </w:rPr>
            </w:pPr>
          </w:p>
        </w:tc>
        <w:tc>
          <w:tcPr>
            <w:tcW w:w="4394" w:type="dxa"/>
            <w:vMerge/>
          </w:tcPr>
          <w:p w14:paraId="4E6E94DE"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rPr>
            </w:pPr>
          </w:p>
        </w:tc>
      </w:tr>
      <w:tr w:rsidR="001F5AF3" w14:paraId="2F1AD8BE" w14:textId="77777777">
        <w:trPr>
          <w:trHeight w:val="3600"/>
        </w:trPr>
        <w:tc>
          <w:tcPr>
            <w:tcW w:w="1384" w:type="dxa"/>
            <w:vAlign w:val="center"/>
          </w:tcPr>
          <w:p w14:paraId="7A840363"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3582D3D8" w14:textId="77777777" w:rsidR="001F5AF3" w:rsidRDefault="00134CE3">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6.3 </w:t>
            </w:r>
            <w:r>
              <w:rPr>
                <w:rFonts w:asciiTheme="minorEastAsia" w:eastAsiaTheme="minorEastAsia" w:hAnsiTheme="minorEastAsia" w:cs="宋体"/>
                <w:kern w:val="0"/>
                <w:sz w:val="18"/>
                <w:szCs w:val="18"/>
                <w:u w:color="000000"/>
                <w:lang w:val="zh-TW" w:eastAsia="zh-TW"/>
              </w:rPr>
              <w:t>岗位结构</w:t>
            </w:r>
          </w:p>
        </w:tc>
        <w:tc>
          <w:tcPr>
            <w:tcW w:w="3969" w:type="dxa"/>
            <w:vAlign w:val="center"/>
          </w:tcPr>
          <w:p w14:paraId="7705DF0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7492BE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具备完整的岗位职责说明；</w:t>
            </w:r>
          </w:p>
          <w:p w14:paraId="0D258D7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岗位设置和要求与业务和服务目录相匹配；</w:t>
            </w:r>
          </w:p>
          <w:p w14:paraId="74B1CF1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岗位职责得到有效的执行。</w:t>
            </w:r>
          </w:p>
        </w:tc>
        <w:tc>
          <w:tcPr>
            <w:tcW w:w="1843" w:type="dxa"/>
            <w:vAlign w:val="center"/>
          </w:tcPr>
          <w:p w14:paraId="6461DD7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岗位职责说明的完整性；</w:t>
            </w:r>
          </w:p>
          <w:p w14:paraId="197B4A0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岗位职责执行的有效性</w:t>
            </w:r>
          </w:p>
        </w:tc>
        <w:tc>
          <w:tcPr>
            <w:tcW w:w="3827" w:type="dxa"/>
          </w:tcPr>
          <w:p w14:paraId="29D294F4"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审查岗位职责说明书（包括运维相关部门为运维服务提供支持的管理岗，如供应商管理、服务级别管理等）、运维项目管理制度文档；</w:t>
            </w:r>
          </w:p>
          <w:p w14:paraId="0EA91BE7"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b) 访谈HR负责人，了解岗位设置和人员情况；访谈IT服务负责人，了解沟通机制的落实情况、部门协调以及标准6.3. a）.3)的落实情况；</w:t>
            </w:r>
          </w:p>
          <w:p w14:paraId="08A0166F"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c) 审核文档：岗位职责说明书、技术岗人员编制，同HR沟通岗位职责执行情况；关键岗位备份情况；</w:t>
            </w:r>
          </w:p>
          <w:p w14:paraId="00894591" w14:textId="77777777" w:rsidR="001F5AF3" w:rsidRDefault="00134CE3">
            <w:pPr>
              <w:spacing w:line="300" w:lineRule="exact"/>
              <w:rPr>
                <w:rFonts w:asciiTheme="minorEastAsia" w:eastAsiaTheme="minorEastAsia" w:hAnsiTheme="minorEastAsia" w:cs="宋体"/>
                <w:kern w:val="0"/>
                <w:sz w:val="18"/>
                <w:szCs w:val="18"/>
                <w:u w:color="000000"/>
              </w:rPr>
            </w:pPr>
            <w:r>
              <w:rPr>
                <w:rFonts w:asciiTheme="minorEastAsia" w:eastAsiaTheme="minorEastAsia" w:hAnsiTheme="minorEastAsia" w:hint="eastAsia"/>
                <w:sz w:val="18"/>
                <w:szCs w:val="18"/>
              </w:rPr>
              <w:t>d) 审核岗位职责说明书、操作岗人员编制、主要操作岗的操作规范和手册。</w:t>
            </w:r>
          </w:p>
        </w:tc>
        <w:tc>
          <w:tcPr>
            <w:tcW w:w="4394" w:type="dxa"/>
          </w:tcPr>
          <w:p w14:paraId="2D3E89B8" w14:textId="77777777" w:rsidR="001F5AF3" w:rsidRDefault="00134CE3">
            <w:pPr>
              <w:jc w:val="left"/>
              <w:rPr>
                <w:color w:val="000000" w:themeColor="text1"/>
                <w:sz w:val="18"/>
                <w:szCs w:val="18"/>
              </w:rPr>
            </w:pPr>
            <w:r>
              <w:rPr>
                <w:rFonts w:hint="eastAsia"/>
                <w:color w:val="000000" w:themeColor="text1"/>
                <w:sz w:val="18"/>
                <w:szCs w:val="18"/>
              </w:rPr>
              <w:t>访谈</w:t>
            </w:r>
            <w:r>
              <w:rPr>
                <w:color w:val="000000" w:themeColor="text1"/>
                <w:kern w:val="0"/>
                <w:sz w:val="18"/>
                <w:szCs w:val="18"/>
              </w:rPr>
              <w:t>人力资源中心主管</w:t>
            </w:r>
            <w:r>
              <w:rPr>
                <w:rFonts w:hint="eastAsia"/>
                <w:color w:val="000000" w:themeColor="text1"/>
                <w:kern w:val="0"/>
                <w:sz w:val="18"/>
                <w:szCs w:val="18"/>
              </w:rPr>
              <w:t>张红玉。</w:t>
            </w:r>
          </w:p>
          <w:p w14:paraId="53361A9B" w14:textId="77777777" w:rsidR="001F5AF3" w:rsidRDefault="00134CE3">
            <w:pPr>
              <w:pStyle w:val="1f1"/>
              <w:numPr>
                <w:ilvl w:val="0"/>
                <w:numId w:val="43"/>
              </w:numPr>
              <w:ind w:firstLineChars="0"/>
              <w:jc w:val="left"/>
              <w:rPr>
                <w:sz w:val="18"/>
                <w:szCs w:val="18"/>
                <w:lang w:val="zh-TW" w:eastAsia="zh-TW"/>
              </w:rPr>
            </w:pPr>
            <w:r>
              <w:rPr>
                <w:rFonts w:hint="eastAsia"/>
                <w:sz w:val="18"/>
                <w:szCs w:val="18"/>
                <w:lang w:val="zh-TW" w:eastAsia="zh-TW"/>
              </w:rPr>
              <w:t>查《</w:t>
            </w:r>
            <w:r>
              <w:rPr>
                <w:rFonts w:hint="eastAsia"/>
                <w:sz w:val="18"/>
                <w:szCs w:val="18"/>
                <w:lang w:val="zh-TW" w:eastAsia="zh-TW"/>
              </w:rPr>
              <w:t xml:space="preserve">09-01 </w:t>
            </w:r>
            <w:r>
              <w:rPr>
                <w:rFonts w:hint="eastAsia"/>
                <w:sz w:val="18"/>
                <w:szCs w:val="18"/>
                <w:lang w:val="zh-TW" w:eastAsia="zh-TW"/>
              </w:rPr>
              <w:t>岗位职责说明》</w:t>
            </w:r>
            <w:r>
              <w:rPr>
                <w:rFonts w:hint="eastAsia"/>
                <w:sz w:val="18"/>
                <w:szCs w:val="18"/>
                <w:lang w:val="zh-TW"/>
              </w:rPr>
              <w:t>，</w:t>
            </w:r>
            <w:r>
              <w:rPr>
                <w:rFonts w:hint="eastAsia"/>
                <w:sz w:val="18"/>
                <w:szCs w:val="18"/>
                <w:lang w:val="zh-TW" w:eastAsia="zh-TW"/>
              </w:rPr>
              <w:t>运维服务相关岗位包括</w:t>
            </w:r>
            <w:r>
              <w:rPr>
                <w:rFonts w:hint="eastAsia"/>
                <w:sz w:val="18"/>
                <w:szCs w:val="18"/>
                <w:lang w:val="zh-TW"/>
              </w:rPr>
              <w:t>：</w:t>
            </w:r>
            <w:r>
              <w:rPr>
                <w:rFonts w:hint="eastAsia"/>
                <w:sz w:val="18"/>
                <w:szCs w:val="18"/>
                <w:lang w:val="zh-TW" w:eastAsia="zh-TW"/>
              </w:rPr>
              <w:t>管理岗</w:t>
            </w:r>
            <w:r>
              <w:rPr>
                <w:rFonts w:hint="eastAsia"/>
                <w:sz w:val="18"/>
                <w:szCs w:val="18"/>
                <w:lang w:val="zh-TW"/>
              </w:rPr>
              <w:t>、</w:t>
            </w:r>
            <w:r>
              <w:rPr>
                <w:rFonts w:hint="eastAsia"/>
                <w:sz w:val="18"/>
                <w:szCs w:val="18"/>
                <w:lang w:val="zh-TW" w:eastAsia="zh-TW"/>
              </w:rPr>
              <w:t>技术岗</w:t>
            </w:r>
            <w:r>
              <w:rPr>
                <w:sz w:val="18"/>
                <w:szCs w:val="18"/>
                <w:lang w:eastAsia="zh-TW"/>
              </w:rPr>
              <w:t>、</w:t>
            </w:r>
            <w:r>
              <w:rPr>
                <w:rFonts w:hint="eastAsia"/>
                <w:sz w:val="18"/>
                <w:szCs w:val="18"/>
                <w:lang w:val="zh-TW" w:eastAsia="zh-TW"/>
              </w:rPr>
              <w:t>操作岗</w:t>
            </w:r>
            <w:r>
              <w:rPr>
                <w:sz w:val="18"/>
                <w:szCs w:val="18"/>
                <w:lang w:eastAsia="zh-TW"/>
              </w:rPr>
              <w:t>以及其他辅助岗位</w:t>
            </w:r>
            <w:r>
              <w:rPr>
                <w:rFonts w:hint="eastAsia"/>
                <w:sz w:val="18"/>
                <w:szCs w:val="18"/>
                <w:lang w:val="zh-TW"/>
              </w:rPr>
              <w:t>。</w:t>
            </w:r>
          </w:p>
          <w:p w14:paraId="5DA78B94" w14:textId="77777777" w:rsidR="001F5AF3" w:rsidRDefault="00134CE3">
            <w:pPr>
              <w:pStyle w:val="1f1"/>
              <w:numPr>
                <w:ilvl w:val="0"/>
                <w:numId w:val="43"/>
              </w:numPr>
              <w:ind w:firstLineChars="0"/>
              <w:jc w:val="left"/>
              <w:rPr>
                <w:color w:val="000000" w:themeColor="text1"/>
                <w:sz w:val="18"/>
                <w:szCs w:val="18"/>
                <w:lang w:val="zh-TW" w:eastAsia="zh-TW"/>
              </w:rPr>
            </w:pPr>
            <w:r>
              <w:rPr>
                <w:rFonts w:hint="eastAsia"/>
                <w:sz w:val="18"/>
                <w:szCs w:val="18"/>
                <w:lang w:val="zh-TW" w:eastAsia="zh-TW"/>
              </w:rPr>
              <w:t>查《</w:t>
            </w:r>
            <w:r>
              <w:rPr>
                <w:rFonts w:hint="eastAsia"/>
                <w:sz w:val="18"/>
                <w:szCs w:val="18"/>
                <w:lang w:val="zh-TW" w:eastAsia="zh-TW"/>
              </w:rPr>
              <w:t xml:space="preserve">09-01 </w:t>
            </w:r>
            <w:r>
              <w:rPr>
                <w:rFonts w:hint="eastAsia"/>
                <w:sz w:val="18"/>
                <w:szCs w:val="18"/>
                <w:lang w:val="zh-TW" w:eastAsia="zh-TW"/>
              </w:rPr>
              <w:t>岗位职责说明》，</w:t>
            </w:r>
            <w:r>
              <w:rPr>
                <w:rFonts w:hint="eastAsia"/>
                <w:sz w:val="18"/>
                <w:szCs w:val="18"/>
              </w:rPr>
              <w:t>其中，管理岗包括：</w:t>
            </w:r>
            <w:r>
              <w:rPr>
                <w:sz w:val="18"/>
                <w:szCs w:val="18"/>
              </w:rPr>
              <w:t>总经理、</w:t>
            </w:r>
            <w:r>
              <w:rPr>
                <w:rFonts w:hint="eastAsia"/>
                <w:sz w:val="18"/>
                <w:szCs w:val="18"/>
              </w:rPr>
              <w:t>运维部经理、</w:t>
            </w:r>
            <w:r>
              <w:rPr>
                <w:sz w:val="18"/>
                <w:szCs w:val="18"/>
              </w:rPr>
              <w:t>运维主管、客服主管、研发部经理、质量部经理、综合部经理、销售主管、采购主管、人力资源主管、财务主管；技术岗包括：系统运维工程师、驻场工程师、软件运维工程师、研发工程师；操作岗包括：采购工程师、库管工程师、客服专员；其他岗位包括：人事专员</w:t>
            </w:r>
            <w:r>
              <w:rPr>
                <w:color w:val="000000" w:themeColor="text1"/>
                <w:sz w:val="18"/>
                <w:szCs w:val="18"/>
              </w:rPr>
              <w:t>、销售专员、质量专员</w:t>
            </w:r>
            <w:r>
              <w:rPr>
                <w:rFonts w:hint="eastAsia"/>
                <w:color w:val="000000" w:themeColor="text1"/>
                <w:sz w:val="18"/>
                <w:szCs w:val="18"/>
              </w:rPr>
              <w:t>。</w:t>
            </w:r>
          </w:p>
          <w:p w14:paraId="7FA2980F" w14:textId="77777777" w:rsidR="001F5AF3" w:rsidRDefault="00134CE3">
            <w:pPr>
              <w:pStyle w:val="1f1"/>
              <w:numPr>
                <w:ilvl w:val="0"/>
                <w:numId w:val="43"/>
              </w:numPr>
              <w:ind w:firstLineChars="0"/>
              <w:jc w:val="left"/>
              <w:rPr>
                <w:sz w:val="18"/>
                <w:szCs w:val="18"/>
              </w:rPr>
            </w:pPr>
            <w:r>
              <w:rPr>
                <w:rFonts w:hint="eastAsia"/>
                <w:color w:val="000000" w:themeColor="text1"/>
                <w:sz w:val="18"/>
                <w:szCs w:val="18"/>
              </w:rPr>
              <w:t>访谈</w:t>
            </w:r>
            <w:r>
              <w:rPr>
                <w:color w:val="000000" w:themeColor="text1"/>
                <w:kern w:val="0"/>
                <w:sz w:val="18"/>
                <w:szCs w:val="18"/>
              </w:rPr>
              <w:t>人力资源中心主管</w:t>
            </w:r>
            <w:r>
              <w:rPr>
                <w:rFonts w:hint="eastAsia"/>
                <w:color w:val="000000" w:themeColor="text1"/>
                <w:kern w:val="0"/>
                <w:sz w:val="18"/>
                <w:szCs w:val="18"/>
              </w:rPr>
              <w:t>张红玉</w:t>
            </w:r>
            <w:r>
              <w:rPr>
                <w:rFonts w:hint="eastAsia"/>
                <w:color w:val="000000" w:themeColor="text1"/>
                <w:sz w:val="18"/>
                <w:szCs w:val="18"/>
              </w:rPr>
              <w:t>，</w:t>
            </w:r>
            <w:r>
              <w:rPr>
                <w:rFonts w:hint="eastAsia"/>
                <w:sz w:val="18"/>
                <w:szCs w:val="18"/>
              </w:rPr>
              <w:t>实际工作中，查见转正</w:t>
            </w:r>
            <w:r>
              <w:rPr>
                <w:sz w:val="18"/>
                <w:szCs w:val="18"/>
              </w:rPr>
              <w:t>申请表、劳动合同、员工</w:t>
            </w:r>
            <w:r>
              <w:rPr>
                <w:rFonts w:hint="eastAsia"/>
                <w:sz w:val="18"/>
                <w:szCs w:val="18"/>
              </w:rPr>
              <w:t>声明</w:t>
            </w:r>
            <w:r>
              <w:rPr>
                <w:sz w:val="18"/>
                <w:szCs w:val="18"/>
              </w:rPr>
              <w:t>、员工登记表、录用通知</w:t>
            </w:r>
            <w:r>
              <w:rPr>
                <w:rFonts w:hint="eastAsia"/>
                <w:sz w:val="18"/>
                <w:szCs w:val="18"/>
              </w:rPr>
              <w:t>书</w:t>
            </w:r>
            <w:r>
              <w:rPr>
                <w:sz w:val="18"/>
                <w:szCs w:val="18"/>
              </w:rPr>
              <w:t>、身份证复印件</w:t>
            </w:r>
            <w:r>
              <w:rPr>
                <w:rFonts w:hint="eastAsia"/>
                <w:sz w:val="18"/>
                <w:szCs w:val="18"/>
              </w:rPr>
              <w:t>等，</w:t>
            </w:r>
            <w:r>
              <w:rPr>
                <w:sz w:val="18"/>
                <w:szCs w:val="18"/>
              </w:rPr>
              <w:t>岗位内容与岗位说明一致；</w:t>
            </w:r>
          </w:p>
          <w:p w14:paraId="1BB07BDA" w14:textId="77777777" w:rsidR="001F5AF3" w:rsidRDefault="00134CE3">
            <w:pPr>
              <w:widowControl/>
              <w:rPr>
                <w:rFonts w:ascii="宋体" w:hAnsi="宋体" w:cs="宋体"/>
                <w:kern w:val="0"/>
                <w:sz w:val="18"/>
                <w:szCs w:val="18"/>
              </w:rPr>
            </w:pPr>
            <w:r>
              <w:rPr>
                <w:rFonts w:ascii="宋体" w:hAnsi="宋体" w:cs="宋体" w:hint="eastAsia"/>
                <w:kern w:val="0"/>
                <w:sz w:val="18"/>
                <w:szCs w:val="18"/>
              </w:rPr>
              <w:t xml:space="preserve"> “评估发现“为：</w:t>
            </w:r>
          </w:p>
          <w:p w14:paraId="5C8C0C2C" w14:textId="77777777" w:rsidR="001F5AF3" w:rsidRDefault="00134CE3">
            <w:pPr>
              <w:widowControl/>
              <w:rPr>
                <w:rFonts w:ascii="宋体" w:hAnsi="宋体" w:cs="宋体"/>
                <w:kern w:val="0"/>
                <w:sz w:val="18"/>
                <w:szCs w:val="18"/>
              </w:rPr>
            </w:pPr>
            <w:r>
              <w:rPr>
                <w:rFonts w:ascii="宋体" w:hAnsi="宋体" w:cs="宋体" w:hint="eastAsia"/>
                <w:kern w:val="0"/>
                <w:sz w:val="18"/>
                <w:szCs w:val="18"/>
              </w:rPr>
              <w:t>█满足要求</w:t>
            </w:r>
          </w:p>
          <w:p w14:paraId="03BBD3BF" w14:textId="77777777" w:rsidR="001F5AF3" w:rsidRDefault="00134CE3">
            <w:pPr>
              <w:widowControl/>
              <w:rPr>
                <w:rFonts w:ascii="宋体" w:hAnsi="宋体" w:cs="宋体"/>
                <w:kern w:val="0"/>
                <w:sz w:val="18"/>
                <w:szCs w:val="18"/>
              </w:rPr>
            </w:pPr>
            <w:r>
              <w:rPr>
                <w:rFonts w:ascii="宋体" w:hAnsi="宋体" w:cs="宋体" w:hint="eastAsia"/>
                <w:kern w:val="0"/>
                <w:sz w:val="18"/>
                <w:szCs w:val="18"/>
              </w:rPr>
              <w:t>□改进项</w:t>
            </w:r>
          </w:p>
          <w:p w14:paraId="57B6FF1B" w14:textId="77777777" w:rsidR="001F5AF3" w:rsidRDefault="00134CE3">
            <w:pPr>
              <w:widowControl/>
              <w:rPr>
                <w:rFonts w:ascii="宋体" w:hAnsi="宋体" w:cs="宋体"/>
                <w:kern w:val="0"/>
                <w:sz w:val="18"/>
                <w:szCs w:val="18"/>
              </w:rPr>
            </w:pPr>
            <w:r>
              <w:rPr>
                <w:rFonts w:ascii="宋体" w:hAnsi="宋体" w:cs="宋体" w:hint="eastAsia"/>
                <w:kern w:val="0"/>
                <w:sz w:val="18"/>
                <w:szCs w:val="18"/>
              </w:rPr>
              <w:t>□一般不符合</w:t>
            </w:r>
          </w:p>
          <w:p w14:paraId="22659BE8" w14:textId="77777777" w:rsidR="001F5AF3" w:rsidRDefault="00134CE3">
            <w:pPr>
              <w:widowControl/>
              <w:spacing w:line="240" w:lineRule="exact"/>
              <w:ind w:left="270" w:hangingChars="150" w:hanging="270"/>
              <w:jc w:val="left"/>
              <w:rPr>
                <w:rFonts w:ascii="宋体" w:hAnsi="宋体" w:cs="宋体"/>
                <w:kern w:val="0"/>
                <w:sz w:val="18"/>
                <w:szCs w:val="18"/>
                <w:u w:color="000000"/>
              </w:rPr>
            </w:pPr>
            <w:r>
              <w:rPr>
                <w:rFonts w:ascii="宋体" w:hAnsi="宋体" w:cs="宋体" w:hint="eastAsia"/>
                <w:kern w:val="0"/>
                <w:sz w:val="18"/>
                <w:szCs w:val="18"/>
              </w:rPr>
              <w:t>□严重不符合</w:t>
            </w:r>
          </w:p>
        </w:tc>
      </w:tr>
      <w:tr w:rsidR="001F5AF3" w14:paraId="60070711" w14:textId="77777777">
        <w:trPr>
          <w:trHeight w:val="925"/>
        </w:trPr>
        <w:tc>
          <w:tcPr>
            <w:tcW w:w="1384" w:type="dxa"/>
            <w:vAlign w:val="center"/>
          </w:tcPr>
          <w:p w14:paraId="33F9B31C"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D591AF5" w14:textId="77777777" w:rsidR="001F5AF3" w:rsidRDefault="00134CE3">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6.4 </w:t>
            </w:r>
            <w:r>
              <w:rPr>
                <w:rFonts w:asciiTheme="minorEastAsia" w:eastAsiaTheme="minorEastAsia" w:hAnsiTheme="minorEastAsia" w:cs="宋体"/>
                <w:kern w:val="0"/>
                <w:sz w:val="18"/>
                <w:szCs w:val="18"/>
                <w:u w:color="000000"/>
                <w:lang w:val="zh-TW" w:eastAsia="zh-TW"/>
              </w:rPr>
              <w:t>知识</w:t>
            </w:r>
          </w:p>
        </w:tc>
        <w:tc>
          <w:tcPr>
            <w:tcW w:w="3969" w:type="dxa"/>
            <w:vAlign w:val="center"/>
          </w:tcPr>
          <w:p w14:paraId="2E6BDE0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7B3289A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建立运维相关的知识体系或培训课程体系，包括运维基础、针对运维对象的专业知识与行业知识；</w:t>
            </w:r>
          </w:p>
          <w:p w14:paraId="5CD7282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知识体系应对不同类别和级别的岗位提出相应的知识要求。</w:t>
            </w:r>
          </w:p>
        </w:tc>
        <w:tc>
          <w:tcPr>
            <w:tcW w:w="1843" w:type="dxa"/>
            <w:vAlign w:val="center"/>
          </w:tcPr>
          <w:p w14:paraId="452C366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a) </w:t>
            </w:r>
            <w:r>
              <w:rPr>
                <w:rFonts w:asciiTheme="minorEastAsia" w:eastAsiaTheme="minorEastAsia" w:hAnsiTheme="minorEastAsia" w:cs="宋体" w:hint="eastAsia"/>
                <w:kern w:val="0"/>
                <w:sz w:val="18"/>
                <w:szCs w:val="18"/>
                <w:u w:color="000000"/>
              </w:rPr>
              <w:t>掌握相关知识的证明文件或专业认证证书；</w:t>
            </w:r>
          </w:p>
          <w:p w14:paraId="4C30369B"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w:t>
            </w:r>
          </w:p>
          <w:p w14:paraId="70ABB7B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符合要求的人员数量及比例。</w:t>
            </w:r>
          </w:p>
        </w:tc>
        <w:tc>
          <w:tcPr>
            <w:tcW w:w="3827" w:type="dxa"/>
          </w:tcPr>
          <w:p w14:paraId="06B2E3E9"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审查运维相关的知识体系或培训课程体系，包括运维基础、针对运维对象的专业知识与行业知识；组织级及部门级培训计划所包含的运维课程及培训记录。</w:t>
            </w:r>
          </w:p>
        </w:tc>
        <w:tc>
          <w:tcPr>
            <w:tcW w:w="4394" w:type="dxa"/>
            <w:vMerge w:val="restart"/>
          </w:tcPr>
          <w:p w14:paraId="17DE169F" w14:textId="77777777" w:rsidR="001F5AF3" w:rsidRDefault="00134CE3">
            <w:pPr>
              <w:jc w:val="left"/>
              <w:rPr>
                <w:color w:val="000000" w:themeColor="text1"/>
                <w:kern w:val="0"/>
                <w:sz w:val="18"/>
                <w:szCs w:val="18"/>
              </w:rPr>
            </w:pPr>
            <w:r>
              <w:rPr>
                <w:rFonts w:hint="eastAsia"/>
                <w:color w:val="000000" w:themeColor="text1"/>
                <w:sz w:val="18"/>
                <w:szCs w:val="18"/>
              </w:rPr>
              <w:t>访谈</w:t>
            </w:r>
            <w:r>
              <w:rPr>
                <w:color w:val="000000" w:themeColor="text1"/>
                <w:kern w:val="0"/>
                <w:sz w:val="18"/>
                <w:szCs w:val="18"/>
              </w:rPr>
              <w:t>人力资源中心主管</w:t>
            </w:r>
            <w:r>
              <w:rPr>
                <w:rFonts w:hint="eastAsia"/>
                <w:color w:val="000000" w:themeColor="text1"/>
                <w:kern w:val="0"/>
                <w:sz w:val="18"/>
                <w:szCs w:val="18"/>
              </w:rPr>
              <w:t>张红玉。</w:t>
            </w:r>
          </w:p>
          <w:p w14:paraId="3E169559" w14:textId="77777777" w:rsidR="001F5AF3" w:rsidRDefault="00134CE3">
            <w:pPr>
              <w:pStyle w:val="1f1"/>
              <w:numPr>
                <w:ilvl w:val="0"/>
                <w:numId w:val="44"/>
              </w:numPr>
              <w:ind w:firstLineChars="0"/>
              <w:jc w:val="left"/>
              <w:rPr>
                <w:sz w:val="18"/>
                <w:szCs w:val="18"/>
              </w:rPr>
            </w:pPr>
            <w:r>
              <w:rPr>
                <w:rFonts w:hint="eastAsia"/>
                <w:sz w:val="18"/>
                <w:szCs w:val="18"/>
              </w:rPr>
              <w:t>查《</w:t>
            </w:r>
            <w:r>
              <w:rPr>
                <w:rFonts w:hint="eastAsia"/>
                <w:sz w:val="18"/>
                <w:szCs w:val="18"/>
              </w:rPr>
              <w:t xml:space="preserve">09-08 </w:t>
            </w:r>
            <w:r>
              <w:rPr>
                <w:rFonts w:hint="eastAsia"/>
                <w:sz w:val="18"/>
                <w:szCs w:val="18"/>
              </w:rPr>
              <w:t>人力资源管理总结》：专业知识培训</w:t>
            </w:r>
            <w:r>
              <w:rPr>
                <w:sz w:val="18"/>
                <w:szCs w:val="18"/>
              </w:rPr>
              <w:t>、</w:t>
            </w:r>
            <w:r>
              <w:rPr>
                <w:rFonts w:hint="eastAsia"/>
                <w:sz w:val="18"/>
                <w:szCs w:val="18"/>
              </w:rPr>
              <w:t>项目管理培训</w:t>
            </w:r>
            <w:r>
              <w:rPr>
                <w:sz w:val="18"/>
                <w:szCs w:val="18"/>
              </w:rPr>
              <w:t>、</w:t>
            </w:r>
            <w:r>
              <w:rPr>
                <w:rFonts w:hint="eastAsia"/>
                <w:sz w:val="18"/>
                <w:szCs w:val="18"/>
              </w:rPr>
              <w:t>产品培训</w:t>
            </w:r>
            <w:r>
              <w:rPr>
                <w:sz w:val="18"/>
                <w:szCs w:val="18"/>
              </w:rPr>
              <w:t>、</w:t>
            </w:r>
            <w:r>
              <w:rPr>
                <w:rFonts w:hint="eastAsia"/>
                <w:sz w:val="18"/>
                <w:szCs w:val="18"/>
              </w:rPr>
              <w:t>ITSS</w:t>
            </w:r>
            <w:r>
              <w:rPr>
                <w:rFonts w:hint="eastAsia"/>
                <w:sz w:val="18"/>
                <w:szCs w:val="18"/>
              </w:rPr>
              <w:t>相关培训</w:t>
            </w:r>
            <w:r>
              <w:rPr>
                <w:sz w:val="18"/>
                <w:szCs w:val="18"/>
              </w:rPr>
              <w:t>均已完成。</w:t>
            </w:r>
          </w:p>
          <w:p w14:paraId="036C4B08" w14:textId="77777777" w:rsidR="001F5AF3" w:rsidRDefault="00134CE3">
            <w:pPr>
              <w:pStyle w:val="1f1"/>
              <w:numPr>
                <w:ilvl w:val="0"/>
                <w:numId w:val="44"/>
              </w:numPr>
              <w:ind w:firstLineChars="0"/>
              <w:jc w:val="left"/>
              <w:rPr>
                <w:sz w:val="18"/>
                <w:szCs w:val="18"/>
              </w:rPr>
            </w:pPr>
            <w:r>
              <w:rPr>
                <w:sz w:val="18"/>
                <w:szCs w:val="18"/>
              </w:rPr>
              <w:t>人力资源中心</w:t>
            </w:r>
            <w:r>
              <w:rPr>
                <w:rFonts w:hint="eastAsia"/>
                <w:sz w:val="18"/>
                <w:szCs w:val="18"/>
              </w:rPr>
              <w:t>建立了人力档案资料，查看运维部人员资料，资料记录了所有人员的个人信息、教育经历、工作经历、所持证书等情况。抽查</w:t>
            </w:r>
            <w:r>
              <w:rPr>
                <w:sz w:val="18"/>
                <w:szCs w:val="18"/>
              </w:rPr>
              <w:t>运维部</w:t>
            </w:r>
            <w:r>
              <w:rPr>
                <w:rFonts w:hint="eastAsia"/>
                <w:sz w:val="18"/>
                <w:szCs w:val="18"/>
              </w:rPr>
              <w:t>杨立</w:t>
            </w:r>
            <w:r>
              <w:rPr>
                <w:sz w:val="18"/>
                <w:szCs w:val="18"/>
              </w:rPr>
              <w:t>员工档案，查见</w:t>
            </w:r>
            <w:r>
              <w:rPr>
                <w:rFonts w:hint="eastAsia"/>
                <w:sz w:val="18"/>
                <w:szCs w:val="18"/>
              </w:rPr>
              <w:t>转正</w:t>
            </w:r>
            <w:r>
              <w:rPr>
                <w:sz w:val="18"/>
                <w:szCs w:val="18"/>
              </w:rPr>
              <w:t>申请表、劳动合同、员工</w:t>
            </w:r>
            <w:r>
              <w:rPr>
                <w:rFonts w:hint="eastAsia"/>
                <w:sz w:val="18"/>
                <w:szCs w:val="18"/>
              </w:rPr>
              <w:t>声明</w:t>
            </w:r>
            <w:r>
              <w:rPr>
                <w:sz w:val="18"/>
                <w:szCs w:val="18"/>
              </w:rPr>
              <w:t>、员工登记表、录用通知</w:t>
            </w:r>
            <w:r>
              <w:rPr>
                <w:rFonts w:hint="eastAsia"/>
                <w:sz w:val="18"/>
                <w:szCs w:val="18"/>
              </w:rPr>
              <w:t>书</w:t>
            </w:r>
            <w:r>
              <w:rPr>
                <w:sz w:val="18"/>
                <w:szCs w:val="18"/>
              </w:rPr>
              <w:t>、身份证复印件</w:t>
            </w:r>
            <w:r>
              <w:rPr>
                <w:rFonts w:hint="eastAsia"/>
                <w:sz w:val="18"/>
                <w:szCs w:val="18"/>
              </w:rPr>
              <w:t>等材料。</w:t>
            </w:r>
          </w:p>
          <w:p w14:paraId="6C872142" w14:textId="77777777" w:rsidR="001F5AF3" w:rsidRDefault="00134CE3">
            <w:pPr>
              <w:pStyle w:val="1f1"/>
              <w:numPr>
                <w:ilvl w:val="0"/>
                <w:numId w:val="44"/>
              </w:numPr>
              <w:ind w:firstLineChars="0"/>
              <w:jc w:val="left"/>
              <w:rPr>
                <w:sz w:val="18"/>
                <w:szCs w:val="18"/>
              </w:rPr>
            </w:pPr>
            <w:r>
              <w:rPr>
                <w:sz w:val="18"/>
                <w:szCs w:val="18"/>
              </w:rPr>
              <w:t>人力资源中心</w:t>
            </w:r>
            <w:r>
              <w:rPr>
                <w:rFonts w:hint="eastAsia"/>
                <w:sz w:val="18"/>
                <w:szCs w:val="18"/>
              </w:rPr>
              <w:t>对员工的资质、履历进行统一管理，现场抽查结果：</w:t>
            </w:r>
            <w:r>
              <w:rPr>
                <w:sz w:val="18"/>
                <w:szCs w:val="18"/>
              </w:rPr>
              <w:t>杨立运维工作</w:t>
            </w:r>
            <w:r>
              <w:rPr>
                <w:sz w:val="18"/>
                <w:szCs w:val="18"/>
              </w:rPr>
              <w:t>7</w:t>
            </w:r>
            <w:r>
              <w:rPr>
                <w:rFonts w:hint="eastAsia"/>
                <w:sz w:val="18"/>
                <w:szCs w:val="18"/>
              </w:rPr>
              <w:t>年</w:t>
            </w:r>
            <w:r>
              <w:rPr>
                <w:sz w:val="18"/>
                <w:szCs w:val="18"/>
              </w:rPr>
              <w:t>，硕士学位；毕业于西安电子科技大学，具有信息系统管理工程师证书；何磊运维工作</w:t>
            </w:r>
            <w:r>
              <w:rPr>
                <w:sz w:val="18"/>
                <w:szCs w:val="18"/>
              </w:rPr>
              <w:t>4</w:t>
            </w:r>
            <w:r>
              <w:rPr>
                <w:rFonts w:hint="eastAsia"/>
                <w:sz w:val="18"/>
                <w:szCs w:val="18"/>
              </w:rPr>
              <w:t>年</w:t>
            </w:r>
            <w:r>
              <w:rPr>
                <w:sz w:val="18"/>
                <w:szCs w:val="18"/>
              </w:rPr>
              <w:t>，学士学位，毕业西安建筑科技大学大学；李伟运维工作</w:t>
            </w:r>
            <w:r>
              <w:rPr>
                <w:sz w:val="18"/>
                <w:szCs w:val="18"/>
              </w:rPr>
              <w:t>4</w:t>
            </w:r>
            <w:r>
              <w:rPr>
                <w:rFonts w:hint="eastAsia"/>
                <w:sz w:val="18"/>
                <w:szCs w:val="18"/>
              </w:rPr>
              <w:t>年</w:t>
            </w:r>
            <w:r>
              <w:rPr>
                <w:sz w:val="18"/>
                <w:szCs w:val="18"/>
              </w:rPr>
              <w:t>，学士学位，毕业于西安外事学院</w:t>
            </w:r>
            <w:r>
              <w:rPr>
                <w:rFonts w:hint="eastAsia"/>
                <w:sz w:val="18"/>
                <w:szCs w:val="18"/>
              </w:rPr>
              <w:t>年</w:t>
            </w:r>
            <w:r>
              <w:rPr>
                <w:sz w:val="18"/>
                <w:szCs w:val="18"/>
              </w:rPr>
              <w:t>。</w:t>
            </w:r>
          </w:p>
          <w:p w14:paraId="1713D964" w14:textId="77777777" w:rsidR="001F5AF3" w:rsidRDefault="00134CE3">
            <w:pPr>
              <w:widowControl/>
              <w:rPr>
                <w:rFonts w:ascii="宋体" w:hAnsi="宋体" w:cs="宋体"/>
                <w:kern w:val="0"/>
                <w:sz w:val="18"/>
                <w:szCs w:val="18"/>
              </w:rPr>
            </w:pPr>
            <w:r>
              <w:rPr>
                <w:rFonts w:ascii="宋体" w:hAnsi="宋体" w:cs="宋体" w:hint="eastAsia"/>
                <w:kern w:val="0"/>
                <w:sz w:val="18"/>
                <w:szCs w:val="18"/>
              </w:rPr>
              <w:t xml:space="preserve"> “评估发现“为：</w:t>
            </w:r>
          </w:p>
          <w:p w14:paraId="6F8780E8" w14:textId="77777777" w:rsidR="001F5AF3" w:rsidRDefault="00134CE3">
            <w:pPr>
              <w:widowControl/>
              <w:rPr>
                <w:rFonts w:ascii="宋体" w:hAnsi="宋体" w:cs="宋体"/>
                <w:kern w:val="0"/>
                <w:sz w:val="18"/>
                <w:szCs w:val="18"/>
              </w:rPr>
            </w:pPr>
            <w:r>
              <w:rPr>
                <w:rFonts w:ascii="宋体" w:hAnsi="宋体" w:cs="宋体" w:hint="eastAsia"/>
                <w:kern w:val="0"/>
                <w:sz w:val="18"/>
                <w:szCs w:val="18"/>
              </w:rPr>
              <w:t>█满足要求</w:t>
            </w:r>
          </w:p>
          <w:p w14:paraId="3C692B3C" w14:textId="77777777" w:rsidR="001F5AF3" w:rsidRDefault="00134CE3">
            <w:pPr>
              <w:widowControl/>
              <w:rPr>
                <w:rFonts w:ascii="宋体" w:hAnsi="宋体" w:cs="宋体"/>
                <w:kern w:val="0"/>
                <w:sz w:val="18"/>
                <w:szCs w:val="18"/>
              </w:rPr>
            </w:pPr>
            <w:r>
              <w:rPr>
                <w:rFonts w:ascii="宋体" w:hAnsi="宋体" w:cs="宋体" w:hint="eastAsia"/>
                <w:kern w:val="0"/>
                <w:sz w:val="18"/>
                <w:szCs w:val="18"/>
              </w:rPr>
              <w:t>□改进项</w:t>
            </w:r>
          </w:p>
          <w:p w14:paraId="29AC6674" w14:textId="77777777" w:rsidR="001F5AF3" w:rsidRDefault="00134CE3">
            <w:pPr>
              <w:widowControl/>
              <w:rPr>
                <w:rFonts w:ascii="宋体" w:hAnsi="宋体" w:cs="宋体"/>
                <w:kern w:val="0"/>
                <w:sz w:val="18"/>
                <w:szCs w:val="18"/>
              </w:rPr>
            </w:pPr>
            <w:r>
              <w:rPr>
                <w:rFonts w:ascii="宋体" w:hAnsi="宋体" w:cs="宋体" w:hint="eastAsia"/>
                <w:kern w:val="0"/>
                <w:sz w:val="18"/>
                <w:szCs w:val="18"/>
              </w:rPr>
              <w:t>□一般不符合</w:t>
            </w:r>
          </w:p>
          <w:p w14:paraId="55E338D2" w14:textId="77777777" w:rsidR="001F5AF3" w:rsidRDefault="00134CE3">
            <w:pPr>
              <w:widowControl/>
              <w:spacing w:line="240" w:lineRule="exact"/>
              <w:ind w:left="270" w:hangingChars="150" w:hanging="270"/>
              <w:jc w:val="left"/>
              <w:rPr>
                <w:sz w:val="18"/>
                <w:szCs w:val="18"/>
              </w:rPr>
            </w:pPr>
            <w:r>
              <w:rPr>
                <w:rFonts w:ascii="宋体" w:hAnsi="宋体" w:cs="宋体" w:hint="eastAsia"/>
                <w:kern w:val="0"/>
                <w:sz w:val="18"/>
                <w:szCs w:val="18"/>
              </w:rPr>
              <w:t>□严重不符合</w:t>
            </w:r>
          </w:p>
          <w:p w14:paraId="0907B17A" w14:textId="77777777" w:rsidR="001F5AF3" w:rsidRDefault="00134CE3">
            <w:pPr>
              <w:widowControl/>
              <w:spacing w:line="240" w:lineRule="exact"/>
              <w:ind w:left="270" w:hangingChars="150" w:hanging="270"/>
              <w:jc w:val="left"/>
              <w:rPr>
                <w:rFonts w:ascii="宋体" w:hAnsi="宋体" w:cs="宋体"/>
                <w:kern w:val="0"/>
                <w:sz w:val="18"/>
                <w:szCs w:val="18"/>
                <w:u w:color="000000"/>
              </w:rPr>
            </w:pPr>
            <w:r>
              <w:rPr>
                <w:rFonts w:ascii="宋体" w:hAnsi="宋体" w:cs="宋体" w:hint="eastAsia"/>
                <w:kern w:val="0"/>
                <w:sz w:val="18"/>
                <w:szCs w:val="18"/>
              </w:rPr>
              <w:t xml:space="preserve"> </w:t>
            </w:r>
          </w:p>
          <w:p w14:paraId="073038FD" w14:textId="77777777" w:rsidR="001F5AF3" w:rsidRDefault="00134CE3">
            <w:pPr>
              <w:widowControl/>
              <w:spacing w:line="240" w:lineRule="exact"/>
              <w:ind w:left="270" w:hangingChars="150" w:hanging="270"/>
              <w:jc w:val="left"/>
              <w:rPr>
                <w:rFonts w:ascii="宋体" w:hAnsi="宋体" w:cs="宋体"/>
                <w:kern w:val="0"/>
                <w:sz w:val="18"/>
                <w:szCs w:val="18"/>
                <w:u w:color="000000"/>
              </w:rPr>
            </w:pPr>
            <w:r>
              <w:rPr>
                <w:rFonts w:ascii="宋体" w:hAnsi="宋体" w:cs="宋体" w:hint="eastAsia"/>
                <w:kern w:val="0"/>
                <w:sz w:val="18"/>
                <w:szCs w:val="18"/>
              </w:rPr>
              <w:t xml:space="preserve"> </w:t>
            </w:r>
          </w:p>
        </w:tc>
      </w:tr>
      <w:tr w:rsidR="001F5AF3" w14:paraId="43B4B225" w14:textId="77777777">
        <w:trPr>
          <w:trHeight w:val="925"/>
        </w:trPr>
        <w:tc>
          <w:tcPr>
            <w:tcW w:w="1384" w:type="dxa"/>
            <w:vAlign w:val="center"/>
          </w:tcPr>
          <w:p w14:paraId="08A70A1F"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B3BECCE" w14:textId="77777777" w:rsidR="001F5AF3" w:rsidRDefault="00134CE3">
            <w:pPr>
              <w:ind w:firstLine="420"/>
              <w:jc w:val="cente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6.5 </w:t>
            </w:r>
            <w:r>
              <w:rPr>
                <w:rFonts w:asciiTheme="minorEastAsia" w:eastAsiaTheme="minorEastAsia" w:hAnsiTheme="minorEastAsia" w:cs="宋体"/>
                <w:kern w:val="0"/>
                <w:sz w:val="18"/>
                <w:szCs w:val="18"/>
                <w:u w:color="000000"/>
                <w:lang w:val="zh-TW" w:eastAsia="zh-TW"/>
              </w:rPr>
              <w:t>技能</w:t>
            </w:r>
          </w:p>
        </w:tc>
        <w:tc>
          <w:tcPr>
            <w:tcW w:w="3969" w:type="dxa"/>
            <w:vAlign w:val="center"/>
          </w:tcPr>
          <w:p w14:paraId="14F84E6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4E4049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制定运维人员技能级别规范，保存从业资格证书；</w:t>
            </w:r>
          </w:p>
          <w:p w14:paraId="0A91839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人员技能与服务目录匹配；</w:t>
            </w:r>
          </w:p>
          <w:p w14:paraId="0B71935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建立人员技能评价体系，人员技能与岗位要求匹配，保存技能评价记录；。</w:t>
            </w:r>
          </w:p>
        </w:tc>
        <w:tc>
          <w:tcPr>
            <w:tcW w:w="1843" w:type="dxa"/>
            <w:vAlign w:val="center"/>
          </w:tcPr>
          <w:p w14:paraId="1F2F456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a)运行维护服务人员技能评价体系的适宜性；</w:t>
            </w:r>
          </w:p>
          <w:p w14:paraId="738577F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具备相关行业、专业资格人员的数量。</w:t>
            </w:r>
          </w:p>
        </w:tc>
        <w:tc>
          <w:tcPr>
            <w:tcW w:w="3827" w:type="dxa"/>
          </w:tcPr>
          <w:p w14:paraId="62586E36"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a) 审查运维人员能力级别规范、从业资格证书（例如ITSS资质证书）、人员技能评价体系、技能评价记录；</w:t>
            </w:r>
          </w:p>
          <w:p w14:paraId="7588F70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hint="eastAsia"/>
                <w:sz w:val="18"/>
                <w:szCs w:val="18"/>
              </w:rPr>
              <w:t>b) 向企业HR了解运维人员能力级别的评定和职业发展情况 。</w:t>
            </w:r>
          </w:p>
        </w:tc>
        <w:tc>
          <w:tcPr>
            <w:tcW w:w="4394" w:type="dxa"/>
            <w:vMerge/>
          </w:tcPr>
          <w:p w14:paraId="227A2A47" w14:textId="77777777" w:rsidR="001F5AF3" w:rsidRDefault="001F5AF3">
            <w:pPr>
              <w:spacing w:line="240" w:lineRule="exact"/>
              <w:ind w:left="270" w:hangingChars="150" w:hanging="270"/>
              <w:jc w:val="left"/>
              <w:rPr>
                <w:rFonts w:asciiTheme="minorEastAsia" w:eastAsiaTheme="minorEastAsia" w:hAnsiTheme="minorEastAsia" w:cs="宋体"/>
                <w:kern w:val="0"/>
                <w:sz w:val="18"/>
                <w:szCs w:val="18"/>
                <w:u w:color="000000"/>
              </w:rPr>
            </w:pPr>
          </w:p>
        </w:tc>
      </w:tr>
      <w:tr w:rsidR="001F5AF3" w14:paraId="66AAF19B" w14:textId="77777777">
        <w:trPr>
          <w:trHeight w:val="925"/>
        </w:trPr>
        <w:tc>
          <w:tcPr>
            <w:tcW w:w="1384" w:type="dxa"/>
            <w:vAlign w:val="center"/>
          </w:tcPr>
          <w:p w14:paraId="062312CE"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A9528C1"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6.</w:t>
            </w:r>
            <w:r>
              <w:rPr>
                <w:rFonts w:asciiTheme="minorEastAsia" w:eastAsiaTheme="minorEastAsia" w:hAnsiTheme="minorEastAsia" w:cs="宋体" w:hint="eastAsia"/>
                <w:kern w:val="0"/>
                <w:sz w:val="18"/>
                <w:szCs w:val="18"/>
                <w:u w:color="000000"/>
              </w:rPr>
              <w:t>6经验</w:t>
            </w:r>
          </w:p>
        </w:tc>
        <w:tc>
          <w:tcPr>
            <w:tcW w:w="3969" w:type="dxa"/>
            <w:vAlign w:val="center"/>
          </w:tcPr>
          <w:p w14:paraId="1749254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C27818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)建立人员履历、培训及其管理的相关制度；</w:t>
            </w:r>
          </w:p>
          <w:p w14:paraId="42A14AD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人员经验与业务需求匹配，如项目人员分配，岗位职责等。</w:t>
            </w:r>
          </w:p>
        </w:tc>
        <w:tc>
          <w:tcPr>
            <w:tcW w:w="1843" w:type="dxa"/>
            <w:vAlign w:val="center"/>
          </w:tcPr>
          <w:p w14:paraId="40C0436A"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运维人员主持或参与运行维护服务项目的项目数量、项目金额、项目规模以及在项目中的角色作用等。</w:t>
            </w:r>
          </w:p>
        </w:tc>
        <w:tc>
          <w:tcPr>
            <w:tcW w:w="3827" w:type="dxa"/>
          </w:tcPr>
          <w:p w14:paraId="2AE70D47" w14:textId="77777777" w:rsidR="001F5AF3" w:rsidRDefault="00134CE3">
            <w:pPr>
              <w:spacing w:line="300" w:lineRule="exact"/>
              <w:rPr>
                <w:rFonts w:asciiTheme="minorEastAsia" w:eastAsiaTheme="minorEastAsia" w:hAnsiTheme="minorEastAsia" w:cs="宋体"/>
                <w:kern w:val="0"/>
                <w:sz w:val="18"/>
                <w:szCs w:val="18"/>
                <w:u w:color="000000"/>
              </w:rPr>
            </w:pPr>
            <w:r>
              <w:rPr>
                <w:rFonts w:asciiTheme="minorEastAsia" w:eastAsiaTheme="minorEastAsia" w:hAnsiTheme="minorEastAsia" w:hint="eastAsia"/>
                <w:sz w:val="18"/>
                <w:szCs w:val="18"/>
              </w:rPr>
              <w:t>a) 审查人员履历（包括：运维服务经验、角色、从事运维服务的项目列表）。</w:t>
            </w:r>
          </w:p>
        </w:tc>
        <w:tc>
          <w:tcPr>
            <w:tcW w:w="4394" w:type="dxa"/>
            <w:vMerge/>
          </w:tcPr>
          <w:p w14:paraId="7CF5397A"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r>
    </w:tbl>
    <w:p w14:paraId="4703C3EA" w14:textId="77777777" w:rsidR="001F5AF3" w:rsidRDefault="001F5AF3">
      <w:pPr>
        <w:widowControl/>
        <w:tabs>
          <w:tab w:val="center" w:pos="4201"/>
          <w:tab w:val="right" w:leader="dot" w:pos="9298"/>
        </w:tabs>
        <w:autoSpaceDE w:val="0"/>
        <w:autoSpaceDN w:val="0"/>
        <w:rPr>
          <w:rFonts w:asciiTheme="minorEastAsia" w:eastAsiaTheme="minorEastAsia" w:hAnsiTheme="minorEastAsia" w:cs="Times New Roman"/>
          <w:kern w:val="0"/>
          <w:sz w:val="18"/>
          <w:szCs w:val="18"/>
        </w:rPr>
      </w:pPr>
      <w:bookmarkStart w:id="5" w:name="_Toc393705694"/>
    </w:p>
    <w:p w14:paraId="767FC477" w14:textId="77777777" w:rsidR="001F5AF3" w:rsidRDefault="00134CE3">
      <w:pPr>
        <w:widowControl/>
        <w:jc w:val="left"/>
        <w:rPr>
          <w:rFonts w:asciiTheme="minorEastAsia" w:eastAsiaTheme="minorEastAsia" w:hAnsiTheme="minorEastAsia" w:cs="Times New Roman"/>
          <w:kern w:val="0"/>
          <w:sz w:val="18"/>
          <w:szCs w:val="18"/>
        </w:rPr>
      </w:pPr>
      <w:r>
        <w:rPr>
          <w:rFonts w:asciiTheme="minorEastAsia" w:eastAsiaTheme="minorEastAsia" w:hAnsiTheme="minorEastAsia" w:cs="Times New Roman"/>
          <w:kern w:val="0"/>
          <w:sz w:val="18"/>
          <w:szCs w:val="18"/>
        </w:rPr>
        <w:br w:type="page"/>
      </w:r>
    </w:p>
    <w:p w14:paraId="1EA10EFB" w14:textId="77777777" w:rsidR="001F5AF3" w:rsidRDefault="001F5AF3">
      <w:pPr>
        <w:widowControl/>
        <w:tabs>
          <w:tab w:val="center" w:pos="4201"/>
          <w:tab w:val="right" w:leader="dot" w:pos="9298"/>
        </w:tabs>
        <w:autoSpaceDE w:val="0"/>
        <w:autoSpaceDN w:val="0"/>
        <w:rPr>
          <w:rFonts w:asciiTheme="minorEastAsia" w:eastAsiaTheme="minorEastAsia" w:hAnsiTheme="minorEastAsia" w:cs="Times New Roman"/>
          <w:kern w:val="0"/>
          <w:sz w:val="18"/>
          <w:szCs w:val="18"/>
        </w:rPr>
      </w:pPr>
    </w:p>
    <w:p w14:paraId="23C86F81" w14:textId="77777777" w:rsidR="001F5AF3" w:rsidRDefault="00134CE3">
      <w:pPr>
        <w:widowControl/>
        <w:outlineLvl w:val="1"/>
        <w:rPr>
          <w:rFonts w:asciiTheme="minorEastAsia" w:eastAsiaTheme="minorEastAsia" w:hAnsiTheme="minorEastAsia" w:cs="Times New Roman"/>
          <w:kern w:val="0"/>
          <w:sz w:val="18"/>
          <w:szCs w:val="18"/>
        </w:rPr>
      </w:pPr>
      <w:r>
        <w:rPr>
          <w:rFonts w:asciiTheme="minorEastAsia" w:eastAsiaTheme="minorEastAsia" w:hAnsiTheme="minorEastAsia" w:cs="Times New Roman" w:hint="eastAsia"/>
          <w:kern w:val="0"/>
          <w:sz w:val="18"/>
          <w:szCs w:val="18"/>
        </w:rPr>
        <w:t>3 资源要求</w:t>
      </w:r>
    </w:p>
    <w:tbl>
      <w:tblPr>
        <w:tblW w:w="153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3"/>
        <w:gridCol w:w="3883"/>
        <w:gridCol w:w="1842"/>
        <w:gridCol w:w="3828"/>
        <w:gridCol w:w="4394"/>
      </w:tblGrid>
      <w:tr w:rsidR="001F5AF3" w14:paraId="3B2BF0FA" w14:textId="77777777">
        <w:trPr>
          <w:tblHeader/>
          <w:jc w:val="center"/>
        </w:trPr>
        <w:tc>
          <w:tcPr>
            <w:tcW w:w="1363" w:type="dxa"/>
            <w:tcMar>
              <w:left w:w="85" w:type="dxa"/>
              <w:right w:w="85" w:type="dxa"/>
            </w:tcMar>
            <w:vAlign w:val="center"/>
          </w:tcPr>
          <w:p w14:paraId="5B6A63CE"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rPr>
              <w:t>条款号</w:t>
            </w:r>
          </w:p>
        </w:tc>
        <w:tc>
          <w:tcPr>
            <w:tcW w:w="3883" w:type="dxa"/>
            <w:tcMar>
              <w:left w:w="85" w:type="dxa"/>
              <w:right w:w="85" w:type="dxa"/>
            </w:tcMar>
            <w:vAlign w:val="center"/>
          </w:tcPr>
          <w:p w14:paraId="1B83BBAB"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成熟度要求</w:t>
            </w:r>
          </w:p>
        </w:tc>
        <w:tc>
          <w:tcPr>
            <w:tcW w:w="1842" w:type="dxa"/>
            <w:vAlign w:val="center"/>
          </w:tcPr>
          <w:p w14:paraId="27C33CD4"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828" w:type="dxa"/>
          </w:tcPr>
          <w:p w14:paraId="08016337"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rPr>
              <w:t>审核要点</w:t>
            </w:r>
          </w:p>
        </w:tc>
        <w:tc>
          <w:tcPr>
            <w:tcW w:w="4394" w:type="dxa"/>
          </w:tcPr>
          <w:p w14:paraId="3847F26C" w14:textId="77777777" w:rsidR="001F5AF3" w:rsidRDefault="00134CE3">
            <w:pPr>
              <w:widowControl/>
              <w:jc w:val="center"/>
              <w:rPr>
                <w:rFonts w:asciiTheme="minorEastAsia" w:eastAsiaTheme="minorEastAsia" w:hAnsiTheme="minorEastAsia" w:cs="宋体"/>
                <w:b/>
                <w:bCs/>
                <w:color w:val="000000" w:themeColor="text1"/>
                <w:kern w:val="0"/>
                <w:sz w:val="18"/>
                <w:szCs w:val="18"/>
                <w:u w:color="000000"/>
                <w:lang w:val="zh-TW"/>
              </w:rPr>
            </w:pPr>
            <w:r>
              <w:rPr>
                <w:rFonts w:asciiTheme="minorEastAsia" w:eastAsiaTheme="minorEastAsia" w:hAnsiTheme="minorEastAsia" w:cs="宋体" w:hint="eastAsia"/>
                <w:b/>
                <w:bCs/>
                <w:color w:val="000000" w:themeColor="text1"/>
                <w:kern w:val="0"/>
                <w:sz w:val="18"/>
                <w:szCs w:val="18"/>
                <w:u w:color="000000"/>
                <w:lang w:val="zh-TW"/>
              </w:rPr>
              <w:t>评估情况说明</w:t>
            </w:r>
          </w:p>
        </w:tc>
      </w:tr>
      <w:tr w:rsidR="001F5AF3" w14:paraId="11F174AE" w14:textId="77777777">
        <w:trPr>
          <w:trHeight w:val="2548"/>
          <w:jc w:val="center"/>
        </w:trPr>
        <w:tc>
          <w:tcPr>
            <w:tcW w:w="1363" w:type="dxa"/>
            <w:vMerge w:val="restart"/>
            <w:tcMar>
              <w:left w:w="85" w:type="dxa"/>
              <w:right w:w="85" w:type="dxa"/>
            </w:tcMar>
            <w:vAlign w:val="center"/>
          </w:tcPr>
          <w:p w14:paraId="1FC87533"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844D8DA"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hint="eastAsia"/>
                <w:kern w:val="0"/>
                <w:sz w:val="18"/>
                <w:szCs w:val="18"/>
                <w:u w:color="000000"/>
              </w:rPr>
              <w:t>7</w:t>
            </w:r>
            <w:r>
              <w:rPr>
                <w:rFonts w:asciiTheme="minorEastAsia" w:eastAsiaTheme="minorEastAsia" w:hAnsiTheme="minorEastAsia" w:cs="宋体"/>
                <w:kern w:val="0"/>
                <w:sz w:val="18"/>
                <w:szCs w:val="18"/>
                <w:u w:color="000000"/>
              </w:rPr>
              <w:t xml:space="preserve">.2 </w:t>
            </w:r>
            <w:r>
              <w:rPr>
                <w:rFonts w:asciiTheme="minorEastAsia" w:eastAsiaTheme="minorEastAsia" w:hAnsiTheme="minorEastAsia" w:cs="宋体" w:hint="eastAsia"/>
                <w:kern w:val="0"/>
                <w:sz w:val="18"/>
                <w:szCs w:val="18"/>
                <w:u w:color="000000"/>
                <w:lang w:val="zh-TW"/>
              </w:rPr>
              <w:t>运维工具</w:t>
            </w:r>
          </w:p>
        </w:tc>
        <w:tc>
          <w:tcPr>
            <w:tcW w:w="3883" w:type="dxa"/>
            <w:vMerge w:val="restart"/>
            <w:tcMar>
              <w:left w:w="85" w:type="dxa"/>
              <w:right w:w="85" w:type="dxa"/>
            </w:tcMar>
            <w:vAlign w:val="center"/>
          </w:tcPr>
          <w:p w14:paraId="34400D4B"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184AD7E1" w14:textId="77777777" w:rsidR="001F5AF3" w:rsidRDefault="00134CE3">
            <w:pPr>
              <w:spacing w:line="240" w:lineRule="exac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使用运维工具对运维对象进行数据采集和监控，并重点关注以下方面：</w:t>
            </w:r>
          </w:p>
          <w:p w14:paraId="0A48A03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自有运维工具有著作权登记证书或外购工具合同；</w:t>
            </w:r>
          </w:p>
          <w:p w14:paraId="1F3730C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运维工具至少应具有对服务</w:t>
            </w:r>
            <w:r>
              <w:rPr>
                <w:rFonts w:asciiTheme="minorEastAsia" w:eastAsiaTheme="minorEastAsia" w:hAnsiTheme="minorEastAsia" w:cs="宋体"/>
                <w:kern w:val="0"/>
                <w:sz w:val="18"/>
                <w:szCs w:val="18"/>
                <w:u w:color="000000"/>
              </w:rPr>
              <w:t>结果和过程进行</w:t>
            </w:r>
            <w:r>
              <w:rPr>
                <w:rFonts w:asciiTheme="minorEastAsia" w:eastAsiaTheme="minorEastAsia" w:hAnsiTheme="minorEastAsia" w:cs="宋体" w:hint="eastAsia"/>
                <w:kern w:val="0"/>
                <w:sz w:val="18"/>
                <w:szCs w:val="18"/>
                <w:u w:color="000000"/>
              </w:rPr>
              <w:t>分析的功能；</w:t>
            </w:r>
          </w:p>
          <w:p w14:paraId="2357111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 xml:space="preserve">c) 运维工具有操作手册，并对使用效果进行自评估，保存自评估报告； </w:t>
            </w:r>
          </w:p>
          <w:p w14:paraId="5E38890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d)工具应具备权限设置功能。</w:t>
            </w:r>
          </w:p>
        </w:tc>
        <w:tc>
          <w:tcPr>
            <w:tcW w:w="1842" w:type="dxa"/>
            <w:vMerge w:val="restart"/>
            <w:vAlign w:val="center"/>
          </w:tcPr>
          <w:p w14:paraId="39EDEFA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与工具功能匹配的使用手册；</w:t>
            </w:r>
          </w:p>
          <w:p w14:paraId="780F4A7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工具使用日志记录等；</w:t>
            </w:r>
          </w:p>
          <w:p w14:paraId="7DA8493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工具的使用效果自评估报告；</w:t>
            </w:r>
          </w:p>
          <w:p w14:paraId="3C0D8D3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工具应具备权限设置功能。</w:t>
            </w:r>
          </w:p>
        </w:tc>
        <w:tc>
          <w:tcPr>
            <w:tcW w:w="3828" w:type="dxa"/>
            <w:vAlign w:val="center"/>
          </w:tcPr>
          <w:p w14:paraId="6EF010EF"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审查自有监控工具、过程管理工具的著作权登记证书或外购工具合同（对未申请著作权的自有工具作为改进项）；对采用开源软件的工具应签署有授权协议；工具操作手册。</w:t>
            </w:r>
          </w:p>
        </w:tc>
        <w:tc>
          <w:tcPr>
            <w:tcW w:w="4394" w:type="dxa"/>
            <w:vMerge w:val="restart"/>
          </w:tcPr>
          <w:p w14:paraId="0AC68E5F" w14:textId="77777777" w:rsidR="001F5AF3" w:rsidRDefault="00134CE3">
            <w:pPr>
              <w:pStyle w:val="afffff5"/>
              <w:adjustRightInd w:val="0"/>
              <w:snapToGrid w:val="0"/>
              <w:ind w:left="1" w:firstLine="0"/>
              <w:rPr>
                <w:rFonts w:ascii="宋体" w:hAnsi="宋体" w:cs="宋体"/>
                <w:color w:val="000000" w:themeColor="text1"/>
                <w:kern w:val="0"/>
                <w:sz w:val="18"/>
                <w:szCs w:val="18"/>
              </w:rPr>
            </w:pPr>
            <w:r>
              <w:rPr>
                <w:rFonts w:ascii="Calibri" w:hAnsi="Calibri" w:cs="黑体" w:hint="eastAsia"/>
                <w:color w:val="000000" w:themeColor="text1"/>
                <w:kern w:val="0"/>
                <w:sz w:val="18"/>
                <w:szCs w:val="18"/>
              </w:rPr>
              <w:t>访谈</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w:t>
            </w:r>
          </w:p>
          <w:p w14:paraId="7E509B90" w14:textId="77777777" w:rsidR="001F5AF3" w:rsidRDefault="00134CE3">
            <w:pPr>
              <w:pStyle w:val="1f1"/>
              <w:numPr>
                <w:ilvl w:val="0"/>
                <w:numId w:val="45"/>
              </w:numPr>
              <w:ind w:firstLineChars="0"/>
              <w:jc w:val="left"/>
              <w:rPr>
                <w:color w:val="000000" w:themeColor="text1"/>
                <w:sz w:val="18"/>
                <w:szCs w:val="18"/>
              </w:rPr>
            </w:pPr>
            <w:r>
              <w:rPr>
                <w:rFonts w:hint="eastAsia"/>
                <w:color w:val="000000" w:themeColor="text1"/>
                <w:sz w:val="18"/>
                <w:szCs w:val="18"/>
              </w:rPr>
              <w:t>运维中使用的工具包括：运维管理工具：运行维护过程管理系统；监控工具：</w:t>
            </w:r>
            <w:r>
              <w:rPr>
                <w:rFonts w:hint="eastAsia"/>
                <w:color w:val="000000" w:themeColor="text1"/>
                <w:sz w:val="18"/>
                <w:szCs w:val="18"/>
              </w:rPr>
              <w:t>Nagios</w:t>
            </w:r>
            <w:r>
              <w:rPr>
                <w:rFonts w:hint="eastAsia"/>
                <w:color w:val="000000" w:themeColor="text1"/>
                <w:sz w:val="18"/>
                <w:szCs w:val="18"/>
              </w:rPr>
              <w:t>；</w:t>
            </w:r>
            <w:r>
              <w:rPr>
                <w:color w:val="000000" w:themeColor="text1"/>
                <w:sz w:val="18"/>
                <w:szCs w:val="18"/>
              </w:rPr>
              <w:t>自动化运维工具：</w:t>
            </w:r>
            <w:proofErr w:type="spellStart"/>
            <w:r>
              <w:rPr>
                <w:rFonts w:hint="eastAsia"/>
                <w:color w:val="000000" w:themeColor="text1"/>
                <w:sz w:val="18"/>
                <w:szCs w:val="18"/>
              </w:rPr>
              <w:t>Saltstack</w:t>
            </w:r>
            <w:proofErr w:type="spellEnd"/>
            <w:r>
              <w:rPr>
                <w:rFonts w:hint="eastAsia"/>
                <w:color w:val="000000" w:themeColor="text1"/>
                <w:sz w:val="18"/>
                <w:szCs w:val="18"/>
              </w:rPr>
              <w:t>。</w:t>
            </w:r>
          </w:p>
          <w:p w14:paraId="756CE755" w14:textId="77777777" w:rsidR="001F5AF3" w:rsidRDefault="00134CE3">
            <w:pPr>
              <w:pStyle w:val="1f1"/>
              <w:numPr>
                <w:ilvl w:val="0"/>
                <w:numId w:val="45"/>
              </w:numPr>
              <w:ind w:firstLineChars="0"/>
              <w:jc w:val="left"/>
              <w:rPr>
                <w:color w:val="000000" w:themeColor="text1"/>
                <w:sz w:val="18"/>
                <w:szCs w:val="18"/>
              </w:rPr>
            </w:pPr>
            <w:r>
              <w:rPr>
                <w:rFonts w:hint="eastAsia"/>
                <w:color w:val="000000" w:themeColor="text1"/>
                <w:sz w:val="18"/>
                <w:szCs w:val="18"/>
              </w:rPr>
              <w:t>运行维护过程管理系统：对运维服务过程中的问题、事件、变更、发布过程流程进行管理；</w:t>
            </w:r>
            <w:r>
              <w:rPr>
                <w:rFonts w:hint="eastAsia"/>
                <w:color w:val="000000" w:themeColor="text1"/>
                <w:sz w:val="18"/>
                <w:szCs w:val="18"/>
              </w:rPr>
              <w:t>Nagios</w:t>
            </w:r>
            <w:r>
              <w:rPr>
                <w:rFonts w:hint="eastAsia"/>
                <w:color w:val="000000" w:themeColor="text1"/>
                <w:sz w:val="18"/>
                <w:szCs w:val="18"/>
              </w:rPr>
              <w:t>是一款开源的电脑系统和网络监视工具，能有效监控</w:t>
            </w:r>
            <w:r>
              <w:rPr>
                <w:rFonts w:hint="eastAsia"/>
                <w:color w:val="000000" w:themeColor="text1"/>
                <w:sz w:val="18"/>
                <w:szCs w:val="18"/>
              </w:rPr>
              <w:t>Windows</w:t>
            </w:r>
            <w:r>
              <w:rPr>
                <w:rFonts w:hint="eastAsia"/>
                <w:color w:val="000000" w:themeColor="text1"/>
                <w:sz w:val="18"/>
                <w:szCs w:val="18"/>
              </w:rPr>
              <w:t>、</w:t>
            </w:r>
            <w:r>
              <w:rPr>
                <w:rFonts w:hint="eastAsia"/>
                <w:color w:val="000000" w:themeColor="text1"/>
                <w:sz w:val="18"/>
                <w:szCs w:val="18"/>
              </w:rPr>
              <w:t>Linux</w:t>
            </w:r>
            <w:r>
              <w:rPr>
                <w:rFonts w:hint="eastAsia"/>
                <w:color w:val="000000" w:themeColor="text1"/>
                <w:sz w:val="18"/>
                <w:szCs w:val="18"/>
              </w:rPr>
              <w:t>和</w:t>
            </w:r>
            <w:r>
              <w:rPr>
                <w:rFonts w:hint="eastAsia"/>
                <w:color w:val="000000" w:themeColor="text1"/>
                <w:sz w:val="18"/>
                <w:szCs w:val="18"/>
              </w:rPr>
              <w:t>Unix</w:t>
            </w:r>
            <w:r>
              <w:rPr>
                <w:rFonts w:hint="eastAsia"/>
                <w:color w:val="000000" w:themeColor="text1"/>
                <w:sz w:val="18"/>
                <w:szCs w:val="18"/>
              </w:rPr>
              <w:t>的主机状态，交换机路由器等网络设置，打印机等。在系统或服务状态异常时发出邮件或短信报警第一时间通知运维人员，在状态恢复后发出正常的邮件或短信通知。；</w:t>
            </w:r>
            <w:proofErr w:type="spellStart"/>
            <w:r>
              <w:rPr>
                <w:rFonts w:hint="eastAsia"/>
                <w:color w:val="000000" w:themeColor="text1"/>
                <w:sz w:val="18"/>
                <w:szCs w:val="18"/>
              </w:rPr>
              <w:t>Saltstack</w:t>
            </w:r>
            <w:proofErr w:type="spellEnd"/>
            <w:r>
              <w:rPr>
                <w:rFonts w:hint="eastAsia"/>
                <w:color w:val="000000" w:themeColor="text1"/>
                <w:sz w:val="18"/>
                <w:szCs w:val="18"/>
              </w:rPr>
              <w:t>是一个服务器基础架构集中化管理平台，具备配置管理、远程执行、监控等功能。</w:t>
            </w:r>
          </w:p>
          <w:p w14:paraId="6DF3AA2D" w14:textId="77777777" w:rsidR="001F5AF3" w:rsidRDefault="00134CE3">
            <w:pPr>
              <w:pStyle w:val="1f1"/>
              <w:numPr>
                <w:ilvl w:val="0"/>
                <w:numId w:val="45"/>
              </w:numPr>
              <w:ind w:firstLineChars="0"/>
              <w:jc w:val="left"/>
              <w:rPr>
                <w:color w:val="000000" w:themeColor="text1"/>
                <w:sz w:val="18"/>
                <w:szCs w:val="18"/>
              </w:rPr>
            </w:pPr>
            <w:r>
              <w:rPr>
                <w:rFonts w:hint="eastAsia"/>
                <w:color w:val="000000" w:themeColor="text1"/>
                <w:sz w:val="18"/>
                <w:szCs w:val="18"/>
              </w:rPr>
              <w:t>查看</w:t>
            </w:r>
            <w:r>
              <w:rPr>
                <w:color w:val="000000" w:themeColor="text1"/>
                <w:sz w:val="18"/>
                <w:szCs w:val="18"/>
              </w:rPr>
              <w:t>《</w:t>
            </w:r>
            <w:r>
              <w:rPr>
                <w:rFonts w:hint="eastAsia"/>
                <w:color w:val="000000" w:themeColor="text1"/>
                <w:sz w:val="18"/>
                <w:szCs w:val="18"/>
              </w:rPr>
              <w:t>运行维护过程管理系统</w:t>
            </w:r>
            <w:r>
              <w:rPr>
                <w:color w:val="000000" w:themeColor="text1"/>
                <w:sz w:val="18"/>
                <w:szCs w:val="18"/>
              </w:rPr>
              <w:t>使用手册》和</w:t>
            </w:r>
            <w:r>
              <w:rPr>
                <w:rFonts w:hint="eastAsia"/>
                <w:color w:val="000000" w:themeColor="text1"/>
                <w:sz w:val="18"/>
                <w:szCs w:val="18"/>
              </w:rPr>
              <w:t>《</w:t>
            </w:r>
            <w:r>
              <w:rPr>
                <w:rFonts w:hint="eastAsia"/>
                <w:color w:val="000000" w:themeColor="text1"/>
                <w:sz w:val="18"/>
                <w:szCs w:val="18"/>
              </w:rPr>
              <w:t>Nagios</w:t>
            </w:r>
            <w:r>
              <w:rPr>
                <w:color w:val="000000" w:themeColor="text1"/>
                <w:sz w:val="18"/>
                <w:szCs w:val="18"/>
              </w:rPr>
              <w:t>监控工具</w:t>
            </w:r>
            <w:r>
              <w:rPr>
                <w:rFonts w:hint="eastAsia"/>
                <w:color w:val="000000" w:themeColor="text1"/>
                <w:sz w:val="18"/>
                <w:szCs w:val="18"/>
              </w:rPr>
              <w:t>使用手册》</w:t>
            </w:r>
            <w:r>
              <w:rPr>
                <w:color w:val="000000" w:themeColor="text1"/>
                <w:sz w:val="18"/>
                <w:szCs w:val="18"/>
              </w:rPr>
              <w:t>，运维人员按照手册执行运维管理</w:t>
            </w:r>
            <w:r>
              <w:rPr>
                <w:rFonts w:hint="eastAsia"/>
                <w:color w:val="000000" w:themeColor="text1"/>
                <w:sz w:val="18"/>
                <w:szCs w:val="18"/>
              </w:rPr>
              <w:t>。</w:t>
            </w:r>
          </w:p>
          <w:p w14:paraId="37D47BC1" w14:textId="77777777" w:rsidR="001F5AF3" w:rsidRDefault="00134CE3">
            <w:pPr>
              <w:widowControl/>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“评估发现“为：</w:t>
            </w:r>
          </w:p>
          <w:p w14:paraId="6D9C7B3E" w14:textId="77777777" w:rsidR="001F5AF3" w:rsidRDefault="00134CE3">
            <w:pPr>
              <w:widowControl/>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■满足要求</w:t>
            </w:r>
          </w:p>
          <w:p w14:paraId="2730FB73" w14:textId="77777777" w:rsidR="001F5AF3" w:rsidRDefault="00134CE3">
            <w:pPr>
              <w:widowControl/>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□改进项</w:t>
            </w:r>
          </w:p>
          <w:p w14:paraId="1D2B436C" w14:textId="77777777" w:rsidR="001F5AF3" w:rsidRDefault="00134CE3">
            <w:pPr>
              <w:widowControl/>
              <w:rPr>
                <w:rFonts w:asciiTheme="minorEastAsia" w:eastAsiaTheme="minorEastAsia" w:hAnsiTheme="minorEastAsia"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□一般不符合</w:t>
            </w:r>
          </w:p>
          <w:p w14:paraId="1FC63524" w14:textId="77777777" w:rsidR="001F5AF3" w:rsidRDefault="00134CE3">
            <w:pPr>
              <w:rPr>
                <w:rFonts w:ascii="宋体" w:hAnsi="宋体" w:cs="宋体"/>
                <w:color w:val="000000" w:themeColor="text1"/>
                <w:kern w:val="0"/>
                <w:sz w:val="18"/>
                <w:szCs w:val="18"/>
              </w:rPr>
            </w:pPr>
            <w:r>
              <w:rPr>
                <w:rFonts w:asciiTheme="minorEastAsia" w:eastAsiaTheme="minorEastAsia" w:hAnsiTheme="minorEastAsia" w:cs="宋体" w:hint="eastAsia"/>
                <w:color w:val="000000" w:themeColor="text1"/>
                <w:kern w:val="0"/>
                <w:sz w:val="18"/>
                <w:szCs w:val="18"/>
              </w:rPr>
              <w:t>□严重不符合</w:t>
            </w:r>
          </w:p>
        </w:tc>
      </w:tr>
      <w:tr w:rsidR="001F5AF3" w14:paraId="7D2AB595" w14:textId="77777777">
        <w:trPr>
          <w:trHeight w:val="1392"/>
          <w:jc w:val="center"/>
        </w:trPr>
        <w:tc>
          <w:tcPr>
            <w:tcW w:w="1363" w:type="dxa"/>
            <w:vMerge/>
            <w:tcMar>
              <w:left w:w="85" w:type="dxa"/>
              <w:right w:w="85" w:type="dxa"/>
            </w:tcMar>
            <w:vAlign w:val="center"/>
          </w:tcPr>
          <w:p w14:paraId="7715FF70" w14:textId="77777777" w:rsidR="001F5AF3" w:rsidRDefault="001F5AF3">
            <w:pPr>
              <w:widowControl/>
              <w:jc w:val="center"/>
              <w:rPr>
                <w:rFonts w:asciiTheme="minorEastAsia" w:eastAsiaTheme="minorEastAsia" w:hAnsiTheme="minorEastAsia" w:cs="宋体"/>
                <w:kern w:val="0"/>
                <w:sz w:val="18"/>
                <w:szCs w:val="18"/>
                <w:u w:color="000000"/>
              </w:rPr>
            </w:pPr>
          </w:p>
        </w:tc>
        <w:tc>
          <w:tcPr>
            <w:tcW w:w="3883" w:type="dxa"/>
            <w:vMerge/>
            <w:tcMar>
              <w:left w:w="85" w:type="dxa"/>
              <w:right w:w="85" w:type="dxa"/>
            </w:tcMar>
            <w:vAlign w:val="center"/>
          </w:tcPr>
          <w:p w14:paraId="21F56FCA"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1842" w:type="dxa"/>
            <w:vMerge/>
            <w:vAlign w:val="center"/>
          </w:tcPr>
          <w:p w14:paraId="5FCE54D9"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3828" w:type="dxa"/>
            <w:vAlign w:val="center"/>
          </w:tcPr>
          <w:p w14:paraId="0999F914"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审查根据与需方达成的服务协议，其中明确要求使用其他专用工具的，提供相关的工具使用证据</w:t>
            </w:r>
          </w:p>
          <w:p w14:paraId="72F52B7C" w14:textId="77777777" w:rsidR="001F5AF3" w:rsidRDefault="001F5AF3">
            <w:pPr>
              <w:spacing w:line="300" w:lineRule="exact"/>
              <w:rPr>
                <w:rFonts w:asciiTheme="minorEastAsia" w:eastAsiaTheme="minorEastAsia" w:hAnsiTheme="minorEastAsia" w:cs="宋体"/>
                <w:color w:val="000000"/>
                <w:kern w:val="0"/>
                <w:sz w:val="18"/>
                <w:szCs w:val="18"/>
              </w:rPr>
            </w:pPr>
          </w:p>
        </w:tc>
        <w:tc>
          <w:tcPr>
            <w:tcW w:w="4394" w:type="dxa"/>
            <w:vMerge/>
          </w:tcPr>
          <w:p w14:paraId="42922F3B" w14:textId="77777777" w:rsidR="001F5AF3" w:rsidRDefault="001F5AF3">
            <w:pPr>
              <w:widowControl/>
              <w:rPr>
                <w:rFonts w:asciiTheme="minorEastAsia" w:eastAsiaTheme="minorEastAsia" w:hAnsiTheme="minorEastAsia" w:cs="宋体"/>
                <w:color w:val="000000"/>
                <w:kern w:val="0"/>
                <w:sz w:val="18"/>
                <w:szCs w:val="18"/>
              </w:rPr>
            </w:pPr>
          </w:p>
        </w:tc>
      </w:tr>
      <w:tr w:rsidR="001F5AF3" w14:paraId="5A5DD36D" w14:textId="77777777">
        <w:trPr>
          <w:trHeight w:val="383"/>
          <w:jc w:val="center"/>
        </w:trPr>
        <w:tc>
          <w:tcPr>
            <w:tcW w:w="1363" w:type="dxa"/>
            <w:tcMar>
              <w:left w:w="85" w:type="dxa"/>
              <w:right w:w="85" w:type="dxa"/>
            </w:tcMar>
            <w:vAlign w:val="center"/>
          </w:tcPr>
          <w:p w14:paraId="6A851C72"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0FA1436B"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7.3 </w:t>
            </w:r>
            <w:r>
              <w:rPr>
                <w:rFonts w:asciiTheme="minorEastAsia" w:eastAsiaTheme="minorEastAsia" w:hAnsiTheme="minorEastAsia" w:cs="宋体"/>
                <w:kern w:val="0"/>
                <w:sz w:val="18"/>
                <w:szCs w:val="18"/>
                <w:u w:color="000000"/>
                <w:lang w:val="zh-TW" w:eastAsia="zh-TW"/>
              </w:rPr>
              <w:t>服务台</w:t>
            </w:r>
          </w:p>
        </w:tc>
        <w:tc>
          <w:tcPr>
            <w:tcW w:w="3883" w:type="dxa"/>
            <w:tcMar>
              <w:left w:w="85" w:type="dxa"/>
              <w:right w:w="85" w:type="dxa"/>
            </w:tcMar>
            <w:vAlign w:val="center"/>
          </w:tcPr>
          <w:p w14:paraId="38A418F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A5EA54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建立、使用和管理服务台，并重点关注以下方面：</w:t>
            </w:r>
          </w:p>
          <w:p w14:paraId="6BF8788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制定服务台的职能说明、服务台管理制度、服务流程、操作手册，并保存用户评价记录；</w:t>
            </w:r>
          </w:p>
          <w:p w14:paraId="3635A38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建立服务请求的流程，包括服务请求的操作规程、跟踪和反馈方法；</w:t>
            </w:r>
          </w:p>
          <w:p w14:paraId="42D0021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建立用户评价记录产生的流程、主要内容、评价结果与考核的关系；</w:t>
            </w:r>
          </w:p>
          <w:p w14:paraId="40EDB44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监督管理服务台的日常工作。</w:t>
            </w:r>
          </w:p>
        </w:tc>
        <w:tc>
          <w:tcPr>
            <w:tcW w:w="1842" w:type="dxa"/>
            <w:vAlign w:val="center"/>
          </w:tcPr>
          <w:p w14:paraId="7A28F16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日常工作记录的完整性；</w:t>
            </w:r>
          </w:p>
          <w:p w14:paraId="0FC2342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用户评价记录的完整性。</w:t>
            </w:r>
          </w:p>
        </w:tc>
        <w:tc>
          <w:tcPr>
            <w:tcW w:w="3828" w:type="dxa"/>
            <w:vAlign w:val="center"/>
          </w:tcPr>
          <w:p w14:paraId="2857319B"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审查服务台职能说明、服务台管理制度、服务流程、操作手册、用户评价记录。</w:t>
            </w:r>
          </w:p>
          <w:p w14:paraId="3416C9B2" w14:textId="77777777" w:rsidR="001F5AF3" w:rsidRDefault="00134CE3">
            <w:pPr>
              <w:spacing w:line="300" w:lineRule="exact"/>
              <w:rPr>
                <w:rFonts w:asciiTheme="minorEastAsia" w:eastAsiaTheme="minorEastAsia" w:hAnsiTheme="minorEastAsia"/>
                <w:sz w:val="18"/>
                <w:szCs w:val="18"/>
              </w:rPr>
            </w:pP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现场抽查：服务台记录（包括工作日志、服务请求和处理记录等），了解用户对服务台人员的反馈。</w:t>
            </w:r>
          </w:p>
        </w:tc>
        <w:tc>
          <w:tcPr>
            <w:tcW w:w="4394" w:type="dxa"/>
          </w:tcPr>
          <w:p w14:paraId="694488F4" w14:textId="77777777" w:rsidR="001F5AF3" w:rsidRDefault="00134CE3">
            <w:pPr>
              <w:pStyle w:val="afffff5"/>
              <w:adjustRightInd w:val="0"/>
              <w:snapToGrid w:val="0"/>
              <w:ind w:left="1" w:firstLine="0"/>
              <w:rPr>
                <w:rFonts w:ascii="宋体" w:hAnsi="宋体" w:cs="宋体"/>
                <w:kern w:val="0"/>
                <w:sz w:val="18"/>
                <w:szCs w:val="18"/>
              </w:rPr>
            </w:pPr>
            <w:r>
              <w:rPr>
                <w:rFonts w:ascii="Calibri" w:hAnsi="Calibri" w:cs="黑体" w:hint="eastAsia"/>
                <w:kern w:val="0"/>
                <w:sz w:val="18"/>
                <w:szCs w:val="18"/>
              </w:rPr>
              <w:t>访谈</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r>
              <w:rPr>
                <w:rFonts w:ascii="Calibri" w:hAnsi="Calibri" w:cs="黑体"/>
                <w:color w:val="000000" w:themeColor="text1"/>
                <w:kern w:val="0"/>
                <w:sz w:val="18"/>
                <w:szCs w:val="18"/>
              </w:rPr>
              <w:t>客服</w:t>
            </w:r>
            <w:r>
              <w:rPr>
                <w:rFonts w:ascii="宋体" w:hAnsi="宋体" w:cs="宋体"/>
                <w:color w:val="000000" w:themeColor="text1"/>
                <w:kern w:val="0"/>
                <w:sz w:val="18"/>
                <w:szCs w:val="18"/>
              </w:rPr>
              <w:t>专员王晓燕</w:t>
            </w:r>
            <w:r>
              <w:rPr>
                <w:rFonts w:ascii="宋体" w:hAnsi="宋体" w:cs="宋体" w:hint="eastAsia"/>
                <w:color w:val="000000" w:themeColor="text1"/>
                <w:kern w:val="0"/>
                <w:sz w:val="18"/>
                <w:szCs w:val="18"/>
              </w:rPr>
              <w:t>。</w:t>
            </w:r>
          </w:p>
          <w:p w14:paraId="0546E9F0" w14:textId="77777777" w:rsidR="001F5AF3" w:rsidRDefault="00134CE3">
            <w:pPr>
              <w:pStyle w:val="1f1"/>
              <w:numPr>
                <w:ilvl w:val="0"/>
                <w:numId w:val="46"/>
              </w:numPr>
              <w:ind w:firstLineChars="0"/>
              <w:jc w:val="left"/>
              <w:rPr>
                <w:sz w:val="18"/>
                <w:szCs w:val="18"/>
              </w:rPr>
            </w:pPr>
            <w:r>
              <w:rPr>
                <w:rFonts w:hint="eastAsia"/>
                <w:sz w:val="18"/>
                <w:szCs w:val="18"/>
              </w:rPr>
              <w:t>查</w:t>
            </w:r>
            <w:r>
              <w:rPr>
                <w:sz w:val="18"/>
                <w:szCs w:val="18"/>
              </w:rPr>
              <w:t>《</w:t>
            </w:r>
            <w:r>
              <w:rPr>
                <w:rFonts w:hint="eastAsia"/>
                <w:sz w:val="18"/>
                <w:szCs w:val="18"/>
              </w:rPr>
              <w:t>11-01</w:t>
            </w:r>
            <w:r>
              <w:rPr>
                <w:rFonts w:hint="eastAsia"/>
                <w:sz w:val="18"/>
                <w:szCs w:val="18"/>
              </w:rPr>
              <w:t>客服中心管理制度</w:t>
            </w:r>
            <w:r>
              <w:rPr>
                <w:sz w:val="18"/>
                <w:szCs w:val="18"/>
              </w:rPr>
              <w:t>》</w:t>
            </w:r>
            <w:r>
              <w:rPr>
                <w:rFonts w:hint="eastAsia"/>
                <w:sz w:val="18"/>
                <w:szCs w:val="18"/>
              </w:rPr>
              <w:t>，明确了</w:t>
            </w:r>
            <w:r>
              <w:rPr>
                <w:sz w:val="18"/>
                <w:szCs w:val="18"/>
              </w:rPr>
              <w:t>服务中心各岗位对应的角色和职责</w:t>
            </w:r>
            <w:r>
              <w:rPr>
                <w:rFonts w:hint="eastAsia"/>
                <w:sz w:val="18"/>
                <w:szCs w:val="18"/>
              </w:rPr>
              <w:t>、</w:t>
            </w:r>
            <w:r>
              <w:rPr>
                <w:sz w:val="18"/>
                <w:szCs w:val="18"/>
              </w:rPr>
              <w:t>服务请求处理流程、考核办法、影响度和紧急度判定规则等</w:t>
            </w:r>
            <w:r>
              <w:rPr>
                <w:rFonts w:hint="eastAsia"/>
                <w:sz w:val="18"/>
                <w:szCs w:val="18"/>
              </w:rPr>
              <w:t>。</w:t>
            </w:r>
          </w:p>
          <w:p w14:paraId="0C8941E1" w14:textId="77777777" w:rsidR="001F5AF3" w:rsidRDefault="00134CE3">
            <w:pPr>
              <w:pStyle w:val="1f1"/>
              <w:numPr>
                <w:ilvl w:val="0"/>
                <w:numId w:val="46"/>
              </w:numPr>
              <w:ind w:firstLineChars="0"/>
              <w:jc w:val="left"/>
              <w:rPr>
                <w:sz w:val="18"/>
                <w:szCs w:val="18"/>
              </w:rPr>
            </w:pPr>
            <w:r>
              <w:rPr>
                <w:rFonts w:hint="eastAsia"/>
                <w:sz w:val="18"/>
                <w:szCs w:val="18"/>
              </w:rPr>
              <w:t>查看</w:t>
            </w:r>
            <w:r>
              <w:rPr>
                <w:sz w:val="18"/>
                <w:szCs w:val="18"/>
              </w:rPr>
              <w:t>客服中心记录，事件单内容包括：</w:t>
            </w:r>
            <w:r>
              <w:rPr>
                <w:rFonts w:hint="eastAsia"/>
                <w:sz w:val="18"/>
                <w:szCs w:val="18"/>
              </w:rPr>
              <w:t>事件时间</w:t>
            </w:r>
            <w:r>
              <w:rPr>
                <w:sz w:val="18"/>
                <w:szCs w:val="18"/>
              </w:rPr>
              <w:t>、事件描述、处理过程</w:t>
            </w:r>
            <w:r>
              <w:rPr>
                <w:rFonts w:hint="eastAsia"/>
                <w:sz w:val="18"/>
                <w:szCs w:val="18"/>
              </w:rPr>
              <w:t>、恢复</w:t>
            </w:r>
            <w:r>
              <w:rPr>
                <w:sz w:val="18"/>
                <w:szCs w:val="18"/>
              </w:rPr>
              <w:t>时间、处理记录、告警设备</w:t>
            </w:r>
            <w:r>
              <w:rPr>
                <w:rFonts w:hint="eastAsia"/>
                <w:sz w:val="18"/>
                <w:szCs w:val="18"/>
              </w:rPr>
              <w:t>名称等。</w:t>
            </w:r>
          </w:p>
          <w:p w14:paraId="08B1163B"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 xml:space="preserve"> “评估发现“为：</w:t>
            </w:r>
          </w:p>
          <w:p w14:paraId="0CAE7F79"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□满足要求</w:t>
            </w:r>
          </w:p>
          <w:p w14:paraId="1D5CF49D"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□改进项</w:t>
            </w:r>
          </w:p>
          <w:p w14:paraId="1220F298"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■一般不符合</w:t>
            </w:r>
          </w:p>
          <w:p w14:paraId="1507769B"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□严重不符合</w:t>
            </w:r>
          </w:p>
        </w:tc>
      </w:tr>
      <w:tr w:rsidR="001F5AF3" w14:paraId="66A0DC86" w14:textId="77777777">
        <w:trPr>
          <w:trHeight w:hRule="exact" w:val="9636"/>
          <w:jc w:val="center"/>
        </w:trPr>
        <w:tc>
          <w:tcPr>
            <w:tcW w:w="1363" w:type="dxa"/>
            <w:tcMar>
              <w:left w:w="85" w:type="dxa"/>
              <w:right w:w="85" w:type="dxa"/>
            </w:tcMar>
            <w:vAlign w:val="center"/>
          </w:tcPr>
          <w:p w14:paraId="5C84E280"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70F22389"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7.</w:t>
            </w:r>
            <w:r>
              <w:rPr>
                <w:rFonts w:asciiTheme="minorEastAsia" w:eastAsiaTheme="minorEastAsia" w:hAnsiTheme="minorEastAsia" w:cs="宋体" w:hint="eastAsia"/>
                <w:kern w:val="0"/>
                <w:sz w:val="18"/>
                <w:szCs w:val="18"/>
                <w:u w:color="000000"/>
              </w:rPr>
              <w:t>4</w:t>
            </w:r>
            <w:r>
              <w:rPr>
                <w:rFonts w:asciiTheme="minorEastAsia" w:eastAsiaTheme="minorEastAsia" w:hAnsiTheme="minorEastAsia" w:cs="宋体" w:hint="eastAsia"/>
                <w:kern w:val="0"/>
                <w:sz w:val="18"/>
                <w:szCs w:val="18"/>
                <w:u w:color="000000"/>
                <w:lang w:val="zh-TW"/>
              </w:rPr>
              <w:t>备件库</w:t>
            </w:r>
          </w:p>
        </w:tc>
        <w:tc>
          <w:tcPr>
            <w:tcW w:w="3883" w:type="dxa"/>
            <w:tcMar>
              <w:left w:w="85" w:type="dxa"/>
              <w:right w:w="85" w:type="dxa"/>
            </w:tcMar>
            <w:vAlign w:val="center"/>
          </w:tcPr>
          <w:p w14:paraId="144A3336"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根据服务目录及服务级别协议，对于其中明确要求提供备品备件的，应建立备件库，并要求：</w:t>
            </w:r>
          </w:p>
          <w:p w14:paraId="7D9B5C9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制定备件库管理规范，包括：备件响应方式和级别定义、备品备件的数量和类型、类别与编码、存放环境，以上内容均能够满足SLA所要求的备件支持；</w:t>
            </w:r>
          </w:p>
          <w:p w14:paraId="4C3BA24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制定备件采购计划或方案，包括采购人员职责、采购流程、库存策略、紧急采购预案等。制定供应商管理制度，至少每年对供应商进行一次评估；</w:t>
            </w:r>
          </w:p>
          <w:p w14:paraId="26CDA29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c</w:t>
            </w:r>
            <w:r>
              <w:rPr>
                <w:rFonts w:asciiTheme="minorEastAsia" w:eastAsiaTheme="minorEastAsia" w:hAnsiTheme="minorEastAsia" w:cs="宋体" w:hint="eastAsia"/>
                <w:kern w:val="0"/>
                <w:sz w:val="18"/>
                <w:szCs w:val="18"/>
                <w:u w:color="000000"/>
              </w:rPr>
              <w:t>) 制定出入库制度，包括送货、验收、入库、出库等的流程，并实施，具有备件库存管理的记录或报告；</w:t>
            </w:r>
          </w:p>
          <w:p w14:paraId="39E2323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制定备件的检测、报废制度，能定期对备件状态进行检测，以确保其功能满足运维需求。对涉及国家强制规定检定设备须送专业机构检测并获得检测报告。</w:t>
            </w:r>
          </w:p>
        </w:tc>
        <w:tc>
          <w:tcPr>
            <w:tcW w:w="1842" w:type="dxa"/>
            <w:vAlign w:val="center"/>
          </w:tcPr>
          <w:p w14:paraId="35AC97B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备件库信息完整性、准确性和真实性；</w:t>
            </w:r>
          </w:p>
          <w:p w14:paraId="3945CC8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备件管理规范的适用性；</w:t>
            </w:r>
          </w:p>
          <w:p w14:paraId="45C450F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备件库出入库管理制度的适用性；</w:t>
            </w:r>
          </w:p>
          <w:p w14:paraId="1762686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备件可用率。</w:t>
            </w:r>
          </w:p>
        </w:tc>
        <w:tc>
          <w:tcPr>
            <w:tcW w:w="3828" w:type="dxa"/>
            <w:vAlign w:val="center"/>
          </w:tcPr>
          <w:p w14:paraId="354CD186"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a)  </w:t>
            </w:r>
            <w:r>
              <w:rPr>
                <w:rFonts w:asciiTheme="minorEastAsia" w:eastAsiaTheme="minorEastAsia" w:hAnsiTheme="minorEastAsia" w:cs="宋体" w:hint="eastAsia"/>
                <w:color w:val="000000"/>
                <w:kern w:val="0"/>
                <w:sz w:val="18"/>
                <w:szCs w:val="18"/>
              </w:rPr>
              <w:t>审查备件库管理规范、出入库记录、检测报告、采购单；</w:t>
            </w:r>
          </w:p>
          <w:p w14:paraId="5F0ED6CC"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现场抽查：可对备件库进行现场检查；</w:t>
            </w:r>
          </w:p>
          <w:p w14:paraId="57533722" w14:textId="77777777" w:rsidR="001F5AF3" w:rsidRDefault="00134CE3">
            <w:pPr>
              <w:spacing w:line="300" w:lineRule="exact"/>
              <w:ind w:firstLineChars="100" w:firstLine="180"/>
              <w:rPr>
                <w:rFonts w:asciiTheme="minorEastAsia" w:eastAsiaTheme="minorEastAsia" w:hAnsiTheme="minorEastAsia"/>
                <w:sz w:val="18"/>
                <w:szCs w:val="18"/>
              </w:rPr>
            </w:pPr>
            <w:r>
              <w:rPr>
                <w:rFonts w:asciiTheme="minorEastAsia" w:eastAsiaTheme="minorEastAsia" w:hAnsiTheme="minorEastAsia" w:cs="宋体" w:hint="eastAsia"/>
                <w:color w:val="000000"/>
                <w:kern w:val="0"/>
                <w:sz w:val="18"/>
                <w:szCs w:val="18"/>
              </w:rPr>
              <w:t>由需方、外包方或第三方进行备件管理的，应提供其备件管理有效性的证据。</w:t>
            </w:r>
          </w:p>
        </w:tc>
        <w:tc>
          <w:tcPr>
            <w:tcW w:w="4394" w:type="dxa"/>
          </w:tcPr>
          <w:p w14:paraId="2E770A30" w14:textId="77777777" w:rsidR="001F5AF3" w:rsidRDefault="00134CE3">
            <w:pPr>
              <w:widowControl/>
              <w:rPr>
                <w:rFonts w:asciiTheme="minorEastAsia" w:eastAsiaTheme="minorEastAsia" w:hAnsiTheme="minorEastAsia" w:cs="宋体"/>
                <w:kern w:val="0"/>
                <w:sz w:val="18"/>
                <w:szCs w:val="18"/>
                <w:u w:color="000000"/>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采购中心主管温非</w:t>
            </w:r>
            <w:r>
              <w:rPr>
                <w:rFonts w:hint="eastAsia"/>
                <w:color w:val="000000" w:themeColor="text1"/>
                <w:kern w:val="0"/>
                <w:sz w:val="18"/>
                <w:szCs w:val="18"/>
              </w:rPr>
              <w:t>。</w:t>
            </w:r>
          </w:p>
          <w:p w14:paraId="27CEB06D" w14:textId="77777777" w:rsidR="001F5AF3" w:rsidRDefault="00134CE3">
            <w:pPr>
              <w:pStyle w:val="1f1"/>
              <w:numPr>
                <w:ilvl w:val="0"/>
                <w:numId w:val="47"/>
              </w:numPr>
              <w:ind w:firstLineChars="0"/>
              <w:jc w:val="left"/>
              <w:rPr>
                <w:sz w:val="18"/>
                <w:szCs w:val="18"/>
              </w:rPr>
            </w:pPr>
            <w:r>
              <w:rPr>
                <w:rFonts w:hint="eastAsia"/>
                <w:sz w:val="18"/>
                <w:szCs w:val="18"/>
              </w:rPr>
              <w:t>查</w:t>
            </w:r>
            <w:r>
              <w:rPr>
                <w:sz w:val="18"/>
                <w:szCs w:val="18"/>
              </w:rPr>
              <w:t>《</w:t>
            </w:r>
            <w:r>
              <w:rPr>
                <w:rFonts w:hint="eastAsia"/>
                <w:sz w:val="18"/>
                <w:szCs w:val="18"/>
              </w:rPr>
              <w:t xml:space="preserve">12-01 </w:t>
            </w:r>
            <w:r>
              <w:rPr>
                <w:rFonts w:hint="eastAsia"/>
                <w:sz w:val="18"/>
                <w:szCs w:val="18"/>
              </w:rPr>
              <w:t>备品备件管理制度</w:t>
            </w:r>
            <w:r>
              <w:rPr>
                <w:rFonts w:hint="eastAsia"/>
                <w:sz w:val="18"/>
                <w:szCs w:val="18"/>
              </w:rPr>
              <w:t xml:space="preserve"> </w:t>
            </w:r>
            <w:r>
              <w:rPr>
                <w:sz w:val="18"/>
                <w:szCs w:val="18"/>
              </w:rPr>
              <w:t>》</w:t>
            </w:r>
            <w:r>
              <w:rPr>
                <w:rFonts w:hint="eastAsia"/>
                <w:sz w:val="18"/>
                <w:szCs w:val="18"/>
              </w:rPr>
              <w:t>，</w:t>
            </w:r>
            <w:r>
              <w:rPr>
                <w:sz w:val="18"/>
                <w:szCs w:val="18"/>
              </w:rPr>
              <w:t>制度内容包含</w:t>
            </w:r>
            <w:r>
              <w:rPr>
                <w:rFonts w:hint="eastAsia"/>
                <w:sz w:val="18"/>
                <w:szCs w:val="18"/>
              </w:rPr>
              <w:t>：职责与权限、</w:t>
            </w:r>
            <w:r>
              <w:rPr>
                <w:sz w:val="18"/>
                <w:szCs w:val="18"/>
              </w:rPr>
              <w:t>计划管理、采购管理、入库管理、仓储管理、领用管理、盘点管理、检测管理和报废管理等内容。</w:t>
            </w:r>
          </w:p>
          <w:p w14:paraId="3F530909" w14:textId="77777777" w:rsidR="001F5AF3" w:rsidRDefault="00134CE3">
            <w:pPr>
              <w:pStyle w:val="1f1"/>
              <w:numPr>
                <w:ilvl w:val="0"/>
                <w:numId w:val="47"/>
              </w:numPr>
              <w:ind w:firstLineChars="0"/>
              <w:jc w:val="left"/>
              <w:rPr>
                <w:sz w:val="18"/>
                <w:szCs w:val="18"/>
              </w:rPr>
            </w:pPr>
            <w:r>
              <w:rPr>
                <w:rFonts w:hint="eastAsia"/>
                <w:sz w:val="18"/>
                <w:szCs w:val="18"/>
              </w:rPr>
              <w:t>查备件采购计划</w:t>
            </w:r>
            <w:r>
              <w:rPr>
                <w:sz w:val="18"/>
                <w:szCs w:val="18"/>
              </w:rPr>
              <w:t>，采购计划记录完整，计划包含采购日期、采购方案、采购负责人、采购产品型号等内容。</w:t>
            </w:r>
          </w:p>
          <w:p w14:paraId="6F8E6406" w14:textId="77777777" w:rsidR="001F5AF3" w:rsidRDefault="00134CE3">
            <w:pPr>
              <w:pStyle w:val="1f1"/>
              <w:numPr>
                <w:ilvl w:val="0"/>
                <w:numId w:val="47"/>
              </w:numPr>
              <w:ind w:firstLineChars="0"/>
              <w:jc w:val="left"/>
              <w:rPr>
                <w:sz w:val="18"/>
                <w:szCs w:val="18"/>
              </w:rPr>
            </w:pPr>
            <w:r>
              <w:rPr>
                <w:rFonts w:hint="eastAsia"/>
                <w:sz w:val="18"/>
                <w:szCs w:val="18"/>
              </w:rPr>
              <w:t>查备品</w:t>
            </w:r>
            <w:r>
              <w:rPr>
                <w:sz w:val="18"/>
                <w:szCs w:val="18"/>
              </w:rPr>
              <w:t>备件的出入库记录</w:t>
            </w:r>
            <w:r>
              <w:rPr>
                <w:rFonts w:hint="eastAsia"/>
                <w:sz w:val="18"/>
                <w:szCs w:val="18"/>
              </w:rPr>
              <w:t>，</w:t>
            </w:r>
            <w:r>
              <w:rPr>
                <w:sz w:val="18"/>
                <w:szCs w:val="18"/>
              </w:rPr>
              <w:t>物品出入库单记录完整，出入库单内容包含：出入库时间、物品名称、型号、领用人姓名、确认人姓名、物品用途等记录。</w:t>
            </w:r>
          </w:p>
          <w:p w14:paraId="44A03E81" w14:textId="77777777" w:rsidR="001F5AF3" w:rsidRDefault="00134CE3">
            <w:pPr>
              <w:pStyle w:val="1f1"/>
              <w:numPr>
                <w:ilvl w:val="0"/>
                <w:numId w:val="47"/>
              </w:numPr>
              <w:ind w:firstLineChars="0"/>
              <w:jc w:val="left"/>
              <w:rPr>
                <w:sz w:val="18"/>
                <w:szCs w:val="18"/>
              </w:rPr>
            </w:pPr>
            <w:r>
              <w:rPr>
                <w:sz w:val="18"/>
                <w:szCs w:val="18"/>
              </w:rPr>
              <w:t>备</w:t>
            </w:r>
            <w:r>
              <w:rPr>
                <w:rFonts w:hint="eastAsia"/>
                <w:sz w:val="18"/>
                <w:szCs w:val="18"/>
              </w:rPr>
              <w:t>品备件盘点：每季度由库管工程师会同财务人员进行库存审计。日常性盘点由库管工程师负责。</w:t>
            </w:r>
            <w:r>
              <w:rPr>
                <w:sz w:val="18"/>
                <w:szCs w:val="18"/>
              </w:rPr>
              <w:t>经访谈</w:t>
            </w:r>
            <w:r>
              <w:rPr>
                <w:rFonts w:hint="eastAsia"/>
                <w:sz w:val="18"/>
                <w:szCs w:val="18"/>
              </w:rPr>
              <w:t>需做到帐、卡、物相符；备件的收发、价拨和记帐无差错；各类备件无超储、积压、变质、损坏现象发生</w:t>
            </w:r>
            <w:r>
              <w:rPr>
                <w:sz w:val="18"/>
                <w:szCs w:val="18"/>
              </w:rPr>
              <w:t>。</w:t>
            </w:r>
          </w:p>
          <w:p w14:paraId="528AAC4F" w14:textId="77777777" w:rsidR="001F5AF3" w:rsidRDefault="00134CE3">
            <w:pPr>
              <w:pStyle w:val="1f1"/>
              <w:numPr>
                <w:ilvl w:val="0"/>
                <w:numId w:val="47"/>
              </w:numPr>
              <w:ind w:firstLineChars="0"/>
              <w:jc w:val="left"/>
              <w:rPr>
                <w:sz w:val="18"/>
                <w:szCs w:val="18"/>
              </w:rPr>
            </w:pPr>
            <w:r>
              <w:rPr>
                <w:sz w:val="18"/>
                <w:szCs w:val="18"/>
              </w:rPr>
              <w:t>备</w:t>
            </w:r>
            <w:r>
              <w:rPr>
                <w:rFonts w:hint="eastAsia"/>
                <w:sz w:val="18"/>
                <w:szCs w:val="18"/>
              </w:rPr>
              <w:t>品备件可用性检测：备品备件每季度进行一次可用性检测，由运维部会同库管工程师进行，检测结果报采购中心和运维部备份。对检测不合格产品，由采购中心负责做返厂、维修或报废处理。</w:t>
            </w:r>
          </w:p>
          <w:p w14:paraId="2D013D8C"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 xml:space="preserve"> “评估发现“为：</w:t>
            </w:r>
          </w:p>
          <w:p w14:paraId="23A2FE73"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■满足要求</w:t>
            </w:r>
          </w:p>
          <w:p w14:paraId="3F084C68"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□改进项</w:t>
            </w:r>
          </w:p>
          <w:p w14:paraId="3C680853"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□一般不符合</w:t>
            </w:r>
          </w:p>
          <w:p w14:paraId="7E142A1F" w14:textId="77777777" w:rsidR="001F5AF3" w:rsidRDefault="00134CE3">
            <w:pPr>
              <w:widowControl/>
              <w:rPr>
                <w:rFonts w:asciiTheme="minorEastAsia" w:eastAsiaTheme="minorEastAsia" w:hAnsiTheme="minorEastAsia" w:cs="宋体"/>
                <w:color w:val="000000"/>
                <w:kern w:val="0"/>
                <w:sz w:val="18"/>
                <w:szCs w:val="18"/>
                <w:highlight w:val="yellow"/>
              </w:rPr>
            </w:pPr>
            <w:r>
              <w:rPr>
                <w:rFonts w:asciiTheme="minorEastAsia" w:eastAsiaTheme="minorEastAsia" w:hAnsiTheme="minorEastAsia" w:cs="宋体" w:hint="eastAsia"/>
                <w:color w:val="000000"/>
                <w:kern w:val="0"/>
                <w:sz w:val="18"/>
                <w:szCs w:val="18"/>
              </w:rPr>
              <w:t>□严重不符合</w:t>
            </w:r>
          </w:p>
        </w:tc>
      </w:tr>
      <w:tr w:rsidR="001F5AF3" w14:paraId="4563FA42" w14:textId="77777777">
        <w:trPr>
          <w:trHeight w:val="4200"/>
          <w:jc w:val="center"/>
        </w:trPr>
        <w:tc>
          <w:tcPr>
            <w:tcW w:w="1363" w:type="dxa"/>
            <w:tcMar>
              <w:left w:w="85" w:type="dxa"/>
              <w:right w:w="85" w:type="dxa"/>
            </w:tcMar>
            <w:vAlign w:val="center"/>
          </w:tcPr>
          <w:p w14:paraId="4438E4DC"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5B0A024"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7.5 </w:t>
            </w:r>
            <w:r>
              <w:rPr>
                <w:rFonts w:asciiTheme="minorEastAsia" w:eastAsiaTheme="minorEastAsia" w:hAnsiTheme="minorEastAsia" w:cs="宋体"/>
                <w:kern w:val="0"/>
                <w:sz w:val="18"/>
                <w:szCs w:val="18"/>
                <w:u w:color="000000"/>
                <w:lang w:val="zh-TW" w:eastAsia="zh-TW"/>
              </w:rPr>
              <w:t>知识库</w:t>
            </w:r>
          </w:p>
        </w:tc>
        <w:tc>
          <w:tcPr>
            <w:tcW w:w="3883" w:type="dxa"/>
            <w:tcMar>
              <w:left w:w="85" w:type="dxa"/>
              <w:right w:w="85" w:type="dxa"/>
            </w:tcMar>
            <w:vAlign w:val="center"/>
          </w:tcPr>
          <w:p w14:paraId="73FC653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4C3A42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建立、管理和使用知识库，并重点关注以下方面：</w:t>
            </w:r>
          </w:p>
          <w:p w14:paraId="507E515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a) </w:t>
            </w:r>
            <w:r>
              <w:rPr>
                <w:rFonts w:asciiTheme="minorEastAsia" w:eastAsiaTheme="minorEastAsia" w:hAnsiTheme="minorEastAsia" w:cs="宋体" w:hint="eastAsia"/>
                <w:kern w:val="0"/>
                <w:sz w:val="18"/>
                <w:szCs w:val="18"/>
                <w:u w:color="000000"/>
              </w:rPr>
              <w:t>知识库内容至少应包括针对已知错误和问题的描述、分析和解决方法；</w:t>
            </w:r>
          </w:p>
          <w:p w14:paraId="1903BEF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知识库可共享给整个组织，并提供有效方式访问方式；</w:t>
            </w:r>
          </w:p>
          <w:p w14:paraId="3FC1D85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具有知识管理策略，包括知识来源、类别、共享范围、更新升级、传播方式等。</w:t>
            </w:r>
          </w:p>
          <w:p w14:paraId="0A94FD1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制定知识库使用手册，并保留知识维护记录（添加、更新等）；</w:t>
            </w:r>
          </w:p>
          <w:p w14:paraId="10BEF8E9"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e) 制定知识管理和使用制度，对知识库进行生命周期管理，知识管理的角色应落实到具体人员。</w:t>
            </w:r>
          </w:p>
        </w:tc>
        <w:tc>
          <w:tcPr>
            <w:tcW w:w="1842" w:type="dxa"/>
            <w:vAlign w:val="center"/>
          </w:tcPr>
          <w:p w14:paraId="095FBF0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知识库的覆盖范围；</w:t>
            </w:r>
          </w:p>
          <w:p w14:paraId="3930A58B"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知识库的可用性和有效性；</w:t>
            </w:r>
          </w:p>
          <w:p w14:paraId="1A4BA73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入库管理和审批记录的有效性。</w:t>
            </w:r>
          </w:p>
        </w:tc>
        <w:tc>
          <w:tcPr>
            <w:tcW w:w="3828" w:type="dxa"/>
            <w:vAlign w:val="center"/>
          </w:tcPr>
          <w:p w14:paraId="635A4A55"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审查自有知识库管理工具软件的著作权登记证书或外购知识库合同（对未申请著作权的自有工具作为改进项）；</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b) </w:t>
            </w:r>
            <w:r>
              <w:rPr>
                <w:rFonts w:asciiTheme="minorEastAsia" w:eastAsiaTheme="minorEastAsia" w:hAnsiTheme="minorEastAsia" w:cs="宋体" w:hint="eastAsia"/>
                <w:color w:val="000000"/>
                <w:kern w:val="0"/>
                <w:sz w:val="18"/>
                <w:szCs w:val="18"/>
              </w:rPr>
              <w:t>组织自有的知识库允许不办理著作权登记证书，但应进行现场展示，其内容至少应包括已知错误和问题。</w:t>
            </w:r>
            <w:r>
              <w:rPr>
                <w:rFonts w:asciiTheme="minorEastAsia" w:eastAsiaTheme="minorEastAsia" w:hAnsiTheme="minorEastAsia" w:cs="宋体" w:hint="eastAsia"/>
                <w:color w:val="000000"/>
                <w:kern w:val="0"/>
                <w:sz w:val="18"/>
                <w:szCs w:val="18"/>
              </w:rPr>
              <w:br/>
            </w:r>
            <w:r>
              <w:rPr>
                <w:rFonts w:asciiTheme="minorEastAsia" w:eastAsiaTheme="minorEastAsia" w:hAnsiTheme="minorEastAsia" w:hint="eastAsia"/>
                <w:sz w:val="18"/>
                <w:szCs w:val="18"/>
              </w:rPr>
              <w:t xml:space="preserve">c) </w:t>
            </w:r>
            <w:r>
              <w:rPr>
                <w:rFonts w:asciiTheme="minorEastAsia" w:eastAsiaTheme="minorEastAsia" w:hAnsiTheme="minorEastAsia" w:cs="宋体" w:hint="eastAsia"/>
                <w:color w:val="000000"/>
                <w:kern w:val="0"/>
                <w:sz w:val="18"/>
                <w:szCs w:val="18"/>
              </w:rPr>
              <w:t>知识库系统，了解知识库的访问和共享方式</w:t>
            </w:r>
          </w:p>
          <w:p w14:paraId="19E293EB" w14:textId="77777777" w:rsidR="001F5AF3" w:rsidRDefault="00134CE3">
            <w:pPr>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d）审查知识管理策略（包括知识来源、共享范围、更新升级、传播方式等）</w:t>
            </w:r>
          </w:p>
          <w:p w14:paraId="24516D93" w14:textId="77777777" w:rsidR="001F5AF3" w:rsidRDefault="00134CE3">
            <w:pPr>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e）审查知识库使用手册和知识维护（添加、更新等）记录。</w:t>
            </w:r>
          </w:p>
          <w:p w14:paraId="62E553A7" w14:textId="77777777" w:rsidR="001F5AF3" w:rsidRDefault="00134CE3">
            <w:pPr>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color w:val="000000"/>
                <w:kern w:val="0"/>
                <w:sz w:val="18"/>
                <w:szCs w:val="18"/>
              </w:rPr>
              <w:t>F</w:t>
            </w:r>
            <w:r>
              <w:rPr>
                <w:rFonts w:asciiTheme="minorEastAsia" w:eastAsiaTheme="minorEastAsia" w:hAnsiTheme="minorEastAsia" w:cs="宋体" w:hint="eastAsia"/>
                <w:color w:val="000000"/>
                <w:kern w:val="0"/>
                <w:sz w:val="18"/>
                <w:szCs w:val="18"/>
              </w:rPr>
              <w:t>）知识管理和使用制度；知识库与相关文档的符合性。</w:t>
            </w:r>
            <w:r>
              <w:rPr>
                <w:rFonts w:asciiTheme="minorEastAsia" w:eastAsiaTheme="minorEastAsia" w:hAnsiTheme="minorEastAsia" w:cs="宋体" w:hint="eastAsia"/>
                <w:color w:val="000000"/>
                <w:kern w:val="0"/>
                <w:sz w:val="18"/>
                <w:szCs w:val="18"/>
              </w:rPr>
              <w:br/>
              <w:t>知识管理的角色应落实到具体人员。</w:t>
            </w:r>
          </w:p>
        </w:tc>
        <w:tc>
          <w:tcPr>
            <w:tcW w:w="4394" w:type="dxa"/>
          </w:tcPr>
          <w:p w14:paraId="12C710CD" w14:textId="77777777" w:rsidR="001F5AF3" w:rsidRDefault="00134CE3">
            <w:pPr>
              <w:pStyle w:val="afffff5"/>
              <w:adjustRightInd w:val="0"/>
              <w:snapToGrid w:val="0"/>
              <w:ind w:left="1" w:firstLine="0"/>
              <w:rPr>
                <w:rFonts w:ascii="宋体" w:hAnsi="宋体" w:cs="宋体"/>
                <w:kern w:val="0"/>
                <w:sz w:val="18"/>
                <w:szCs w:val="18"/>
              </w:rPr>
            </w:pPr>
            <w:r>
              <w:rPr>
                <w:rFonts w:ascii="Calibri" w:hAnsi="Calibri" w:cs="黑体" w:hint="eastAsia"/>
                <w:kern w:val="0"/>
                <w:sz w:val="18"/>
                <w:szCs w:val="18"/>
              </w:rPr>
              <w:t>访</w:t>
            </w:r>
            <w:r>
              <w:rPr>
                <w:rFonts w:ascii="Calibri" w:hAnsi="Calibri" w:cs="黑体" w:hint="eastAsia"/>
                <w:color w:val="000000" w:themeColor="text1"/>
                <w:kern w:val="0"/>
                <w:sz w:val="18"/>
                <w:szCs w:val="18"/>
              </w:rPr>
              <w:t>谈</w:t>
            </w:r>
            <w:r>
              <w:rPr>
                <w:rFonts w:ascii="Calibri" w:hAnsi="Calibri" w:cs="黑体"/>
                <w:color w:val="000000" w:themeColor="text1"/>
                <w:kern w:val="0"/>
                <w:sz w:val="18"/>
                <w:szCs w:val="18"/>
              </w:rPr>
              <w:t>运维</w:t>
            </w:r>
            <w:r>
              <w:rPr>
                <w:rFonts w:ascii="Calibri" w:hAnsi="Calibri" w:cs="黑体" w:hint="eastAsia"/>
                <w:color w:val="000000" w:themeColor="text1"/>
                <w:kern w:val="0"/>
                <w:sz w:val="18"/>
                <w:szCs w:val="18"/>
              </w:rPr>
              <w:t>部经理杨立。</w:t>
            </w:r>
          </w:p>
          <w:p w14:paraId="79DC47DC" w14:textId="77777777" w:rsidR="001F5AF3" w:rsidRDefault="00134CE3">
            <w:pPr>
              <w:pStyle w:val="1f1"/>
              <w:numPr>
                <w:ilvl w:val="0"/>
                <w:numId w:val="48"/>
              </w:numPr>
              <w:ind w:firstLineChars="0"/>
              <w:jc w:val="left"/>
              <w:rPr>
                <w:sz w:val="18"/>
                <w:szCs w:val="18"/>
              </w:rPr>
            </w:pPr>
            <w:r>
              <w:rPr>
                <w:rFonts w:hint="eastAsia"/>
                <w:sz w:val="18"/>
                <w:szCs w:val="18"/>
              </w:rPr>
              <w:t>《</w:t>
            </w:r>
            <w:r>
              <w:rPr>
                <w:rFonts w:hint="eastAsia"/>
                <w:sz w:val="18"/>
                <w:szCs w:val="18"/>
              </w:rPr>
              <w:t xml:space="preserve">13-01 </w:t>
            </w:r>
            <w:r>
              <w:rPr>
                <w:rFonts w:hint="eastAsia"/>
                <w:sz w:val="18"/>
                <w:szCs w:val="18"/>
              </w:rPr>
              <w:t>知识库管理制度》</w:t>
            </w:r>
            <w:r>
              <w:rPr>
                <w:sz w:val="18"/>
                <w:szCs w:val="18"/>
              </w:rPr>
              <w:t>制度内容包含：人员职责、知识库管理流程、知识库审计与维护流程、知识库更新流程、权限管理和审核原则等内容</w:t>
            </w:r>
            <w:r>
              <w:rPr>
                <w:rFonts w:hint="eastAsia"/>
                <w:sz w:val="18"/>
                <w:szCs w:val="18"/>
              </w:rPr>
              <w:t>。</w:t>
            </w:r>
          </w:p>
          <w:p w14:paraId="12BDB664" w14:textId="77777777" w:rsidR="001F5AF3" w:rsidRDefault="00134CE3">
            <w:pPr>
              <w:pStyle w:val="1f1"/>
              <w:numPr>
                <w:ilvl w:val="0"/>
                <w:numId w:val="48"/>
              </w:numPr>
              <w:ind w:firstLineChars="0"/>
              <w:jc w:val="left"/>
              <w:rPr>
                <w:sz w:val="18"/>
                <w:szCs w:val="18"/>
              </w:rPr>
            </w:pPr>
            <w:r>
              <w:rPr>
                <w:rFonts w:hint="eastAsia"/>
                <w:sz w:val="18"/>
                <w:szCs w:val="18"/>
              </w:rPr>
              <w:t>现场查看运行维护过程管理系统</w:t>
            </w:r>
            <w:r>
              <w:rPr>
                <w:sz w:val="18"/>
                <w:szCs w:val="18"/>
              </w:rPr>
              <w:t>，有知识录入信息</w:t>
            </w:r>
            <w:r>
              <w:rPr>
                <w:rFonts w:hint="eastAsia"/>
                <w:sz w:val="18"/>
                <w:szCs w:val="18"/>
              </w:rPr>
              <w:t>，知识管理员由客服专员担任，对参与者提交的知识内容进行审核，对知识进行分类，确保知识的完整性，提交给专家审计，并将审计通过的知识入库；根据专家对知识库的审计要求，定期维护库中的知识</w:t>
            </w:r>
            <w:r>
              <w:rPr>
                <w:sz w:val="18"/>
                <w:szCs w:val="18"/>
              </w:rPr>
              <w:t>。</w:t>
            </w:r>
          </w:p>
          <w:p w14:paraId="130ACA5C" w14:textId="77777777" w:rsidR="001F5AF3" w:rsidRDefault="00134CE3">
            <w:pPr>
              <w:pStyle w:val="1f1"/>
              <w:numPr>
                <w:ilvl w:val="0"/>
                <w:numId w:val="48"/>
              </w:numPr>
              <w:ind w:firstLineChars="0"/>
              <w:jc w:val="left"/>
              <w:rPr>
                <w:sz w:val="18"/>
                <w:szCs w:val="18"/>
              </w:rPr>
            </w:pPr>
            <w:r>
              <w:rPr>
                <w:rFonts w:hint="eastAsia"/>
                <w:sz w:val="18"/>
                <w:szCs w:val="18"/>
              </w:rPr>
              <w:t>访谈</w:t>
            </w:r>
            <w:r>
              <w:rPr>
                <w:sz w:val="18"/>
                <w:szCs w:val="18"/>
              </w:rPr>
              <w:t>客服专员和运维服务工程师在日常的工作处理中，会参照知识库内容对客户进行解答和处理，知识库使用情况良好</w:t>
            </w:r>
            <w:r>
              <w:rPr>
                <w:rFonts w:hint="eastAsia"/>
                <w:sz w:val="18"/>
                <w:szCs w:val="18"/>
              </w:rPr>
              <w:t>。</w:t>
            </w:r>
          </w:p>
          <w:p w14:paraId="2001EF76"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“评估发现“为：</w:t>
            </w:r>
          </w:p>
          <w:p w14:paraId="054C32A6"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■满足要求</w:t>
            </w:r>
          </w:p>
          <w:p w14:paraId="573FC74C"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□改进项</w:t>
            </w:r>
          </w:p>
          <w:p w14:paraId="44CD82E7" w14:textId="77777777" w:rsidR="001F5AF3" w:rsidRDefault="00134CE3">
            <w:pPr>
              <w:widowControl/>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□一般不符合</w:t>
            </w:r>
          </w:p>
          <w:p w14:paraId="1B23BF06" w14:textId="77777777" w:rsidR="001F5AF3" w:rsidRDefault="00134CE3">
            <w:pPr>
              <w:rPr>
                <w:sz w:val="18"/>
                <w:szCs w:val="18"/>
                <w:highlight w:val="yellow"/>
              </w:rPr>
            </w:pPr>
            <w:r>
              <w:rPr>
                <w:rFonts w:asciiTheme="minorEastAsia" w:eastAsiaTheme="minorEastAsia" w:hAnsiTheme="minorEastAsia" w:cs="宋体" w:hint="eastAsia"/>
                <w:color w:val="000000"/>
                <w:kern w:val="0"/>
                <w:sz w:val="18"/>
                <w:szCs w:val="18"/>
              </w:rPr>
              <w:t>□严重不符合</w:t>
            </w:r>
          </w:p>
        </w:tc>
      </w:tr>
    </w:tbl>
    <w:p w14:paraId="27848ED8" w14:textId="77777777" w:rsidR="001F5AF3" w:rsidRDefault="001F5AF3">
      <w:pPr>
        <w:widowControl/>
        <w:tabs>
          <w:tab w:val="center" w:pos="4201"/>
          <w:tab w:val="right" w:leader="dot" w:pos="9298"/>
        </w:tabs>
        <w:autoSpaceDE w:val="0"/>
        <w:autoSpaceDN w:val="0"/>
        <w:ind w:firstLineChars="200" w:firstLine="360"/>
        <w:jc w:val="center"/>
        <w:rPr>
          <w:rFonts w:asciiTheme="minorEastAsia" w:eastAsiaTheme="minorEastAsia" w:hAnsiTheme="minorEastAsia" w:cs="Times New Roman"/>
          <w:kern w:val="0"/>
          <w:sz w:val="18"/>
          <w:szCs w:val="18"/>
        </w:rPr>
      </w:pPr>
    </w:p>
    <w:p w14:paraId="2368B848" w14:textId="77777777" w:rsidR="001F5AF3" w:rsidRDefault="00134CE3">
      <w:pPr>
        <w:widowControl/>
        <w:jc w:val="left"/>
        <w:rPr>
          <w:rFonts w:asciiTheme="minorEastAsia" w:eastAsiaTheme="minorEastAsia" w:hAnsiTheme="minorEastAsia" w:cs="Times New Roman"/>
          <w:kern w:val="0"/>
          <w:sz w:val="18"/>
          <w:szCs w:val="18"/>
        </w:rPr>
      </w:pPr>
      <w:r>
        <w:rPr>
          <w:rFonts w:asciiTheme="minorEastAsia" w:eastAsiaTheme="minorEastAsia" w:hAnsiTheme="minorEastAsia" w:cs="Times New Roman"/>
          <w:kern w:val="0"/>
          <w:sz w:val="18"/>
          <w:szCs w:val="18"/>
        </w:rPr>
        <w:br w:type="page"/>
      </w:r>
    </w:p>
    <w:p w14:paraId="03726466" w14:textId="77777777" w:rsidR="001F5AF3" w:rsidRDefault="001F5AF3">
      <w:pPr>
        <w:widowControl/>
        <w:tabs>
          <w:tab w:val="center" w:pos="4201"/>
          <w:tab w:val="right" w:leader="dot" w:pos="9298"/>
        </w:tabs>
        <w:autoSpaceDE w:val="0"/>
        <w:autoSpaceDN w:val="0"/>
        <w:ind w:firstLineChars="200" w:firstLine="360"/>
        <w:jc w:val="center"/>
        <w:rPr>
          <w:rFonts w:asciiTheme="minorEastAsia" w:eastAsiaTheme="minorEastAsia" w:hAnsiTheme="minorEastAsia" w:cs="Times New Roman"/>
          <w:kern w:val="0"/>
          <w:sz w:val="18"/>
          <w:szCs w:val="18"/>
        </w:rPr>
      </w:pPr>
    </w:p>
    <w:p w14:paraId="5682400C" w14:textId="77777777" w:rsidR="001F5AF3" w:rsidRDefault="00134CE3">
      <w:pPr>
        <w:widowControl/>
        <w:outlineLvl w:val="1"/>
        <w:rPr>
          <w:rFonts w:asciiTheme="minorEastAsia" w:eastAsiaTheme="minorEastAsia" w:hAnsiTheme="minorEastAsia" w:cs="Times New Roman"/>
          <w:kern w:val="0"/>
          <w:sz w:val="18"/>
          <w:szCs w:val="18"/>
        </w:rPr>
      </w:pPr>
      <w:bookmarkStart w:id="6" w:name="_Toc393705696"/>
      <w:bookmarkEnd w:id="5"/>
      <w:r>
        <w:rPr>
          <w:rFonts w:asciiTheme="minorEastAsia" w:eastAsiaTheme="minorEastAsia" w:hAnsiTheme="minorEastAsia" w:cs="Times New Roman" w:hint="eastAsia"/>
          <w:kern w:val="0"/>
          <w:sz w:val="18"/>
          <w:szCs w:val="18"/>
        </w:rPr>
        <w:t>4</w:t>
      </w:r>
      <w:r>
        <w:rPr>
          <w:rFonts w:asciiTheme="minorEastAsia" w:eastAsiaTheme="minorEastAsia" w:hAnsiTheme="minorEastAsia" w:cs="Times New Roman"/>
          <w:kern w:val="0"/>
          <w:sz w:val="18"/>
          <w:szCs w:val="18"/>
        </w:rPr>
        <w:t xml:space="preserve"> 技术要求</w:t>
      </w:r>
      <w:bookmarkEnd w:id="6"/>
    </w:p>
    <w:tbl>
      <w:tblPr>
        <w:tblW w:w="152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48"/>
        <w:gridCol w:w="3827"/>
        <w:gridCol w:w="1843"/>
        <w:gridCol w:w="3969"/>
        <w:gridCol w:w="4292"/>
      </w:tblGrid>
      <w:tr w:rsidR="001F5AF3" w14:paraId="70CE438B" w14:textId="77777777">
        <w:trPr>
          <w:tblHeader/>
          <w:jc w:val="center"/>
        </w:trPr>
        <w:tc>
          <w:tcPr>
            <w:tcW w:w="1348" w:type="dxa"/>
            <w:tcMar>
              <w:left w:w="85" w:type="dxa"/>
              <w:right w:w="85" w:type="dxa"/>
            </w:tcMar>
            <w:vAlign w:val="center"/>
          </w:tcPr>
          <w:p w14:paraId="5DDFDF87"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rPr>
              <w:t>条款号</w:t>
            </w:r>
          </w:p>
        </w:tc>
        <w:tc>
          <w:tcPr>
            <w:tcW w:w="3827" w:type="dxa"/>
            <w:tcMar>
              <w:left w:w="85" w:type="dxa"/>
              <w:right w:w="85" w:type="dxa"/>
            </w:tcMar>
            <w:vAlign w:val="center"/>
          </w:tcPr>
          <w:p w14:paraId="708F2FB5"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成熟度要求</w:t>
            </w:r>
          </w:p>
        </w:tc>
        <w:tc>
          <w:tcPr>
            <w:tcW w:w="1843" w:type="dxa"/>
            <w:vAlign w:val="center"/>
          </w:tcPr>
          <w:p w14:paraId="402621A6"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969" w:type="dxa"/>
          </w:tcPr>
          <w:p w14:paraId="11E5B08E"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rPr>
              <w:t>审核要点</w:t>
            </w:r>
          </w:p>
        </w:tc>
        <w:tc>
          <w:tcPr>
            <w:tcW w:w="4292" w:type="dxa"/>
          </w:tcPr>
          <w:p w14:paraId="33B2E37F" w14:textId="77777777" w:rsidR="001F5AF3" w:rsidRDefault="00134CE3">
            <w:pPr>
              <w:widowControl/>
              <w:jc w:val="center"/>
              <w:rPr>
                <w:rFonts w:asciiTheme="minorEastAsia" w:eastAsiaTheme="minorEastAsia" w:hAnsiTheme="minorEastAsia" w:cs="宋体"/>
                <w:b/>
                <w:bCs/>
                <w:kern w:val="0"/>
                <w:sz w:val="18"/>
                <w:szCs w:val="18"/>
                <w:u w:color="000000"/>
                <w:lang w:val="zh-TW"/>
              </w:rPr>
            </w:pPr>
            <w:r>
              <w:rPr>
                <w:rFonts w:asciiTheme="minorEastAsia" w:eastAsiaTheme="minorEastAsia" w:hAnsiTheme="minorEastAsia" w:cs="宋体" w:hint="eastAsia"/>
                <w:b/>
                <w:bCs/>
                <w:kern w:val="0"/>
                <w:sz w:val="18"/>
                <w:szCs w:val="18"/>
                <w:u w:color="000000"/>
                <w:lang w:val="zh-TW"/>
              </w:rPr>
              <w:t>评估情况说明</w:t>
            </w:r>
          </w:p>
        </w:tc>
      </w:tr>
      <w:tr w:rsidR="001F5AF3" w14:paraId="1B6A6C5E" w14:textId="77777777">
        <w:trPr>
          <w:trHeight w:val="2414"/>
          <w:jc w:val="center"/>
        </w:trPr>
        <w:tc>
          <w:tcPr>
            <w:tcW w:w="1348" w:type="dxa"/>
            <w:tcMar>
              <w:left w:w="85" w:type="dxa"/>
              <w:right w:w="85" w:type="dxa"/>
            </w:tcMar>
            <w:vAlign w:val="center"/>
          </w:tcPr>
          <w:p w14:paraId="3402257B"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164AE6F"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8.2 </w:t>
            </w:r>
            <w:r>
              <w:rPr>
                <w:rFonts w:asciiTheme="minorEastAsia" w:eastAsiaTheme="minorEastAsia" w:hAnsiTheme="minorEastAsia" w:cs="宋体"/>
                <w:kern w:val="0"/>
                <w:sz w:val="18"/>
                <w:szCs w:val="18"/>
                <w:u w:color="000000"/>
                <w:lang w:val="zh-TW" w:eastAsia="zh-TW"/>
              </w:rPr>
              <w:t>技术研发</w:t>
            </w:r>
          </w:p>
        </w:tc>
        <w:tc>
          <w:tcPr>
            <w:tcW w:w="3827" w:type="dxa"/>
            <w:tcMar>
              <w:left w:w="85" w:type="dxa"/>
              <w:right w:w="85" w:type="dxa"/>
            </w:tcMar>
            <w:vAlign w:val="center"/>
          </w:tcPr>
          <w:p w14:paraId="1E84AE7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326ED44"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制定详细的运维服务技术研发规划并得到实施，重点关注以下方面：</w:t>
            </w:r>
          </w:p>
          <w:p w14:paraId="67692D3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运维技术研发应与业务发展匹配；</w:t>
            </w:r>
          </w:p>
          <w:p w14:paraId="48F82C7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b</w:t>
            </w:r>
            <w:r>
              <w:rPr>
                <w:rFonts w:asciiTheme="minorEastAsia" w:eastAsiaTheme="minorEastAsia" w:hAnsiTheme="minorEastAsia" w:cs="宋体" w:hint="eastAsia"/>
                <w:kern w:val="0"/>
                <w:sz w:val="18"/>
                <w:szCs w:val="18"/>
                <w:u w:color="000000"/>
              </w:rPr>
              <w:t>) 根据业务及市场分析，制定研发规划文件，规划文件应包括当前技术的发展动态分析、拟关注的重点方向、拟研发的技术与业务的关联程度等内容；</w:t>
            </w:r>
          </w:p>
          <w:p w14:paraId="73CF6FE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研发规划得到实施，具备与规划相适应的研发组织结构和人员数量、研发经费投入、研发环境以及研发成果等。</w:t>
            </w:r>
          </w:p>
        </w:tc>
        <w:tc>
          <w:tcPr>
            <w:tcW w:w="1843" w:type="dxa"/>
            <w:vAlign w:val="center"/>
          </w:tcPr>
          <w:p w14:paraId="7804EF7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研发投入经费；</w:t>
            </w:r>
          </w:p>
          <w:p w14:paraId="7063C6D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研发成果数量；</w:t>
            </w:r>
          </w:p>
          <w:p w14:paraId="3ED08791"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技术研发规划文件内容的完整性。</w:t>
            </w:r>
          </w:p>
        </w:tc>
        <w:tc>
          <w:tcPr>
            <w:tcW w:w="3969" w:type="dxa"/>
            <w:vAlign w:val="center"/>
          </w:tcPr>
          <w:p w14:paraId="60ED8E94"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a）审查研发规划文件（包括当前技术的发展动态分析、拟关注的重点方向、拟研发的技术与业务的关联程度等），研发队伍组织结构和人员数量，研发经费投入，研发成果数量</w:t>
            </w:r>
          </w:p>
          <w:p w14:paraId="1483B9DB"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b）现场抽查：实际研发环境和研发成果</w:t>
            </w:r>
          </w:p>
          <w:p w14:paraId="1C7DC43A" w14:textId="77777777" w:rsidR="001F5AF3" w:rsidRDefault="00134CE3">
            <w:pPr>
              <w:spacing w:line="300" w:lineRule="exact"/>
              <w:rPr>
                <w:rFonts w:asciiTheme="minorEastAsia" w:eastAsiaTheme="minorEastAsia" w:hAnsiTheme="minorEastAsia" w:cs="宋体"/>
                <w:sz w:val="18"/>
                <w:szCs w:val="18"/>
              </w:rPr>
            </w:pPr>
            <w:r>
              <w:rPr>
                <w:rFonts w:asciiTheme="minorEastAsia" w:eastAsiaTheme="minorEastAsia" w:hAnsiTheme="minorEastAsia" w:cs="宋体" w:hint="eastAsia"/>
                <w:color w:val="000000"/>
                <w:kern w:val="0"/>
                <w:sz w:val="18"/>
                <w:szCs w:val="18"/>
              </w:rPr>
              <w:t>注：技术是指与服务产品或运维相关的技术，可以是方法、手段、工具链。</w:t>
            </w:r>
          </w:p>
        </w:tc>
        <w:tc>
          <w:tcPr>
            <w:tcW w:w="4292" w:type="dxa"/>
            <w:vAlign w:val="center"/>
          </w:tcPr>
          <w:p w14:paraId="1FDDAB5B" w14:textId="77777777" w:rsidR="001F5AF3" w:rsidRDefault="00134CE3">
            <w:pPr>
              <w:widowControl/>
              <w:jc w:val="left"/>
              <w:rPr>
                <w:rFonts w:ascii="宋体" w:hAnsi="宋体" w:cs="宋体"/>
                <w:color w:val="000000"/>
                <w:kern w:val="0"/>
                <w:sz w:val="18"/>
                <w:szCs w:val="18"/>
              </w:rPr>
            </w:pPr>
            <w:r>
              <w:rPr>
                <w:rFonts w:ascii="宋体" w:hAnsi="宋体" w:cs="宋体" w:hint="eastAsia"/>
                <w:color w:val="000000" w:themeColor="text1"/>
                <w:kern w:val="0"/>
                <w:sz w:val="18"/>
                <w:szCs w:val="18"/>
              </w:rPr>
              <w:t>访谈</w:t>
            </w:r>
            <w:r>
              <w:rPr>
                <w:color w:val="000000" w:themeColor="text1"/>
                <w:kern w:val="0"/>
                <w:sz w:val="18"/>
                <w:szCs w:val="18"/>
              </w:rPr>
              <w:t>研发部</w:t>
            </w:r>
            <w:r>
              <w:rPr>
                <w:rFonts w:hint="eastAsia"/>
                <w:color w:val="000000" w:themeColor="text1"/>
                <w:kern w:val="0"/>
                <w:sz w:val="18"/>
                <w:szCs w:val="18"/>
              </w:rPr>
              <w:t>经理吕大洋。</w:t>
            </w:r>
          </w:p>
          <w:p w14:paraId="16038413" w14:textId="77777777" w:rsidR="001F5AF3" w:rsidRDefault="00134CE3">
            <w:pPr>
              <w:pStyle w:val="1f1"/>
              <w:numPr>
                <w:ilvl w:val="0"/>
                <w:numId w:val="49"/>
              </w:numPr>
              <w:ind w:firstLineChars="0"/>
              <w:rPr>
                <w:sz w:val="18"/>
                <w:szCs w:val="18"/>
              </w:rPr>
            </w:pPr>
            <w:r>
              <w:rPr>
                <w:rFonts w:hint="eastAsia"/>
                <w:sz w:val="18"/>
                <w:szCs w:val="18"/>
              </w:rPr>
              <w:t>公司根据《</w:t>
            </w:r>
            <w:r>
              <w:rPr>
                <w:rFonts w:hint="eastAsia"/>
                <w:sz w:val="18"/>
                <w:szCs w:val="18"/>
              </w:rPr>
              <w:t xml:space="preserve">14-01 </w:t>
            </w:r>
            <w:r>
              <w:rPr>
                <w:rFonts w:hint="eastAsia"/>
                <w:sz w:val="18"/>
                <w:szCs w:val="18"/>
              </w:rPr>
              <w:t>运维技术研发规划》，</w:t>
            </w:r>
            <w:r>
              <w:rPr>
                <w:sz w:val="18"/>
                <w:szCs w:val="18"/>
              </w:rPr>
              <w:t>内容包含研发系统的简介、功能模块介绍、研发任务、起止日期、参与人等。</w:t>
            </w:r>
          </w:p>
          <w:p w14:paraId="1FEE815B" w14:textId="77777777" w:rsidR="001F5AF3" w:rsidRDefault="00134CE3">
            <w:pPr>
              <w:pStyle w:val="1f1"/>
              <w:numPr>
                <w:ilvl w:val="0"/>
                <w:numId w:val="49"/>
              </w:numPr>
              <w:ind w:firstLineChars="0"/>
              <w:rPr>
                <w:sz w:val="18"/>
                <w:szCs w:val="18"/>
              </w:rPr>
            </w:pPr>
            <w:r>
              <w:rPr>
                <w:rFonts w:hint="eastAsia"/>
                <w:sz w:val="18"/>
                <w:szCs w:val="18"/>
              </w:rPr>
              <w:t>查《</w:t>
            </w:r>
            <w:r>
              <w:rPr>
                <w:rFonts w:hint="eastAsia"/>
                <w:sz w:val="18"/>
                <w:szCs w:val="18"/>
              </w:rPr>
              <w:t xml:space="preserve">14-01 </w:t>
            </w:r>
            <w:r>
              <w:rPr>
                <w:rFonts w:hint="eastAsia"/>
                <w:sz w:val="18"/>
                <w:szCs w:val="18"/>
              </w:rPr>
              <w:t>运维技术研发规划》：</w:t>
            </w:r>
            <w:r>
              <w:rPr>
                <w:rFonts w:hint="eastAsia"/>
                <w:sz w:val="18"/>
                <w:szCs w:val="18"/>
              </w:rPr>
              <w:t>201</w:t>
            </w:r>
            <w:r>
              <w:rPr>
                <w:sz w:val="18"/>
                <w:szCs w:val="18"/>
              </w:rPr>
              <w:t>8</w:t>
            </w:r>
            <w:r>
              <w:rPr>
                <w:rFonts w:hint="eastAsia"/>
                <w:sz w:val="18"/>
                <w:szCs w:val="18"/>
              </w:rPr>
              <w:t>年计划技术研总投资</w:t>
            </w:r>
            <w:r>
              <w:rPr>
                <w:sz w:val="18"/>
                <w:szCs w:val="18"/>
              </w:rPr>
              <w:t>10</w:t>
            </w:r>
            <w:r>
              <w:rPr>
                <w:rFonts w:hint="eastAsia"/>
                <w:sz w:val="18"/>
                <w:szCs w:val="18"/>
              </w:rPr>
              <w:t>万元，研发内容：运行维护过程管理系统</w:t>
            </w:r>
            <w:r>
              <w:rPr>
                <w:sz w:val="18"/>
                <w:szCs w:val="18"/>
              </w:rPr>
              <w:t>，研发计划包含模块划分、研发时间、研发人员投入及模块功能等</w:t>
            </w:r>
            <w:r>
              <w:rPr>
                <w:rFonts w:hint="eastAsia"/>
                <w:sz w:val="18"/>
                <w:szCs w:val="18"/>
              </w:rPr>
              <w:t>。</w:t>
            </w:r>
            <w:r>
              <w:rPr>
                <w:rFonts w:hint="eastAsia"/>
                <w:sz w:val="18"/>
                <w:szCs w:val="18"/>
              </w:rPr>
              <w:t xml:space="preserve"> </w:t>
            </w:r>
          </w:p>
          <w:p w14:paraId="1BE5393B" w14:textId="77777777" w:rsidR="001F5AF3" w:rsidRDefault="00134CE3">
            <w:pPr>
              <w:pStyle w:val="1f1"/>
              <w:numPr>
                <w:ilvl w:val="0"/>
                <w:numId w:val="49"/>
              </w:numPr>
              <w:ind w:firstLineChars="0"/>
              <w:rPr>
                <w:sz w:val="18"/>
                <w:szCs w:val="18"/>
              </w:rPr>
            </w:pPr>
            <w:r>
              <w:rPr>
                <w:sz w:val="18"/>
                <w:szCs w:val="18"/>
              </w:rPr>
              <w:t>查</w:t>
            </w:r>
            <w:r>
              <w:rPr>
                <w:rFonts w:hint="eastAsia"/>
                <w:sz w:val="18"/>
                <w:szCs w:val="18"/>
              </w:rPr>
              <w:t>《</w:t>
            </w:r>
            <w:r>
              <w:rPr>
                <w:rFonts w:hint="eastAsia"/>
                <w:sz w:val="18"/>
                <w:szCs w:val="18"/>
              </w:rPr>
              <w:t xml:space="preserve">14-02 </w:t>
            </w:r>
            <w:r>
              <w:rPr>
                <w:rFonts w:hint="eastAsia"/>
                <w:sz w:val="18"/>
                <w:szCs w:val="18"/>
              </w:rPr>
              <w:t>运维技术研发总结》</w:t>
            </w:r>
            <w:r>
              <w:rPr>
                <w:sz w:val="18"/>
                <w:szCs w:val="18"/>
              </w:rPr>
              <w:t>，研发计划已按时完成，完成情况良好。</w:t>
            </w:r>
          </w:p>
          <w:p w14:paraId="43D1569D"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 xml:space="preserve"> “评估发现“为：</w:t>
            </w:r>
          </w:p>
          <w:p w14:paraId="50F49821"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527D14AF"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238F7097"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50DF23BA" w14:textId="77777777" w:rsidR="001F5AF3" w:rsidRDefault="00134CE3">
            <w:pPr>
              <w:widowControl/>
              <w:jc w:val="left"/>
              <w:rPr>
                <w:rFonts w:ascii="宋体" w:hAnsi="宋体" w:cs="宋体"/>
                <w:color w:val="000000"/>
                <w:kern w:val="0"/>
                <w:sz w:val="18"/>
                <w:szCs w:val="18"/>
              </w:rPr>
            </w:pPr>
            <w:r>
              <w:rPr>
                <w:rFonts w:ascii="宋体" w:hAnsi="宋体" w:cs="宋体" w:hint="eastAsia"/>
                <w:color w:val="000000"/>
                <w:kern w:val="0"/>
                <w:sz w:val="18"/>
                <w:szCs w:val="18"/>
              </w:rPr>
              <w:t>□严重不符合</w:t>
            </w:r>
          </w:p>
        </w:tc>
      </w:tr>
      <w:tr w:rsidR="001F5AF3" w14:paraId="3E4CA8B4" w14:textId="77777777">
        <w:trPr>
          <w:trHeight w:val="2548"/>
          <w:jc w:val="center"/>
        </w:trPr>
        <w:tc>
          <w:tcPr>
            <w:tcW w:w="1348" w:type="dxa"/>
            <w:tcMar>
              <w:left w:w="85" w:type="dxa"/>
              <w:right w:w="85" w:type="dxa"/>
            </w:tcMar>
            <w:vAlign w:val="center"/>
          </w:tcPr>
          <w:p w14:paraId="5CCC04CC"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19E0FE39"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8.3</w:t>
            </w:r>
            <w:r>
              <w:rPr>
                <w:rFonts w:asciiTheme="minorEastAsia" w:eastAsiaTheme="minorEastAsia" w:hAnsiTheme="minorEastAsia" w:cs="宋体"/>
                <w:kern w:val="0"/>
                <w:sz w:val="18"/>
                <w:szCs w:val="18"/>
                <w:u w:color="000000"/>
                <w:lang w:val="zh-TW" w:eastAsia="zh-TW"/>
              </w:rPr>
              <w:t>与发现问题相关的技术</w:t>
            </w:r>
          </w:p>
        </w:tc>
        <w:tc>
          <w:tcPr>
            <w:tcW w:w="3827" w:type="dxa"/>
            <w:tcMar>
              <w:left w:w="85" w:type="dxa"/>
              <w:right w:w="85" w:type="dxa"/>
            </w:tcMar>
            <w:vAlign w:val="center"/>
          </w:tcPr>
          <w:p w14:paraId="67858AB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926E58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拥有与发现问题相关的技术，并重点关注以下方面：</w:t>
            </w:r>
          </w:p>
          <w:p w14:paraId="343F054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拥有核心的运维服务工具，为运维数据的信息采集、监控提供支撑，并配备信息采集和监控技术的说明文件；</w:t>
            </w:r>
          </w:p>
          <w:p w14:paraId="70B9CA2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对问题的诊断和分析有较完备的流程体系，例如能够借助知识库解决问题等；</w:t>
            </w:r>
          </w:p>
          <w:p w14:paraId="228D532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有效利用诊断方案和分析手册。</w:t>
            </w:r>
          </w:p>
        </w:tc>
        <w:tc>
          <w:tcPr>
            <w:tcW w:w="1843" w:type="dxa"/>
            <w:vAlign w:val="center"/>
          </w:tcPr>
          <w:p w14:paraId="22BC958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信息采集手段的可用性和使用便捷性；</w:t>
            </w:r>
          </w:p>
          <w:p w14:paraId="37C12E0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诊断方案或手册的有效性。</w:t>
            </w:r>
          </w:p>
        </w:tc>
        <w:tc>
          <w:tcPr>
            <w:tcW w:w="3969" w:type="dxa"/>
            <w:vAlign w:val="center"/>
          </w:tcPr>
          <w:p w14:paraId="090F1E5B"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a）审查信息采集和监控技术的说明文件、诊断和分析问题的知识记录文档；至少要有对典型故障或问题进行分析诊断的操作流程。</w:t>
            </w:r>
          </w:p>
        </w:tc>
        <w:tc>
          <w:tcPr>
            <w:tcW w:w="4292" w:type="dxa"/>
            <w:vAlign w:val="center"/>
          </w:tcPr>
          <w:p w14:paraId="240C46CD" w14:textId="77777777" w:rsidR="001F5AF3" w:rsidRDefault="00134CE3">
            <w:pPr>
              <w:widowControl/>
              <w:jc w:val="left"/>
              <w:rPr>
                <w:rFonts w:ascii="宋体" w:hAnsi="宋体" w:cs="宋体"/>
                <w:color w:val="000000"/>
                <w:kern w:val="0"/>
                <w:sz w:val="18"/>
                <w:szCs w:val="18"/>
              </w:rPr>
            </w:pPr>
            <w:r>
              <w:rPr>
                <w:rFonts w:ascii="宋体" w:hAnsi="宋体" w:cs="宋体" w:hint="eastAsia"/>
                <w:color w:val="000000"/>
                <w:kern w:val="0"/>
                <w:sz w:val="18"/>
                <w:szCs w:val="18"/>
              </w:rPr>
              <w:t>访谈</w:t>
            </w:r>
            <w:r>
              <w:rPr>
                <w:color w:val="000000" w:themeColor="text1"/>
                <w:kern w:val="0"/>
                <w:sz w:val="18"/>
                <w:szCs w:val="18"/>
              </w:rPr>
              <w:t>研发部</w:t>
            </w:r>
            <w:r>
              <w:rPr>
                <w:rFonts w:hint="eastAsia"/>
                <w:color w:val="000000" w:themeColor="text1"/>
                <w:kern w:val="0"/>
                <w:sz w:val="18"/>
                <w:szCs w:val="18"/>
              </w:rPr>
              <w:t>经理吕大洋。</w:t>
            </w:r>
          </w:p>
          <w:p w14:paraId="0604F3BA" w14:textId="77777777" w:rsidR="001F5AF3" w:rsidRDefault="00134CE3">
            <w:pPr>
              <w:pStyle w:val="1f1"/>
              <w:numPr>
                <w:ilvl w:val="0"/>
                <w:numId w:val="50"/>
              </w:numPr>
              <w:ind w:firstLineChars="0"/>
              <w:rPr>
                <w:sz w:val="18"/>
                <w:szCs w:val="18"/>
              </w:rPr>
            </w:pPr>
            <w:r>
              <w:rPr>
                <w:rFonts w:hint="eastAsia"/>
                <w:sz w:val="18"/>
                <w:szCs w:val="18"/>
              </w:rPr>
              <w:t>现场</w:t>
            </w:r>
            <w:r>
              <w:rPr>
                <w:sz w:val="18"/>
                <w:szCs w:val="18"/>
              </w:rPr>
              <w:t>查看了监控系统监控情况，监控信息阀值、监控时间、值班人等，监控报表信息等</w:t>
            </w:r>
            <w:r>
              <w:rPr>
                <w:rFonts w:hint="eastAsia"/>
                <w:sz w:val="18"/>
                <w:szCs w:val="18"/>
              </w:rPr>
              <w:t>；</w:t>
            </w:r>
          </w:p>
          <w:p w14:paraId="0706E477" w14:textId="77777777" w:rsidR="001F5AF3" w:rsidRDefault="00134CE3">
            <w:pPr>
              <w:pStyle w:val="1f1"/>
              <w:numPr>
                <w:ilvl w:val="0"/>
                <w:numId w:val="50"/>
              </w:numPr>
              <w:ind w:firstLineChars="0"/>
              <w:rPr>
                <w:sz w:val="18"/>
                <w:szCs w:val="18"/>
              </w:rPr>
            </w:pPr>
            <w:r>
              <w:rPr>
                <w:rFonts w:hint="eastAsia"/>
                <w:sz w:val="18"/>
                <w:szCs w:val="18"/>
              </w:rPr>
              <w:t>现场展示</w:t>
            </w:r>
            <w:r>
              <w:rPr>
                <w:rFonts w:hint="eastAsia"/>
                <w:sz w:val="18"/>
                <w:szCs w:val="18"/>
              </w:rPr>
              <w:t>Nagios</w:t>
            </w:r>
            <w:r>
              <w:rPr>
                <w:sz w:val="18"/>
                <w:szCs w:val="18"/>
              </w:rPr>
              <w:t>监控工具，</w:t>
            </w:r>
            <w:r>
              <w:rPr>
                <w:rFonts w:hint="eastAsia"/>
                <w:sz w:val="18"/>
                <w:szCs w:val="18"/>
              </w:rPr>
              <w:t>能有效监控</w:t>
            </w:r>
            <w:r>
              <w:rPr>
                <w:rFonts w:hint="eastAsia"/>
                <w:sz w:val="18"/>
                <w:szCs w:val="18"/>
              </w:rPr>
              <w:t>Windows</w:t>
            </w:r>
            <w:r>
              <w:rPr>
                <w:rFonts w:hint="eastAsia"/>
                <w:sz w:val="18"/>
                <w:szCs w:val="18"/>
              </w:rPr>
              <w:t>、</w:t>
            </w:r>
            <w:r>
              <w:rPr>
                <w:rFonts w:hint="eastAsia"/>
                <w:sz w:val="18"/>
                <w:szCs w:val="18"/>
              </w:rPr>
              <w:t>Linux</w:t>
            </w:r>
            <w:r>
              <w:rPr>
                <w:rFonts w:hint="eastAsia"/>
                <w:sz w:val="18"/>
                <w:szCs w:val="18"/>
              </w:rPr>
              <w:t>和</w:t>
            </w:r>
            <w:r>
              <w:rPr>
                <w:rFonts w:hint="eastAsia"/>
                <w:sz w:val="18"/>
                <w:szCs w:val="18"/>
              </w:rPr>
              <w:t>Unix</w:t>
            </w:r>
            <w:r>
              <w:rPr>
                <w:rFonts w:hint="eastAsia"/>
                <w:sz w:val="18"/>
                <w:szCs w:val="18"/>
              </w:rPr>
              <w:t>的主机状态，交换机路由器等网络设置，打印机等。在系统或服务状态异常时发出邮件或短信报警第一时间通知运维人员，在状态恢复后发出正常的邮件或短信通知。</w:t>
            </w:r>
          </w:p>
          <w:p w14:paraId="2E775E0E" w14:textId="77777777" w:rsidR="001F5AF3" w:rsidRDefault="00134CE3">
            <w:pPr>
              <w:pStyle w:val="1f1"/>
              <w:numPr>
                <w:ilvl w:val="0"/>
                <w:numId w:val="50"/>
              </w:numPr>
              <w:ind w:firstLineChars="0"/>
              <w:rPr>
                <w:sz w:val="18"/>
                <w:szCs w:val="18"/>
              </w:rPr>
            </w:pPr>
            <w:r>
              <w:rPr>
                <w:sz w:val="18"/>
                <w:szCs w:val="18"/>
              </w:rPr>
              <w:t>现场查看</w:t>
            </w:r>
            <w:r>
              <w:rPr>
                <w:rFonts w:hint="eastAsia"/>
                <w:sz w:val="18"/>
                <w:szCs w:val="18"/>
              </w:rPr>
              <w:t>“运行维护过程管理系统“，</w:t>
            </w:r>
            <w:r>
              <w:rPr>
                <w:sz w:val="18"/>
                <w:szCs w:val="18"/>
              </w:rPr>
              <w:t>知识库管理模块可以</w:t>
            </w:r>
            <w:r>
              <w:rPr>
                <w:rFonts w:hint="eastAsia"/>
                <w:sz w:val="18"/>
                <w:szCs w:val="18"/>
              </w:rPr>
              <w:t>发布审批、访问权限、多版本维护、自动关联事件、问题，提升服务效率，支持多关键字，全文内容和附件检索。</w:t>
            </w:r>
          </w:p>
          <w:p w14:paraId="34601B19" w14:textId="77777777" w:rsidR="001F5AF3" w:rsidRDefault="00134CE3">
            <w:pPr>
              <w:pStyle w:val="1f1"/>
              <w:numPr>
                <w:ilvl w:val="0"/>
                <w:numId w:val="50"/>
              </w:numPr>
              <w:ind w:firstLineChars="0"/>
              <w:rPr>
                <w:sz w:val="18"/>
                <w:szCs w:val="18"/>
              </w:rPr>
            </w:pPr>
            <w:r>
              <w:rPr>
                <w:sz w:val="18"/>
                <w:szCs w:val="18"/>
              </w:rPr>
              <w:t>访谈客服专员和运维服务工程师，在运维服务工作中可以利用知识库管理模块解答和处理客户提出的问题，在服务过程中提高了工作效率，并为运维服务积累了经验。</w:t>
            </w:r>
          </w:p>
          <w:p w14:paraId="65FC6A04"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1F7C16CA"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7682F61B"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192868E4" w14:textId="77777777" w:rsidR="001F5AF3" w:rsidRDefault="00134CE3">
            <w:pPr>
              <w:widowControl/>
              <w:jc w:val="left"/>
              <w:rPr>
                <w:rFonts w:ascii="宋体" w:hAnsi="宋体" w:cs="宋体"/>
                <w:color w:val="000000"/>
                <w:kern w:val="0"/>
                <w:sz w:val="18"/>
                <w:szCs w:val="18"/>
              </w:rPr>
            </w:pPr>
            <w:r>
              <w:rPr>
                <w:rFonts w:ascii="宋体" w:hAnsi="宋体" w:cs="宋体" w:hint="eastAsia"/>
                <w:color w:val="000000"/>
                <w:kern w:val="0"/>
                <w:sz w:val="18"/>
                <w:szCs w:val="18"/>
              </w:rPr>
              <w:t>□严重不符合</w:t>
            </w:r>
          </w:p>
        </w:tc>
      </w:tr>
      <w:tr w:rsidR="001F5AF3" w14:paraId="024FFCA9" w14:textId="77777777">
        <w:trPr>
          <w:trHeight w:val="2548"/>
          <w:jc w:val="center"/>
        </w:trPr>
        <w:tc>
          <w:tcPr>
            <w:tcW w:w="1348" w:type="dxa"/>
            <w:tcMar>
              <w:left w:w="85" w:type="dxa"/>
              <w:right w:w="85" w:type="dxa"/>
            </w:tcMar>
            <w:vAlign w:val="center"/>
          </w:tcPr>
          <w:p w14:paraId="1DF0CBDF"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GB/T 28827.1-2012</w:t>
            </w:r>
          </w:p>
          <w:p w14:paraId="39C9F29E"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8.4 </w:t>
            </w:r>
            <w:r>
              <w:rPr>
                <w:rFonts w:asciiTheme="minorEastAsia" w:eastAsiaTheme="minorEastAsia" w:hAnsiTheme="minorEastAsia" w:cs="宋体"/>
                <w:kern w:val="0"/>
                <w:sz w:val="18"/>
                <w:szCs w:val="18"/>
                <w:u w:color="000000"/>
                <w:lang w:val="zh-TW" w:eastAsia="zh-TW"/>
              </w:rPr>
              <w:t>与解决问题相关的技术</w:t>
            </w:r>
          </w:p>
        </w:tc>
        <w:tc>
          <w:tcPr>
            <w:tcW w:w="3827" w:type="dxa"/>
            <w:tcMar>
              <w:left w:w="85" w:type="dxa"/>
              <w:right w:w="85" w:type="dxa"/>
            </w:tcMar>
            <w:vAlign w:val="center"/>
          </w:tcPr>
          <w:p w14:paraId="136D719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68AC622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拥有与解决问题相关的技术，并重点关注以下方面：</w:t>
            </w:r>
          </w:p>
          <w:p w14:paraId="383F903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建立系统/设备处于正常状态的指标体系；</w:t>
            </w:r>
          </w:p>
          <w:p w14:paraId="798CAAC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有测试环境、测试标准和方法；</w:t>
            </w:r>
          </w:p>
          <w:p w14:paraId="2481815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有典型故障和问题的解决方案和操作手册，</w:t>
            </w:r>
            <w:r>
              <w:rPr>
                <w:rFonts w:asciiTheme="minorEastAsia" w:eastAsiaTheme="minorEastAsia" w:hAnsiTheme="minorEastAsia" w:cs="宋体"/>
                <w:kern w:val="0"/>
                <w:sz w:val="18"/>
                <w:szCs w:val="18"/>
                <w:u w:color="000000"/>
              </w:rPr>
              <w:t>并得到有效利用</w:t>
            </w:r>
            <w:r>
              <w:rPr>
                <w:rFonts w:asciiTheme="minorEastAsia" w:eastAsiaTheme="minorEastAsia" w:hAnsiTheme="minorEastAsia" w:cs="宋体" w:hint="eastAsia"/>
                <w:kern w:val="0"/>
                <w:sz w:val="18"/>
                <w:szCs w:val="18"/>
                <w:u w:color="000000"/>
              </w:rPr>
              <w:t>。</w:t>
            </w:r>
          </w:p>
        </w:tc>
        <w:tc>
          <w:tcPr>
            <w:tcW w:w="1843" w:type="dxa"/>
            <w:vAlign w:val="center"/>
          </w:tcPr>
          <w:p w14:paraId="174BE50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解决问题的技术指标或标准的有效性；</w:t>
            </w:r>
          </w:p>
          <w:p w14:paraId="559D67F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测试环境与需方运行维护环境的匹配度；</w:t>
            </w:r>
          </w:p>
          <w:p w14:paraId="12AAAB0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测试标准和方法的有效性。</w:t>
            </w:r>
          </w:p>
        </w:tc>
        <w:tc>
          <w:tcPr>
            <w:tcW w:w="3969" w:type="dxa"/>
            <w:vAlign w:val="center"/>
          </w:tcPr>
          <w:p w14:paraId="386FF0C7"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a）审查系统或设备处于正常状态的指标体系文档审查，问题解决方案或操作手册，测试标准和方法相关文档，至少要有对典型故障或问题进行排除解决的操作流程。</w:t>
            </w:r>
          </w:p>
        </w:tc>
        <w:tc>
          <w:tcPr>
            <w:tcW w:w="4292" w:type="dxa"/>
            <w:vAlign w:val="center"/>
          </w:tcPr>
          <w:p w14:paraId="3974D5D7" w14:textId="77777777" w:rsidR="001F5AF3" w:rsidRDefault="00134CE3">
            <w:pPr>
              <w:widowControl/>
              <w:jc w:val="left"/>
              <w:rPr>
                <w:rFonts w:ascii="宋体" w:hAnsi="宋体" w:cs="宋体"/>
                <w:color w:val="000000"/>
                <w:kern w:val="0"/>
                <w:sz w:val="18"/>
                <w:szCs w:val="18"/>
              </w:rPr>
            </w:pPr>
            <w:r>
              <w:rPr>
                <w:rFonts w:ascii="宋体" w:hAnsi="宋体" w:cs="宋体" w:hint="eastAsia"/>
                <w:color w:val="000000"/>
                <w:kern w:val="0"/>
                <w:sz w:val="18"/>
                <w:szCs w:val="18"/>
              </w:rPr>
              <w:t>访</w:t>
            </w:r>
            <w:r>
              <w:rPr>
                <w:rFonts w:ascii="宋体" w:hAnsi="宋体" w:cs="宋体" w:hint="eastAsia"/>
                <w:color w:val="000000" w:themeColor="text1"/>
                <w:kern w:val="0"/>
                <w:sz w:val="18"/>
                <w:szCs w:val="18"/>
              </w:rPr>
              <w:t>谈</w:t>
            </w:r>
            <w:r>
              <w:rPr>
                <w:color w:val="000000" w:themeColor="text1"/>
                <w:kern w:val="0"/>
                <w:sz w:val="18"/>
                <w:szCs w:val="18"/>
              </w:rPr>
              <w:t>研发部</w:t>
            </w:r>
            <w:r>
              <w:rPr>
                <w:rFonts w:hint="eastAsia"/>
                <w:color w:val="000000" w:themeColor="text1"/>
                <w:kern w:val="0"/>
                <w:sz w:val="18"/>
                <w:szCs w:val="18"/>
              </w:rPr>
              <w:t>经理吕大洋。</w:t>
            </w:r>
          </w:p>
          <w:p w14:paraId="523C60E3" w14:textId="77777777" w:rsidR="001F5AF3" w:rsidRDefault="00134CE3">
            <w:pPr>
              <w:pStyle w:val="1f1"/>
              <w:numPr>
                <w:ilvl w:val="0"/>
                <w:numId w:val="51"/>
              </w:numPr>
              <w:ind w:firstLineChars="0"/>
              <w:rPr>
                <w:sz w:val="18"/>
                <w:szCs w:val="18"/>
              </w:rPr>
            </w:pPr>
            <w:r>
              <w:rPr>
                <w:rFonts w:hint="eastAsia"/>
                <w:sz w:val="18"/>
                <w:szCs w:val="18"/>
              </w:rPr>
              <w:t>查运行维护过程管理系统</w:t>
            </w:r>
            <w:r>
              <w:rPr>
                <w:sz w:val="18"/>
                <w:szCs w:val="18"/>
              </w:rPr>
              <w:t>使用手册、</w:t>
            </w:r>
            <w:r>
              <w:rPr>
                <w:rFonts w:hint="eastAsia"/>
                <w:sz w:val="18"/>
                <w:szCs w:val="18"/>
              </w:rPr>
              <w:t>Nagios</w:t>
            </w:r>
            <w:r>
              <w:rPr>
                <w:sz w:val="18"/>
                <w:szCs w:val="18"/>
              </w:rPr>
              <w:t>监控工具使用手册、</w:t>
            </w:r>
            <w:r>
              <w:rPr>
                <w:rFonts w:hint="eastAsia"/>
                <w:sz w:val="18"/>
                <w:szCs w:val="18"/>
              </w:rPr>
              <w:t>MySQL</w:t>
            </w:r>
            <w:r>
              <w:rPr>
                <w:rFonts w:hint="eastAsia"/>
                <w:sz w:val="18"/>
                <w:szCs w:val="18"/>
              </w:rPr>
              <w:t>使用手册</w:t>
            </w:r>
            <w:r>
              <w:rPr>
                <w:sz w:val="18"/>
                <w:szCs w:val="18"/>
              </w:rPr>
              <w:t>、</w:t>
            </w:r>
            <w:proofErr w:type="spellStart"/>
            <w:r>
              <w:rPr>
                <w:rFonts w:hint="eastAsia"/>
                <w:sz w:val="18"/>
                <w:szCs w:val="18"/>
              </w:rPr>
              <w:t>navicat</w:t>
            </w:r>
            <w:proofErr w:type="spellEnd"/>
            <w:r>
              <w:rPr>
                <w:rFonts w:hint="eastAsia"/>
                <w:sz w:val="18"/>
                <w:szCs w:val="18"/>
              </w:rPr>
              <w:t>使用手册</w:t>
            </w:r>
            <w:r>
              <w:rPr>
                <w:sz w:val="18"/>
                <w:szCs w:val="18"/>
              </w:rPr>
              <w:t>、</w:t>
            </w:r>
            <w:r>
              <w:rPr>
                <w:rFonts w:hint="eastAsia"/>
                <w:sz w:val="18"/>
                <w:szCs w:val="18"/>
              </w:rPr>
              <w:t>Serv-U</w:t>
            </w:r>
            <w:r>
              <w:rPr>
                <w:rFonts w:hint="eastAsia"/>
                <w:sz w:val="18"/>
                <w:szCs w:val="18"/>
              </w:rPr>
              <w:t>使用手册</w:t>
            </w:r>
            <w:r>
              <w:rPr>
                <w:sz w:val="18"/>
                <w:szCs w:val="18"/>
              </w:rPr>
              <w:t>、</w:t>
            </w:r>
            <w:r>
              <w:rPr>
                <w:rFonts w:hint="eastAsia"/>
                <w:sz w:val="18"/>
                <w:szCs w:val="18"/>
              </w:rPr>
              <w:t>Tomcat 8</w:t>
            </w:r>
            <w:r>
              <w:rPr>
                <w:rFonts w:hint="eastAsia"/>
                <w:sz w:val="18"/>
                <w:szCs w:val="18"/>
              </w:rPr>
              <w:t>使用手册</w:t>
            </w:r>
            <w:r>
              <w:rPr>
                <w:sz w:val="18"/>
                <w:szCs w:val="18"/>
              </w:rPr>
              <w:t>、</w:t>
            </w:r>
            <w:r>
              <w:rPr>
                <w:rFonts w:hint="eastAsia"/>
                <w:sz w:val="18"/>
                <w:szCs w:val="18"/>
              </w:rPr>
              <w:t>Zabbix</w:t>
            </w:r>
            <w:r>
              <w:rPr>
                <w:rFonts w:hint="eastAsia"/>
                <w:sz w:val="18"/>
                <w:szCs w:val="18"/>
              </w:rPr>
              <w:t>软件使用手册等，</w:t>
            </w:r>
            <w:r>
              <w:rPr>
                <w:sz w:val="18"/>
                <w:szCs w:val="18"/>
              </w:rPr>
              <w:t>手册经过使用人员不断的修订和完善，手册为日常的运维服务工作起到了保障作用，得到了很好的利用。</w:t>
            </w:r>
          </w:p>
          <w:p w14:paraId="715DBEC0"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 xml:space="preserve"> “评估发现“为：</w:t>
            </w:r>
          </w:p>
          <w:p w14:paraId="346BC73C"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25C70976"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5FC2C457"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4DF31A97" w14:textId="77777777" w:rsidR="001F5AF3" w:rsidRDefault="00134CE3">
            <w:pPr>
              <w:widowControl/>
              <w:jc w:val="left"/>
              <w:rPr>
                <w:rFonts w:ascii="宋体" w:hAnsi="宋体" w:cs="宋体"/>
                <w:color w:val="000000"/>
                <w:kern w:val="0"/>
                <w:sz w:val="18"/>
                <w:szCs w:val="18"/>
              </w:rPr>
            </w:pPr>
            <w:r>
              <w:rPr>
                <w:rFonts w:ascii="宋体" w:hAnsi="宋体" w:cs="宋体" w:hint="eastAsia"/>
                <w:color w:val="000000"/>
                <w:kern w:val="0"/>
                <w:sz w:val="18"/>
                <w:szCs w:val="18"/>
              </w:rPr>
              <w:t>□严重不符合</w:t>
            </w:r>
          </w:p>
        </w:tc>
      </w:tr>
    </w:tbl>
    <w:p w14:paraId="519C7ECA" w14:textId="77777777" w:rsidR="001F5AF3" w:rsidRDefault="001F5AF3">
      <w:pPr>
        <w:widowControl/>
        <w:rPr>
          <w:rFonts w:asciiTheme="minorEastAsia" w:eastAsiaTheme="minorEastAsia" w:hAnsiTheme="minorEastAsia" w:cs="Times New Roman"/>
          <w:kern w:val="0"/>
          <w:sz w:val="18"/>
          <w:szCs w:val="18"/>
        </w:rPr>
      </w:pPr>
      <w:bookmarkStart w:id="7" w:name="_Toc393705698"/>
    </w:p>
    <w:p w14:paraId="7BB8E958" w14:textId="77777777" w:rsidR="001F5AF3" w:rsidRDefault="00134CE3">
      <w:pPr>
        <w:widowControl/>
        <w:jc w:val="left"/>
        <w:rPr>
          <w:rFonts w:asciiTheme="minorEastAsia" w:eastAsiaTheme="minorEastAsia" w:hAnsiTheme="minorEastAsia" w:cs="Times New Roman"/>
          <w:kern w:val="0"/>
          <w:sz w:val="18"/>
          <w:szCs w:val="18"/>
        </w:rPr>
      </w:pPr>
      <w:r>
        <w:rPr>
          <w:rFonts w:asciiTheme="minorEastAsia" w:eastAsiaTheme="minorEastAsia" w:hAnsiTheme="minorEastAsia" w:cs="Times New Roman"/>
          <w:kern w:val="0"/>
          <w:sz w:val="18"/>
          <w:szCs w:val="18"/>
        </w:rPr>
        <w:br w:type="page"/>
      </w:r>
    </w:p>
    <w:p w14:paraId="7FDCBD44" w14:textId="77777777" w:rsidR="001F5AF3" w:rsidRDefault="001F5AF3">
      <w:pPr>
        <w:widowControl/>
        <w:rPr>
          <w:rFonts w:asciiTheme="minorEastAsia" w:eastAsiaTheme="minorEastAsia" w:hAnsiTheme="minorEastAsia" w:cs="Times New Roman"/>
          <w:kern w:val="0"/>
          <w:sz w:val="18"/>
          <w:szCs w:val="18"/>
        </w:rPr>
      </w:pPr>
    </w:p>
    <w:p w14:paraId="5255D3E9" w14:textId="77777777" w:rsidR="001F5AF3" w:rsidRDefault="00134CE3">
      <w:pPr>
        <w:widowControl/>
        <w:outlineLvl w:val="1"/>
        <w:rPr>
          <w:rFonts w:asciiTheme="minorEastAsia" w:eastAsiaTheme="minorEastAsia" w:hAnsiTheme="minorEastAsia" w:cs="Times New Roman"/>
          <w:kern w:val="0"/>
          <w:sz w:val="18"/>
          <w:szCs w:val="18"/>
        </w:rPr>
      </w:pPr>
      <w:r>
        <w:rPr>
          <w:rFonts w:asciiTheme="minorEastAsia" w:eastAsiaTheme="minorEastAsia" w:hAnsiTheme="minorEastAsia" w:cs="Times New Roman" w:hint="eastAsia"/>
          <w:kern w:val="0"/>
          <w:sz w:val="18"/>
          <w:szCs w:val="18"/>
        </w:rPr>
        <w:t>5 过程</w:t>
      </w:r>
      <w:r>
        <w:rPr>
          <w:rFonts w:asciiTheme="minorEastAsia" w:eastAsiaTheme="minorEastAsia" w:hAnsiTheme="minorEastAsia" w:cs="Times New Roman"/>
          <w:kern w:val="0"/>
          <w:sz w:val="18"/>
          <w:szCs w:val="18"/>
        </w:rPr>
        <w:t>要求</w:t>
      </w:r>
    </w:p>
    <w:tbl>
      <w:tblPr>
        <w:tblW w:w="152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3898"/>
        <w:gridCol w:w="1843"/>
        <w:gridCol w:w="3969"/>
        <w:gridCol w:w="4292"/>
      </w:tblGrid>
      <w:tr w:rsidR="001F5AF3" w14:paraId="62267EBF" w14:textId="77777777">
        <w:trPr>
          <w:tblHeader/>
          <w:jc w:val="center"/>
        </w:trPr>
        <w:tc>
          <w:tcPr>
            <w:tcW w:w="1277" w:type="dxa"/>
            <w:tcMar>
              <w:left w:w="85" w:type="dxa"/>
              <w:right w:w="85" w:type="dxa"/>
            </w:tcMar>
            <w:vAlign w:val="center"/>
          </w:tcPr>
          <w:p w14:paraId="41AF7560"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标准</w:t>
            </w:r>
            <w:r>
              <w:rPr>
                <w:rFonts w:asciiTheme="minorEastAsia" w:eastAsiaTheme="minorEastAsia" w:hAnsiTheme="minorEastAsia" w:cs="宋体" w:hint="eastAsia"/>
                <w:b/>
                <w:bCs/>
                <w:kern w:val="0"/>
                <w:sz w:val="18"/>
                <w:szCs w:val="18"/>
                <w:u w:color="000000"/>
                <w:lang w:val="zh-TW"/>
              </w:rPr>
              <w:t>条款号</w:t>
            </w:r>
          </w:p>
        </w:tc>
        <w:tc>
          <w:tcPr>
            <w:tcW w:w="3898" w:type="dxa"/>
            <w:tcMar>
              <w:left w:w="85" w:type="dxa"/>
              <w:right w:w="85" w:type="dxa"/>
            </w:tcMar>
            <w:vAlign w:val="center"/>
          </w:tcPr>
          <w:p w14:paraId="0336B4A7"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b/>
                <w:bCs/>
                <w:kern w:val="0"/>
                <w:sz w:val="18"/>
                <w:szCs w:val="18"/>
                <w:u w:color="000000"/>
                <w:lang w:val="zh-TW" w:eastAsia="zh-TW"/>
              </w:rPr>
              <w:t>成熟度要求</w:t>
            </w:r>
          </w:p>
        </w:tc>
        <w:tc>
          <w:tcPr>
            <w:tcW w:w="1843" w:type="dxa"/>
            <w:vAlign w:val="center"/>
          </w:tcPr>
          <w:p w14:paraId="64BD16CC"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b/>
                <w:bCs/>
                <w:kern w:val="0"/>
                <w:sz w:val="18"/>
                <w:szCs w:val="18"/>
                <w:u w:color="000000"/>
                <w:lang w:val="zh-TW" w:eastAsia="zh-TW"/>
              </w:rPr>
              <w:t>关键指标</w:t>
            </w:r>
          </w:p>
        </w:tc>
        <w:tc>
          <w:tcPr>
            <w:tcW w:w="3969" w:type="dxa"/>
          </w:tcPr>
          <w:p w14:paraId="45208FCA" w14:textId="77777777" w:rsidR="001F5AF3" w:rsidRDefault="00134CE3">
            <w:pPr>
              <w:widowControl/>
              <w:jc w:val="center"/>
              <w:rPr>
                <w:rFonts w:asciiTheme="minorEastAsia" w:eastAsiaTheme="minorEastAsia" w:hAnsiTheme="minorEastAsia" w:cs="宋体"/>
                <w:b/>
                <w:bCs/>
                <w:kern w:val="0"/>
                <w:sz w:val="18"/>
                <w:szCs w:val="18"/>
                <w:u w:color="000000"/>
                <w:lang w:val="zh-TW" w:eastAsia="zh-TW"/>
              </w:rPr>
            </w:pPr>
            <w:r>
              <w:rPr>
                <w:rFonts w:asciiTheme="minorEastAsia" w:eastAsiaTheme="minorEastAsia" w:hAnsiTheme="minorEastAsia" w:cs="宋体" w:hint="eastAsia"/>
                <w:b/>
                <w:bCs/>
                <w:kern w:val="0"/>
                <w:sz w:val="18"/>
                <w:szCs w:val="18"/>
                <w:u w:color="000000"/>
                <w:lang w:val="zh-TW"/>
              </w:rPr>
              <w:t>审核要点</w:t>
            </w:r>
          </w:p>
        </w:tc>
        <w:tc>
          <w:tcPr>
            <w:tcW w:w="4292" w:type="dxa"/>
          </w:tcPr>
          <w:p w14:paraId="0D3916A5" w14:textId="77777777" w:rsidR="001F5AF3" w:rsidRDefault="00134CE3">
            <w:pPr>
              <w:widowControl/>
              <w:jc w:val="center"/>
              <w:rPr>
                <w:rFonts w:asciiTheme="minorEastAsia" w:eastAsiaTheme="minorEastAsia" w:hAnsiTheme="minorEastAsia" w:cs="宋体"/>
                <w:b/>
                <w:bCs/>
                <w:kern w:val="0"/>
                <w:sz w:val="18"/>
                <w:szCs w:val="18"/>
                <w:u w:color="000000"/>
                <w:lang w:val="zh-TW"/>
              </w:rPr>
            </w:pPr>
            <w:r>
              <w:rPr>
                <w:rFonts w:asciiTheme="minorEastAsia" w:eastAsiaTheme="minorEastAsia" w:hAnsiTheme="minorEastAsia" w:cs="宋体" w:hint="eastAsia"/>
                <w:b/>
                <w:bCs/>
                <w:kern w:val="0"/>
                <w:sz w:val="18"/>
                <w:szCs w:val="18"/>
                <w:u w:color="000000"/>
                <w:lang w:val="zh-TW"/>
              </w:rPr>
              <w:t>评估情况说明</w:t>
            </w:r>
          </w:p>
        </w:tc>
      </w:tr>
      <w:tr w:rsidR="001F5AF3" w14:paraId="72F404B6" w14:textId="77777777">
        <w:trPr>
          <w:trHeight w:val="2130"/>
          <w:jc w:val="center"/>
        </w:trPr>
        <w:tc>
          <w:tcPr>
            <w:tcW w:w="1277" w:type="dxa"/>
            <w:tcMar>
              <w:left w:w="85" w:type="dxa"/>
              <w:right w:w="85" w:type="dxa"/>
            </w:tcMar>
            <w:vAlign w:val="center"/>
          </w:tcPr>
          <w:p w14:paraId="79D9582C"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22189AAE"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9.2 </w:t>
            </w:r>
            <w:r>
              <w:rPr>
                <w:rFonts w:asciiTheme="minorEastAsia" w:eastAsiaTheme="minorEastAsia" w:hAnsiTheme="minorEastAsia" w:cs="宋体"/>
                <w:kern w:val="0"/>
                <w:sz w:val="18"/>
                <w:szCs w:val="18"/>
                <w:u w:color="000000"/>
                <w:lang w:val="zh-TW" w:eastAsia="zh-TW"/>
              </w:rPr>
              <w:t>服务级别管理</w:t>
            </w:r>
          </w:p>
        </w:tc>
        <w:tc>
          <w:tcPr>
            <w:tcW w:w="3898" w:type="dxa"/>
            <w:tcMar>
              <w:left w:w="85" w:type="dxa"/>
              <w:right w:w="85" w:type="dxa"/>
            </w:tcMar>
            <w:vAlign w:val="center"/>
          </w:tcPr>
          <w:p w14:paraId="24F2C11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FE5FB21"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确保供方定义、签订和管理SLA，满足需方对服务质量的要求，并重点关注以下方面：</w:t>
            </w:r>
          </w:p>
          <w:p w14:paraId="04DFD2D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建立SLA考核自评估机制，具有服务级别协议的执行绩效跟踪记录，如SLA完成情况、达成率、用户反馈等，在评估后制定改进内容及改进措施；</w:t>
            </w:r>
          </w:p>
          <w:p w14:paraId="19A76DC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服务级别协议中应包含量化指标，如响应时间、解决问题的时间等。</w:t>
            </w:r>
          </w:p>
        </w:tc>
        <w:tc>
          <w:tcPr>
            <w:tcW w:w="1843" w:type="dxa"/>
            <w:vAlign w:val="center"/>
          </w:tcPr>
          <w:p w14:paraId="472A1FB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签订SLA文件的规范性；</w:t>
            </w:r>
          </w:p>
          <w:p w14:paraId="360F757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SLA考核评估机制的有效性和完整性；</w:t>
            </w:r>
          </w:p>
          <w:p w14:paraId="0A1A22B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SLA执行的有效性。</w:t>
            </w:r>
          </w:p>
        </w:tc>
        <w:tc>
          <w:tcPr>
            <w:tcW w:w="3969" w:type="dxa"/>
            <w:vAlign w:val="center"/>
          </w:tcPr>
          <w:p w14:paraId="27B34B3C"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审查服务级别管理过程、项目服务目录及服务级别协议（包括必要的量化指标）、服务级别协议的执行绩效跟踪文档；</w:t>
            </w:r>
          </w:p>
          <w:p w14:paraId="2459F478" w14:textId="77777777" w:rsidR="001F5AF3" w:rsidRDefault="00134CE3">
            <w:pPr>
              <w:widowControl/>
              <w:spacing w:line="300" w:lineRule="exact"/>
              <w:rPr>
                <w:rFonts w:asciiTheme="minorEastAsia" w:eastAsiaTheme="minorEastAsia" w:hAnsiTheme="minorEastAsia" w:cs="宋体"/>
                <w:sz w:val="18"/>
                <w:szCs w:val="18"/>
              </w:rPr>
            </w:pPr>
            <w:r>
              <w:rPr>
                <w:rFonts w:asciiTheme="minorEastAsia" w:eastAsiaTheme="minorEastAsia" w:hAnsiTheme="minorEastAsia" w:cs="宋体" w:hint="eastAsia"/>
                <w:color w:val="000000"/>
                <w:kern w:val="0"/>
                <w:sz w:val="18"/>
                <w:szCs w:val="18"/>
              </w:rPr>
              <w:t>b) 现场抽查： 具体项目的服务级别协议或合同、项目实施案例，检查服务级别协议内容是否达成；</w:t>
            </w:r>
          </w:p>
        </w:tc>
        <w:tc>
          <w:tcPr>
            <w:tcW w:w="4292" w:type="dxa"/>
          </w:tcPr>
          <w:p w14:paraId="2A0477DC" w14:textId="77777777" w:rsidR="001F5AF3" w:rsidRDefault="00134CE3">
            <w:pPr>
              <w:widowControl/>
              <w:rPr>
                <w:color w:val="FF0000"/>
                <w:kern w:val="0"/>
                <w:sz w:val="18"/>
                <w:szCs w:val="18"/>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运维</w:t>
            </w:r>
            <w:r>
              <w:rPr>
                <w:rFonts w:hint="eastAsia"/>
                <w:color w:val="000000" w:themeColor="text1"/>
                <w:kern w:val="0"/>
                <w:sz w:val="18"/>
                <w:szCs w:val="18"/>
              </w:rPr>
              <w:t>部经理杨立。</w:t>
            </w:r>
          </w:p>
          <w:p w14:paraId="08770BB7" w14:textId="77777777" w:rsidR="001F5AF3" w:rsidRDefault="00134CE3">
            <w:pPr>
              <w:pStyle w:val="1f1"/>
              <w:numPr>
                <w:ilvl w:val="0"/>
                <w:numId w:val="52"/>
              </w:numPr>
              <w:ind w:firstLineChars="0"/>
              <w:rPr>
                <w:sz w:val="18"/>
                <w:szCs w:val="18"/>
              </w:rPr>
            </w:pPr>
            <w:r>
              <w:rPr>
                <w:sz w:val="18"/>
                <w:szCs w:val="18"/>
              </w:rPr>
              <w:t>查</w:t>
            </w:r>
            <w:r>
              <w:rPr>
                <w:rFonts w:hint="eastAsia"/>
                <w:sz w:val="18"/>
                <w:szCs w:val="18"/>
              </w:rPr>
              <w:t>《</w:t>
            </w:r>
            <w:r>
              <w:rPr>
                <w:rFonts w:hint="eastAsia"/>
                <w:sz w:val="18"/>
                <w:szCs w:val="18"/>
              </w:rPr>
              <w:t>15-06-</w:t>
            </w:r>
            <w:r>
              <w:rPr>
                <w:rFonts w:hint="eastAsia"/>
                <w:sz w:val="18"/>
                <w:szCs w:val="18"/>
              </w:rPr>
              <w:t>服务级别管理制度》，</w:t>
            </w:r>
            <w:r>
              <w:rPr>
                <w:sz w:val="18"/>
                <w:szCs w:val="18"/>
              </w:rPr>
              <w:t>制度包含了：适用范围、职责与角色、服务级别流程图、服务级别需求分析、服务级别内容、服务级别持续改进、服务级别审查、变更和评估等内容。</w:t>
            </w:r>
            <w:r>
              <w:rPr>
                <w:rFonts w:hint="eastAsia"/>
                <w:sz w:val="18"/>
                <w:szCs w:val="18"/>
              </w:rPr>
              <w:t xml:space="preserve"> </w:t>
            </w:r>
          </w:p>
          <w:p w14:paraId="5A092852" w14:textId="77777777" w:rsidR="001F5AF3" w:rsidRDefault="00134CE3">
            <w:pPr>
              <w:pStyle w:val="1f1"/>
              <w:numPr>
                <w:ilvl w:val="0"/>
                <w:numId w:val="52"/>
              </w:numPr>
              <w:ind w:firstLineChars="0"/>
              <w:rPr>
                <w:sz w:val="18"/>
                <w:szCs w:val="18"/>
              </w:rPr>
            </w:pPr>
            <w:r>
              <w:rPr>
                <w:sz w:val="18"/>
                <w:szCs w:val="18"/>
              </w:rPr>
              <w:t>公司制定了</w:t>
            </w:r>
            <w:r>
              <w:rPr>
                <w:rFonts w:hint="eastAsia"/>
                <w:sz w:val="18"/>
                <w:szCs w:val="18"/>
              </w:rPr>
              <w:t>服务级别达成率</w:t>
            </w:r>
            <w:r>
              <w:rPr>
                <w:sz w:val="18"/>
                <w:szCs w:val="18"/>
              </w:rPr>
              <w:t>，项目经理对签订的服务级别完成情况进行持续跟踪和检验，公司</w:t>
            </w:r>
            <w:r>
              <w:rPr>
                <w:sz w:val="18"/>
                <w:szCs w:val="18"/>
              </w:rPr>
              <w:t>2018</w:t>
            </w:r>
            <w:r>
              <w:rPr>
                <w:sz w:val="18"/>
                <w:szCs w:val="18"/>
              </w:rPr>
              <w:t>年服务级别达成率全部达标，满足能力指标要求。</w:t>
            </w:r>
          </w:p>
          <w:p w14:paraId="2C5CBE83" w14:textId="77777777" w:rsidR="001F5AF3" w:rsidRDefault="00134CE3">
            <w:pPr>
              <w:pStyle w:val="1f1"/>
              <w:numPr>
                <w:ilvl w:val="0"/>
                <w:numId w:val="52"/>
              </w:numPr>
              <w:ind w:firstLineChars="0"/>
              <w:rPr>
                <w:sz w:val="18"/>
                <w:szCs w:val="18"/>
              </w:rPr>
            </w:pPr>
            <w:r>
              <w:rPr>
                <w:sz w:val="18"/>
                <w:szCs w:val="18"/>
              </w:rPr>
              <w:t>查</w:t>
            </w:r>
            <w:r>
              <w:rPr>
                <w:rFonts w:hint="eastAsia"/>
                <w:sz w:val="18"/>
                <w:szCs w:val="18"/>
              </w:rPr>
              <w:t>《</w:t>
            </w:r>
            <w:r>
              <w:rPr>
                <w:rFonts w:hint="eastAsia"/>
                <w:sz w:val="18"/>
                <w:szCs w:val="18"/>
              </w:rPr>
              <w:t xml:space="preserve">06-03 </w:t>
            </w:r>
            <w:r>
              <w:rPr>
                <w:rFonts w:hint="eastAsia"/>
                <w:sz w:val="18"/>
                <w:szCs w:val="18"/>
              </w:rPr>
              <w:t>运维服务能力指标体系跟踪表》，</w:t>
            </w:r>
            <w:r>
              <w:rPr>
                <w:sz w:val="18"/>
                <w:szCs w:val="18"/>
              </w:rPr>
              <w:t>2018</w:t>
            </w:r>
            <w:r>
              <w:rPr>
                <w:sz w:val="18"/>
                <w:szCs w:val="18"/>
              </w:rPr>
              <w:t>年</w:t>
            </w:r>
            <w:r>
              <w:rPr>
                <w:sz w:val="18"/>
                <w:szCs w:val="18"/>
              </w:rPr>
              <w:t>12</w:t>
            </w:r>
            <w:r>
              <w:rPr>
                <w:sz w:val="18"/>
                <w:szCs w:val="18"/>
              </w:rPr>
              <w:t>月份对服务级别达成率进行检查，指标制定</w:t>
            </w:r>
            <w:r>
              <w:rPr>
                <w:rFonts w:hint="eastAsia"/>
                <w:sz w:val="18"/>
                <w:szCs w:val="18"/>
              </w:rPr>
              <w:t>服务级别达成率</w:t>
            </w:r>
            <w:r>
              <w:rPr>
                <w:sz w:val="18"/>
                <w:szCs w:val="18"/>
              </w:rPr>
              <w:t>需</w:t>
            </w:r>
            <w:r>
              <w:rPr>
                <w:rFonts w:hint="eastAsia"/>
                <w:sz w:val="18"/>
                <w:szCs w:val="18"/>
              </w:rPr>
              <w:t>≥</w:t>
            </w:r>
            <w:r>
              <w:rPr>
                <w:rFonts w:hint="eastAsia"/>
                <w:sz w:val="18"/>
                <w:szCs w:val="18"/>
              </w:rPr>
              <w:t>95%</w:t>
            </w:r>
            <w:r>
              <w:rPr>
                <w:rFonts w:hint="eastAsia"/>
                <w:sz w:val="18"/>
                <w:szCs w:val="18"/>
              </w:rPr>
              <w:t>。</w:t>
            </w:r>
            <w:r>
              <w:rPr>
                <w:sz w:val="18"/>
                <w:szCs w:val="18"/>
              </w:rPr>
              <w:t>计算方式：</w:t>
            </w:r>
            <w:r>
              <w:rPr>
                <w:rFonts w:hint="eastAsia"/>
                <w:sz w:val="18"/>
                <w:szCs w:val="18"/>
              </w:rPr>
              <w:t>服务级别达成的项目数</w:t>
            </w:r>
            <w:r>
              <w:rPr>
                <w:rFonts w:hint="eastAsia"/>
                <w:sz w:val="18"/>
                <w:szCs w:val="18"/>
              </w:rPr>
              <w:t>/</w:t>
            </w:r>
            <w:r>
              <w:rPr>
                <w:rFonts w:hint="eastAsia"/>
                <w:sz w:val="18"/>
                <w:szCs w:val="18"/>
              </w:rPr>
              <w:t>项目总数</w:t>
            </w:r>
            <w:r>
              <w:rPr>
                <w:rFonts w:hint="eastAsia"/>
                <w:sz w:val="18"/>
                <w:szCs w:val="18"/>
              </w:rPr>
              <w:t>*100%</w:t>
            </w:r>
            <w:r>
              <w:rPr>
                <w:sz w:val="18"/>
                <w:szCs w:val="18"/>
              </w:rPr>
              <w:t>，检查结果</w:t>
            </w:r>
            <w:r>
              <w:rPr>
                <w:rFonts w:hint="eastAsia"/>
                <w:sz w:val="18"/>
                <w:szCs w:val="18"/>
              </w:rPr>
              <w:t>98%</w:t>
            </w:r>
            <w:r>
              <w:rPr>
                <w:sz w:val="18"/>
                <w:szCs w:val="18"/>
              </w:rPr>
              <w:t>，满足能力指标要求。</w:t>
            </w:r>
          </w:p>
          <w:p w14:paraId="7D057091" w14:textId="77777777" w:rsidR="001F5AF3" w:rsidRDefault="00134CE3">
            <w:pPr>
              <w:pStyle w:val="1f1"/>
              <w:numPr>
                <w:ilvl w:val="0"/>
                <w:numId w:val="52"/>
              </w:numPr>
              <w:ind w:firstLineChars="0"/>
              <w:rPr>
                <w:sz w:val="18"/>
                <w:szCs w:val="18"/>
              </w:rPr>
            </w:pPr>
            <w:r>
              <w:rPr>
                <w:rFonts w:hint="eastAsia"/>
                <w:sz w:val="18"/>
                <w:szCs w:val="18"/>
              </w:rPr>
              <w:t>抽查运维服务项目合同《陕西移动</w:t>
            </w:r>
            <w:r>
              <w:rPr>
                <w:rFonts w:hint="eastAsia"/>
                <w:sz w:val="18"/>
                <w:szCs w:val="18"/>
              </w:rPr>
              <w:t>ICT</w:t>
            </w:r>
            <w:r>
              <w:rPr>
                <w:rFonts w:hint="eastAsia"/>
                <w:sz w:val="18"/>
                <w:szCs w:val="18"/>
              </w:rPr>
              <w:t>协维服务项目</w:t>
            </w:r>
            <w:r>
              <w:rPr>
                <w:rFonts w:hint="eastAsia"/>
                <w:sz w:val="18"/>
                <w:szCs w:val="18"/>
              </w:rPr>
              <w:t xml:space="preserve"> </w:t>
            </w:r>
            <w:r>
              <w:rPr>
                <w:rFonts w:hint="eastAsia"/>
                <w:sz w:val="18"/>
                <w:szCs w:val="18"/>
              </w:rPr>
              <w:t>》、《陕西移动</w:t>
            </w:r>
            <w:r>
              <w:rPr>
                <w:rFonts w:hint="eastAsia"/>
                <w:sz w:val="18"/>
                <w:szCs w:val="18"/>
              </w:rPr>
              <w:t>2017</w:t>
            </w:r>
            <w:r>
              <w:rPr>
                <w:rFonts w:hint="eastAsia"/>
                <w:sz w:val="18"/>
                <w:szCs w:val="18"/>
              </w:rPr>
              <w:t>年</w:t>
            </w:r>
            <w:r>
              <w:rPr>
                <w:rFonts w:hint="eastAsia"/>
                <w:sz w:val="18"/>
                <w:szCs w:val="18"/>
              </w:rPr>
              <w:t>ADC</w:t>
            </w:r>
            <w:r>
              <w:rPr>
                <w:rFonts w:hint="eastAsia"/>
                <w:sz w:val="18"/>
                <w:szCs w:val="18"/>
              </w:rPr>
              <w:t>机房维护服务采购合同项目》</w:t>
            </w:r>
            <w:r>
              <w:rPr>
                <w:sz w:val="18"/>
                <w:szCs w:val="18"/>
              </w:rPr>
              <w:t>、《</w:t>
            </w:r>
            <w:r>
              <w:rPr>
                <w:rFonts w:hint="eastAsia"/>
                <w:sz w:val="18"/>
                <w:szCs w:val="18"/>
              </w:rPr>
              <w:t>2017</w:t>
            </w:r>
            <w:r>
              <w:rPr>
                <w:rFonts w:hint="eastAsia"/>
                <w:sz w:val="18"/>
                <w:szCs w:val="18"/>
              </w:rPr>
              <w:t>年西安分公司基于客户感知的网络端到端业务质量监测项目</w:t>
            </w:r>
            <w:r>
              <w:rPr>
                <w:sz w:val="18"/>
                <w:szCs w:val="18"/>
              </w:rPr>
              <w:t>》，合同均按照运维服务目录内容制定，项目经理定期对合同及服务级别协议内容完成情况进行跟踪验证，符合标准要求。</w:t>
            </w:r>
          </w:p>
          <w:p w14:paraId="54BC67BB"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“评估发现“为：</w:t>
            </w:r>
          </w:p>
          <w:p w14:paraId="5AE450EA"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04011500"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388F5B5F"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6EB11217"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□严重不符合</w:t>
            </w:r>
          </w:p>
          <w:p w14:paraId="1A10009B" w14:textId="77777777" w:rsidR="001F5AF3" w:rsidRDefault="001F5AF3">
            <w:pPr>
              <w:widowControl/>
              <w:rPr>
                <w:rFonts w:ascii="宋体" w:hAnsi="宋体" w:cs="宋体"/>
                <w:color w:val="000000"/>
                <w:kern w:val="0"/>
                <w:sz w:val="18"/>
                <w:szCs w:val="18"/>
              </w:rPr>
            </w:pPr>
          </w:p>
        </w:tc>
      </w:tr>
      <w:tr w:rsidR="001F5AF3" w14:paraId="66BDD6D5" w14:textId="77777777">
        <w:trPr>
          <w:trHeight w:val="525"/>
          <w:jc w:val="center"/>
        </w:trPr>
        <w:tc>
          <w:tcPr>
            <w:tcW w:w="1277" w:type="dxa"/>
            <w:tcMar>
              <w:left w:w="85" w:type="dxa"/>
              <w:right w:w="85" w:type="dxa"/>
            </w:tcMar>
            <w:vAlign w:val="center"/>
          </w:tcPr>
          <w:p w14:paraId="1665A21F"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409373B" w14:textId="77777777" w:rsidR="001F5AF3" w:rsidRDefault="00134CE3">
            <w:pPr>
              <w:widowControl/>
              <w:jc w:val="center"/>
              <w:rPr>
                <w:rFonts w:asciiTheme="minorEastAsia" w:eastAsiaTheme="minorEastAsia" w:hAnsiTheme="minorEastAsia" w:cs="Arial Unicode MS"/>
                <w:sz w:val="18"/>
                <w:szCs w:val="18"/>
                <w:u w:color="000000"/>
              </w:rPr>
            </w:pPr>
            <w:r>
              <w:rPr>
                <w:rFonts w:asciiTheme="minorEastAsia" w:eastAsiaTheme="minorEastAsia" w:hAnsiTheme="minorEastAsia" w:cs="宋体"/>
                <w:kern w:val="0"/>
                <w:sz w:val="18"/>
                <w:szCs w:val="18"/>
                <w:u w:color="000000"/>
              </w:rPr>
              <w:t xml:space="preserve">9.3 </w:t>
            </w:r>
            <w:r>
              <w:rPr>
                <w:rFonts w:asciiTheme="minorEastAsia" w:eastAsiaTheme="minorEastAsia" w:hAnsiTheme="minorEastAsia" w:cs="宋体"/>
                <w:kern w:val="0"/>
                <w:sz w:val="18"/>
                <w:szCs w:val="18"/>
                <w:u w:color="000000"/>
                <w:lang w:val="zh-TW" w:eastAsia="zh-TW"/>
              </w:rPr>
              <w:t>服务报告</w:t>
            </w:r>
          </w:p>
        </w:tc>
        <w:tc>
          <w:tcPr>
            <w:tcW w:w="3898" w:type="dxa"/>
            <w:tcMar>
              <w:left w:w="85" w:type="dxa"/>
              <w:right w:w="85" w:type="dxa"/>
            </w:tcMar>
            <w:vAlign w:val="center"/>
          </w:tcPr>
          <w:p w14:paraId="0098C69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006BDB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w:t>
            </w:r>
            <w:r>
              <w:rPr>
                <w:rFonts w:asciiTheme="minorEastAsia" w:eastAsiaTheme="minorEastAsia" w:hAnsiTheme="minorEastAsia" w:cs="宋体"/>
                <w:kern w:val="0"/>
                <w:sz w:val="18"/>
                <w:szCs w:val="18"/>
                <w:u w:color="000000"/>
              </w:rPr>
              <w:t xml:space="preserve">) </w:t>
            </w:r>
            <w:r>
              <w:rPr>
                <w:rFonts w:asciiTheme="minorEastAsia" w:eastAsiaTheme="minorEastAsia" w:hAnsiTheme="minorEastAsia" w:cs="宋体" w:hint="eastAsia"/>
                <w:kern w:val="0"/>
                <w:sz w:val="18"/>
                <w:szCs w:val="18"/>
                <w:u w:color="000000"/>
              </w:rPr>
              <w:t>制定服务报告的管理规范，并对服务报告内容、产生频次、审核要求、传播和保存等做出说明；</w:t>
            </w:r>
          </w:p>
          <w:p w14:paraId="1DA8AD7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服务报告内容应完备，至少包括运维服务相关的基本要素，如与SLA相对的服务绩效、满意度分析、工作量、重大事件后的性能分析、趋势分析、未达标的内容和事件，并针对不同运维服务内容提供服务报告模板；</w:t>
            </w:r>
          </w:p>
          <w:p w14:paraId="6B134BA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及时跟进和解决服务报告中提出的问题；</w:t>
            </w:r>
          </w:p>
          <w:p w14:paraId="5E498FA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服务报告计划需满足SLA的约定或供方的制度。服务报告计划可多种形式；</w:t>
            </w:r>
          </w:p>
          <w:p w14:paraId="4719F82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e) 服务报告应进行有效的分类。</w:t>
            </w:r>
          </w:p>
        </w:tc>
        <w:tc>
          <w:tcPr>
            <w:tcW w:w="1843" w:type="dxa"/>
            <w:vAlign w:val="center"/>
          </w:tcPr>
          <w:p w14:paraId="4A52BAC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服务报告管理过程的规范性；</w:t>
            </w:r>
          </w:p>
          <w:p w14:paraId="62D340D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服务报告的完整性、及时性和准确性。</w:t>
            </w:r>
          </w:p>
        </w:tc>
        <w:tc>
          <w:tcPr>
            <w:tcW w:w="3969" w:type="dxa"/>
            <w:vAlign w:val="center"/>
          </w:tcPr>
          <w:p w14:paraId="5D6CA525"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审查服务报告管理过程、服务报告计划、服务报告模板；服务报告；</w:t>
            </w:r>
          </w:p>
          <w:p w14:paraId="2C085921"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b) 现场抽查：项目实施案例；了解</w:t>
            </w:r>
          </w:p>
          <w:p w14:paraId="575014EA"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1、服务报告内容是否完备（服务报告内容应包括与运维服务相关的基本要素，例如：与SLA相对的服务绩效、满意度分析、工作量、重大事件后的性能分析、趋势分析、未达标的内容和事件）</w:t>
            </w:r>
          </w:p>
          <w:p w14:paraId="363F2B40" w14:textId="77777777" w:rsidR="001F5AF3" w:rsidRDefault="00134CE3">
            <w:pPr>
              <w:widowControl/>
              <w:spacing w:line="300" w:lineRule="exact"/>
              <w:rPr>
                <w:rFonts w:asciiTheme="minorEastAsia" w:eastAsiaTheme="minorEastAsia" w:hAnsiTheme="minorEastAsia" w:cs="宋体"/>
                <w:sz w:val="18"/>
                <w:szCs w:val="18"/>
              </w:rPr>
            </w:pPr>
            <w:r>
              <w:rPr>
                <w:rFonts w:asciiTheme="minorEastAsia" w:eastAsiaTheme="minorEastAsia" w:hAnsiTheme="minorEastAsia" w:cs="宋体" w:hint="eastAsia"/>
                <w:color w:val="000000"/>
                <w:kern w:val="0"/>
                <w:sz w:val="18"/>
                <w:szCs w:val="18"/>
              </w:rPr>
              <w:t>2、服务报告中的问题是否得到跟进或解决。</w:t>
            </w:r>
          </w:p>
        </w:tc>
        <w:tc>
          <w:tcPr>
            <w:tcW w:w="4292" w:type="dxa"/>
          </w:tcPr>
          <w:p w14:paraId="306B12B6" w14:textId="77777777" w:rsidR="001F5AF3" w:rsidRDefault="00134CE3">
            <w:pPr>
              <w:widowControl/>
              <w:rPr>
                <w:color w:val="FF0000"/>
                <w:kern w:val="0"/>
                <w:sz w:val="18"/>
                <w:szCs w:val="18"/>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运维</w:t>
            </w:r>
            <w:r>
              <w:rPr>
                <w:rFonts w:hint="eastAsia"/>
                <w:color w:val="000000" w:themeColor="text1"/>
                <w:kern w:val="0"/>
                <w:sz w:val="18"/>
                <w:szCs w:val="18"/>
              </w:rPr>
              <w:t>部经理杨立。</w:t>
            </w:r>
          </w:p>
          <w:p w14:paraId="16B9AF81" w14:textId="77777777" w:rsidR="001F5AF3" w:rsidRDefault="00134CE3">
            <w:pPr>
              <w:pStyle w:val="1f1"/>
              <w:numPr>
                <w:ilvl w:val="0"/>
                <w:numId w:val="53"/>
              </w:numPr>
              <w:ind w:firstLineChars="0"/>
              <w:rPr>
                <w:sz w:val="18"/>
                <w:szCs w:val="18"/>
              </w:rPr>
            </w:pPr>
            <w:r>
              <w:rPr>
                <w:sz w:val="18"/>
                <w:szCs w:val="18"/>
              </w:rPr>
              <w:t>查</w:t>
            </w:r>
            <w:r>
              <w:rPr>
                <w:rFonts w:hint="eastAsia"/>
                <w:sz w:val="18"/>
                <w:szCs w:val="18"/>
              </w:rPr>
              <w:t>《</w:t>
            </w:r>
            <w:r>
              <w:rPr>
                <w:rFonts w:hint="eastAsia"/>
                <w:sz w:val="18"/>
                <w:szCs w:val="18"/>
              </w:rPr>
              <w:t>15-07-</w:t>
            </w:r>
            <w:r>
              <w:rPr>
                <w:rFonts w:hint="eastAsia"/>
                <w:sz w:val="18"/>
                <w:szCs w:val="18"/>
              </w:rPr>
              <w:t>服务报告管理制度》，</w:t>
            </w:r>
            <w:bookmarkStart w:id="8" w:name="_Toc482271215"/>
            <w:r>
              <w:rPr>
                <w:sz w:val="18"/>
                <w:szCs w:val="18"/>
              </w:rPr>
              <w:t>制度内容包括：服务报告过程的负责人、报告的数据的收集和分析、服务报告的编写、服务报告的评审、服务报告的提交以及服务报告的归档等</w:t>
            </w:r>
            <w:r>
              <w:rPr>
                <w:rFonts w:hint="eastAsia"/>
                <w:sz w:val="18"/>
                <w:szCs w:val="18"/>
              </w:rPr>
              <w:t>。</w:t>
            </w:r>
            <w:bookmarkEnd w:id="8"/>
          </w:p>
          <w:p w14:paraId="6C8EA41A" w14:textId="77777777" w:rsidR="001F5AF3" w:rsidRDefault="00134CE3">
            <w:pPr>
              <w:pStyle w:val="1f1"/>
              <w:numPr>
                <w:ilvl w:val="0"/>
                <w:numId w:val="53"/>
              </w:numPr>
              <w:ind w:firstLineChars="0"/>
              <w:rPr>
                <w:sz w:val="18"/>
                <w:szCs w:val="18"/>
              </w:rPr>
            </w:pPr>
            <w:r>
              <w:rPr>
                <w:sz w:val="18"/>
                <w:szCs w:val="18"/>
              </w:rPr>
              <w:t>运维服务报告分为：日报、周报、月报和季报，具体报告形式根据客户要求进行服务。</w:t>
            </w:r>
          </w:p>
          <w:p w14:paraId="373A7B26" w14:textId="77777777" w:rsidR="001F5AF3" w:rsidRDefault="00134CE3">
            <w:pPr>
              <w:pStyle w:val="1f1"/>
              <w:numPr>
                <w:ilvl w:val="0"/>
                <w:numId w:val="53"/>
              </w:numPr>
              <w:ind w:firstLineChars="0"/>
              <w:rPr>
                <w:sz w:val="18"/>
                <w:szCs w:val="18"/>
              </w:rPr>
            </w:pPr>
            <w:r>
              <w:rPr>
                <w:rFonts w:hint="eastAsia"/>
                <w:sz w:val="18"/>
                <w:szCs w:val="18"/>
              </w:rPr>
              <w:t>查运维服务项目合同《陕西移动</w:t>
            </w:r>
            <w:r>
              <w:rPr>
                <w:rFonts w:hint="eastAsia"/>
                <w:sz w:val="18"/>
                <w:szCs w:val="18"/>
              </w:rPr>
              <w:t>ICT</w:t>
            </w:r>
            <w:r>
              <w:rPr>
                <w:rFonts w:hint="eastAsia"/>
                <w:sz w:val="18"/>
                <w:szCs w:val="18"/>
              </w:rPr>
              <w:t>协维服务项目</w:t>
            </w:r>
            <w:r>
              <w:rPr>
                <w:rFonts w:hint="eastAsia"/>
                <w:sz w:val="18"/>
                <w:szCs w:val="18"/>
              </w:rPr>
              <w:t xml:space="preserve"> </w:t>
            </w:r>
            <w:r>
              <w:rPr>
                <w:rFonts w:hint="eastAsia"/>
                <w:sz w:val="18"/>
                <w:szCs w:val="18"/>
              </w:rPr>
              <w:t>》、《陕西移动</w:t>
            </w:r>
            <w:r>
              <w:rPr>
                <w:rFonts w:hint="eastAsia"/>
                <w:sz w:val="18"/>
                <w:szCs w:val="18"/>
              </w:rPr>
              <w:t>2017</w:t>
            </w:r>
            <w:r>
              <w:rPr>
                <w:rFonts w:hint="eastAsia"/>
                <w:sz w:val="18"/>
                <w:szCs w:val="18"/>
              </w:rPr>
              <w:t>年</w:t>
            </w:r>
            <w:r>
              <w:rPr>
                <w:rFonts w:hint="eastAsia"/>
                <w:sz w:val="18"/>
                <w:szCs w:val="18"/>
              </w:rPr>
              <w:t>ADC</w:t>
            </w:r>
            <w:r>
              <w:rPr>
                <w:rFonts w:hint="eastAsia"/>
                <w:sz w:val="18"/>
                <w:szCs w:val="18"/>
              </w:rPr>
              <w:t>机房维护服务采购合同项目》</w:t>
            </w:r>
            <w:r>
              <w:rPr>
                <w:sz w:val="18"/>
                <w:szCs w:val="18"/>
              </w:rPr>
              <w:t>，服务均按照合同及服务级别协议实施，抽查项目服务报告，报告内容体现出了与</w:t>
            </w:r>
            <w:r>
              <w:rPr>
                <w:sz w:val="18"/>
                <w:szCs w:val="18"/>
              </w:rPr>
              <w:t>SLA</w:t>
            </w:r>
            <w:r>
              <w:rPr>
                <w:sz w:val="18"/>
                <w:szCs w:val="18"/>
              </w:rPr>
              <w:t>要求的检查报告项，内容包含事件记录、工作完成情况、检查记录、态势分析等，符合标准要求。</w:t>
            </w:r>
          </w:p>
          <w:p w14:paraId="59932477" w14:textId="77777777" w:rsidR="001F5AF3" w:rsidRDefault="00134CE3">
            <w:pPr>
              <w:pStyle w:val="1f1"/>
              <w:numPr>
                <w:ilvl w:val="0"/>
                <w:numId w:val="53"/>
              </w:numPr>
              <w:ind w:firstLineChars="0"/>
              <w:rPr>
                <w:sz w:val="18"/>
                <w:szCs w:val="18"/>
              </w:rPr>
            </w:pPr>
            <w:r>
              <w:rPr>
                <w:sz w:val="18"/>
                <w:szCs w:val="18"/>
              </w:rPr>
              <w:t>抽查《</w:t>
            </w:r>
            <w:r>
              <w:rPr>
                <w:rFonts w:hint="eastAsia"/>
                <w:sz w:val="18"/>
                <w:szCs w:val="18"/>
              </w:rPr>
              <w:t>陕西移动</w:t>
            </w:r>
            <w:r>
              <w:rPr>
                <w:rFonts w:hint="eastAsia"/>
                <w:sz w:val="18"/>
                <w:szCs w:val="18"/>
              </w:rPr>
              <w:t>ICT</w:t>
            </w:r>
            <w:r>
              <w:rPr>
                <w:rFonts w:hint="eastAsia"/>
                <w:sz w:val="18"/>
                <w:szCs w:val="18"/>
              </w:rPr>
              <w:t>协维服务项目</w:t>
            </w:r>
            <w:r>
              <w:rPr>
                <w:sz w:val="18"/>
                <w:szCs w:val="18"/>
              </w:rPr>
              <w:t>》服务报告，报告记录内容符合合同及客户临时提出的要求，服务报告清楚的记录了运维服务事件、问题、检查情况、统计情况以及态势分析等内容，符合要求。</w:t>
            </w:r>
          </w:p>
          <w:p w14:paraId="7CEAC3E4" w14:textId="77777777" w:rsidR="001F5AF3" w:rsidRDefault="00134CE3">
            <w:pPr>
              <w:pStyle w:val="1f1"/>
              <w:numPr>
                <w:ilvl w:val="0"/>
                <w:numId w:val="53"/>
              </w:numPr>
              <w:ind w:firstLineChars="0"/>
              <w:rPr>
                <w:sz w:val="18"/>
                <w:szCs w:val="18"/>
              </w:rPr>
            </w:pPr>
            <w:r>
              <w:rPr>
                <w:rFonts w:hint="eastAsia"/>
                <w:sz w:val="18"/>
                <w:szCs w:val="18"/>
              </w:rPr>
              <w:t>查《</w:t>
            </w:r>
            <w:r>
              <w:rPr>
                <w:rFonts w:hint="eastAsia"/>
                <w:sz w:val="18"/>
                <w:szCs w:val="18"/>
              </w:rPr>
              <w:t xml:space="preserve">06-03 </w:t>
            </w:r>
            <w:r>
              <w:rPr>
                <w:rFonts w:hint="eastAsia"/>
                <w:sz w:val="18"/>
                <w:szCs w:val="18"/>
              </w:rPr>
              <w:t>运维服务能力指标体系跟踪表》，</w:t>
            </w:r>
            <w:r>
              <w:rPr>
                <w:sz w:val="18"/>
                <w:szCs w:val="18"/>
              </w:rPr>
              <w:t>能力指标规定：</w:t>
            </w:r>
            <w:r>
              <w:rPr>
                <w:rFonts w:hint="eastAsia"/>
                <w:sz w:val="18"/>
                <w:szCs w:val="18"/>
              </w:rPr>
              <w:t>服务报告及时提交率≥</w:t>
            </w:r>
            <w:r>
              <w:rPr>
                <w:rFonts w:hint="eastAsia"/>
                <w:sz w:val="18"/>
                <w:szCs w:val="18"/>
              </w:rPr>
              <w:t>90%</w:t>
            </w:r>
            <w:r>
              <w:rPr>
                <w:sz w:val="18"/>
                <w:szCs w:val="18"/>
              </w:rPr>
              <w:t>，计算方式为：</w:t>
            </w:r>
            <w:r>
              <w:rPr>
                <w:rFonts w:hint="eastAsia"/>
                <w:sz w:val="18"/>
                <w:szCs w:val="18"/>
              </w:rPr>
              <w:t>实际提交的服务报告数</w:t>
            </w:r>
            <w:r>
              <w:rPr>
                <w:rFonts w:hint="eastAsia"/>
                <w:sz w:val="18"/>
                <w:szCs w:val="18"/>
              </w:rPr>
              <w:t>/</w:t>
            </w:r>
            <w:r>
              <w:rPr>
                <w:rFonts w:hint="eastAsia"/>
                <w:sz w:val="18"/>
                <w:szCs w:val="18"/>
              </w:rPr>
              <w:t>应该提交的服务报告数</w:t>
            </w:r>
            <w:r>
              <w:rPr>
                <w:rFonts w:hint="eastAsia"/>
                <w:sz w:val="18"/>
                <w:szCs w:val="18"/>
              </w:rPr>
              <w:t>*100%</w:t>
            </w:r>
            <w:r>
              <w:rPr>
                <w:sz w:val="18"/>
                <w:szCs w:val="18"/>
              </w:rPr>
              <w:t>，检查频次为月度，经检查</w:t>
            </w:r>
            <w:r>
              <w:rPr>
                <w:sz w:val="18"/>
                <w:szCs w:val="18"/>
              </w:rPr>
              <w:t>2018</w:t>
            </w:r>
            <w:r>
              <w:rPr>
                <w:sz w:val="18"/>
                <w:szCs w:val="18"/>
              </w:rPr>
              <w:t>年</w:t>
            </w:r>
            <w:r>
              <w:rPr>
                <w:sz w:val="18"/>
                <w:szCs w:val="18"/>
              </w:rPr>
              <w:t>7</w:t>
            </w:r>
            <w:r>
              <w:rPr>
                <w:sz w:val="18"/>
                <w:szCs w:val="18"/>
              </w:rPr>
              <w:t>月份服务报告提交率为</w:t>
            </w:r>
            <w:r>
              <w:rPr>
                <w:sz w:val="18"/>
                <w:szCs w:val="18"/>
              </w:rPr>
              <w:t>87%</w:t>
            </w:r>
            <w:r>
              <w:rPr>
                <w:sz w:val="18"/>
                <w:szCs w:val="18"/>
              </w:rPr>
              <w:t>，未满足指标要求，原因分析：</w:t>
            </w:r>
            <w:r>
              <w:rPr>
                <w:rFonts w:hint="eastAsia"/>
                <w:sz w:val="18"/>
                <w:szCs w:val="18"/>
              </w:rPr>
              <w:t>经运维中心主管调查了解到，未提交服务报告的运维工程师因外地出差，导致未能及时提交服务报告。</w:t>
            </w:r>
            <w:r>
              <w:rPr>
                <w:sz w:val="18"/>
                <w:szCs w:val="18"/>
              </w:rPr>
              <w:t>改进措施：</w:t>
            </w:r>
            <w:r>
              <w:rPr>
                <w:rFonts w:hint="eastAsia"/>
                <w:sz w:val="18"/>
                <w:szCs w:val="18"/>
              </w:rPr>
              <w:t>运维部运维中心管理人员针对人员的因公外出情况，应该及时进行工作的内部调整。</w:t>
            </w:r>
            <w:r>
              <w:rPr>
                <w:sz w:val="18"/>
                <w:szCs w:val="18"/>
              </w:rPr>
              <w:t>整改情况：整改完成</w:t>
            </w:r>
            <w:r>
              <w:rPr>
                <w:rFonts w:hint="eastAsia"/>
                <w:sz w:val="18"/>
                <w:szCs w:val="18"/>
              </w:rPr>
              <w:t>。</w:t>
            </w:r>
          </w:p>
          <w:p w14:paraId="5569F9CA"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“评估发现“为：</w:t>
            </w:r>
          </w:p>
          <w:p w14:paraId="5DA08CE1"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73496D0D"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62E97957"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31E0F4EB"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□严重不符合</w:t>
            </w:r>
          </w:p>
          <w:p w14:paraId="1E20ADF2" w14:textId="77777777" w:rsidR="001F5AF3" w:rsidRDefault="001F5AF3">
            <w:pPr>
              <w:widowControl/>
              <w:rPr>
                <w:rFonts w:ascii="宋体" w:hAnsi="宋体" w:cs="宋体"/>
                <w:color w:val="000000"/>
                <w:kern w:val="0"/>
                <w:sz w:val="18"/>
                <w:szCs w:val="18"/>
              </w:rPr>
            </w:pPr>
          </w:p>
        </w:tc>
      </w:tr>
      <w:tr w:rsidR="001F5AF3" w14:paraId="0F7E6859" w14:textId="77777777">
        <w:trPr>
          <w:trHeight w:val="2124"/>
          <w:jc w:val="center"/>
        </w:trPr>
        <w:tc>
          <w:tcPr>
            <w:tcW w:w="1277" w:type="dxa"/>
            <w:tcMar>
              <w:left w:w="85" w:type="dxa"/>
              <w:right w:w="85" w:type="dxa"/>
            </w:tcMar>
            <w:vAlign w:val="center"/>
          </w:tcPr>
          <w:p w14:paraId="1BE792E1"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1DFA91FD" w14:textId="77777777" w:rsidR="001F5AF3" w:rsidRDefault="00134CE3">
            <w:pPr>
              <w:rPr>
                <w:rFonts w:asciiTheme="minorEastAsia" w:eastAsiaTheme="minorEastAsia" w:hAnsiTheme="minorEastAsia" w:cs="Times New Roman"/>
                <w:sz w:val="18"/>
                <w:szCs w:val="18"/>
              </w:rPr>
            </w:pPr>
            <w:r>
              <w:rPr>
                <w:rFonts w:asciiTheme="minorEastAsia" w:eastAsiaTheme="minorEastAsia" w:hAnsiTheme="minorEastAsia" w:cs="宋体"/>
                <w:kern w:val="0"/>
                <w:sz w:val="18"/>
                <w:szCs w:val="18"/>
                <w:u w:color="000000"/>
              </w:rPr>
              <w:t xml:space="preserve">9.4 </w:t>
            </w:r>
            <w:r>
              <w:rPr>
                <w:rFonts w:asciiTheme="minorEastAsia" w:eastAsiaTheme="minorEastAsia" w:hAnsiTheme="minorEastAsia" w:cs="宋体"/>
                <w:kern w:val="0"/>
                <w:sz w:val="18"/>
                <w:szCs w:val="18"/>
                <w:u w:color="000000"/>
                <w:lang w:val="zh-TW" w:eastAsia="zh-TW"/>
              </w:rPr>
              <w:t>事件管理</w:t>
            </w:r>
          </w:p>
        </w:tc>
        <w:tc>
          <w:tcPr>
            <w:tcW w:w="3898" w:type="dxa"/>
            <w:tcMar>
              <w:left w:w="85" w:type="dxa"/>
              <w:right w:w="85" w:type="dxa"/>
            </w:tcMar>
            <w:vAlign w:val="center"/>
          </w:tcPr>
          <w:p w14:paraId="30BF5EF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8AC0613"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具备事件管理工具，制定事件记录模板，保存事件记录、事件回访记录和事件管理报告；</w:t>
            </w:r>
          </w:p>
          <w:p w14:paraId="3A71CB8A"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建立事件或故障分类分级机制，并保持与组织业务相适应。</w:t>
            </w:r>
          </w:p>
          <w:p w14:paraId="3A9A2F4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建立事件升级机制；</w:t>
            </w:r>
          </w:p>
          <w:p w14:paraId="481538F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d) 建立事件评估机制，</w:t>
            </w:r>
            <w:r>
              <w:rPr>
                <w:rFonts w:asciiTheme="minorEastAsia" w:eastAsiaTheme="minorEastAsia" w:hAnsiTheme="minorEastAsia" w:cs="宋体"/>
                <w:kern w:val="0"/>
                <w:sz w:val="18"/>
                <w:szCs w:val="18"/>
                <w:u w:color="000000"/>
              </w:rPr>
              <w:t>包括事件解决率、事件平均解决时间等</w:t>
            </w:r>
          </w:p>
        </w:tc>
        <w:tc>
          <w:tcPr>
            <w:tcW w:w="1843" w:type="dxa"/>
            <w:vAlign w:val="center"/>
          </w:tcPr>
          <w:p w14:paraId="713865E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事件管理过程的完整性、有效性；</w:t>
            </w:r>
          </w:p>
          <w:p w14:paraId="1BAB2664"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事件解决评估机制的有效性；</w:t>
            </w:r>
          </w:p>
          <w:p w14:paraId="0FEC966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c) 事件升级机制的有效性。</w:t>
            </w:r>
          </w:p>
        </w:tc>
        <w:tc>
          <w:tcPr>
            <w:tcW w:w="3969" w:type="dxa"/>
            <w:vAlign w:val="center"/>
          </w:tcPr>
          <w:p w14:paraId="0251EF18"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事件管理过程（包括事件分类、分级和升级机制）；事件记录模板、事件记录、事件回访记录、事件管理报告（如服务报告中对事件解决的相关数据：如事件解决率、事件响应时间、事件解决时间等量化指标； 对事件处理情况的趋势分析；事件处理与SLA的关联分析；事件解决与服务人员绩效考核相关联）；</w:t>
            </w:r>
          </w:p>
          <w:p w14:paraId="1C4E15C2" w14:textId="77777777" w:rsidR="001F5AF3" w:rsidRDefault="001F5AF3">
            <w:pPr>
              <w:widowControl/>
              <w:spacing w:line="300" w:lineRule="exact"/>
              <w:rPr>
                <w:rFonts w:asciiTheme="minorEastAsia" w:eastAsiaTheme="minorEastAsia" w:hAnsiTheme="minorEastAsia" w:cs="宋体"/>
                <w:sz w:val="18"/>
                <w:szCs w:val="18"/>
              </w:rPr>
            </w:pPr>
          </w:p>
          <w:p w14:paraId="7AA56321" w14:textId="77777777" w:rsidR="001F5AF3" w:rsidRDefault="001F5AF3">
            <w:pPr>
              <w:spacing w:line="300" w:lineRule="exact"/>
              <w:rPr>
                <w:rFonts w:asciiTheme="minorEastAsia" w:eastAsiaTheme="minorEastAsia" w:hAnsiTheme="minorEastAsia" w:cs="宋体"/>
                <w:sz w:val="18"/>
                <w:szCs w:val="18"/>
              </w:rPr>
            </w:pPr>
          </w:p>
        </w:tc>
        <w:tc>
          <w:tcPr>
            <w:tcW w:w="4292" w:type="dxa"/>
          </w:tcPr>
          <w:p w14:paraId="35D8EDE9" w14:textId="77777777" w:rsidR="001F5AF3" w:rsidRDefault="00134CE3">
            <w:pPr>
              <w:widowControl/>
              <w:rPr>
                <w:color w:val="FF0000"/>
                <w:kern w:val="0"/>
                <w:sz w:val="18"/>
                <w:szCs w:val="18"/>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运维</w:t>
            </w:r>
            <w:r>
              <w:rPr>
                <w:rFonts w:hint="eastAsia"/>
                <w:color w:val="000000" w:themeColor="text1"/>
                <w:kern w:val="0"/>
                <w:sz w:val="18"/>
                <w:szCs w:val="18"/>
              </w:rPr>
              <w:t>部经理杨立。</w:t>
            </w:r>
          </w:p>
          <w:p w14:paraId="5E2BE679" w14:textId="77777777" w:rsidR="001F5AF3" w:rsidRDefault="00134CE3">
            <w:pPr>
              <w:pStyle w:val="1f1"/>
              <w:numPr>
                <w:ilvl w:val="0"/>
                <w:numId w:val="54"/>
              </w:numPr>
              <w:ind w:firstLineChars="0"/>
              <w:rPr>
                <w:sz w:val="18"/>
                <w:szCs w:val="18"/>
              </w:rPr>
            </w:pPr>
            <w:r>
              <w:rPr>
                <w:sz w:val="18"/>
                <w:szCs w:val="18"/>
              </w:rPr>
              <w:t>查</w:t>
            </w:r>
            <w:r>
              <w:rPr>
                <w:rFonts w:hint="eastAsia"/>
                <w:sz w:val="18"/>
                <w:szCs w:val="18"/>
              </w:rPr>
              <w:t>《</w:t>
            </w:r>
            <w:r>
              <w:rPr>
                <w:rFonts w:hint="eastAsia"/>
                <w:sz w:val="18"/>
                <w:szCs w:val="18"/>
              </w:rPr>
              <w:t>15-01-</w:t>
            </w:r>
            <w:r>
              <w:rPr>
                <w:rFonts w:hint="eastAsia"/>
                <w:sz w:val="18"/>
                <w:szCs w:val="18"/>
              </w:rPr>
              <w:t>事件管理制度》，</w:t>
            </w:r>
            <w:r>
              <w:rPr>
                <w:sz w:val="18"/>
                <w:szCs w:val="18"/>
              </w:rPr>
              <w:t>制度内容包括：事件分级管理、事件来源、事件状态、事件优先级、事件处理与服务恢复、事件关闭、事件跟踪、监控和评审等</w:t>
            </w:r>
            <w:r>
              <w:rPr>
                <w:rFonts w:hint="eastAsia"/>
                <w:sz w:val="18"/>
                <w:szCs w:val="18"/>
              </w:rPr>
              <w:t>。</w:t>
            </w:r>
          </w:p>
          <w:p w14:paraId="5535A033" w14:textId="77777777" w:rsidR="001F5AF3" w:rsidRDefault="00134CE3">
            <w:pPr>
              <w:pStyle w:val="1f1"/>
              <w:numPr>
                <w:ilvl w:val="0"/>
                <w:numId w:val="54"/>
              </w:numPr>
              <w:ind w:firstLineChars="0"/>
              <w:rPr>
                <w:rFonts w:ascii="宋体" w:hAnsi="宋体" w:cs="宋体"/>
                <w:color w:val="000000"/>
                <w:kern w:val="0"/>
                <w:sz w:val="18"/>
                <w:szCs w:val="18"/>
              </w:rPr>
            </w:pPr>
            <w:r>
              <w:rPr>
                <w:rFonts w:ascii="宋体" w:hAnsi="宋体" w:cs="宋体"/>
                <w:color w:val="000000"/>
                <w:kern w:val="0"/>
                <w:sz w:val="18"/>
                <w:szCs w:val="18"/>
              </w:rPr>
              <w:t>经查看事件分为两级，</w:t>
            </w:r>
            <w:r>
              <w:rPr>
                <w:rFonts w:ascii="宋体" w:hAnsi="宋体" w:cs="宋体" w:hint="eastAsia"/>
                <w:color w:val="000000"/>
                <w:kern w:val="0"/>
                <w:sz w:val="18"/>
                <w:szCs w:val="18"/>
              </w:rPr>
              <w:t>重大事件是指对客户有严重影响的事件，以下条件满足任意一条即构成重大事件：普通事件是指除重大事件外的其它事件，如某PC感染病毒、某打印机故障等局部事件</w:t>
            </w:r>
            <w:r>
              <w:rPr>
                <w:rFonts w:ascii="宋体" w:hAnsi="宋体" w:cs="宋体"/>
                <w:color w:val="000000"/>
                <w:kern w:val="0"/>
                <w:sz w:val="18"/>
                <w:szCs w:val="18"/>
              </w:rPr>
              <w:t>。</w:t>
            </w:r>
          </w:p>
          <w:p w14:paraId="054FA21E" w14:textId="77777777" w:rsidR="001F5AF3" w:rsidRDefault="00134CE3">
            <w:pPr>
              <w:pStyle w:val="1f1"/>
              <w:numPr>
                <w:ilvl w:val="0"/>
                <w:numId w:val="54"/>
              </w:numPr>
              <w:ind w:firstLineChars="0"/>
              <w:rPr>
                <w:sz w:val="18"/>
                <w:szCs w:val="18"/>
              </w:rPr>
            </w:pPr>
            <w:r>
              <w:rPr>
                <w:sz w:val="18"/>
                <w:szCs w:val="18"/>
              </w:rPr>
              <w:t>经查看事件优先级分为三级，</w:t>
            </w:r>
            <w:r>
              <w:rPr>
                <w:rFonts w:hint="eastAsia"/>
                <w:sz w:val="18"/>
                <w:szCs w:val="18"/>
              </w:rPr>
              <w:t>优先级综合事件的紧急性和影响度来确定，并参考事件所属业务的</w:t>
            </w:r>
            <w:r>
              <w:rPr>
                <w:rFonts w:hint="eastAsia"/>
                <w:sz w:val="18"/>
                <w:szCs w:val="18"/>
              </w:rPr>
              <w:t>SLA</w:t>
            </w:r>
            <w:r>
              <w:rPr>
                <w:sz w:val="18"/>
                <w:szCs w:val="18"/>
              </w:rPr>
              <w:t>。</w:t>
            </w:r>
          </w:p>
          <w:p w14:paraId="5B0B075A" w14:textId="77777777" w:rsidR="001F5AF3" w:rsidRDefault="00134CE3">
            <w:pPr>
              <w:pStyle w:val="1f1"/>
              <w:numPr>
                <w:ilvl w:val="0"/>
                <w:numId w:val="54"/>
              </w:numPr>
              <w:ind w:firstLineChars="0"/>
              <w:rPr>
                <w:sz w:val="18"/>
                <w:szCs w:val="18"/>
              </w:rPr>
            </w:pPr>
            <w:r>
              <w:rPr>
                <w:sz w:val="18"/>
                <w:szCs w:val="18"/>
              </w:rPr>
              <w:t>查《</w:t>
            </w:r>
            <w:r>
              <w:rPr>
                <w:sz w:val="18"/>
                <w:szCs w:val="18"/>
              </w:rPr>
              <w:t xml:space="preserve">06-03 </w:t>
            </w:r>
            <w:r>
              <w:rPr>
                <w:sz w:val="18"/>
                <w:szCs w:val="18"/>
              </w:rPr>
              <w:t>运维服务能力指标体系跟踪表》，指标规定：</w:t>
            </w:r>
            <w:r>
              <w:rPr>
                <w:rFonts w:hint="eastAsia"/>
                <w:sz w:val="18"/>
                <w:szCs w:val="18"/>
              </w:rPr>
              <w:t>事件成功解决率≥</w:t>
            </w:r>
            <w:r>
              <w:rPr>
                <w:rFonts w:hint="eastAsia"/>
                <w:sz w:val="18"/>
                <w:szCs w:val="18"/>
              </w:rPr>
              <w:t>90%</w:t>
            </w:r>
            <w:r>
              <w:rPr>
                <w:sz w:val="18"/>
                <w:szCs w:val="18"/>
              </w:rPr>
              <w:t>，计算方法：</w:t>
            </w:r>
            <w:r>
              <w:rPr>
                <w:rFonts w:hint="eastAsia"/>
                <w:sz w:val="18"/>
                <w:szCs w:val="18"/>
              </w:rPr>
              <w:t>成功解决的事件数</w:t>
            </w:r>
            <w:r>
              <w:rPr>
                <w:rFonts w:hint="eastAsia"/>
                <w:sz w:val="18"/>
                <w:szCs w:val="18"/>
              </w:rPr>
              <w:t>/</w:t>
            </w:r>
            <w:r>
              <w:rPr>
                <w:rFonts w:hint="eastAsia"/>
                <w:sz w:val="18"/>
                <w:szCs w:val="18"/>
              </w:rPr>
              <w:t>发生的事件数</w:t>
            </w:r>
            <w:r>
              <w:rPr>
                <w:rFonts w:hint="eastAsia"/>
                <w:sz w:val="18"/>
                <w:szCs w:val="18"/>
              </w:rPr>
              <w:t>*100%</w:t>
            </w:r>
            <w:r>
              <w:rPr>
                <w:sz w:val="18"/>
                <w:szCs w:val="18"/>
              </w:rPr>
              <w:t>，检查频次为月度，经检查</w:t>
            </w:r>
            <w:r>
              <w:rPr>
                <w:sz w:val="18"/>
                <w:szCs w:val="18"/>
              </w:rPr>
              <w:t>2018</w:t>
            </w:r>
            <w:r>
              <w:rPr>
                <w:sz w:val="18"/>
                <w:szCs w:val="18"/>
              </w:rPr>
              <w:t>年</w:t>
            </w:r>
            <w:r>
              <w:rPr>
                <w:sz w:val="18"/>
                <w:szCs w:val="18"/>
              </w:rPr>
              <w:t>8</w:t>
            </w:r>
            <w:r>
              <w:rPr>
                <w:sz w:val="18"/>
                <w:szCs w:val="18"/>
              </w:rPr>
              <w:t>月份事件成功解决率为</w:t>
            </w:r>
            <w:r>
              <w:rPr>
                <w:sz w:val="18"/>
                <w:szCs w:val="18"/>
              </w:rPr>
              <w:t>89%</w:t>
            </w:r>
            <w:r>
              <w:rPr>
                <w:sz w:val="18"/>
                <w:szCs w:val="18"/>
              </w:rPr>
              <w:t>，未能满足指标要求，原因分析：</w:t>
            </w:r>
            <w:r>
              <w:rPr>
                <w:rFonts w:hint="eastAsia"/>
                <w:sz w:val="18"/>
                <w:szCs w:val="18"/>
              </w:rPr>
              <w:t>经运维中心主管调查了解到，在</w:t>
            </w:r>
            <w:r>
              <w:rPr>
                <w:rFonts w:hint="eastAsia"/>
                <w:sz w:val="18"/>
                <w:szCs w:val="18"/>
              </w:rPr>
              <w:t>2018</w:t>
            </w:r>
            <w:r>
              <w:rPr>
                <w:rFonts w:hint="eastAsia"/>
                <w:sz w:val="18"/>
                <w:szCs w:val="18"/>
              </w:rPr>
              <w:t>年</w:t>
            </w:r>
            <w:r>
              <w:rPr>
                <w:rFonts w:hint="eastAsia"/>
                <w:sz w:val="18"/>
                <w:szCs w:val="18"/>
              </w:rPr>
              <w:t>8</w:t>
            </w:r>
            <w:r>
              <w:rPr>
                <w:rFonts w:hint="eastAsia"/>
                <w:sz w:val="18"/>
                <w:szCs w:val="18"/>
              </w:rPr>
              <w:t>月份运维人员在项目中遇到一个比较严重的事件，需要较长的时间去解决，所以导致</w:t>
            </w:r>
            <w:r>
              <w:rPr>
                <w:rFonts w:hint="eastAsia"/>
                <w:sz w:val="18"/>
                <w:szCs w:val="18"/>
              </w:rPr>
              <w:t>8</w:t>
            </w:r>
            <w:r>
              <w:rPr>
                <w:rFonts w:hint="eastAsia"/>
                <w:sz w:val="18"/>
                <w:szCs w:val="18"/>
              </w:rPr>
              <w:t>月份的事件成功解决率未能达到指标要求。</w:t>
            </w:r>
            <w:r>
              <w:rPr>
                <w:sz w:val="18"/>
                <w:szCs w:val="18"/>
              </w:rPr>
              <w:t>处理方法：</w:t>
            </w:r>
            <w:r>
              <w:rPr>
                <w:rFonts w:hint="eastAsia"/>
                <w:sz w:val="18"/>
                <w:szCs w:val="18"/>
              </w:rPr>
              <w:t>加强运维人员的技能培训，提高运维人员技能水平。</w:t>
            </w:r>
            <w:r>
              <w:rPr>
                <w:sz w:val="18"/>
                <w:szCs w:val="18"/>
              </w:rPr>
              <w:t>处理结果：已经完成。</w:t>
            </w:r>
          </w:p>
          <w:p w14:paraId="5125F936" w14:textId="77777777" w:rsidR="001F5AF3" w:rsidRDefault="00134CE3">
            <w:pPr>
              <w:pStyle w:val="1f1"/>
              <w:numPr>
                <w:ilvl w:val="0"/>
                <w:numId w:val="54"/>
              </w:numPr>
              <w:ind w:firstLineChars="0"/>
              <w:rPr>
                <w:sz w:val="18"/>
                <w:szCs w:val="18"/>
              </w:rPr>
            </w:pPr>
            <w:r>
              <w:rPr>
                <w:sz w:val="18"/>
                <w:szCs w:val="18"/>
              </w:rPr>
              <w:t>公司通过</w:t>
            </w:r>
            <w:r>
              <w:rPr>
                <w:rFonts w:hint="eastAsia"/>
                <w:sz w:val="18"/>
                <w:szCs w:val="18"/>
              </w:rPr>
              <w:t>运行维护过程管理系统</w:t>
            </w:r>
            <w:r>
              <w:rPr>
                <w:sz w:val="18"/>
                <w:szCs w:val="18"/>
              </w:rPr>
              <w:t>来对事件进行系统化管理，使事件管理格式化、规范化</w:t>
            </w:r>
            <w:r>
              <w:rPr>
                <w:sz w:val="18"/>
                <w:szCs w:val="18"/>
              </w:rPr>
              <w:t>,</w:t>
            </w:r>
            <w:r>
              <w:rPr>
                <w:sz w:val="18"/>
                <w:szCs w:val="18"/>
              </w:rPr>
              <w:t>工具管理可以有效的提高事件处理效率，事件处理流程可查可追溯。</w:t>
            </w:r>
            <w:r>
              <w:rPr>
                <w:rFonts w:hint="eastAsia"/>
                <w:sz w:val="18"/>
                <w:szCs w:val="18"/>
              </w:rPr>
              <w:t>抽查</w:t>
            </w:r>
            <w:r>
              <w:rPr>
                <w:sz w:val="18"/>
                <w:szCs w:val="18"/>
              </w:rPr>
              <w:t>《</w:t>
            </w:r>
            <w:r>
              <w:rPr>
                <w:rFonts w:hint="eastAsia"/>
                <w:sz w:val="18"/>
                <w:szCs w:val="18"/>
              </w:rPr>
              <w:t>陕西移动</w:t>
            </w:r>
            <w:r>
              <w:rPr>
                <w:rFonts w:hint="eastAsia"/>
                <w:sz w:val="18"/>
                <w:szCs w:val="18"/>
              </w:rPr>
              <w:t>ICT</w:t>
            </w:r>
            <w:r>
              <w:rPr>
                <w:rFonts w:hint="eastAsia"/>
                <w:sz w:val="18"/>
                <w:szCs w:val="18"/>
              </w:rPr>
              <w:t>协维服务项目</w:t>
            </w:r>
            <w:r>
              <w:rPr>
                <w:sz w:val="18"/>
                <w:szCs w:val="18"/>
              </w:rPr>
              <w:t>》。事件发生日期：</w:t>
            </w:r>
            <w:r>
              <w:rPr>
                <w:sz w:val="18"/>
                <w:szCs w:val="18"/>
              </w:rPr>
              <w:t>2018</w:t>
            </w:r>
            <w:r>
              <w:rPr>
                <w:sz w:val="18"/>
                <w:szCs w:val="18"/>
              </w:rPr>
              <w:t>年</w:t>
            </w:r>
            <w:r>
              <w:rPr>
                <w:sz w:val="18"/>
                <w:szCs w:val="18"/>
              </w:rPr>
              <w:t>9</w:t>
            </w:r>
            <w:r>
              <w:rPr>
                <w:sz w:val="18"/>
                <w:szCs w:val="18"/>
              </w:rPr>
              <w:t>月</w:t>
            </w:r>
            <w:r>
              <w:rPr>
                <w:sz w:val="18"/>
                <w:szCs w:val="18"/>
              </w:rPr>
              <w:t>14</w:t>
            </w:r>
            <w:r>
              <w:rPr>
                <w:sz w:val="18"/>
                <w:szCs w:val="18"/>
              </w:rPr>
              <w:t>日，事件等级：普通事件，事件描述：监测系统故障报警。处理方法：硬盘故障，更换硬盘，处理人：何磊。</w:t>
            </w:r>
          </w:p>
          <w:p w14:paraId="38D66D93"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 xml:space="preserve"> “评估发现“为：</w:t>
            </w:r>
          </w:p>
          <w:p w14:paraId="15367BE5"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663BAB59"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1A296727"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4166F346"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□严重不符合</w:t>
            </w:r>
          </w:p>
          <w:p w14:paraId="258F8F6F" w14:textId="77777777" w:rsidR="001F5AF3" w:rsidRDefault="001F5AF3">
            <w:pPr>
              <w:widowControl/>
              <w:rPr>
                <w:rFonts w:ascii="宋体" w:hAnsi="宋体" w:cs="宋体"/>
                <w:color w:val="000000"/>
                <w:kern w:val="0"/>
                <w:sz w:val="18"/>
                <w:szCs w:val="18"/>
              </w:rPr>
            </w:pPr>
          </w:p>
        </w:tc>
      </w:tr>
      <w:tr w:rsidR="001F5AF3" w14:paraId="17E36F87" w14:textId="77777777">
        <w:trPr>
          <w:trHeight w:val="1659"/>
          <w:jc w:val="center"/>
        </w:trPr>
        <w:tc>
          <w:tcPr>
            <w:tcW w:w="1277" w:type="dxa"/>
            <w:tcMar>
              <w:left w:w="85" w:type="dxa"/>
              <w:right w:w="85" w:type="dxa"/>
            </w:tcMar>
            <w:vAlign w:val="center"/>
          </w:tcPr>
          <w:p w14:paraId="7F75DBB2"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77A32CC"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9.5 </w:t>
            </w:r>
            <w:r>
              <w:rPr>
                <w:rFonts w:asciiTheme="minorEastAsia" w:eastAsiaTheme="minorEastAsia" w:hAnsiTheme="minorEastAsia" w:cs="宋体"/>
                <w:kern w:val="0"/>
                <w:sz w:val="18"/>
                <w:szCs w:val="18"/>
                <w:u w:color="000000"/>
                <w:lang w:val="zh-TW" w:eastAsia="zh-TW"/>
              </w:rPr>
              <w:t>问题管理</w:t>
            </w:r>
          </w:p>
        </w:tc>
        <w:tc>
          <w:tcPr>
            <w:tcW w:w="3898" w:type="dxa"/>
            <w:tcMar>
              <w:left w:w="85" w:type="dxa"/>
              <w:right w:w="85" w:type="dxa"/>
            </w:tcMar>
            <w:vAlign w:val="center"/>
          </w:tcPr>
          <w:p w14:paraId="55FBB51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3460272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建立与问题管理过程一致的活动，包括问题建立、分类、调查和诊断、关闭等；</w:t>
            </w:r>
          </w:p>
          <w:p w14:paraId="67CAC22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建立有效的问题解决评估机制，包括问题解决率、问题平均解决时间等；</w:t>
            </w:r>
          </w:p>
          <w:p w14:paraId="688855B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c) </w:t>
            </w:r>
            <w:r>
              <w:rPr>
                <w:rFonts w:asciiTheme="minorEastAsia" w:eastAsiaTheme="minorEastAsia" w:hAnsiTheme="minorEastAsia" w:cs="宋体" w:hint="eastAsia"/>
                <w:kern w:val="0"/>
                <w:sz w:val="18"/>
                <w:szCs w:val="18"/>
                <w:u w:color="000000"/>
              </w:rPr>
              <w:t>有支撑问题管理活动和结果的问题记录文档、问题管理报告等，并与知识库关联。</w:t>
            </w:r>
          </w:p>
        </w:tc>
        <w:tc>
          <w:tcPr>
            <w:tcW w:w="1843" w:type="dxa"/>
            <w:vAlign w:val="center"/>
          </w:tcPr>
          <w:p w14:paraId="514C7896"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问题管理过程的完整性；</w:t>
            </w:r>
          </w:p>
          <w:p w14:paraId="7DBAF40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问题解决评估机制有效性。</w:t>
            </w:r>
          </w:p>
        </w:tc>
        <w:tc>
          <w:tcPr>
            <w:tcW w:w="3969" w:type="dxa"/>
            <w:vAlign w:val="center"/>
          </w:tcPr>
          <w:p w14:paraId="08315D3C"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审查问题管理过程；问题记录模板、问题管理报告，问题管理过程手册要满足：</w:t>
            </w:r>
          </w:p>
          <w:p w14:paraId="68D2776C" w14:textId="77777777" w:rsidR="001F5AF3" w:rsidRDefault="00134CE3">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流程在项目中的实施应体现对问题识别的合理机制，问题记录应完整；问题可关联到知识库。</w:t>
            </w:r>
          </w:p>
          <w:p w14:paraId="6D3C6603"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b）现场抽查：项目实施案例、访问知识库。</w:t>
            </w:r>
          </w:p>
        </w:tc>
        <w:tc>
          <w:tcPr>
            <w:tcW w:w="4292" w:type="dxa"/>
          </w:tcPr>
          <w:p w14:paraId="412283FD" w14:textId="77777777" w:rsidR="001F5AF3" w:rsidRDefault="00134CE3">
            <w:pPr>
              <w:widowControl/>
              <w:rPr>
                <w:color w:val="000000" w:themeColor="text1"/>
                <w:kern w:val="0"/>
                <w:sz w:val="18"/>
                <w:szCs w:val="18"/>
              </w:rPr>
            </w:pPr>
            <w:r>
              <w:rPr>
                <w:rFonts w:hint="eastAsia"/>
                <w:color w:val="000000" w:themeColor="text1"/>
                <w:kern w:val="0"/>
                <w:sz w:val="18"/>
                <w:szCs w:val="18"/>
              </w:rPr>
              <w:t>访谈</w:t>
            </w:r>
            <w:r>
              <w:rPr>
                <w:color w:val="000000" w:themeColor="text1"/>
                <w:kern w:val="0"/>
                <w:sz w:val="18"/>
                <w:szCs w:val="18"/>
              </w:rPr>
              <w:t>运维</w:t>
            </w:r>
            <w:r>
              <w:rPr>
                <w:rFonts w:hint="eastAsia"/>
                <w:color w:val="000000" w:themeColor="text1"/>
                <w:kern w:val="0"/>
                <w:sz w:val="18"/>
                <w:szCs w:val="18"/>
              </w:rPr>
              <w:t>部经理杨立</w:t>
            </w:r>
            <w:r>
              <w:rPr>
                <w:color w:val="000000" w:themeColor="text1"/>
                <w:kern w:val="0"/>
                <w:sz w:val="18"/>
                <w:szCs w:val="18"/>
              </w:rPr>
              <w:t>。</w:t>
            </w:r>
          </w:p>
          <w:p w14:paraId="642E6756" w14:textId="77777777" w:rsidR="001F5AF3" w:rsidRDefault="00134CE3">
            <w:pPr>
              <w:pStyle w:val="1f1"/>
              <w:numPr>
                <w:ilvl w:val="0"/>
                <w:numId w:val="55"/>
              </w:numPr>
              <w:ind w:firstLineChars="0"/>
              <w:rPr>
                <w:sz w:val="18"/>
                <w:szCs w:val="18"/>
              </w:rPr>
            </w:pPr>
            <w:r>
              <w:rPr>
                <w:rFonts w:hint="eastAsia"/>
                <w:sz w:val="18"/>
                <w:szCs w:val="18"/>
              </w:rPr>
              <w:t>查《</w:t>
            </w:r>
            <w:r>
              <w:rPr>
                <w:rFonts w:hint="eastAsia"/>
                <w:sz w:val="18"/>
                <w:szCs w:val="18"/>
              </w:rPr>
              <w:t>15-02-</w:t>
            </w:r>
            <w:r>
              <w:rPr>
                <w:rFonts w:hint="eastAsia"/>
                <w:sz w:val="18"/>
                <w:szCs w:val="18"/>
              </w:rPr>
              <w:t>问题管理制度》，</w:t>
            </w:r>
            <w:r>
              <w:rPr>
                <w:sz w:val="18"/>
                <w:szCs w:val="18"/>
              </w:rPr>
              <w:t>制度内容包括：问题处理角色和职责，问题级别的定义、问题范畴、问题处理流程、问题发布以及问题总结等内容</w:t>
            </w:r>
            <w:r>
              <w:rPr>
                <w:rFonts w:hint="eastAsia"/>
                <w:sz w:val="18"/>
                <w:szCs w:val="18"/>
              </w:rPr>
              <w:t>。</w:t>
            </w:r>
          </w:p>
          <w:p w14:paraId="633F33B1" w14:textId="77777777" w:rsidR="001F5AF3" w:rsidRDefault="00134CE3">
            <w:pPr>
              <w:pStyle w:val="1f1"/>
              <w:numPr>
                <w:ilvl w:val="0"/>
                <w:numId w:val="55"/>
              </w:numPr>
              <w:ind w:firstLineChars="0"/>
              <w:rPr>
                <w:sz w:val="18"/>
                <w:szCs w:val="18"/>
              </w:rPr>
            </w:pPr>
            <w:r>
              <w:rPr>
                <w:sz w:val="18"/>
                <w:szCs w:val="18"/>
              </w:rPr>
              <w:t>公司通过</w:t>
            </w:r>
            <w:r>
              <w:rPr>
                <w:rFonts w:hint="eastAsia"/>
                <w:sz w:val="18"/>
                <w:szCs w:val="18"/>
              </w:rPr>
              <w:t>运行维护过程管理系统</w:t>
            </w:r>
            <w:r>
              <w:rPr>
                <w:sz w:val="18"/>
                <w:szCs w:val="18"/>
              </w:rPr>
              <w:t>来对问题进行系统化管理，</w:t>
            </w:r>
            <w:r>
              <w:rPr>
                <w:rFonts w:hint="eastAsia"/>
                <w:sz w:val="18"/>
                <w:szCs w:val="18"/>
              </w:rPr>
              <w:t>通过解决问题而解决相关联的众多事件工单，使事件支持工作负担下降。提高了效率从而降低了成本；</w:t>
            </w:r>
          </w:p>
          <w:p w14:paraId="0AAF0B42" w14:textId="77777777" w:rsidR="001F5AF3" w:rsidRDefault="00134CE3">
            <w:pPr>
              <w:pStyle w:val="1f1"/>
              <w:numPr>
                <w:ilvl w:val="0"/>
                <w:numId w:val="55"/>
              </w:numPr>
              <w:ind w:firstLineChars="0"/>
              <w:rPr>
                <w:sz w:val="18"/>
                <w:szCs w:val="18"/>
              </w:rPr>
            </w:pPr>
            <w:r>
              <w:rPr>
                <w:sz w:val="18"/>
                <w:szCs w:val="18"/>
              </w:rPr>
              <w:t>查《</w:t>
            </w:r>
            <w:r>
              <w:rPr>
                <w:sz w:val="18"/>
                <w:szCs w:val="18"/>
              </w:rPr>
              <w:t xml:space="preserve">06-03 </w:t>
            </w:r>
            <w:r>
              <w:rPr>
                <w:sz w:val="18"/>
                <w:szCs w:val="18"/>
              </w:rPr>
              <w:t>运维服务能力指标体系跟踪表》，制定了</w:t>
            </w:r>
            <w:r>
              <w:rPr>
                <w:rFonts w:hint="eastAsia"/>
                <w:sz w:val="18"/>
                <w:szCs w:val="18"/>
              </w:rPr>
              <w:t>问题成功关闭率</w:t>
            </w:r>
            <w:r>
              <w:rPr>
                <w:sz w:val="18"/>
                <w:szCs w:val="18"/>
              </w:rPr>
              <w:t>指标，经检查</w:t>
            </w:r>
            <w:r>
              <w:rPr>
                <w:sz w:val="18"/>
                <w:szCs w:val="18"/>
              </w:rPr>
              <w:t>2018</w:t>
            </w:r>
            <w:r>
              <w:rPr>
                <w:sz w:val="18"/>
                <w:szCs w:val="18"/>
              </w:rPr>
              <w:t>年</w:t>
            </w:r>
            <w:r>
              <w:rPr>
                <w:sz w:val="18"/>
                <w:szCs w:val="18"/>
              </w:rPr>
              <w:t>7</w:t>
            </w:r>
            <w:r>
              <w:rPr>
                <w:sz w:val="18"/>
                <w:szCs w:val="18"/>
              </w:rPr>
              <w:t>月到</w:t>
            </w:r>
            <w:r>
              <w:rPr>
                <w:sz w:val="18"/>
                <w:szCs w:val="18"/>
              </w:rPr>
              <w:t>12</w:t>
            </w:r>
            <w:r>
              <w:rPr>
                <w:sz w:val="18"/>
                <w:szCs w:val="18"/>
              </w:rPr>
              <w:t>月问题成功关闭率均达到指标要求，没有未达成情况。</w:t>
            </w:r>
          </w:p>
          <w:p w14:paraId="784FA369" w14:textId="77777777" w:rsidR="001F5AF3" w:rsidRDefault="00134CE3">
            <w:pPr>
              <w:pStyle w:val="1f1"/>
              <w:numPr>
                <w:ilvl w:val="0"/>
                <w:numId w:val="55"/>
              </w:numPr>
              <w:ind w:firstLineChars="0"/>
              <w:rPr>
                <w:sz w:val="18"/>
                <w:szCs w:val="18"/>
              </w:rPr>
            </w:pPr>
            <w:r>
              <w:rPr>
                <w:sz w:val="18"/>
                <w:szCs w:val="18"/>
              </w:rPr>
              <w:t>检查</w:t>
            </w:r>
            <w:r>
              <w:rPr>
                <w:rFonts w:hint="eastAsia"/>
                <w:sz w:val="18"/>
                <w:szCs w:val="18"/>
              </w:rPr>
              <w:t>运行维护过程管理系统</w:t>
            </w:r>
            <w:r>
              <w:rPr>
                <w:sz w:val="18"/>
                <w:szCs w:val="18"/>
              </w:rPr>
              <w:t>，问题信息已经成功同步到知识库模块中，问题处理情况经验得到了积累和利用。</w:t>
            </w:r>
          </w:p>
          <w:p w14:paraId="223CFB71" w14:textId="77777777" w:rsidR="001F5AF3" w:rsidRDefault="00134CE3">
            <w:pPr>
              <w:pStyle w:val="1f1"/>
              <w:numPr>
                <w:ilvl w:val="0"/>
                <w:numId w:val="55"/>
              </w:numPr>
              <w:ind w:firstLineChars="0"/>
              <w:rPr>
                <w:sz w:val="18"/>
                <w:szCs w:val="18"/>
              </w:rPr>
            </w:pPr>
            <w:r>
              <w:rPr>
                <w:rFonts w:hint="eastAsia"/>
                <w:sz w:val="18"/>
                <w:szCs w:val="18"/>
              </w:rPr>
              <w:t>抽查</w:t>
            </w:r>
            <w:r>
              <w:rPr>
                <w:sz w:val="18"/>
                <w:szCs w:val="18"/>
              </w:rPr>
              <w:t>《</w:t>
            </w:r>
            <w:r>
              <w:rPr>
                <w:rFonts w:hint="eastAsia"/>
                <w:sz w:val="18"/>
                <w:szCs w:val="18"/>
              </w:rPr>
              <w:t>陕西移动</w:t>
            </w:r>
            <w:r>
              <w:rPr>
                <w:rFonts w:hint="eastAsia"/>
                <w:sz w:val="18"/>
                <w:szCs w:val="18"/>
              </w:rPr>
              <w:t>ICT</w:t>
            </w:r>
            <w:r>
              <w:rPr>
                <w:rFonts w:hint="eastAsia"/>
                <w:sz w:val="18"/>
                <w:szCs w:val="18"/>
              </w:rPr>
              <w:t>协维服务项目</w:t>
            </w:r>
            <w:r>
              <w:rPr>
                <w:sz w:val="18"/>
                <w:szCs w:val="18"/>
              </w:rPr>
              <w:t>》问题单，问题发生时间：</w:t>
            </w:r>
            <w:r>
              <w:rPr>
                <w:sz w:val="18"/>
                <w:szCs w:val="18"/>
              </w:rPr>
              <w:t>2018</w:t>
            </w:r>
            <w:r>
              <w:rPr>
                <w:sz w:val="18"/>
                <w:szCs w:val="18"/>
              </w:rPr>
              <w:t>年</w:t>
            </w:r>
            <w:r>
              <w:rPr>
                <w:sz w:val="18"/>
                <w:szCs w:val="18"/>
              </w:rPr>
              <w:t>8</w:t>
            </w:r>
            <w:r>
              <w:rPr>
                <w:sz w:val="18"/>
                <w:szCs w:val="18"/>
              </w:rPr>
              <w:t>月</w:t>
            </w:r>
            <w:r>
              <w:rPr>
                <w:sz w:val="18"/>
                <w:szCs w:val="18"/>
              </w:rPr>
              <w:t>23</w:t>
            </w:r>
            <w:r>
              <w:rPr>
                <w:sz w:val="18"/>
                <w:szCs w:val="18"/>
              </w:rPr>
              <w:t>日，问题描述：机房空调声音大，降温效果差，机房温度上升，处理方法：运维工程师联系空调厂家现场检查、维修，处理结果：完成空调修复，正常工作。处理人：李均斌。</w:t>
            </w:r>
          </w:p>
          <w:p w14:paraId="1886E11D"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“评估发现“为：</w:t>
            </w:r>
          </w:p>
          <w:p w14:paraId="0976DED2"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304EC421"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58C6F569"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63C1ABA9" w14:textId="77777777" w:rsidR="001F5AF3" w:rsidRDefault="00134CE3">
            <w:pPr>
              <w:widowControl/>
              <w:rPr>
                <w:rFonts w:ascii="宋体" w:hAnsi="宋体" w:cs="宋体"/>
                <w:kern w:val="0"/>
                <w:sz w:val="18"/>
                <w:szCs w:val="18"/>
              </w:rPr>
            </w:pPr>
            <w:r>
              <w:rPr>
                <w:rFonts w:ascii="宋体" w:hAnsi="宋体" w:cs="宋体" w:hint="eastAsia"/>
                <w:color w:val="000000"/>
                <w:kern w:val="0"/>
                <w:sz w:val="18"/>
                <w:szCs w:val="18"/>
              </w:rPr>
              <w:t>□严重不符合</w:t>
            </w:r>
          </w:p>
        </w:tc>
      </w:tr>
      <w:tr w:rsidR="001F5AF3" w14:paraId="5D392849" w14:textId="77777777">
        <w:trPr>
          <w:trHeight w:val="2124"/>
          <w:jc w:val="center"/>
        </w:trPr>
        <w:tc>
          <w:tcPr>
            <w:tcW w:w="1277" w:type="dxa"/>
            <w:tcMar>
              <w:left w:w="85" w:type="dxa"/>
              <w:right w:w="85" w:type="dxa"/>
            </w:tcMar>
            <w:vAlign w:val="center"/>
          </w:tcPr>
          <w:p w14:paraId="0B3A4E8F"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56E4867C"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9.6 </w:t>
            </w:r>
            <w:r>
              <w:rPr>
                <w:rFonts w:asciiTheme="minorEastAsia" w:eastAsiaTheme="minorEastAsia" w:hAnsiTheme="minorEastAsia" w:cs="宋体"/>
                <w:kern w:val="0"/>
                <w:sz w:val="18"/>
                <w:szCs w:val="18"/>
                <w:u w:color="000000"/>
                <w:lang w:val="zh-TW" w:eastAsia="zh-TW"/>
              </w:rPr>
              <w:t>配置管理</w:t>
            </w:r>
          </w:p>
        </w:tc>
        <w:tc>
          <w:tcPr>
            <w:tcW w:w="3898" w:type="dxa"/>
            <w:tcMar>
              <w:left w:w="85" w:type="dxa"/>
              <w:right w:w="85" w:type="dxa"/>
            </w:tcMar>
            <w:vAlign w:val="center"/>
          </w:tcPr>
          <w:p w14:paraId="1808284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0BFDEE7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供方应根据配置管理的过程要求：</w:t>
            </w:r>
          </w:p>
          <w:p w14:paraId="27B2B17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a</w:t>
            </w:r>
            <w:r>
              <w:rPr>
                <w:rFonts w:asciiTheme="minorEastAsia" w:eastAsiaTheme="minorEastAsia" w:hAnsiTheme="minorEastAsia" w:cs="宋体" w:hint="eastAsia"/>
                <w:kern w:val="0"/>
                <w:sz w:val="18"/>
                <w:szCs w:val="18"/>
                <w:u w:color="000000"/>
              </w:rPr>
              <w:t>) 建立与业务相适应的配置管理数据库；</w:t>
            </w:r>
          </w:p>
          <w:p w14:paraId="0D4FC2D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建立配置管理规范、配置管理数据库管理规范、配置管理记录。</w:t>
            </w:r>
          </w:p>
        </w:tc>
        <w:tc>
          <w:tcPr>
            <w:tcW w:w="1843" w:type="dxa"/>
            <w:vAlign w:val="center"/>
          </w:tcPr>
          <w:p w14:paraId="47F3191C"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配置管理活动的完整性；</w:t>
            </w:r>
          </w:p>
          <w:p w14:paraId="541720E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b) </w:t>
            </w:r>
            <w:r>
              <w:rPr>
                <w:rFonts w:asciiTheme="minorEastAsia" w:eastAsiaTheme="minorEastAsia" w:hAnsiTheme="minorEastAsia" w:cs="宋体" w:hint="eastAsia"/>
                <w:kern w:val="0"/>
                <w:sz w:val="18"/>
                <w:szCs w:val="18"/>
                <w:u w:color="000000"/>
              </w:rPr>
              <w:t>配置数据的准确、完整、有效、可用和可追溯；</w:t>
            </w:r>
          </w:p>
          <w:p w14:paraId="165761E5" w14:textId="77777777" w:rsidR="001F5AF3" w:rsidRDefault="001F5AF3">
            <w:pPr>
              <w:widowControl/>
              <w:spacing w:line="240" w:lineRule="exact"/>
              <w:jc w:val="left"/>
              <w:rPr>
                <w:rFonts w:asciiTheme="minorEastAsia" w:eastAsiaTheme="minorEastAsia" w:hAnsiTheme="minorEastAsia" w:cs="宋体"/>
                <w:kern w:val="0"/>
                <w:sz w:val="18"/>
                <w:szCs w:val="18"/>
                <w:u w:color="000000"/>
              </w:rPr>
            </w:pPr>
          </w:p>
        </w:tc>
        <w:tc>
          <w:tcPr>
            <w:tcW w:w="3969" w:type="dxa"/>
            <w:vAlign w:val="center"/>
          </w:tcPr>
          <w:p w14:paraId="31534557"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a）审查文档：配置管理过程，包括：</w:t>
            </w:r>
          </w:p>
          <w:p w14:paraId="6297E874" w14:textId="77777777" w:rsidR="001F5AF3" w:rsidRDefault="00134CE3">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配置管理规范、配置管理记录；</w:t>
            </w:r>
          </w:p>
          <w:p w14:paraId="78BD9FC6" w14:textId="77777777" w:rsidR="001F5AF3" w:rsidRDefault="00134CE3">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配置管理数据库管理规范；</w:t>
            </w:r>
          </w:p>
          <w:p w14:paraId="1DA775E1" w14:textId="77777777" w:rsidR="001F5AF3" w:rsidRDefault="00134CE3">
            <w:pPr>
              <w:widowControl/>
              <w:spacing w:line="300" w:lineRule="exact"/>
              <w:ind w:firstLineChars="200" w:firstLine="360"/>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配置项审计规范、配置审计记录等。</w:t>
            </w:r>
          </w:p>
          <w:p w14:paraId="3C61F176" w14:textId="77777777" w:rsidR="001F5AF3" w:rsidRDefault="00134CE3">
            <w:pPr>
              <w:widowControl/>
              <w:spacing w:line="300" w:lineRule="exact"/>
              <w:rPr>
                <w:rFonts w:asciiTheme="minorEastAsia" w:eastAsiaTheme="minorEastAsia" w:hAnsiTheme="minorEastAsia" w:cs="宋体"/>
                <w:b/>
                <w:kern w:val="0"/>
                <w:sz w:val="18"/>
                <w:szCs w:val="18"/>
              </w:rPr>
            </w:pPr>
            <w:r>
              <w:rPr>
                <w:rFonts w:asciiTheme="minorEastAsia" w:eastAsiaTheme="minorEastAsia" w:hAnsiTheme="minorEastAsia" w:cs="宋体" w:hint="eastAsia"/>
                <w:color w:val="000000"/>
                <w:kern w:val="0"/>
                <w:sz w:val="18"/>
                <w:szCs w:val="18"/>
              </w:rPr>
              <w:t>b）现场展示配置管理数据库，CMDB 应包括配置项的基</w:t>
            </w:r>
            <w:r>
              <w:rPr>
                <w:rFonts w:asciiTheme="minorEastAsia" w:eastAsiaTheme="minorEastAsia" w:hAnsiTheme="minorEastAsia" w:cs="宋体" w:hint="eastAsia"/>
                <w:kern w:val="0"/>
                <w:sz w:val="18"/>
                <w:szCs w:val="18"/>
              </w:rPr>
              <w:t>本信息</w:t>
            </w:r>
            <w:r>
              <w:rPr>
                <w:rFonts w:asciiTheme="minorEastAsia" w:eastAsiaTheme="minorEastAsia" w:hAnsiTheme="minorEastAsia" w:cs="宋体" w:hint="eastAsia"/>
                <w:b/>
                <w:kern w:val="0"/>
                <w:sz w:val="18"/>
                <w:szCs w:val="18"/>
              </w:rPr>
              <w:t>。</w:t>
            </w:r>
          </w:p>
          <w:p w14:paraId="1479029A" w14:textId="77777777" w:rsidR="001F5AF3" w:rsidRDefault="001F5AF3">
            <w:pPr>
              <w:widowControl/>
              <w:spacing w:line="300" w:lineRule="exact"/>
              <w:rPr>
                <w:rFonts w:asciiTheme="minorEastAsia" w:eastAsiaTheme="minorEastAsia" w:hAnsiTheme="minorEastAsia" w:cs="宋体"/>
                <w:color w:val="000000"/>
                <w:kern w:val="0"/>
                <w:sz w:val="18"/>
                <w:szCs w:val="18"/>
              </w:rPr>
            </w:pPr>
          </w:p>
        </w:tc>
        <w:tc>
          <w:tcPr>
            <w:tcW w:w="4292" w:type="dxa"/>
          </w:tcPr>
          <w:p w14:paraId="01659368" w14:textId="77777777" w:rsidR="001F5AF3" w:rsidRDefault="00134CE3">
            <w:pPr>
              <w:widowControl/>
              <w:rPr>
                <w:color w:val="FF0000"/>
                <w:kern w:val="0"/>
                <w:sz w:val="18"/>
                <w:szCs w:val="18"/>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运维</w:t>
            </w:r>
            <w:r>
              <w:rPr>
                <w:rFonts w:hint="eastAsia"/>
                <w:color w:val="000000" w:themeColor="text1"/>
                <w:kern w:val="0"/>
                <w:sz w:val="18"/>
                <w:szCs w:val="18"/>
              </w:rPr>
              <w:t>部经理杨立。</w:t>
            </w:r>
          </w:p>
          <w:p w14:paraId="30D4BEDF" w14:textId="77777777" w:rsidR="001F5AF3" w:rsidRDefault="00134CE3">
            <w:pPr>
              <w:pStyle w:val="1f1"/>
              <w:numPr>
                <w:ilvl w:val="0"/>
                <w:numId w:val="56"/>
              </w:numPr>
              <w:ind w:firstLineChars="0"/>
              <w:rPr>
                <w:sz w:val="18"/>
                <w:szCs w:val="18"/>
              </w:rPr>
            </w:pPr>
            <w:r>
              <w:rPr>
                <w:rFonts w:hint="eastAsia"/>
                <w:sz w:val="18"/>
                <w:szCs w:val="18"/>
              </w:rPr>
              <w:t>查《</w:t>
            </w:r>
            <w:r>
              <w:rPr>
                <w:rFonts w:hint="eastAsia"/>
                <w:sz w:val="18"/>
                <w:szCs w:val="18"/>
              </w:rPr>
              <w:t>15-05-</w:t>
            </w:r>
            <w:r>
              <w:rPr>
                <w:rFonts w:hint="eastAsia"/>
                <w:sz w:val="18"/>
                <w:szCs w:val="18"/>
              </w:rPr>
              <w:t>配置管理制度》，</w:t>
            </w:r>
            <w:r>
              <w:rPr>
                <w:sz w:val="18"/>
                <w:szCs w:val="18"/>
              </w:rPr>
              <w:t>制度内容包括：规定了配置管理各个角色（</w:t>
            </w:r>
            <w:r>
              <w:rPr>
                <w:rFonts w:hint="eastAsia"/>
                <w:sz w:val="18"/>
                <w:szCs w:val="18"/>
              </w:rPr>
              <w:t>配置经理</w:t>
            </w:r>
            <w:r>
              <w:rPr>
                <w:sz w:val="18"/>
                <w:szCs w:val="18"/>
              </w:rPr>
              <w:t>、</w:t>
            </w:r>
            <w:r>
              <w:rPr>
                <w:rFonts w:hint="eastAsia"/>
                <w:sz w:val="18"/>
                <w:szCs w:val="18"/>
              </w:rPr>
              <w:t>配置项审核员</w:t>
            </w:r>
            <w:r>
              <w:rPr>
                <w:sz w:val="18"/>
                <w:szCs w:val="18"/>
              </w:rPr>
              <w:t>、</w:t>
            </w:r>
            <w:r>
              <w:rPr>
                <w:rFonts w:hint="eastAsia"/>
                <w:sz w:val="18"/>
                <w:szCs w:val="18"/>
              </w:rPr>
              <w:t>配置项负责人</w:t>
            </w:r>
            <w:r>
              <w:rPr>
                <w:sz w:val="18"/>
                <w:szCs w:val="18"/>
              </w:rPr>
              <w:t>）、配置管理流程、配置管理规则、配置数据验证和审核、配置管理报表等内容。</w:t>
            </w:r>
          </w:p>
          <w:p w14:paraId="6CAB2C6E" w14:textId="77777777" w:rsidR="001F5AF3" w:rsidRDefault="00134CE3">
            <w:pPr>
              <w:pStyle w:val="1f1"/>
              <w:numPr>
                <w:ilvl w:val="0"/>
                <w:numId w:val="56"/>
              </w:numPr>
              <w:ind w:firstLineChars="0"/>
              <w:rPr>
                <w:sz w:val="18"/>
                <w:szCs w:val="18"/>
              </w:rPr>
            </w:pPr>
            <w:r>
              <w:rPr>
                <w:sz w:val="18"/>
                <w:szCs w:val="18"/>
              </w:rPr>
              <w:t>公司通过</w:t>
            </w:r>
            <w:r>
              <w:rPr>
                <w:rFonts w:hint="eastAsia"/>
                <w:sz w:val="18"/>
                <w:szCs w:val="18"/>
              </w:rPr>
              <w:t>运行维护过程管理系统</w:t>
            </w:r>
            <w:r>
              <w:rPr>
                <w:sz w:val="18"/>
                <w:szCs w:val="18"/>
              </w:rPr>
              <w:t>来对配置进行系统化管理，</w:t>
            </w:r>
            <w:r>
              <w:rPr>
                <w:rFonts w:hint="eastAsia"/>
                <w:sz w:val="18"/>
                <w:szCs w:val="18"/>
              </w:rPr>
              <w:t>全面追踪和管理所有</w:t>
            </w:r>
            <w:r>
              <w:rPr>
                <w:rFonts w:hint="eastAsia"/>
                <w:sz w:val="18"/>
                <w:szCs w:val="18"/>
              </w:rPr>
              <w:t>IT</w:t>
            </w:r>
            <w:r>
              <w:rPr>
                <w:rFonts w:hint="eastAsia"/>
                <w:sz w:val="18"/>
                <w:szCs w:val="18"/>
              </w:rPr>
              <w:t>配置项，映射配置项之间的关系及依赖性。直观地分析变更和故障可能产生的影响</w:t>
            </w:r>
            <w:r>
              <w:rPr>
                <w:rFonts w:hint="eastAsia"/>
                <w:sz w:val="18"/>
                <w:szCs w:val="18"/>
              </w:rPr>
              <w:t xml:space="preserve"> </w:t>
            </w:r>
            <w:r>
              <w:rPr>
                <w:rFonts w:hint="eastAsia"/>
                <w:sz w:val="18"/>
                <w:szCs w:val="18"/>
              </w:rPr>
              <w:t>，从而制定明智决策。</w:t>
            </w:r>
          </w:p>
          <w:p w14:paraId="7DD45EDF" w14:textId="77777777" w:rsidR="001F5AF3" w:rsidRDefault="00134CE3">
            <w:pPr>
              <w:pStyle w:val="1f1"/>
              <w:numPr>
                <w:ilvl w:val="0"/>
                <w:numId w:val="56"/>
              </w:numPr>
              <w:ind w:firstLineChars="0"/>
              <w:rPr>
                <w:sz w:val="18"/>
                <w:szCs w:val="18"/>
              </w:rPr>
            </w:pPr>
            <w:r>
              <w:rPr>
                <w:rFonts w:hint="eastAsia"/>
                <w:sz w:val="18"/>
                <w:szCs w:val="18"/>
              </w:rPr>
              <w:t>抽查</w:t>
            </w:r>
            <w:r>
              <w:rPr>
                <w:sz w:val="18"/>
                <w:szCs w:val="18"/>
              </w:rPr>
              <w:t>《</w:t>
            </w:r>
            <w:r>
              <w:rPr>
                <w:rFonts w:hint="eastAsia"/>
                <w:sz w:val="18"/>
                <w:szCs w:val="18"/>
              </w:rPr>
              <w:t>陕西移动</w:t>
            </w:r>
            <w:r>
              <w:rPr>
                <w:rFonts w:hint="eastAsia"/>
                <w:sz w:val="18"/>
                <w:szCs w:val="18"/>
              </w:rPr>
              <w:t>ICT</w:t>
            </w:r>
            <w:r>
              <w:rPr>
                <w:rFonts w:hint="eastAsia"/>
                <w:sz w:val="18"/>
                <w:szCs w:val="18"/>
              </w:rPr>
              <w:t>协维服务项目</w:t>
            </w:r>
            <w:r>
              <w:rPr>
                <w:sz w:val="18"/>
                <w:szCs w:val="18"/>
              </w:rPr>
              <w:t>》配置管理情况，配置清单包含有：防火墙、</w:t>
            </w:r>
            <w:r>
              <w:rPr>
                <w:sz w:val="18"/>
                <w:szCs w:val="18"/>
              </w:rPr>
              <w:t>IPS</w:t>
            </w:r>
            <w:r>
              <w:rPr>
                <w:sz w:val="18"/>
                <w:szCs w:val="18"/>
              </w:rPr>
              <w:t>、</w:t>
            </w:r>
            <w:r>
              <w:rPr>
                <w:sz w:val="18"/>
                <w:szCs w:val="18"/>
              </w:rPr>
              <w:t>IDS</w:t>
            </w:r>
            <w:r>
              <w:rPr>
                <w:sz w:val="18"/>
                <w:szCs w:val="18"/>
              </w:rPr>
              <w:t>、负载均衡、交换机、服务器、空调等等网络、安全以及其他支撑的物品信息，每一项都有：生产厂商、型号、联系人等信息，信息准确无误，满足标准要求。</w:t>
            </w:r>
          </w:p>
          <w:p w14:paraId="5748909D" w14:textId="77777777" w:rsidR="001F5AF3" w:rsidRDefault="00134CE3">
            <w:pPr>
              <w:pStyle w:val="1f1"/>
              <w:numPr>
                <w:ilvl w:val="0"/>
                <w:numId w:val="56"/>
              </w:numPr>
              <w:ind w:firstLineChars="0"/>
              <w:rPr>
                <w:sz w:val="18"/>
                <w:szCs w:val="18"/>
              </w:rPr>
            </w:pPr>
            <w:r>
              <w:rPr>
                <w:sz w:val="18"/>
                <w:szCs w:val="18"/>
              </w:rPr>
              <w:t>查《</w:t>
            </w:r>
            <w:r>
              <w:rPr>
                <w:sz w:val="18"/>
                <w:szCs w:val="18"/>
              </w:rPr>
              <w:t xml:space="preserve">06-03 </w:t>
            </w:r>
            <w:r>
              <w:rPr>
                <w:sz w:val="18"/>
                <w:szCs w:val="18"/>
              </w:rPr>
              <w:t>运维服务能力指标体系跟踪表》，制定了</w:t>
            </w:r>
            <w:r>
              <w:rPr>
                <w:rFonts w:hint="eastAsia"/>
                <w:sz w:val="18"/>
                <w:szCs w:val="18"/>
              </w:rPr>
              <w:t>配置审计准确率</w:t>
            </w:r>
            <w:r>
              <w:rPr>
                <w:sz w:val="18"/>
                <w:szCs w:val="18"/>
              </w:rPr>
              <w:t>指标，经检查</w:t>
            </w:r>
            <w:r>
              <w:rPr>
                <w:sz w:val="18"/>
                <w:szCs w:val="18"/>
              </w:rPr>
              <w:t>2018</w:t>
            </w:r>
            <w:r>
              <w:rPr>
                <w:sz w:val="18"/>
                <w:szCs w:val="18"/>
              </w:rPr>
              <w:t>年</w:t>
            </w:r>
            <w:r>
              <w:rPr>
                <w:sz w:val="18"/>
                <w:szCs w:val="18"/>
              </w:rPr>
              <w:t>7</w:t>
            </w:r>
            <w:r>
              <w:rPr>
                <w:sz w:val="18"/>
                <w:szCs w:val="18"/>
              </w:rPr>
              <w:t>月到</w:t>
            </w:r>
            <w:r>
              <w:rPr>
                <w:sz w:val="18"/>
                <w:szCs w:val="18"/>
              </w:rPr>
              <w:t>12</w:t>
            </w:r>
            <w:r>
              <w:rPr>
                <w:sz w:val="18"/>
                <w:szCs w:val="18"/>
              </w:rPr>
              <w:t>月</w:t>
            </w:r>
            <w:r>
              <w:rPr>
                <w:rFonts w:hint="eastAsia"/>
                <w:sz w:val="18"/>
                <w:szCs w:val="18"/>
              </w:rPr>
              <w:t>配置审计准确率</w:t>
            </w:r>
            <w:r>
              <w:rPr>
                <w:sz w:val="18"/>
                <w:szCs w:val="18"/>
              </w:rPr>
              <w:t>均达到指标要求，</w:t>
            </w:r>
            <w:r>
              <w:rPr>
                <w:sz w:val="18"/>
                <w:szCs w:val="18"/>
              </w:rPr>
              <w:t>9</w:t>
            </w:r>
            <w:r>
              <w:rPr>
                <w:sz w:val="18"/>
                <w:szCs w:val="18"/>
              </w:rPr>
              <w:t>月份检查配置审计准确率为</w:t>
            </w:r>
            <w:r>
              <w:rPr>
                <w:sz w:val="18"/>
                <w:szCs w:val="18"/>
              </w:rPr>
              <w:t>95%</w:t>
            </w:r>
            <w:r>
              <w:rPr>
                <w:sz w:val="18"/>
                <w:szCs w:val="18"/>
              </w:rPr>
              <w:t>，</w:t>
            </w:r>
            <w:r>
              <w:rPr>
                <w:sz w:val="18"/>
                <w:szCs w:val="18"/>
              </w:rPr>
              <w:t>12</w:t>
            </w:r>
            <w:r>
              <w:rPr>
                <w:sz w:val="18"/>
                <w:szCs w:val="18"/>
              </w:rPr>
              <w:t>月份为</w:t>
            </w:r>
            <w:r>
              <w:rPr>
                <w:sz w:val="18"/>
                <w:szCs w:val="18"/>
              </w:rPr>
              <w:t>94%</w:t>
            </w:r>
            <w:r>
              <w:rPr>
                <w:sz w:val="18"/>
                <w:szCs w:val="18"/>
              </w:rPr>
              <w:t>，没有未达成情况。</w:t>
            </w:r>
            <w:r>
              <w:rPr>
                <w:rFonts w:hint="eastAsia"/>
                <w:sz w:val="18"/>
                <w:szCs w:val="18"/>
              </w:rPr>
              <w:t xml:space="preserve"> </w:t>
            </w:r>
          </w:p>
          <w:p w14:paraId="15E0BDC4"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 xml:space="preserve"> “评估发现“为：</w:t>
            </w:r>
          </w:p>
          <w:p w14:paraId="69DCBCCD"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5443F1F1"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4DA592DA"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63FF890A" w14:textId="77777777" w:rsidR="001F5AF3" w:rsidRDefault="00134CE3">
            <w:pPr>
              <w:widowControl/>
              <w:rPr>
                <w:rFonts w:ascii="宋体" w:hAnsi="宋体" w:cs="宋体"/>
                <w:kern w:val="0"/>
                <w:sz w:val="18"/>
                <w:szCs w:val="18"/>
              </w:rPr>
            </w:pPr>
            <w:r>
              <w:rPr>
                <w:rFonts w:ascii="宋体" w:hAnsi="宋体" w:cs="宋体" w:hint="eastAsia"/>
                <w:color w:val="000000"/>
                <w:kern w:val="0"/>
                <w:sz w:val="18"/>
                <w:szCs w:val="18"/>
              </w:rPr>
              <w:t>□严重不符合</w:t>
            </w:r>
          </w:p>
        </w:tc>
      </w:tr>
      <w:tr w:rsidR="001F5AF3" w14:paraId="43FD619A" w14:textId="77777777">
        <w:trPr>
          <w:trHeight w:val="2124"/>
          <w:jc w:val="center"/>
        </w:trPr>
        <w:tc>
          <w:tcPr>
            <w:tcW w:w="1277" w:type="dxa"/>
            <w:tcMar>
              <w:left w:w="85" w:type="dxa"/>
              <w:right w:w="85" w:type="dxa"/>
            </w:tcMar>
            <w:vAlign w:val="center"/>
          </w:tcPr>
          <w:p w14:paraId="74CB68AF"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3A7BFE8E"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9.7 </w:t>
            </w:r>
            <w:r>
              <w:rPr>
                <w:rFonts w:asciiTheme="minorEastAsia" w:eastAsiaTheme="minorEastAsia" w:hAnsiTheme="minorEastAsia" w:cs="宋体"/>
                <w:kern w:val="0"/>
                <w:sz w:val="18"/>
                <w:szCs w:val="18"/>
                <w:u w:color="000000"/>
                <w:lang w:val="zh-TW" w:eastAsia="zh-TW"/>
              </w:rPr>
              <w:t>变更管理</w:t>
            </w:r>
          </w:p>
        </w:tc>
        <w:tc>
          <w:tcPr>
            <w:tcW w:w="3898" w:type="dxa"/>
            <w:tcMar>
              <w:left w:w="85" w:type="dxa"/>
              <w:right w:w="85" w:type="dxa"/>
            </w:tcMar>
            <w:vAlign w:val="center"/>
          </w:tcPr>
          <w:p w14:paraId="41E16687"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7F2713D1"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供方通过管理、控制变更的过程，确保变更有序实施。供方应根据变更管理的过程要求，实现以下方面：</w:t>
            </w:r>
          </w:p>
          <w:p w14:paraId="193043C5" w14:textId="77777777" w:rsidR="001F5AF3" w:rsidRDefault="00134CE3">
            <w:pPr>
              <w:widowControl/>
              <w:numPr>
                <w:ilvl w:val="0"/>
                <w:numId w:val="57"/>
              </w:numPr>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定义变更类型，建立变更范围管理机制，明确变更审批负责人或变更审批委员会；</w:t>
            </w:r>
          </w:p>
          <w:p w14:paraId="6BA4A65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制定变更管理规范，保存变更管理记录，包括变更申请单、审批记录、变更管理报告等；</w:t>
            </w:r>
          </w:p>
          <w:p w14:paraId="268F6121" w14:textId="77777777" w:rsidR="001F5AF3" w:rsidRDefault="001F5AF3">
            <w:pPr>
              <w:widowControl/>
              <w:spacing w:line="240" w:lineRule="exact"/>
              <w:ind w:left="270" w:hangingChars="150" w:hanging="270"/>
              <w:jc w:val="left"/>
              <w:rPr>
                <w:rFonts w:asciiTheme="minorEastAsia" w:eastAsiaTheme="minorEastAsia" w:hAnsiTheme="minorEastAsia" w:cs="宋体"/>
                <w:kern w:val="0"/>
                <w:sz w:val="18"/>
                <w:szCs w:val="18"/>
                <w:u w:color="000000"/>
              </w:rPr>
            </w:pPr>
          </w:p>
        </w:tc>
        <w:tc>
          <w:tcPr>
            <w:tcW w:w="1843" w:type="dxa"/>
            <w:vAlign w:val="center"/>
          </w:tcPr>
          <w:p w14:paraId="658E07E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变更管理过程的完整性；</w:t>
            </w:r>
          </w:p>
          <w:p w14:paraId="14D3003E"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变更记录的完整性。</w:t>
            </w:r>
          </w:p>
        </w:tc>
        <w:tc>
          <w:tcPr>
            <w:tcW w:w="3969" w:type="dxa"/>
            <w:vAlign w:val="center"/>
          </w:tcPr>
          <w:p w14:paraId="7DBD08A3"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cs="宋体" w:hint="eastAsia"/>
                <w:color w:val="000000"/>
                <w:kern w:val="0"/>
                <w:sz w:val="18"/>
                <w:szCs w:val="18"/>
              </w:rPr>
              <w:t>a) 审查文档：变更管理过程、变更管理记录、变更管理报告；</w:t>
            </w:r>
          </w:p>
          <w:p w14:paraId="5801454E" w14:textId="77777777" w:rsidR="001F5AF3" w:rsidRDefault="001F5AF3">
            <w:pPr>
              <w:widowControl/>
              <w:spacing w:line="300" w:lineRule="exact"/>
              <w:rPr>
                <w:rFonts w:asciiTheme="minorEastAsia" w:eastAsiaTheme="minorEastAsia" w:hAnsiTheme="minorEastAsia" w:cs="宋体"/>
                <w:color w:val="000000"/>
                <w:kern w:val="0"/>
                <w:sz w:val="18"/>
                <w:szCs w:val="18"/>
              </w:rPr>
            </w:pPr>
          </w:p>
        </w:tc>
        <w:tc>
          <w:tcPr>
            <w:tcW w:w="4292" w:type="dxa"/>
          </w:tcPr>
          <w:p w14:paraId="43CCB759" w14:textId="77777777" w:rsidR="001F5AF3" w:rsidRDefault="00134CE3">
            <w:pPr>
              <w:widowControl/>
              <w:rPr>
                <w:color w:val="FF0000"/>
                <w:kern w:val="0"/>
                <w:sz w:val="18"/>
                <w:szCs w:val="18"/>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运维</w:t>
            </w:r>
            <w:r>
              <w:rPr>
                <w:rFonts w:hint="eastAsia"/>
                <w:color w:val="000000" w:themeColor="text1"/>
                <w:kern w:val="0"/>
                <w:sz w:val="18"/>
                <w:szCs w:val="18"/>
              </w:rPr>
              <w:t>部经理杨立。</w:t>
            </w:r>
          </w:p>
          <w:p w14:paraId="1FA2AE65" w14:textId="77777777" w:rsidR="001F5AF3" w:rsidRDefault="00134CE3">
            <w:pPr>
              <w:pStyle w:val="1f1"/>
              <w:numPr>
                <w:ilvl w:val="0"/>
                <w:numId w:val="58"/>
              </w:numPr>
              <w:ind w:firstLineChars="0"/>
              <w:rPr>
                <w:sz w:val="18"/>
                <w:szCs w:val="18"/>
              </w:rPr>
            </w:pPr>
            <w:r>
              <w:rPr>
                <w:rFonts w:hint="eastAsia"/>
                <w:sz w:val="18"/>
                <w:szCs w:val="18"/>
              </w:rPr>
              <w:t>查《</w:t>
            </w:r>
            <w:r>
              <w:rPr>
                <w:rFonts w:hint="eastAsia"/>
                <w:sz w:val="18"/>
                <w:szCs w:val="18"/>
              </w:rPr>
              <w:t>15-03-</w:t>
            </w:r>
            <w:r>
              <w:rPr>
                <w:rFonts w:hint="eastAsia"/>
                <w:sz w:val="18"/>
                <w:szCs w:val="18"/>
              </w:rPr>
              <w:t>变更管理制度》，</w:t>
            </w:r>
            <w:r>
              <w:rPr>
                <w:sz w:val="18"/>
                <w:szCs w:val="18"/>
              </w:rPr>
              <w:t>制度内容包括：变更的产生、变更的申请、变更的审批、变更的实施、变更的效果验证和变更的告知等</w:t>
            </w:r>
            <w:r>
              <w:rPr>
                <w:rFonts w:hint="eastAsia"/>
                <w:sz w:val="18"/>
                <w:szCs w:val="18"/>
              </w:rPr>
              <w:t>。</w:t>
            </w:r>
          </w:p>
          <w:p w14:paraId="3F092318" w14:textId="77777777" w:rsidR="001F5AF3" w:rsidRDefault="00134CE3">
            <w:pPr>
              <w:pStyle w:val="1f1"/>
              <w:numPr>
                <w:ilvl w:val="0"/>
                <w:numId w:val="58"/>
              </w:numPr>
              <w:ind w:firstLineChars="0"/>
              <w:rPr>
                <w:sz w:val="18"/>
                <w:szCs w:val="18"/>
              </w:rPr>
            </w:pPr>
            <w:r>
              <w:rPr>
                <w:sz w:val="18"/>
                <w:szCs w:val="18"/>
              </w:rPr>
              <w:t>公司通过</w:t>
            </w:r>
            <w:r>
              <w:rPr>
                <w:rFonts w:hint="eastAsia"/>
                <w:sz w:val="18"/>
                <w:szCs w:val="18"/>
              </w:rPr>
              <w:t>运行维护过程管理系统</w:t>
            </w:r>
            <w:r>
              <w:rPr>
                <w:sz w:val="18"/>
                <w:szCs w:val="18"/>
              </w:rPr>
              <w:t>来对变更管理进行系统化管理，</w:t>
            </w:r>
            <w:r>
              <w:rPr>
                <w:rFonts w:hint="eastAsia"/>
                <w:sz w:val="18"/>
                <w:szCs w:val="18"/>
              </w:rPr>
              <w:t>方便与网络监控、应用性能管理、桌面管理以及</w:t>
            </w:r>
            <w:r>
              <w:rPr>
                <w:rFonts w:hint="eastAsia"/>
                <w:sz w:val="18"/>
                <w:szCs w:val="18"/>
              </w:rPr>
              <w:t>AD</w:t>
            </w:r>
            <w:r>
              <w:rPr>
                <w:rFonts w:hint="eastAsia"/>
                <w:sz w:val="18"/>
                <w:szCs w:val="18"/>
              </w:rPr>
              <w:t>域管理等系统集成，实现</w:t>
            </w:r>
            <w:r>
              <w:rPr>
                <w:rFonts w:hint="eastAsia"/>
                <w:sz w:val="18"/>
                <w:szCs w:val="18"/>
              </w:rPr>
              <w:t>IT</w:t>
            </w:r>
            <w:r>
              <w:rPr>
                <w:rFonts w:hint="eastAsia"/>
                <w:sz w:val="18"/>
                <w:szCs w:val="18"/>
              </w:rPr>
              <w:t>的全方位管理。</w:t>
            </w:r>
          </w:p>
          <w:p w14:paraId="5C9437B8" w14:textId="77777777" w:rsidR="001F5AF3" w:rsidRDefault="00134CE3">
            <w:pPr>
              <w:pStyle w:val="1f1"/>
              <w:numPr>
                <w:ilvl w:val="0"/>
                <w:numId w:val="58"/>
              </w:numPr>
              <w:ind w:firstLineChars="0"/>
              <w:rPr>
                <w:sz w:val="18"/>
                <w:szCs w:val="18"/>
              </w:rPr>
            </w:pPr>
            <w:r>
              <w:rPr>
                <w:sz w:val="18"/>
                <w:szCs w:val="18"/>
              </w:rPr>
              <w:t>查《</w:t>
            </w:r>
            <w:r>
              <w:rPr>
                <w:sz w:val="18"/>
                <w:szCs w:val="18"/>
              </w:rPr>
              <w:t xml:space="preserve">06-03 </w:t>
            </w:r>
            <w:r>
              <w:rPr>
                <w:sz w:val="18"/>
                <w:szCs w:val="18"/>
              </w:rPr>
              <w:t>运维服务能力指标体系跟踪表》，制定了</w:t>
            </w:r>
            <w:r>
              <w:rPr>
                <w:rFonts w:hint="eastAsia"/>
                <w:sz w:val="18"/>
                <w:szCs w:val="18"/>
              </w:rPr>
              <w:t>变更成功率</w:t>
            </w:r>
            <w:r>
              <w:rPr>
                <w:sz w:val="18"/>
                <w:szCs w:val="18"/>
              </w:rPr>
              <w:t>指标，经检查</w:t>
            </w:r>
            <w:r>
              <w:rPr>
                <w:sz w:val="18"/>
                <w:szCs w:val="18"/>
              </w:rPr>
              <w:t>2018</w:t>
            </w:r>
            <w:r>
              <w:rPr>
                <w:sz w:val="18"/>
                <w:szCs w:val="18"/>
              </w:rPr>
              <w:t>年</w:t>
            </w:r>
            <w:r>
              <w:rPr>
                <w:sz w:val="18"/>
                <w:szCs w:val="18"/>
              </w:rPr>
              <w:t>7</w:t>
            </w:r>
            <w:r>
              <w:rPr>
                <w:sz w:val="18"/>
                <w:szCs w:val="18"/>
              </w:rPr>
              <w:t>月到</w:t>
            </w:r>
            <w:r>
              <w:rPr>
                <w:sz w:val="18"/>
                <w:szCs w:val="18"/>
              </w:rPr>
              <w:t>12</w:t>
            </w:r>
            <w:r>
              <w:rPr>
                <w:sz w:val="18"/>
                <w:szCs w:val="18"/>
              </w:rPr>
              <w:t>月</w:t>
            </w:r>
            <w:r>
              <w:rPr>
                <w:rFonts w:hint="eastAsia"/>
                <w:sz w:val="18"/>
                <w:szCs w:val="18"/>
              </w:rPr>
              <w:t>变更成功率</w:t>
            </w:r>
            <w:r>
              <w:rPr>
                <w:sz w:val="18"/>
                <w:szCs w:val="18"/>
              </w:rPr>
              <w:t>均达到指标要求，</w:t>
            </w:r>
            <w:r>
              <w:rPr>
                <w:sz w:val="18"/>
                <w:szCs w:val="18"/>
              </w:rPr>
              <w:t>9</w:t>
            </w:r>
            <w:r>
              <w:rPr>
                <w:sz w:val="18"/>
                <w:szCs w:val="18"/>
              </w:rPr>
              <w:t>月份检查配置审计准确率为</w:t>
            </w:r>
            <w:r>
              <w:rPr>
                <w:sz w:val="18"/>
                <w:szCs w:val="18"/>
              </w:rPr>
              <w:t>94%</w:t>
            </w:r>
            <w:r>
              <w:rPr>
                <w:sz w:val="18"/>
                <w:szCs w:val="18"/>
              </w:rPr>
              <w:t>，</w:t>
            </w:r>
            <w:r>
              <w:rPr>
                <w:sz w:val="18"/>
                <w:szCs w:val="18"/>
              </w:rPr>
              <w:t>12</w:t>
            </w:r>
            <w:r>
              <w:rPr>
                <w:sz w:val="18"/>
                <w:szCs w:val="18"/>
              </w:rPr>
              <w:t>月份为</w:t>
            </w:r>
            <w:r>
              <w:rPr>
                <w:sz w:val="18"/>
                <w:szCs w:val="18"/>
              </w:rPr>
              <w:t>93%</w:t>
            </w:r>
            <w:r>
              <w:rPr>
                <w:sz w:val="18"/>
                <w:szCs w:val="18"/>
              </w:rPr>
              <w:t>，没有未达成情况。</w:t>
            </w:r>
          </w:p>
          <w:p w14:paraId="3D2A6C2E" w14:textId="77777777" w:rsidR="001F5AF3" w:rsidRDefault="00134CE3">
            <w:pPr>
              <w:pStyle w:val="1f1"/>
              <w:numPr>
                <w:ilvl w:val="0"/>
                <w:numId w:val="58"/>
              </w:numPr>
              <w:ind w:firstLineChars="0"/>
              <w:rPr>
                <w:sz w:val="18"/>
                <w:szCs w:val="18"/>
              </w:rPr>
            </w:pPr>
            <w:r>
              <w:rPr>
                <w:rFonts w:hint="eastAsia"/>
                <w:sz w:val="18"/>
                <w:szCs w:val="18"/>
              </w:rPr>
              <w:t>抽查</w:t>
            </w:r>
            <w:r>
              <w:rPr>
                <w:sz w:val="18"/>
                <w:szCs w:val="18"/>
              </w:rPr>
              <w:t>《</w:t>
            </w:r>
            <w:r>
              <w:rPr>
                <w:rFonts w:hint="eastAsia"/>
                <w:sz w:val="18"/>
                <w:szCs w:val="18"/>
              </w:rPr>
              <w:t>陕西移动</w:t>
            </w:r>
            <w:r>
              <w:rPr>
                <w:rFonts w:hint="eastAsia"/>
                <w:sz w:val="18"/>
                <w:szCs w:val="18"/>
              </w:rPr>
              <w:t>ICT</w:t>
            </w:r>
            <w:r>
              <w:rPr>
                <w:rFonts w:hint="eastAsia"/>
                <w:sz w:val="18"/>
                <w:szCs w:val="18"/>
              </w:rPr>
              <w:t>协维服务项目</w:t>
            </w:r>
            <w:r>
              <w:rPr>
                <w:sz w:val="18"/>
                <w:szCs w:val="18"/>
              </w:rPr>
              <w:t>》运维服务变更单，变更时间为：</w:t>
            </w:r>
            <w:r>
              <w:rPr>
                <w:sz w:val="18"/>
                <w:szCs w:val="18"/>
              </w:rPr>
              <w:t>2018</w:t>
            </w:r>
            <w:r>
              <w:rPr>
                <w:sz w:val="18"/>
                <w:szCs w:val="18"/>
              </w:rPr>
              <w:t>年</w:t>
            </w:r>
            <w:r>
              <w:rPr>
                <w:sz w:val="18"/>
                <w:szCs w:val="18"/>
              </w:rPr>
              <w:t>8</w:t>
            </w:r>
            <w:r>
              <w:rPr>
                <w:sz w:val="18"/>
                <w:szCs w:val="18"/>
              </w:rPr>
              <w:t>月</w:t>
            </w:r>
            <w:r>
              <w:rPr>
                <w:sz w:val="18"/>
                <w:szCs w:val="18"/>
              </w:rPr>
              <w:t>4</w:t>
            </w:r>
            <w:r>
              <w:rPr>
                <w:sz w:val="18"/>
                <w:szCs w:val="18"/>
              </w:rPr>
              <w:t>日，变更内容为：</w:t>
            </w:r>
            <w:r>
              <w:rPr>
                <w:sz w:val="18"/>
                <w:szCs w:val="18"/>
              </w:rPr>
              <w:t>IPS</w:t>
            </w:r>
            <w:r>
              <w:rPr>
                <w:sz w:val="18"/>
                <w:szCs w:val="18"/>
              </w:rPr>
              <w:t>、防火墙策略修改，审计人员权限修改，变更人为：何磊。审核人为：扬立。</w:t>
            </w:r>
          </w:p>
          <w:p w14:paraId="1F84EE7D"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“评估发现“为：</w:t>
            </w:r>
          </w:p>
          <w:p w14:paraId="49BDF9B7"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1821C630"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62BCD7B5"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01AC2468" w14:textId="77777777" w:rsidR="001F5AF3" w:rsidRDefault="00134CE3">
            <w:pPr>
              <w:widowControl/>
              <w:rPr>
                <w:rFonts w:ascii="宋体" w:hAnsi="宋体" w:cs="宋体"/>
                <w:kern w:val="0"/>
                <w:sz w:val="18"/>
                <w:szCs w:val="18"/>
              </w:rPr>
            </w:pPr>
            <w:r>
              <w:rPr>
                <w:rFonts w:ascii="宋体" w:hAnsi="宋体" w:cs="宋体" w:hint="eastAsia"/>
                <w:color w:val="000000"/>
                <w:kern w:val="0"/>
                <w:sz w:val="18"/>
                <w:szCs w:val="18"/>
              </w:rPr>
              <w:t>□严重不符合</w:t>
            </w:r>
          </w:p>
        </w:tc>
      </w:tr>
      <w:tr w:rsidR="001F5AF3" w14:paraId="6DE17EA8" w14:textId="77777777">
        <w:trPr>
          <w:trHeight w:val="2124"/>
          <w:jc w:val="center"/>
        </w:trPr>
        <w:tc>
          <w:tcPr>
            <w:tcW w:w="1277" w:type="dxa"/>
            <w:tcMar>
              <w:left w:w="85" w:type="dxa"/>
              <w:right w:w="85" w:type="dxa"/>
            </w:tcMar>
            <w:vAlign w:val="center"/>
          </w:tcPr>
          <w:p w14:paraId="6A963726"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1FCE945C"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9.</w:t>
            </w:r>
            <w:r>
              <w:rPr>
                <w:rFonts w:asciiTheme="minorEastAsia" w:eastAsiaTheme="minorEastAsia" w:hAnsiTheme="minorEastAsia" w:cs="宋体" w:hint="eastAsia"/>
                <w:kern w:val="0"/>
                <w:sz w:val="18"/>
                <w:szCs w:val="18"/>
                <w:u w:color="000000"/>
              </w:rPr>
              <w:t>8</w:t>
            </w:r>
            <w:r>
              <w:rPr>
                <w:rFonts w:asciiTheme="minorEastAsia" w:eastAsiaTheme="minorEastAsia" w:hAnsiTheme="minorEastAsia" w:cs="宋体" w:hint="eastAsia"/>
                <w:kern w:val="0"/>
                <w:sz w:val="18"/>
                <w:szCs w:val="18"/>
                <w:u w:color="000000"/>
                <w:lang w:val="zh-TW"/>
              </w:rPr>
              <w:t>发布</w:t>
            </w:r>
            <w:r>
              <w:rPr>
                <w:rFonts w:asciiTheme="minorEastAsia" w:eastAsiaTheme="minorEastAsia" w:hAnsiTheme="minorEastAsia" w:cs="宋体"/>
                <w:kern w:val="0"/>
                <w:sz w:val="18"/>
                <w:szCs w:val="18"/>
                <w:u w:color="000000"/>
                <w:lang w:val="zh-TW" w:eastAsia="zh-TW"/>
              </w:rPr>
              <w:t>管理</w:t>
            </w:r>
          </w:p>
        </w:tc>
        <w:tc>
          <w:tcPr>
            <w:tcW w:w="3898" w:type="dxa"/>
            <w:tcMar>
              <w:left w:w="85" w:type="dxa"/>
              <w:right w:w="85" w:type="dxa"/>
            </w:tcMar>
            <w:vAlign w:val="center"/>
          </w:tcPr>
          <w:p w14:paraId="531E41F2"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w:t>
            </w:r>
          </w:p>
          <w:p w14:paraId="4AD4C76A"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制定发布管理规范，保存发布过程记录，包括：发布计划、测试方案、回退方案、发布记录、发布评估报告等。</w:t>
            </w:r>
          </w:p>
        </w:tc>
        <w:tc>
          <w:tcPr>
            <w:tcW w:w="1843" w:type="dxa"/>
            <w:vAlign w:val="center"/>
          </w:tcPr>
          <w:p w14:paraId="5FF319ED"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发布管理过程的完整性；</w:t>
            </w:r>
          </w:p>
          <w:p w14:paraId="0C3692EF"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发布过程记录的完整性。</w:t>
            </w:r>
          </w:p>
        </w:tc>
        <w:tc>
          <w:tcPr>
            <w:tcW w:w="3969" w:type="dxa"/>
            <w:vAlign w:val="center"/>
          </w:tcPr>
          <w:p w14:paraId="24AF9BA4" w14:textId="77777777" w:rsidR="001F5AF3" w:rsidRDefault="00134CE3">
            <w:pPr>
              <w:widowControl/>
              <w:spacing w:line="300" w:lineRule="exac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a) 审查文档：发布管理流程、发布计划、发布方案、发布记录、发布评估报告等；</w:t>
            </w:r>
          </w:p>
          <w:p w14:paraId="7FF29A9F" w14:textId="77777777" w:rsidR="001F5AF3" w:rsidRDefault="00134CE3">
            <w:pPr>
              <w:widowControl/>
              <w:spacing w:line="300" w:lineRule="exact"/>
              <w:rPr>
                <w:rFonts w:asciiTheme="minorEastAsia" w:eastAsiaTheme="minorEastAsia" w:hAnsiTheme="minorEastAsia" w:cs="宋体"/>
                <w:color w:val="000000"/>
                <w:kern w:val="0"/>
                <w:sz w:val="18"/>
                <w:szCs w:val="18"/>
              </w:rPr>
            </w:pPr>
            <w:r>
              <w:rPr>
                <w:rFonts w:asciiTheme="minorEastAsia" w:eastAsiaTheme="minorEastAsia" w:hAnsiTheme="minorEastAsia" w:hint="eastAsia"/>
                <w:color w:val="000000"/>
                <w:sz w:val="18"/>
                <w:szCs w:val="18"/>
              </w:rPr>
              <w:t>b) 现场抽查：发布管理报告。</w:t>
            </w:r>
          </w:p>
        </w:tc>
        <w:tc>
          <w:tcPr>
            <w:tcW w:w="4292" w:type="dxa"/>
          </w:tcPr>
          <w:p w14:paraId="1922C0DF" w14:textId="77777777" w:rsidR="001F5AF3" w:rsidRDefault="00134CE3">
            <w:pPr>
              <w:widowControl/>
              <w:rPr>
                <w:color w:val="FF0000"/>
                <w:kern w:val="0"/>
                <w:sz w:val="18"/>
                <w:szCs w:val="18"/>
              </w:rPr>
            </w:pPr>
            <w:r>
              <w:rPr>
                <w:rFonts w:hint="eastAsia"/>
                <w:kern w:val="0"/>
                <w:sz w:val="18"/>
                <w:szCs w:val="18"/>
              </w:rPr>
              <w:t>访谈</w:t>
            </w:r>
            <w:r>
              <w:rPr>
                <w:color w:val="000000" w:themeColor="text1"/>
                <w:kern w:val="0"/>
                <w:sz w:val="18"/>
                <w:szCs w:val="18"/>
              </w:rPr>
              <w:t>运维</w:t>
            </w:r>
            <w:r>
              <w:rPr>
                <w:rFonts w:hint="eastAsia"/>
                <w:color w:val="000000" w:themeColor="text1"/>
                <w:kern w:val="0"/>
                <w:sz w:val="18"/>
                <w:szCs w:val="18"/>
              </w:rPr>
              <w:t>部经理杨立。</w:t>
            </w:r>
          </w:p>
          <w:p w14:paraId="654DEF45" w14:textId="77777777" w:rsidR="001F5AF3" w:rsidRDefault="00134CE3">
            <w:pPr>
              <w:pStyle w:val="1f1"/>
              <w:numPr>
                <w:ilvl w:val="0"/>
                <w:numId w:val="59"/>
              </w:numPr>
              <w:ind w:firstLineChars="0"/>
              <w:rPr>
                <w:sz w:val="18"/>
                <w:szCs w:val="18"/>
              </w:rPr>
            </w:pPr>
            <w:r>
              <w:rPr>
                <w:rFonts w:hint="eastAsia"/>
                <w:sz w:val="18"/>
                <w:szCs w:val="18"/>
              </w:rPr>
              <w:t>查《</w:t>
            </w:r>
            <w:r>
              <w:rPr>
                <w:rFonts w:hint="eastAsia"/>
                <w:sz w:val="18"/>
                <w:szCs w:val="18"/>
              </w:rPr>
              <w:t>15-04-</w:t>
            </w:r>
            <w:r>
              <w:rPr>
                <w:rFonts w:hint="eastAsia"/>
                <w:sz w:val="18"/>
                <w:szCs w:val="18"/>
              </w:rPr>
              <w:t>发布管理制度》，</w:t>
            </w:r>
            <w:r>
              <w:rPr>
                <w:sz w:val="18"/>
                <w:szCs w:val="18"/>
              </w:rPr>
              <w:t>制度内容包括：发布通知、</w:t>
            </w:r>
            <w:r>
              <w:rPr>
                <w:rFonts w:hint="eastAsia"/>
                <w:sz w:val="18"/>
                <w:szCs w:val="18"/>
              </w:rPr>
              <w:t>确定</w:t>
            </w:r>
            <w:r>
              <w:rPr>
                <w:sz w:val="18"/>
                <w:szCs w:val="18"/>
              </w:rPr>
              <w:t>发布</w:t>
            </w:r>
            <w:r>
              <w:rPr>
                <w:rFonts w:hint="eastAsia"/>
                <w:sz w:val="18"/>
                <w:szCs w:val="18"/>
              </w:rPr>
              <w:t>计划</w:t>
            </w:r>
            <w:r>
              <w:rPr>
                <w:sz w:val="18"/>
                <w:szCs w:val="18"/>
              </w:rPr>
              <w:t>、</w:t>
            </w:r>
            <w:r>
              <w:rPr>
                <w:rFonts w:hint="eastAsia"/>
                <w:sz w:val="18"/>
                <w:szCs w:val="18"/>
              </w:rPr>
              <w:t>发布方案</w:t>
            </w:r>
            <w:r>
              <w:rPr>
                <w:sz w:val="18"/>
                <w:szCs w:val="18"/>
              </w:rPr>
              <w:t>编制、</w:t>
            </w:r>
            <w:r>
              <w:rPr>
                <w:rFonts w:hint="eastAsia"/>
                <w:sz w:val="18"/>
                <w:szCs w:val="18"/>
              </w:rPr>
              <w:t>发布方案</w:t>
            </w:r>
            <w:r>
              <w:rPr>
                <w:sz w:val="18"/>
                <w:szCs w:val="18"/>
              </w:rPr>
              <w:t>审批、</w:t>
            </w:r>
            <w:r>
              <w:rPr>
                <w:rFonts w:hint="eastAsia"/>
                <w:sz w:val="18"/>
                <w:szCs w:val="18"/>
              </w:rPr>
              <w:t>发布实施</w:t>
            </w:r>
            <w:r>
              <w:rPr>
                <w:sz w:val="18"/>
                <w:szCs w:val="18"/>
              </w:rPr>
              <w:t>、</w:t>
            </w:r>
            <w:r>
              <w:rPr>
                <w:rFonts w:hint="eastAsia"/>
                <w:sz w:val="18"/>
                <w:szCs w:val="18"/>
              </w:rPr>
              <w:t>上线测试</w:t>
            </w:r>
            <w:r>
              <w:rPr>
                <w:rFonts w:hint="eastAsia"/>
                <w:sz w:val="18"/>
                <w:szCs w:val="18"/>
              </w:rPr>
              <w:t>/</w:t>
            </w:r>
            <w:r>
              <w:rPr>
                <w:rFonts w:hint="eastAsia"/>
                <w:sz w:val="18"/>
                <w:szCs w:val="18"/>
              </w:rPr>
              <w:t>确认</w:t>
            </w:r>
            <w:r>
              <w:rPr>
                <w:rFonts w:hint="eastAsia"/>
                <w:sz w:val="18"/>
                <w:szCs w:val="18"/>
              </w:rPr>
              <w:t>/</w:t>
            </w:r>
            <w:r>
              <w:rPr>
                <w:rFonts w:hint="eastAsia"/>
                <w:sz w:val="18"/>
                <w:szCs w:val="18"/>
              </w:rPr>
              <w:t>验证</w:t>
            </w:r>
            <w:r>
              <w:rPr>
                <w:sz w:val="18"/>
                <w:szCs w:val="18"/>
              </w:rPr>
              <w:t>、发布回退和关闭等</w:t>
            </w:r>
            <w:r>
              <w:rPr>
                <w:rFonts w:hint="eastAsia"/>
                <w:sz w:val="18"/>
                <w:szCs w:val="18"/>
              </w:rPr>
              <w:t>。</w:t>
            </w:r>
          </w:p>
          <w:p w14:paraId="79E1161C" w14:textId="77777777" w:rsidR="001F5AF3" w:rsidRDefault="00134CE3">
            <w:pPr>
              <w:pStyle w:val="1f1"/>
              <w:numPr>
                <w:ilvl w:val="0"/>
                <w:numId w:val="59"/>
              </w:numPr>
              <w:ind w:firstLineChars="0"/>
              <w:rPr>
                <w:sz w:val="18"/>
                <w:szCs w:val="18"/>
              </w:rPr>
            </w:pPr>
            <w:r>
              <w:rPr>
                <w:rFonts w:hint="eastAsia"/>
                <w:sz w:val="18"/>
                <w:szCs w:val="18"/>
              </w:rPr>
              <w:t>抽查</w:t>
            </w:r>
            <w:r>
              <w:rPr>
                <w:sz w:val="18"/>
                <w:szCs w:val="18"/>
              </w:rPr>
              <w:t>《</w:t>
            </w:r>
            <w:r>
              <w:rPr>
                <w:rFonts w:hint="eastAsia"/>
                <w:sz w:val="18"/>
                <w:szCs w:val="18"/>
              </w:rPr>
              <w:t>陕西移动</w:t>
            </w:r>
            <w:r>
              <w:rPr>
                <w:rFonts w:hint="eastAsia"/>
                <w:sz w:val="18"/>
                <w:szCs w:val="18"/>
              </w:rPr>
              <w:t>ICT</w:t>
            </w:r>
            <w:r>
              <w:rPr>
                <w:rFonts w:hint="eastAsia"/>
                <w:sz w:val="18"/>
                <w:szCs w:val="18"/>
              </w:rPr>
              <w:t>协维服务项目</w:t>
            </w:r>
            <w:r>
              <w:rPr>
                <w:sz w:val="18"/>
                <w:szCs w:val="18"/>
              </w:rPr>
              <w:t>》运维服务，查看</w:t>
            </w:r>
            <w:r>
              <w:rPr>
                <w:sz w:val="18"/>
                <w:szCs w:val="18"/>
              </w:rPr>
              <w:t>2018</w:t>
            </w:r>
            <w:r>
              <w:rPr>
                <w:sz w:val="18"/>
                <w:szCs w:val="18"/>
              </w:rPr>
              <w:t>年</w:t>
            </w:r>
            <w:r>
              <w:rPr>
                <w:sz w:val="18"/>
                <w:szCs w:val="18"/>
              </w:rPr>
              <w:t>9</w:t>
            </w:r>
            <w:r>
              <w:rPr>
                <w:sz w:val="18"/>
                <w:szCs w:val="18"/>
              </w:rPr>
              <w:t>月</w:t>
            </w:r>
            <w:r>
              <w:rPr>
                <w:sz w:val="18"/>
                <w:szCs w:val="18"/>
              </w:rPr>
              <w:t>13</w:t>
            </w:r>
            <w:r>
              <w:rPr>
                <w:sz w:val="18"/>
                <w:szCs w:val="18"/>
              </w:rPr>
              <w:t>日发布记录，发布内容为：防火墙漏洞规则库更新完成使用发布通知，发布实施人为何磊，发布报告详细的记录了发布时间、发布实施人、发布内容、发布影响等信息，符合要求。</w:t>
            </w:r>
          </w:p>
          <w:p w14:paraId="4B1A2D87" w14:textId="77777777" w:rsidR="001F5AF3" w:rsidRDefault="00134CE3">
            <w:pPr>
              <w:pStyle w:val="1f1"/>
              <w:numPr>
                <w:ilvl w:val="0"/>
                <w:numId w:val="59"/>
              </w:numPr>
              <w:ind w:firstLineChars="0"/>
              <w:rPr>
                <w:sz w:val="18"/>
                <w:szCs w:val="18"/>
              </w:rPr>
            </w:pPr>
            <w:r>
              <w:rPr>
                <w:sz w:val="18"/>
                <w:szCs w:val="18"/>
              </w:rPr>
              <w:t>查《</w:t>
            </w:r>
            <w:r>
              <w:rPr>
                <w:sz w:val="18"/>
                <w:szCs w:val="18"/>
              </w:rPr>
              <w:t xml:space="preserve">06-03 </w:t>
            </w:r>
            <w:r>
              <w:rPr>
                <w:sz w:val="18"/>
                <w:szCs w:val="18"/>
              </w:rPr>
              <w:t>运维服务能力指标体系跟踪表》，制定了</w:t>
            </w:r>
            <w:r>
              <w:rPr>
                <w:rFonts w:hint="eastAsia"/>
                <w:sz w:val="18"/>
                <w:szCs w:val="18"/>
              </w:rPr>
              <w:t>发布成功率</w:t>
            </w:r>
            <w:r>
              <w:rPr>
                <w:sz w:val="18"/>
                <w:szCs w:val="18"/>
              </w:rPr>
              <w:t>指标，经检查</w:t>
            </w:r>
            <w:r>
              <w:rPr>
                <w:sz w:val="18"/>
                <w:szCs w:val="18"/>
              </w:rPr>
              <w:t>2018</w:t>
            </w:r>
            <w:r>
              <w:rPr>
                <w:sz w:val="18"/>
                <w:szCs w:val="18"/>
              </w:rPr>
              <w:t>年</w:t>
            </w:r>
            <w:r>
              <w:rPr>
                <w:sz w:val="18"/>
                <w:szCs w:val="18"/>
              </w:rPr>
              <w:t>7</w:t>
            </w:r>
            <w:r>
              <w:rPr>
                <w:sz w:val="18"/>
                <w:szCs w:val="18"/>
              </w:rPr>
              <w:t>月到</w:t>
            </w:r>
            <w:r>
              <w:rPr>
                <w:sz w:val="18"/>
                <w:szCs w:val="18"/>
              </w:rPr>
              <w:t>12</w:t>
            </w:r>
            <w:r>
              <w:rPr>
                <w:sz w:val="18"/>
                <w:szCs w:val="18"/>
              </w:rPr>
              <w:t>月</w:t>
            </w:r>
            <w:r>
              <w:rPr>
                <w:rFonts w:hint="eastAsia"/>
                <w:sz w:val="18"/>
                <w:szCs w:val="18"/>
              </w:rPr>
              <w:t>发布成功率</w:t>
            </w:r>
            <w:r>
              <w:rPr>
                <w:sz w:val="18"/>
                <w:szCs w:val="18"/>
              </w:rPr>
              <w:t>均达到指标要求，</w:t>
            </w:r>
            <w:r>
              <w:rPr>
                <w:sz w:val="18"/>
                <w:szCs w:val="18"/>
              </w:rPr>
              <w:t>9</w:t>
            </w:r>
            <w:r>
              <w:rPr>
                <w:sz w:val="18"/>
                <w:szCs w:val="18"/>
              </w:rPr>
              <w:t>月份检查配置审计准确率为</w:t>
            </w:r>
            <w:r>
              <w:rPr>
                <w:sz w:val="18"/>
                <w:szCs w:val="18"/>
              </w:rPr>
              <w:t>93%</w:t>
            </w:r>
            <w:r>
              <w:rPr>
                <w:sz w:val="18"/>
                <w:szCs w:val="18"/>
              </w:rPr>
              <w:t>，</w:t>
            </w:r>
            <w:r>
              <w:rPr>
                <w:sz w:val="18"/>
                <w:szCs w:val="18"/>
              </w:rPr>
              <w:t>12</w:t>
            </w:r>
            <w:r>
              <w:rPr>
                <w:sz w:val="18"/>
                <w:szCs w:val="18"/>
              </w:rPr>
              <w:t>月份为</w:t>
            </w:r>
            <w:r>
              <w:rPr>
                <w:sz w:val="18"/>
                <w:szCs w:val="18"/>
              </w:rPr>
              <w:t>95%</w:t>
            </w:r>
            <w:r>
              <w:rPr>
                <w:sz w:val="18"/>
                <w:szCs w:val="18"/>
              </w:rPr>
              <w:t>，没有未达成情况。</w:t>
            </w:r>
          </w:p>
          <w:p w14:paraId="46516989"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 xml:space="preserve"> “评估发现“为：</w:t>
            </w:r>
          </w:p>
          <w:p w14:paraId="3C4A9046"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138DAFAA"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3D98C541"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28D426CE" w14:textId="77777777" w:rsidR="001F5AF3" w:rsidRDefault="00134CE3">
            <w:pPr>
              <w:widowControl/>
              <w:rPr>
                <w:rFonts w:ascii="宋体" w:hAnsi="宋体" w:cs="宋体"/>
                <w:kern w:val="0"/>
                <w:sz w:val="18"/>
                <w:szCs w:val="18"/>
              </w:rPr>
            </w:pPr>
            <w:r>
              <w:rPr>
                <w:rFonts w:ascii="宋体" w:hAnsi="宋体" w:cs="宋体" w:hint="eastAsia"/>
                <w:color w:val="000000"/>
                <w:kern w:val="0"/>
                <w:sz w:val="18"/>
                <w:szCs w:val="18"/>
              </w:rPr>
              <w:t>□严重不符合</w:t>
            </w:r>
          </w:p>
        </w:tc>
      </w:tr>
      <w:tr w:rsidR="001F5AF3" w14:paraId="03C6811F" w14:textId="77777777">
        <w:trPr>
          <w:trHeight w:val="2124"/>
          <w:jc w:val="center"/>
        </w:trPr>
        <w:tc>
          <w:tcPr>
            <w:tcW w:w="1277" w:type="dxa"/>
            <w:tcMar>
              <w:left w:w="85" w:type="dxa"/>
              <w:right w:w="85" w:type="dxa"/>
            </w:tcMar>
            <w:vAlign w:val="center"/>
          </w:tcPr>
          <w:p w14:paraId="7EC4DA5B" w14:textId="77777777" w:rsidR="001F5AF3" w:rsidRDefault="00134CE3">
            <w:pPr>
              <w:widowControl/>
              <w:jc w:val="center"/>
              <w:rPr>
                <w:rFonts w:asciiTheme="minorEastAsia" w:eastAsiaTheme="minorEastAsia" w:hAnsiTheme="minorEastAsia" w:cs="宋体"/>
                <w:kern w:val="0"/>
                <w:sz w:val="18"/>
                <w:szCs w:val="18"/>
                <w:u w:color="000000"/>
                <w:lang w:val="zh-TW"/>
              </w:rPr>
            </w:pPr>
            <w:r>
              <w:rPr>
                <w:rFonts w:asciiTheme="minorEastAsia" w:eastAsiaTheme="minorEastAsia" w:hAnsiTheme="minorEastAsia" w:cs="宋体"/>
                <w:kern w:val="0"/>
                <w:sz w:val="18"/>
                <w:szCs w:val="18"/>
                <w:u w:color="000000"/>
              </w:rPr>
              <w:t>GB/T 28827.1-2012</w:t>
            </w:r>
          </w:p>
          <w:p w14:paraId="60F9C17A" w14:textId="77777777" w:rsidR="001F5AF3" w:rsidRDefault="00134CE3">
            <w:pPr>
              <w:widowControl/>
              <w:jc w:val="center"/>
              <w:rPr>
                <w:rFonts w:asciiTheme="minorEastAsia" w:eastAsiaTheme="minorEastAsia" w:hAnsiTheme="minorEastAsia" w:cs="宋体"/>
                <w:kern w:val="0"/>
                <w:sz w:val="18"/>
                <w:szCs w:val="18"/>
                <w:u w:color="000000"/>
              </w:rPr>
            </w:pPr>
            <w:r>
              <w:rPr>
                <w:rFonts w:asciiTheme="minorEastAsia" w:eastAsiaTheme="minorEastAsia" w:hAnsiTheme="minorEastAsia" w:cs="宋体"/>
                <w:kern w:val="0"/>
                <w:sz w:val="18"/>
                <w:szCs w:val="18"/>
                <w:u w:color="000000"/>
              </w:rPr>
              <w:t xml:space="preserve">9.9 </w:t>
            </w:r>
            <w:r>
              <w:rPr>
                <w:rFonts w:asciiTheme="minorEastAsia" w:eastAsiaTheme="minorEastAsia" w:hAnsiTheme="minorEastAsia" w:cs="宋体"/>
                <w:kern w:val="0"/>
                <w:sz w:val="18"/>
                <w:szCs w:val="18"/>
                <w:u w:color="000000"/>
                <w:lang w:val="zh-TW" w:eastAsia="zh-TW"/>
              </w:rPr>
              <w:t>信息安全管理</w:t>
            </w:r>
          </w:p>
        </w:tc>
        <w:tc>
          <w:tcPr>
            <w:tcW w:w="3898" w:type="dxa"/>
            <w:tcMar>
              <w:left w:w="85" w:type="dxa"/>
              <w:right w:w="85" w:type="dxa"/>
            </w:tcMar>
            <w:vAlign w:val="center"/>
          </w:tcPr>
          <w:p w14:paraId="68805F3A" w14:textId="77777777" w:rsidR="001F5AF3" w:rsidRDefault="00134CE3">
            <w:pPr>
              <w:widowControl/>
              <w:spacing w:line="240" w:lineRule="exact"/>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除达到四级要求外，还应满足以下要求：供方应建立运行维护服务过程中的信息安全管理过程，并重点关注以下方面：</w:t>
            </w:r>
          </w:p>
          <w:p w14:paraId="1FD22238"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建立信息安全管理过程，包括安全方针、策略等，并对信息安全风险进行识别、评估、处置和改进，形成相关记录，如信息安全控制措施及风险评估记录、实施记录等；</w:t>
            </w:r>
          </w:p>
          <w:p w14:paraId="5B777245"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建立与组织业务相适应的信息安全事件处理流程。</w:t>
            </w:r>
          </w:p>
        </w:tc>
        <w:tc>
          <w:tcPr>
            <w:tcW w:w="1843" w:type="dxa"/>
            <w:vAlign w:val="center"/>
          </w:tcPr>
          <w:p w14:paraId="10679630"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a) 信息安全培训的有效性；</w:t>
            </w:r>
          </w:p>
          <w:p w14:paraId="70F97019" w14:textId="77777777" w:rsidR="001F5AF3" w:rsidRDefault="00134CE3">
            <w:pPr>
              <w:widowControl/>
              <w:spacing w:line="240" w:lineRule="exact"/>
              <w:ind w:left="270" w:hangingChars="150" w:hanging="270"/>
              <w:jc w:val="left"/>
              <w:rPr>
                <w:rFonts w:asciiTheme="minorEastAsia" w:eastAsiaTheme="minorEastAsia" w:hAnsiTheme="minorEastAsia" w:cs="宋体"/>
                <w:kern w:val="0"/>
                <w:sz w:val="18"/>
                <w:szCs w:val="18"/>
                <w:u w:color="000000"/>
              </w:rPr>
            </w:pPr>
            <w:r>
              <w:rPr>
                <w:rFonts w:asciiTheme="minorEastAsia" w:eastAsiaTheme="minorEastAsia" w:hAnsiTheme="minorEastAsia" w:cs="宋体" w:hint="eastAsia"/>
                <w:kern w:val="0"/>
                <w:sz w:val="18"/>
                <w:szCs w:val="18"/>
                <w:u w:color="000000"/>
              </w:rPr>
              <w:t>b) 信息安全事件处理记录的有效性。</w:t>
            </w:r>
          </w:p>
        </w:tc>
        <w:tc>
          <w:tcPr>
            <w:tcW w:w="3969" w:type="dxa"/>
            <w:vAlign w:val="center"/>
          </w:tcPr>
          <w:p w14:paraId="2C4E65EB" w14:textId="77777777" w:rsidR="001F5AF3" w:rsidRDefault="00134CE3">
            <w:pPr>
              <w:widowControl/>
              <w:spacing w:line="300" w:lineRule="exact"/>
              <w:rPr>
                <w:rFonts w:asciiTheme="minorEastAsia" w:eastAsiaTheme="minorEastAsia" w:hAnsiTheme="minorEastAsia"/>
                <w:color w:val="000000"/>
                <w:sz w:val="18"/>
                <w:szCs w:val="18"/>
              </w:rPr>
            </w:pPr>
            <w:r>
              <w:rPr>
                <w:rFonts w:asciiTheme="minorEastAsia" w:eastAsiaTheme="minorEastAsia" w:hAnsiTheme="minorEastAsia" w:hint="eastAsia"/>
                <w:color w:val="000000"/>
                <w:sz w:val="18"/>
                <w:szCs w:val="18"/>
              </w:rPr>
              <w:t>a) 审查文档：信息安全管理过程（包括安全方针、策略等）、风险评估记录、信息安全控制措施及实施记录。</w:t>
            </w:r>
          </w:p>
          <w:p w14:paraId="56A8C582" w14:textId="77777777" w:rsidR="001F5AF3" w:rsidRDefault="001F5AF3">
            <w:pPr>
              <w:widowControl/>
              <w:spacing w:line="300" w:lineRule="exact"/>
              <w:rPr>
                <w:rFonts w:asciiTheme="minorEastAsia" w:eastAsiaTheme="minorEastAsia" w:hAnsiTheme="minorEastAsia"/>
                <w:color w:val="000000"/>
                <w:sz w:val="18"/>
                <w:szCs w:val="18"/>
              </w:rPr>
            </w:pPr>
          </w:p>
          <w:p w14:paraId="23ADDD9A" w14:textId="77777777" w:rsidR="001F5AF3" w:rsidRDefault="00134CE3">
            <w:pPr>
              <w:widowControl/>
              <w:spacing w:line="300" w:lineRule="exact"/>
              <w:ind w:firstLineChars="100" w:firstLine="180"/>
              <w:rPr>
                <w:rFonts w:asciiTheme="minorEastAsia" w:eastAsiaTheme="minorEastAsia" w:hAnsiTheme="minorEastAsia" w:cs="宋体"/>
                <w:color w:val="000000"/>
                <w:kern w:val="0"/>
                <w:sz w:val="18"/>
                <w:szCs w:val="18"/>
              </w:rPr>
            </w:pPr>
            <w:r>
              <w:rPr>
                <w:rFonts w:asciiTheme="minorEastAsia" w:eastAsiaTheme="minorEastAsia" w:hAnsiTheme="minorEastAsia" w:hint="eastAsia"/>
                <w:color w:val="000000"/>
                <w:sz w:val="18"/>
                <w:szCs w:val="18"/>
              </w:rPr>
              <w:t>应重点关注保护需方信息资产的安全措施。</w:t>
            </w:r>
          </w:p>
        </w:tc>
        <w:tc>
          <w:tcPr>
            <w:tcW w:w="4292" w:type="dxa"/>
          </w:tcPr>
          <w:p w14:paraId="601B1A76" w14:textId="77777777" w:rsidR="001F5AF3" w:rsidRDefault="00134CE3">
            <w:pPr>
              <w:widowControl/>
              <w:rPr>
                <w:color w:val="FF0000"/>
                <w:kern w:val="0"/>
                <w:sz w:val="18"/>
                <w:szCs w:val="18"/>
              </w:rPr>
            </w:pPr>
            <w:r>
              <w:rPr>
                <w:rFonts w:hint="eastAsia"/>
                <w:kern w:val="0"/>
                <w:sz w:val="18"/>
                <w:szCs w:val="18"/>
              </w:rPr>
              <w:t>访</w:t>
            </w:r>
            <w:r>
              <w:rPr>
                <w:rFonts w:hint="eastAsia"/>
                <w:color w:val="000000" w:themeColor="text1"/>
                <w:kern w:val="0"/>
                <w:sz w:val="18"/>
                <w:szCs w:val="18"/>
              </w:rPr>
              <w:t>谈</w:t>
            </w:r>
            <w:r>
              <w:rPr>
                <w:color w:val="000000" w:themeColor="text1"/>
                <w:kern w:val="0"/>
                <w:sz w:val="18"/>
                <w:szCs w:val="18"/>
              </w:rPr>
              <w:t>运维</w:t>
            </w:r>
            <w:r>
              <w:rPr>
                <w:rFonts w:hint="eastAsia"/>
                <w:color w:val="000000" w:themeColor="text1"/>
                <w:kern w:val="0"/>
                <w:sz w:val="18"/>
                <w:szCs w:val="18"/>
              </w:rPr>
              <w:t>部经理杨立。</w:t>
            </w:r>
          </w:p>
          <w:p w14:paraId="0AD2FF95" w14:textId="77777777" w:rsidR="001F5AF3" w:rsidRDefault="00134CE3">
            <w:pPr>
              <w:pStyle w:val="1f1"/>
              <w:numPr>
                <w:ilvl w:val="0"/>
                <w:numId w:val="60"/>
              </w:numPr>
              <w:ind w:firstLineChars="0"/>
              <w:rPr>
                <w:sz w:val="18"/>
                <w:szCs w:val="18"/>
              </w:rPr>
            </w:pPr>
            <w:r>
              <w:rPr>
                <w:rFonts w:hint="eastAsia"/>
                <w:sz w:val="18"/>
                <w:szCs w:val="18"/>
              </w:rPr>
              <w:t>现场查阅《</w:t>
            </w:r>
            <w:r>
              <w:rPr>
                <w:rFonts w:hint="eastAsia"/>
                <w:sz w:val="18"/>
                <w:szCs w:val="18"/>
              </w:rPr>
              <w:t>15-08-</w:t>
            </w:r>
            <w:r>
              <w:rPr>
                <w:rFonts w:hint="eastAsia"/>
                <w:sz w:val="18"/>
                <w:szCs w:val="18"/>
              </w:rPr>
              <w:t>信息安全管理制度》</w:t>
            </w:r>
            <w:r>
              <w:rPr>
                <w:sz w:val="18"/>
                <w:szCs w:val="18"/>
              </w:rPr>
              <w:t>，制度内容包括：信息安全范围和边界、公司信息安全方针、风险评估方法、风险识别、风险分析、控制目标和控制措施的选择、风险控制具体实施方法等。</w:t>
            </w:r>
          </w:p>
          <w:p w14:paraId="5BA39B05" w14:textId="77777777" w:rsidR="001F5AF3" w:rsidRDefault="00134CE3">
            <w:pPr>
              <w:pStyle w:val="1f1"/>
              <w:numPr>
                <w:ilvl w:val="0"/>
                <w:numId w:val="60"/>
              </w:numPr>
              <w:ind w:firstLineChars="0"/>
              <w:rPr>
                <w:sz w:val="18"/>
                <w:szCs w:val="18"/>
              </w:rPr>
            </w:pPr>
            <w:r>
              <w:rPr>
                <w:sz w:val="18"/>
                <w:szCs w:val="18"/>
              </w:rPr>
              <w:t>查《</w:t>
            </w:r>
            <w:r>
              <w:rPr>
                <w:sz w:val="18"/>
                <w:szCs w:val="18"/>
              </w:rPr>
              <w:t xml:space="preserve">06-03 </w:t>
            </w:r>
            <w:r>
              <w:rPr>
                <w:sz w:val="18"/>
                <w:szCs w:val="18"/>
              </w:rPr>
              <w:t>运维服务能力指标体系跟踪表》，制定了</w:t>
            </w:r>
            <w:r>
              <w:rPr>
                <w:rFonts w:hint="eastAsia"/>
                <w:sz w:val="18"/>
                <w:szCs w:val="18"/>
              </w:rPr>
              <w:t>重大信息安全事件</w:t>
            </w:r>
            <w:r>
              <w:rPr>
                <w:sz w:val="18"/>
                <w:szCs w:val="18"/>
              </w:rPr>
              <w:t>数指标，经检查</w:t>
            </w:r>
            <w:r>
              <w:rPr>
                <w:sz w:val="18"/>
                <w:szCs w:val="18"/>
              </w:rPr>
              <w:t>2018</w:t>
            </w:r>
            <w:r>
              <w:rPr>
                <w:sz w:val="18"/>
                <w:szCs w:val="18"/>
              </w:rPr>
              <w:t>年</w:t>
            </w:r>
            <w:r>
              <w:rPr>
                <w:sz w:val="18"/>
                <w:szCs w:val="18"/>
              </w:rPr>
              <w:t>7</w:t>
            </w:r>
            <w:r>
              <w:rPr>
                <w:sz w:val="18"/>
                <w:szCs w:val="18"/>
              </w:rPr>
              <w:t>月到</w:t>
            </w:r>
            <w:r>
              <w:rPr>
                <w:sz w:val="18"/>
                <w:szCs w:val="18"/>
              </w:rPr>
              <w:t>12</w:t>
            </w:r>
            <w:r>
              <w:rPr>
                <w:sz w:val="18"/>
                <w:szCs w:val="18"/>
              </w:rPr>
              <w:t>月</w:t>
            </w:r>
            <w:r>
              <w:rPr>
                <w:rFonts w:hint="eastAsia"/>
                <w:sz w:val="18"/>
                <w:szCs w:val="18"/>
              </w:rPr>
              <w:t>重大信息安全事件</w:t>
            </w:r>
            <w:r>
              <w:rPr>
                <w:sz w:val="18"/>
                <w:szCs w:val="18"/>
              </w:rPr>
              <w:t>数均为</w:t>
            </w:r>
            <w:r>
              <w:rPr>
                <w:sz w:val="18"/>
                <w:szCs w:val="18"/>
              </w:rPr>
              <w:t>0</w:t>
            </w:r>
            <w:r>
              <w:rPr>
                <w:sz w:val="18"/>
                <w:szCs w:val="18"/>
              </w:rPr>
              <w:t>，满足指标要求。</w:t>
            </w:r>
          </w:p>
          <w:p w14:paraId="2E7EE8E2" w14:textId="77777777" w:rsidR="001F5AF3" w:rsidRDefault="00134CE3">
            <w:pPr>
              <w:pStyle w:val="1f1"/>
              <w:numPr>
                <w:ilvl w:val="0"/>
                <w:numId w:val="60"/>
              </w:numPr>
              <w:ind w:firstLineChars="0"/>
              <w:rPr>
                <w:sz w:val="18"/>
                <w:szCs w:val="18"/>
              </w:rPr>
            </w:pPr>
            <w:r>
              <w:rPr>
                <w:rFonts w:hint="eastAsia"/>
                <w:sz w:val="18"/>
                <w:szCs w:val="18"/>
              </w:rPr>
              <w:t>抽查</w:t>
            </w:r>
            <w:r>
              <w:rPr>
                <w:sz w:val="18"/>
                <w:szCs w:val="18"/>
              </w:rPr>
              <w:t>《</w:t>
            </w:r>
            <w:r>
              <w:rPr>
                <w:rFonts w:hint="eastAsia"/>
                <w:sz w:val="18"/>
                <w:szCs w:val="18"/>
              </w:rPr>
              <w:t>陕西移动</w:t>
            </w:r>
            <w:r>
              <w:rPr>
                <w:rFonts w:hint="eastAsia"/>
                <w:sz w:val="18"/>
                <w:szCs w:val="18"/>
              </w:rPr>
              <w:t>ICT</w:t>
            </w:r>
            <w:r>
              <w:rPr>
                <w:rFonts w:hint="eastAsia"/>
                <w:sz w:val="18"/>
                <w:szCs w:val="18"/>
              </w:rPr>
              <w:t>协维服务项目</w:t>
            </w:r>
            <w:r>
              <w:rPr>
                <w:sz w:val="18"/>
                <w:szCs w:val="18"/>
              </w:rPr>
              <w:t>》服务报告及信息安全风险评估报告，报告记录</w:t>
            </w:r>
            <w:r>
              <w:rPr>
                <w:sz w:val="18"/>
                <w:szCs w:val="18"/>
              </w:rPr>
              <w:t>2018</w:t>
            </w:r>
            <w:r>
              <w:rPr>
                <w:sz w:val="18"/>
                <w:szCs w:val="18"/>
              </w:rPr>
              <w:t>年运维服务过程中信息安全事件为</w:t>
            </w:r>
            <w:r>
              <w:rPr>
                <w:sz w:val="18"/>
                <w:szCs w:val="18"/>
              </w:rPr>
              <w:t>0</w:t>
            </w:r>
            <w:r>
              <w:rPr>
                <w:sz w:val="18"/>
                <w:szCs w:val="18"/>
              </w:rPr>
              <w:t>起，风险评估报告从项目人员、硬件、软件、环境等资产上进行了风险分析评估，保证了运维服务工作的持续进行，符合标准要求。</w:t>
            </w:r>
          </w:p>
          <w:p w14:paraId="55B8E650"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 xml:space="preserve"> “评估发现“为：</w:t>
            </w:r>
          </w:p>
          <w:p w14:paraId="31687E74"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■满足要求</w:t>
            </w:r>
          </w:p>
          <w:p w14:paraId="10C7F77E"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□改进项</w:t>
            </w:r>
          </w:p>
          <w:p w14:paraId="626E5DF6" w14:textId="77777777" w:rsidR="001F5AF3" w:rsidRDefault="00134CE3">
            <w:pPr>
              <w:widowControl/>
              <w:rPr>
                <w:rFonts w:ascii="宋体" w:hAnsi="宋体" w:cs="宋体"/>
                <w:color w:val="000000"/>
                <w:kern w:val="0"/>
                <w:sz w:val="18"/>
                <w:szCs w:val="18"/>
              </w:rPr>
            </w:pPr>
            <w:r>
              <w:rPr>
                <w:rFonts w:ascii="宋体" w:hAnsi="宋体" w:cs="宋体" w:hint="eastAsia"/>
                <w:color w:val="000000"/>
                <w:kern w:val="0"/>
                <w:sz w:val="18"/>
                <w:szCs w:val="18"/>
              </w:rPr>
              <w:t>□一般不符合</w:t>
            </w:r>
          </w:p>
          <w:p w14:paraId="3F178141" w14:textId="77777777" w:rsidR="001F5AF3" w:rsidRDefault="00134CE3">
            <w:pPr>
              <w:pStyle w:val="1f1"/>
              <w:widowControl/>
              <w:ind w:firstLineChars="0" w:firstLine="0"/>
              <w:rPr>
                <w:rFonts w:ascii="宋体" w:hAnsi="宋体" w:cs="宋体"/>
                <w:kern w:val="0"/>
                <w:sz w:val="18"/>
                <w:szCs w:val="18"/>
              </w:rPr>
            </w:pPr>
            <w:r>
              <w:rPr>
                <w:rFonts w:ascii="宋体" w:hAnsi="宋体" w:cs="宋体" w:hint="eastAsia"/>
                <w:color w:val="000000"/>
                <w:kern w:val="0"/>
                <w:sz w:val="18"/>
                <w:szCs w:val="18"/>
              </w:rPr>
              <w:t>□严重不符合</w:t>
            </w:r>
          </w:p>
        </w:tc>
      </w:tr>
      <w:bookmarkEnd w:id="7"/>
    </w:tbl>
    <w:p w14:paraId="715421F4" w14:textId="77777777" w:rsidR="001F5AF3" w:rsidRDefault="001F5AF3">
      <w:pPr>
        <w:widowControl/>
        <w:rPr>
          <w:rFonts w:asciiTheme="minorEastAsia" w:eastAsiaTheme="minorEastAsia" w:hAnsiTheme="minorEastAsia" w:cs="Times New Roman"/>
          <w:kern w:val="0"/>
          <w:sz w:val="18"/>
          <w:szCs w:val="18"/>
        </w:rPr>
      </w:pPr>
    </w:p>
    <w:sectPr w:rsidR="001F5AF3">
      <w:pgSz w:w="16838" w:h="11906" w:orient="landscape"/>
      <w:pgMar w:top="568" w:right="1134" w:bottom="851"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41FDD" w14:textId="77777777" w:rsidR="00353485" w:rsidRDefault="00353485" w:rsidP="003546BC">
      <w:r>
        <w:separator/>
      </w:r>
    </w:p>
  </w:endnote>
  <w:endnote w:type="continuationSeparator" w:id="0">
    <w:p w14:paraId="15685B28" w14:textId="77777777" w:rsidR="00353485" w:rsidRDefault="00353485" w:rsidP="00354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Hei">
    <w:altName w:val="苹方-简"/>
    <w:charset w:val="86"/>
    <w:family w:val="auto"/>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altName w:val="HYKaiTiKW"/>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altName w:val="苹方-简"/>
    <w:panose1 w:val="02040503050406030204"/>
    <w:charset w:val="00"/>
    <w:family w:val="roman"/>
    <w:pitch w:val="variable"/>
    <w:sig w:usb0="E00006FF" w:usb1="420024FF" w:usb2="02000000" w:usb3="00000000" w:csb0="0000019F" w:csb1="00000000"/>
  </w:font>
  <w:font w:name="Kai">
    <w:altName w:val="苹方-简"/>
    <w:charset w:val="86"/>
    <w:family w:val="auto"/>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HYKaiTiKW"/>
    <w:charset w:val="86"/>
    <w:family w:val="modern"/>
    <w:pitch w:val="default"/>
    <w:sig w:usb0="00000000" w:usb1="0000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Futura Bk">
    <w:altName w:val="苹方-简"/>
    <w:charset w:val="00"/>
    <w:family w:val="swiss"/>
    <w:pitch w:val="default"/>
    <w:sig w:usb0="00000000" w:usb1="00000000" w:usb2="00000000" w:usb3="00000000" w:csb0="0000009F" w:csb1="00000000"/>
  </w:font>
  <w:font w:name="Arial Unicode MS">
    <w:altName w:val="Malgun Gothic Semilight"/>
    <w:panose1 w:val="020B0604020202020204"/>
    <w:charset w:val="86"/>
    <w:family w:val="swiss"/>
    <w:pitch w:val="default"/>
    <w:sig w:usb0="FFFFFFFF" w:usb1="E9FFFFFF" w:usb2="0000003F" w:usb3="00000000" w:csb0="603F01FF" w:csb1="FFFF0000"/>
  </w:font>
  <w:font w:name="Helvetica">
    <w:panose1 w:val="020B0604020202020204"/>
    <w:charset w:val="00"/>
    <w:family w:val="swiss"/>
    <w:pitch w:val="default"/>
    <w:sig w:usb0="E00002FF" w:usb1="5000785B" w:usb2="00000000" w:usb3="00000000" w:csb0="2000019F" w:csb1="4F010000"/>
  </w:font>
  <w:font w:name="微软雅黑">
    <w:altName w:val="HYQiHeiKW"/>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17C23" w14:textId="77777777" w:rsidR="00353485" w:rsidRDefault="00353485" w:rsidP="003546BC">
      <w:r>
        <w:separator/>
      </w:r>
    </w:p>
  </w:footnote>
  <w:footnote w:type="continuationSeparator" w:id="0">
    <w:p w14:paraId="362C57AD" w14:textId="77777777" w:rsidR="00353485" w:rsidRDefault="00353485" w:rsidP="00354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79102AD"/>
    <w:multiLevelType w:val="multilevel"/>
    <w:tmpl w:val="079102AD"/>
    <w:lvl w:ilvl="0">
      <w:start w:val="1"/>
      <w:numFmt w:val="decimal"/>
      <w:pStyle w:val="a1"/>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1" w15:restartNumberingAfterBreak="0">
    <w:nsid w:val="079925E5"/>
    <w:multiLevelType w:val="multilevel"/>
    <w:tmpl w:val="079925E5"/>
    <w:lvl w:ilvl="0">
      <w:start w:val="1"/>
      <w:numFmt w:val="decimal"/>
      <w:lvlText w:val="%1.1"/>
      <w:lvlJc w:val="left"/>
      <w:pPr>
        <w:tabs>
          <w:tab w:val="left" w:pos="3495"/>
        </w:tabs>
        <w:ind w:left="3495" w:hanging="567"/>
      </w:pPr>
      <w:rPr>
        <w:rFonts w:hint="eastAsia"/>
        <w:b w:val="0"/>
        <w:i w:val="0"/>
        <w:sz w:val="21"/>
      </w:rPr>
    </w:lvl>
    <w:lvl w:ilvl="1">
      <w:start w:val="1"/>
      <w:numFmt w:val="decimal"/>
      <w:pStyle w:val="2-"/>
      <w:lvlText w:val="%1.%2"/>
      <w:lvlJc w:val="left"/>
      <w:pPr>
        <w:tabs>
          <w:tab w:val="left" w:pos="3920"/>
        </w:tabs>
        <w:ind w:left="3353" w:firstLine="0"/>
      </w:pPr>
      <w:rPr>
        <w:rFonts w:hint="eastAsia"/>
      </w:rPr>
    </w:lvl>
    <w:lvl w:ilvl="2">
      <w:start w:val="1"/>
      <w:numFmt w:val="decimal"/>
      <w:lvlText w:val="%1.%2.%3"/>
      <w:lvlJc w:val="left"/>
      <w:pPr>
        <w:tabs>
          <w:tab w:val="left" w:pos="4346"/>
        </w:tabs>
        <w:ind w:left="4346" w:hanging="567"/>
      </w:pPr>
      <w:rPr>
        <w:rFonts w:hint="eastAsia"/>
      </w:rPr>
    </w:lvl>
    <w:lvl w:ilvl="3">
      <w:start w:val="1"/>
      <w:numFmt w:val="decimal"/>
      <w:lvlText w:val="%1.%2.%3.%4"/>
      <w:lvlJc w:val="left"/>
      <w:pPr>
        <w:tabs>
          <w:tab w:val="left" w:pos="100"/>
        </w:tabs>
        <w:ind w:left="3786" w:hanging="3686"/>
      </w:pPr>
      <w:rPr>
        <w:rFonts w:hint="eastAsia"/>
      </w:rPr>
    </w:lvl>
    <w:lvl w:ilvl="4">
      <w:start w:val="1"/>
      <w:numFmt w:val="decimal"/>
      <w:lvlText w:val="%1.%2.%3.%4.%5"/>
      <w:lvlJc w:val="left"/>
      <w:pPr>
        <w:tabs>
          <w:tab w:val="left" w:pos="5479"/>
        </w:tabs>
        <w:ind w:left="5479" w:hanging="850"/>
      </w:pPr>
      <w:rPr>
        <w:rFonts w:hint="eastAsia"/>
      </w:rPr>
    </w:lvl>
    <w:lvl w:ilvl="5">
      <w:start w:val="1"/>
      <w:numFmt w:val="decimal"/>
      <w:lvlText w:val="%1.%2.%3.%4.%5.%6"/>
      <w:lvlJc w:val="left"/>
      <w:pPr>
        <w:tabs>
          <w:tab w:val="left" w:pos="6188"/>
        </w:tabs>
        <w:ind w:left="6188" w:hanging="1134"/>
      </w:pPr>
      <w:rPr>
        <w:rFonts w:hint="eastAsia"/>
      </w:rPr>
    </w:lvl>
    <w:lvl w:ilvl="6">
      <w:start w:val="1"/>
      <w:numFmt w:val="decimal"/>
      <w:lvlText w:val="%1.%2.%3.%4.%5.%6.%7"/>
      <w:lvlJc w:val="left"/>
      <w:pPr>
        <w:tabs>
          <w:tab w:val="left" w:pos="6755"/>
        </w:tabs>
        <w:ind w:left="6755" w:hanging="1276"/>
      </w:pPr>
      <w:rPr>
        <w:rFonts w:hint="eastAsia"/>
      </w:rPr>
    </w:lvl>
    <w:lvl w:ilvl="7">
      <w:start w:val="1"/>
      <w:numFmt w:val="decimal"/>
      <w:lvlText w:val="%1.%2.%3.%4.%5.%6.%7.%8"/>
      <w:lvlJc w:val="left"/>
      <w:pPr>
        <w:tabs>
          <w:tab w:val="left" w:pos="7322"/>
        </w:tabs>
        <w:ind w:left="7322" w:hanging="1418"/>
      </w:pPr>
      <w:rPr>
        <w:rFonts w:hint="eastAsia"/>
      </w:rPr>
    </w:lvl>
    <w:lvl w:ilvl="8">
      <w:start w:val="1"/>
      <w:numFmt w:val="decimal"/>
      <w:lvlText w:val="%1.%2.%3.%4.%5.%6.%7.%8.%9"/>
      <w:lvlJc w:val="left"/>
      <w:pPr>
        <w:tabs>
          <w:tab w:val="left" w:pos="8030"/>
        </w:tabs>
        <w:ind w:left="8030" w:hanging="1700"/>
      </w:pPr>
      <w:rPr>
        <w:rFonts w:hint="eastAsia"/>
      </w:rPr>
    </w:lvl>
  </w:abstractNum>
  <w:abstractNum w:abstractNumId="12" w15:restartNumberingAfterBreak="0">
    <w:nsid w:val="0AE367E9"/>
    <w:multiLevelType w:val="multilevel"/>
    <w:tmpl w:val="0AE367E9"/>
    <w:lvl w:ilvl="0">
      <w:start w:val="1"/>
      <w:numFmt w:val="none"/>
      <w:pStyle w:val="a2"/>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13" w15:restartNumberingAfterBreak="0">
    <w:nsid w:val="0D790F13"/>
    <w:multiLevelType w:val="multilevel"/>
    <w:tmpl w:val="0D790F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D983844"/>
    <w:multiLevelType w:val="multilevel"/>
    <w:tmpl w:val="0D983844"/>
    <w:lvl w:ilvl="0">
      <w:start w:val="1"/>
      <w:numFmt w:val="decimal"/>
      <w:pStyle w:val="a3"/>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5" w15:restartNumberingAfterBreak="0">
    <w:nsid w:val="0ECA08B6"/>
    <w:multiLevelType w:val="multilevel"/>
    <w:tmpl w:val="0ECA08B6"/>
    <w:lvl w:ilvl="0">
      <w:start w:val="3"/>
      <w:numFmt w:val="upperLetter"/>
      <w:pStyle w:val="a4"/>
      <w:lvlText w:val="表%1"/>
      <w:lvlJc w:val="left"/>
      <w:pPr>
        <w:tabs>
          <w:tab w:val="left" w:pos="0"/>
        </w:tabs>
        <w:ind w:left="0" w:hanging="425"/>
      </w:pPr>
      <w:rPr>
        <w:rFonts w:hint="eastAsia"/>
      </w:rPr>
    </w:lvl>
    <w:lvl w:ilvl="1">
      <w:start w:val="24"/>
      <w:numFmt w:val="decimal"/>
      <w:pStyle w:val="a5"/>
      <w:suff w:val="nothing"/>
      <w:lvlText w:val="表%1.%2　"/>
      <w:lvlJc w:val="left"/>
      <w:pPr>
        <w:ind w:left="4253" w:hanging="567"/>
      </w:pPr>
      <w:rPr>
        <w:rFonts w:hint="eastAsia"/>
      </w:rPr>
    </w:lvl>
    <w:lvl w:ilvl="2">
      <w:start w:val="1"/>
      <w:numFmt w:val="decimal"/>
      <w:lvlText w:val="%1.%2.%3"/>
      <w:lvlJc w:val="left"/>
      <w:pPr>
        <w:tabs>
          <w:tab w:val="left" w:pos="993"/>
        </w:tabs>
        <w:ind w:left="993" w:hanging="567"/>
      </w:pPr>
      <w:rPr>
        <w:rFonts w:hint="eastAsia"/>
      </w:rPr>
    </w:lvl>
    <w:lvl w:ilvl="3">
      <w:start w:val="1"/>
      <w:numFmt w:val="decimal"/>
      <w:lvlText w:val="%1.%2.%3.%4"/>
      <w:lvlJc w:val="left"/>
      <w:pPr>
        <w:tabs>
          <w:tab w:val="left" w:pos="2291"/>
        </w:tabs>
        <w:ind w:left="1559" w:hanging="708"/>
      </w:pPr>
      <w:rPr>
        <w:rFonts w:hint="eastAsia"/>
      </w:rPr>
    </w:lvl>
    <w:lvl w:ilvl="4">
      <w:start w:val="1"/>
      <w:numFmt w:val="decimal"/>
      <w:lvlText w:val="%1.%2.%3.%4.%5"/>
      <w:lvlJc w:val="left"/>
      <w:pPr>
        <w:tabs>
          <w:tab w:val="left" w:pos="3076"/>
        </w:tabs>
        <w:ind w:left="2126" w:hanging="850"/>
      </w:pPr>
      <w:rPr>
        <w:rFonts w:hint="eastAsia"/>
      </w:rPr>
    </w:lvl>
    <w:lvl w:ilvl="5">
      <w:start w:val="1"/>
      <w:numFmt w:val="decimal"/>
      <w:lvlText w:val="%1.%2.%3.%4.%5.%6"/>
      <w:lvlJc w:val="left"/>
      <w:pPr>
        <w:tabs>
          <w:tab w:val="left" w:pos="3861"/>
        </w:tabs>
        <w:ind w:left="2835" w:hanging="1134"/>
      </w:pPr>
      <w:rPr>
        <w:rFonts w:hint="eastAsia"/>
      </w:rPr>
    </w:lvl>
    <w:lvl w:ilvl="6">
      <w:start w:val="1"/>
      <w:numFmt w:val="decimal"/>
      <w:lvlText w:val="%1.%2.%3.%4.%5.%6.%7"/>
      <w:lvlJc w:val="left"/>
      <w:pPr>
        <w:tabs>
          <w:tab w:val="left" w:pos="4646"/>
        </w:tabs>
        <w:ind w:left="3402" w:hanging="1276"/>
      </w:pPr>
      <w:rPr>
        <w:rFonts w:hint="eastAsia"/>
      </w:rPr>
    </w:lvl>
    <w:lvl w:ilvl="7">
      <w:start w:val="1"/>
      <w:numFmt w:val="decimal"/>
      <w:lvlText w:val="%1.%2.%3.%4.%5.%6.%7.%8"/>
      <w:lvlJc w:val="left"/>
      <w:pPr>
        <w:tabs>
          <w:tab w:val="left" w:pos="5431"/>
        </w:tabs>
        <w:ind w:left="3969" w:hanging="1418"/>
      </w:pPr>
      <w:rPr>
        <w:rFonts w:hint="eastAsia"/>
      </w:rPr>
    </w:lvl>
    <w:lvl w:ilvl="8">
      <w:start w:val="1"/>
      <w:numFmt w:val="decimal"/>
      <w:lvlText w:val="%1.%2.%3.%4.%5.%6.%7.%8.%9"/>
      <w:lvlJc w:val="left"/>
      <w:pPr>
        <w:tabs>
          <w:tab w:val="left" w:pos="6217"/>
        </w:tabs>
        <w:ind w:left="4677" w:hanging="1700"/>
      </w:pPr>
      <w:rPr>
        <w:rFonts w:hint="eastAsia"/>
      </w:rPr>
    </w:lvl>
  </w:abstractNum>
  <w:abstractNum w:abstractNumId="16" w15:restartNumberingAfterBreak="0">
    <w:nsid w:val="10385ABD"/>
    <w:multiLevelType w:val="multilevel"/>
    <w:tmpl w:val="10385A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39D16E3"/>
    <w:multiLevelType w:val="multilevel"/>
    <w:tmpl w:val="139D16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52C0026"/>
    <w:multiLevelType w:val="multilevel"/>
    <w:tmpl w:val="152C0026"/>
    <w:lvl w:ilvl="0">
      <w:start w:val="1"/>
      <w:numFmt w:val="decimal"/>
      <w:pStyle w:val="1"/>
      <w:lvlText w:val="%1"/>
      <w:lvlJc w:val="left"/>
      <w:pPr>
        <w:ind w:left="432" w:hanging="432"/>
      </w:pPr>
      <w:rPr>
        <w:rFonts w:hint="default"/>
      </w:rPr>
    </w:lvl>
    <w:lvl w:ilvl="1">
      <w:start w:val="1"/>
      <w:numFmt w:val="decimal"/>
      <w:pStyle w:val="21"/>
      <w:lvlText w:val="C.%2"/>
      <w:lvlJc w:val="left"/>
      <w:pPr>
        <w:ind w:left="576" w:hanging="576"/>
      </w:pPr>
      <w:rPr>
        <w:rFonts w:hint="default"/>
      </w:rPr>
    </w:lvl>
    <w:lvl w:ilvl="2">
      <w:start w:val="1"/>
      <w:numFmt w:val="decimal"/>
      <w:pStyle w:val="31"/>
      <w:lvlText w:val="C.%2.%3"/>
      <w:lvlJc w:val="left"/>
      <w:pPr>
        <w:ind w:left="720" w:hanging="720"/>
      </w:pPr>
      <w:rPr>
        <w:rFonts w:hint="default"/>
      </w:rPr>
    </w:lvl>
    <w:lvl w:ilvl="3">
      <w:start w:val="1"/>
      <w:numFmt w:val="decimal"/>
      <w:pStyle w:val="41"/>
      <w:lvlText w:val="C.%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174B3BCF"/>
    <w:multiLevelType w:val="multilevel"/>
    <w:tmpl w:val="174B3BCF"/>
    <w:lvl w:ilvl="0">
      <w:start w:val="1"/>
      <w:numFmt w:val="lowerLetter"/>
      <w:pStyle w:val="a6"/>
      <w:lvlText w:val="%1)"/>
      <w:lvlJc w:val="left"/>
      <w:pPr>
        <w:tabs>
          <w:tab w:val="left" w:pos="840"/>
        </w:tabs>
        <w:ind w:left="839" w:hanging="419"/>
      </w:pPr>
      <w:rPr>
        <w:rFonts w:ascii="Times New Roman" w:eastAsia="宋体" w:hAnsi="Times New Roman" w:cs="Times New Roman" w:hint="default"/>
        <w:b w:val="0"/>
        <w:i w:val="0"/>
        <w:sz w:val="21"/>
        <w:szCs w:val="21"/>
      </w:rPr>
    </w:lvl>
    <w:lvl w:ilvl="1">
      <w:start w:val="1"/>
      <w:numFmt w:val="decimal"/>
      <w:pStyle w:val="a7"/>
      <w:lvlText w:val="%2)"/>
      <w:lvlJc w:val="left"/>
      <w:pPr>
        <w:tabs>
          <w:tab w:val="left" w:pos="1260"/>
        </w:tabs>
        <w:ind w:left="1259" w:hanging="419"/>
      </w:pPr>
      <w:rPr>
        <w:rFonts w:hint="eastAsia"/>
      </w:rPr>
    </w:lvl>
    <w:lvl w:ilvl="2">
      <w:start w:val="1"/>
      <w:numFmt w:val="decimal"/>
      <w:lvlText w:val="(%3)"/>
      <w:lvlJc w:val="left"/>
      <w:pPr>
        <w:tabs>
          <w:tab w:val="left" w:pos="0"/>
        </w:tabs>
        <w:ind w:left="1679" w:hanging="420"/>
      </w:pPr>
      <w:rPr>
        <w:rFonts w:ascii="宋体" w:eastAsia="宋体" w:hint="eastAsia"/>
        <w:b w:val="0"/>
        <w:i w:val="0"/>
        <w:sz w:val="21"/>
        <w:szCs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20" w15:restartNumberingAfterBreak="0">
    <w:nsid w:val="1B9E321E"/>
    <w:multiLevelType w:val="multilevel"/>
    <w:tmpl w:val="1B9E321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1DBF583A"/>
    <w:multiLevelType w:val="multilevel"/>
    <w:tmpl w:val="1DBF583A"/>
    <w:lvl w:ilvl="0">
      <w:numFmt w:val="none"/>
      <w:pStyle w:val="a8"/>
      <w:lvlText w:val=""/>
      <w:lvlJc w:val="left"/>
      <w:pPr>
        <w:tabs>
          <w:tab w:val="left" w:pos="360"/>
        </w:tabs>
      </w:pPr>
    </w:lvl>
    <w:lvl w:ilvl="1">
      <w:start w:val="1"/>
      <w:numFmt w:val="lowerLetter"/>
      <w:lvlText w:val="%2)"/>
      <w:lvlJc w:val="left"/>
      <w:pPr>
        <w:tabs>
          <w:tab w:val="left" w:pos="180"/>
        </w:tabs>
        <w:ind w:left="1172" w:hanging="629"/>
      </w:pPr>
      <w:rPr>
        <w:rFonts w:hint="eastAsia"/>
      </w:rPr>
    </w:lvl>
    <w:lvl w:ilvl="2">
      <w:start w:val="1"/>
      <w:numFmt w:val="lowerRoman"/>
      <w:lvlText w:val="%3."/>
      <w:lvlJc w:val="right"/>
      <w:pPr>
        <w:tabs>
          <w:tab w:val="left" w:pos="180"/>
        </w:tabs>
        <w:ind w:left="1172" w:hanging="629"/>
      </w:pPr>
      <w:rPr>
        <w:rFonts w:hint="eastAsia"/>
      </w:rPr>
    </w:lvl>
    <w:lvl w:ilvl="3">
      <w:start w:val="1"/>
      <w:numFmt w:val="decimal"/>
      <w:lvlText w:val="%4."/>
      <w:lvlJc w:val="left"/>
      <w:pPr>
        <w:tabs>
          <w:tab w:val="left" w:pos="180"/>
        </w:tabs>
        <w:ind w:left="1172" w:hanging="629"/>
      </w:pPr>
      <w:rPr>
        <w:rFonts w:hint="eastAsia"/>
      </w:rPr>
    </w:lvl>
    <w:lvl w:ilvl="4">
      <w:start w:val="1"/>
      <w:numFmt w:val="lowerLetter"/>
      <w:lvlText w:val="%5)"/>
      <w:lvlJc w:val="left"/>
      <w:pPr>
        <w:tabs>
          <w:tab w:val="left" w:pos="180"/>
        </w:tabs>
        <w:ind w:left="1172" w:hanging="629"/>
      </w:pPr>
      <w:rPr>
        <w:rFonts w:hint="eastAsia"/>
      </w:rPr>
    </w:lvl>
    <w:lvl w:ilvl="5">
      <w:start w:val="1"/>
      <w:numFmt w:val="lowerRoman"/>
      <w:lvlText w:val="%6."/>
      <w:lvlJc w:val="right"/>
      <w:pPr>
        <w:tabs>
          <w:tab w:val="left" w:pos="180"/>
        </w:tabs>
        <w:ind w:left="1172" w:hanging="629"/>
      </w:pPr>
      <w:rPr>
        <w:rFonts w:hint="eastAsia"/>
      </w:rPr>
    </w:lvl>
    <w:lvl w:ilvl="6">
      <w:start w:val="1"/>
      <w:numFmt w:val="decimal"/>
      <w:lvlText w:val="%7."/>
      <w:lvlJc w:val="left"/>
      <w:pPr>
        <w:tabs>
          <w:tab w:val="left" w:pos="180"/>
        </w:tabs>
        <w:ind w:left="1172" w:hanging="629"/>
      </w:pPr>
      <w:rPr>
        <w:rFonts w:hint="eastAsia"/>
      </w:rPr>
    </w:lvl>
    <w:lvl w:ilvl="7">
      <w:start w:val="1"/>
      <w:numFmt w:val="lowerLetter"/>
      <w:lvlText w:val="%8)"/>
      <w:lvlJc w:val="left"/>
      <w:pPr>
        <w:tabs>
          <w:tab w:val="left" w:pos="180"/>
        </w:tabs>
        <w:ind w:left="1172" w:hanging="629"/>
      </w:pPr>
      <w:rPr>
        <w:rFonts w:hint="eastAsia"/>
      </w:rPr>
    </w:lvl>
    <w:lvl w:ilvl="8">
      <w:start w:val="1"/>
      <w:numFmt w:val="lowerRoman"/>
      <w:lvlText w:val="%9."/>
      <w:lvlJc w:val="right"/>
      <w:pPr>
        <w:tabs>
          <w:tab w:val="left" w:pos="180"/>
        </w:tabs>
        <w:ind w:left="1172" w:hanging="629"/>
      </w:pPr>
      <w:rPr>
        <w:rFonts w:hint="eastAsia"/>
      </w:rPr>
    </w:lvl>
  </w:abstractNum>
  <w:abstractNum w:abstractNumId="22" w15:restartNumberingAfterBreak="0">
    <w:nsid w:val="20DA010D"/>
    <w:multiLevelType w:val="multilevel"/>
    <w:tmpl w:val="20DA010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2827D5B"/>
    <w:multiLevelType w:val="multilevel"/>
    <w:tmpl w:val="22827D5B"/>
    <w:lvl w:ilvl="0">
      <w:start w:val="1"/>
      <w:numFmt w:val="none"/>
      <w:pStyle w:val="a9"/>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24" w15:restartNumberingAfterBreak="0">
    <w:nsid w:val="287F5723"/>
    <w:multiLevelType w:val="multilevel"/>
    <w:tmpl w:val="287F57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2A8F7113"/>
    <w:multiLevelType w:val="multilevel"/>
    <w:tmpl w:val="2A8F7113"/>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left" w:pos="1616"/>
        </w:tabs>
        <w:ind w:left="1616" w:hanging="567"/>
      </w:pPr>
      <w:rPr>
        <w:rFonts w:hint="eastAsia"/>
      </w:rPr>
    </w:lvl>
    <w:lvl w:ilvl="3">
      <w:start w:val="1"/>
      <w:numFmt w:val="decimal"/>
      <w:lvlText w:val="%1.%2.%3.%4"/>
      <w:lvlJc w:val="left"/>
      <w:pPr>
        <w:tabs>
          <w:tab w:val="left" w:pos="2914"/>
        </w:tabs>
        <w:ind w:left="2182" w:hanging="708"/>
      </w:pPr>
      <w:rPr>
        <w:rFonts w:hint="eastAsia"/>
      </w:rPr>
    </w:lvl>
    <w:lvl w:ilvl="4">
      <w:start w:val="1"/>
      <w:numFmt w:val="decimal"/>
      <w:lvlText w:val="%1.%2.%3.%4.%5"/>
      <w:lvlJc w:val="left"/>
      <w:pPr>
        <w:tabs>
          <w:tab w:val="left" w:pos="3699"/>
        </w:tabs>
        <w:ind w:left="2749" w:hanging="850"/>
      </w:pPr>
      <w:rPr>
        <w:rFonts w:hint="eastAsia"/>
      </w:rPr>
    </w:lvl>
    <w:lvl w:ilvl="5">
      <w:start w:val="1"/>
      <w:numFmt w:val="decimal"/>
      <w:lvlText w:val="%1.%2.%3.%4.%5.%6"/>
      <w:lvlJc w:val="left"/>
      <w:pPr>
        <w:tabs>
          <w:tab w:val="left" w:pos="4484"/>
        </w:tabs>
        <w:ind w:left="3458" w:hanging="1134"/>
      </w:pPr>
      <w:rPr>
        <w:rFonts w:hint="eastAsia"/>
      </w:rPr>
    </w:lvl>
    <w:lvl w:ilvl="6">
      <w:start w:val="1"/>
      <w:numFmt w:val="decimal"/>
      <w:lvlText w:val="%1.%2.%3.%4.%5.%6.%7"/>
      <w:lvlJc w:val="left"/>
      <w:pPr>
        <w:tabs>
          <w:tab w:val="left" w:pos="5269"/>
        </w:tabs>
        <w:ind w:left="4025" w:hanging="1276"/>
      </w:pPr>
      <w:rPr>
        <w:rFonts w:hint="eastAsia"/>
      </w:rPr>
    </w:lvl>
    <w:lvl w:ilvl="7">
      <w:start w:val="1"/>
      <w:numFmt w:val="decimal"/>
      <w:lvlText w:val="%1.%2.%3.%4.%5.%6.%7.%8"/>
      <w:lvlJc w:val="left"/>
      <w:pPr>
        <w:tabs>
          <w:tab w:val="left" w:pos="6054"/>
        </w:tabs>
        <w:ind w:left="4592" w:hanging="1418"/>
      </w:pPr>
      <w:rPr>
        <w:rFonts w:hint="eastAsia"/>
      </w:rPr>
    </w:lvl>
    <w:lvl w:ilvl="8">
      <w:start w:val="1"/>
      <w:numFmt w:val="decimal"/>
      <w:lvlText w:val="%1.%2.%3.%4.%5.%6.%7.%8.%9"/>
      <w:lvlJc w:val="left"/>
      <w:pPr>
        <w:tabs>
          <w:tab w:val="left" w:pos="6840"/>
        </w:tabs>
        <w:ind w:left="5300" w:hanging="1700"/>
      </w:pPr>
      <w:rPr>
        <w:rFonts w:hint="eastAsia"/>
      </w:rPr>
    </w:lvl>
  </w:abstractNum>
  <w:abstractNum w:abstractNumId="26" w15:restartNumberingAfterBreak="0">
    <w:nsid w:val="2AF11DFC"/>
    <w:multiLevelType w:val="multilevel"/>
    <w:tmpl w:val="2AF11DFC"/>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C5917C3"/>
    <w:multiLevelType w:val="multilevel"/>
    <w:tmpl w:val="2C5917C3"/>
    <w:lvl w:ilvl="0">
      <w:start w:val="1"/>
      <w:numFmt w:val="none"/>
      <w:pStyle w:val="ac"/>
      <w:suff w:val="nothing"/>
      <w:lvlText w:val="%1——"/>
      <w:lvlJc w:val="left"/>
      <w:pPr>
        <w:ind w:left="833" w:hanging="408"/>
      </w:pPr>
      <w:rPr>
        <w:rFonts w:hint="eastAsia"/>
      </w:rPr>
    </w:lvl>
    <w:lvl w:ilvl="1">
      <w:start w:val="1"/>
      <w:numFmt w:val="bullet"/>
      <w:pStyle w:val="ad"/>
      <w:lvlText w:val=""/>
      <w:lvlJc w:val="left"/>
      <w:pPr>
        <w:tabs>
          <w:tab w:val="left" w:pos="760"/>
        </w:tabs>
        <w:ind w:left="1264" w:hanging="413"/>
      </w:pPr>
      <w:rPr>
        <w:rFonts w:ascii="Symbol" w:hAnsi="Symbol" w:hint="default"/>
        <w:color w:val="auto"/>
      </w:rPr>
    </w:lvl>
    <w:lvl w:ilvl="2">
      <w:start w:val="1"/>
      <w:numFmt w:val="bullet"/>
      <w:pStyle w:val="ae"/>
      <w:lvlText w:val=""/>
      <w:lvlJc w:val="left"/>
      <w:pPr>
        <w:tabs>
          <w:tab w:val="left" w:pos="1678"/>
        </w:tabs>
        <w:ind w:left="1678" w:hanging="414"/>
      </w:pPr>
      <w:rPr>
        <w:rFonts w:ascii="Symbol" w:hAnsi="Symbol" w:hint="default"/>
        <w:color w:val="auto"/>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28" w15:restartNumberingAfterBreak="0">
    <w:nsid w:val="2FBA3DDA"/>
    <w:multiLevelType w:val="multilevel"/>
    <w:tmpl w:val="2FBA3DD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26F123E"/>
    <w:multiLevelType w:val="multilevel"/>
    <w:tmpl w:val="326F12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35134B2F"/>
    <w:multiLevelType w:val="multilevel"/>
    <w:tmpl w:val="35134B2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380E2DCE"/>
    <w:multiLevelType w:val="multilevel"/>
    <w:tmpl w:val="380E2DC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38E908A0"/>
    <w:multiLevelType w:val="multilevel"/>
    <w:tmpl w:val="38E908A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D733618"/>
    <w:multiLevelType w:val="multilevel"/>
    <w:tmpl w:val="3D733618"/>
    <w:lvl w:ilvl="0">
      <w:start w:val="1"/>
      <w:numFmt w:val="decimal"/>
      <w:pStyle w:val="af"/>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34" w15:restartNumberingAfterBreak="0">
    <w:nsid w:val="3F7F1954"/>
    <w:multiLevelType w:val="multilevel"/>
    <w:tmpl w:val="3F7F195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589678E"/>
    <w:multiLevelType w:val="multilevel"/>
    <w:tmpl w:val="458967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9952FDA"/>
    <w:multiLevelType w:val="multilevel"/>
    <w:tmpl w:val="49952FDA"/>
    <w:lvl w:ilvl="0">
      <w:start w:val="1"/>
      <w:numFmt w:val="decimal"/>
      <w:pStyle w:val="4-"/>
      <w:lvlText w:val="%1"/>
      <w:lvlJc w:val="left"/>
      <w:pPr>
        <w:tabs>
          <w:tab w:val="left" w:pos="850"/>
        </w:tabs>
        <w:ind w:left="850" w:hanging="425"/>
      </w:pPr>
      <w:rPr>
        <w:rFonts w:hint="eastAsia"/>
      </w:rPr>
    </w:lvl>
    <w:lvl w:ilvl="1">
      <w:start w:val="1"/>
      <w:numFmt w:val="decimal"/>
      <w:lvlText w:val="%1.%2"/>
      <w:lvlJc w:val="left"/>
      <w:pPr>
        <w:tabs>
          <w:tab w:val="left" w:pos="1417"/>
        </w:tabs>
        <w:ind w:left="1417" w:hanging="567"/>
      </w:pPr>
      <w:rPr>
        <w:rFonts w:hint="eastAsia"/>
      </w:rPr>
    </w:lvl>
    <w:lvl w:ilvl="2">
      <w:start w:val="1"/>
      <w:numFmt w:val="decimal"/>
      <w:lvlText w:val="%1.%2.%3"/>
      <w:lvlJc w:val="left"/>
      <w:pPr>
        <w:tabs>
          <w:tab w:val="left" w:pos="1843"/>
        </w:tabs>
        <w:ind w:left="1843" w:hanging="567"/>
      </w:pPr>
      <w:rPr>
        <w:rFonts w:hint="eastAsia"/>
      </w:rPr>
    </w:lvl>
    <w:lvl w:ilvl="3">
      <w:start w:val="1"/>
      <w:numFmt w:val="decimal"/>
      <w:lvlText w:val="%1.%2.%3.%4"/>
      <w:lvlJc w:val="left"/>
      <w:pPr>
        <w:tabs>
          <w:tab w:val="left" w:pos="2409"/>
        </w:tabs>
        <w:ind w:left="2409" w:hanging="708"/>
      </w:pPr>
      <w:rPr>
        <w:rFonts w:hint="eastAsia"/>
      </w:rPr>
    </w:lvl>
    <w:lvl w:ilvl="4">
      <w:start w:val="1"/>
      <w:numFmt w:val="decimal"/>
      <w:lvlText w:val="%1.%2.%3.%4.%5"/>
      <w:lvlJc w:val="left"/>
      <w:pPr>
        <w:tabs>
          <w:tab w:val="left" w:pos="2976"/>
        </w:tabs>
        <w:ind w:left="2976" w:hanging="850"/>
      </w:pPr>
      <w:rPr>
        <w:rFonts w:hint="eastAsia"/>
      </w:rPr>
    </w:lvl>
    <w:lvl w:ilvl="5">
      <w:start w:val="1"/>
      <w:numFmt w:val="decimal"/>
      <w:lvlText w:val="%1.%2.%3.%4.%5.%6"/>
      <w:lvlJc w:val="left"/>
      <w:pPr>
        <w:tabs>
          <w:tab w:val="left" w:pos="3685"/>
        </w:tabs>
        <w:ind w:left="3685" w:hanging="1134"/>
      </w:pPr>
      <w:rPr>
        <w:rFonts w:hint="eastAsia"/>
      </w:rPr>
    </w:lvl>
    <w:lvl w:ilvl="6">
      <w:start w:val="1"/>
      <w:numFmt w:val="decimal"/>
      <w:lvlText w:val="%1.%2.%3.%4.%5.%6.%7"/>
      <w:lvlJc w:val="left"/>
      <w:pPr>
        <w:tabs>
          <w:tab w:val="left" w:pos="4252"/>
        </w:tabs>
        <w:ind w:left="4252" w:hanging="1276"/>
      </w:pPr>
      <w:rPr>
        <w:rFonts w:hint="eastAsia"/>
      </w:rPr>
    </w:lvl>
    <w:lvl w:ilvl="7">
      <w:start w:val="1"/>
      <w:numFmt w:val="decimal"/>
      <w:lvlText w:val="%1.%2.%3.%4.%5.%6.%7.%8"/>
      <w:lvlJc w:val="left"/>
      <w:pPr>
        <w:tabs>
          <w:tab w:val="left" w:pos="4819"/>
        </w:tabs>
        <w:ind w:left="4819" w:hanging="1418"/>
      </w:pPr>
      <w:rPr>
        <w:rFonts w:hint="eastAsia"/>
      </w:rPr>
    </w:lvl>
    <w:lvl w:ilvl="8">
      <w:start w:val="1"/>
      <w:numFmt w:val="decimal"/>
      <w:lvlText w:val="%1.%2.%3.%4.%5.%6.%7.%8.%9"/>
      <w:lvlJc w:val="left"/>
      <w:pPr>
        <w:tabs>
          <w:tab w:val="left" w:pos="5527"/>
        </w:tabs>
        <w:ind w:left="5527" w:hanging="1700"/>
      </w:pPr>
      <w:rPr>
        <w:rFonts w:hint="eastAsia"/>
      </w:rPr>
    </w:lvl>
  </w:abstractNum>
  <w:abstractNum w:abstractNumId="37" w15:restartNumberingAfterBreak="0">
    <w:nsid w:val="4B733A5F"/>
    <w:multiLevelType w:val="multilevel"/>
    <w:tmpl w:val="4B733A5F"/>
    <w:lvl w:ilvl="0">
      <w:numFmt w:val="none"/>
      <w:pStyle w:val="af0"/>
      <w:lvlText w:val=""/>
      <w:lvlJc w:val="left"/>
      <w:pPr>
        <w:tabs>
          <w:tab w:val="left" w:pos="360"/>
        </w:tabs>
      </w:p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38" w15:restartNumberingAfterBreak="0">
    <w:nsid w:val="4DBF61D2"/>
    <w:multiLevelType w:val="multilevel"/>
    <w:tmpl w:val="4DBF61D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4F94353B"/>
    <w:multiLevelType w:val="multilevel"/>
    <w:tmpl w:val="4F94353B"/>
    <w:lvl w:ilvl="0">
      <w:start w:val="1"/>
      <w:numFmt w:val="decimal"/>
      <w:pStyle w:val="11521074"/>
      <w:isLgl/>
      <w:lvlText w:val="第%1章"/>
      <w:lvlJc w:val="left"/>
      <w:pPr>
        <w:tabs>
          <w:tab w:val="left" w:pos="1500"/>
        </w:tabs>
        <w:ind w:left="1500" w:hanging="1080"/>
      </w:pPr>
      <w:rPr>
        <w:rFonts w:hint="default"/>
      </w:rPr>
    </w:lvl>
    <w:lvl w:ilvl="1">
      <w:start w:val="1"/>
      <w:numFmt w:val="decimal"/>
      <w:suff w:val="nothing"/>
      <w:lvlText w:val="%1.%2   "/>
      <w:lvlJc w:val="left"/>
      <w:pPr>
        <w:ind w:left="3028" w:hanging="2608"/>
      </w:pPr>
      <w:rPr>
        <w:rFonts w:hint="eastAsia"/>
      </w:rPr>
    </w:lvl>
    <w:lvl w:ilvl="2">
      <w:start w:val="1"/>
      <w:numFmt w:val="decimal"/>
      <w:suff w:val="nothing"/>
      <w:lvlText w:val="%1.%2.%3  "/>
      <w:lvlJc w:val="left"/>
      <w:pPr>
        <w:ind w:left="4106" w:hanging="3686"/>
      </w:pPr>
      <w:rPr>
        <w:rFonts w:hint="eastAsia"/>
      </w:rPr>
    </w:lvl>
    <w:lvl w:ilvl="3">
      <w:start w:val="1"/>
      <w:numFmt w:val="decimal"/>
      <w:lvlText w:val="%1.%2.%3.%4 "/>
      <w:lvlJc w:val="left"/>
      <w:pPr>
        <w:tabs>
          <w:tab w:val="left" w:pos="4559"/>
        </w:tabs>
        <w:ind w:left="4559" w:hanging="4139"/>
      </w:pPr>
      <w:rPr>
        <w:rFonts w:hint="eastAsia"/>
      </w:rPr>
    </w:lvl>
    <w:lvl w:ilvl="4">
      <w:start w:val="1"/>
      <w:numFmt w:val="decimal"/>
      <w:lvlText w:val="%1.%2.%3.%4.%5"/>
      <w:lvlJc w:val="left"/>
      <w:pPr>
        <w:tabs>
          <w:tab w:val="left" w:pos="1428"/>
        </w:tabs>
        <w:ind w:left="1428" w:hanging="1008"/>
      </w:pPr>
      <w:rPr>
        <w:rFonts w:hint="eastAsia"/>
      </w:rPr>
    </w:lvl>
    <w:lvl w:ilvl="5">
      <w:start w:val="1"/>
      <w:numFmt w:val="decimal"/>
      <w:lvlText w:val="%1.%2.%3.%4.%5.%6"/>
      <w:lvlJc w:val="left"/>
      <w:pPr>
        <w:tabs>
          <w:tab w:val="left" w:pos="1572"/>
        </w:tabs>
        <w:ind w:left="1572" w:hanging="1152"/>
      </w:pPr>
      <w:rPr>
        <w:rFonts w:hint="eastAsia"/>
      </w:rPr>
    </w:lvl>
    <w:lvl w:ilvl="6">
      <w:start w:val="1"/>
      <w:numFmt w:val="decimal"/>
      <w:lvlText w:val="%1.%2.%3.%4.%5.%6.%7"/>
      <w:lvlJc w:val="left"/>
      <w:pPr>
        <w:tabs>
          <w:tab w:val="left" w:pos="1716"/>
        </w:tabs>
        <w:ind w:left="1716" w:hanging="1296"/>
      </w:pPr>
      <w:rPr>
        <w:rFonts w:hint="eastAsia"/>
      </w:rPr>
    </w:lvl>
    <w:lvl w:ilvl="7">
      <w:start w:val="1"/>
      <w:numFmt w:val="decimal"/>
      <w:lvlText w:val="%1.%2.%3.%4.%5.%6.%7.%8"/>
      <w:lvlJc w:val="left"/>
      <w:pPr>
        <w:tabs>
          <w:tab w:val="left" w:pos="1860"/>
        </w:tabs>
        <w:ind w:left="1860" w:hanging="1440"/>
      </w:pPr>
      <w:rPr>
        <w:rFonts w:hint="eastAsia"/>
      </w:rPr>
    </w:lvl>
    <w:lvl w:ilvl="8">
      <w:start w:val="1"/>
      <w:numFmt w:val="decimal"/>
      <w:lvlText w:val="%1.%2.%3.%4.%5.%6.%7.%8.%9"/>
      <w:lvlJc w:val="left"/>
      <w:pPr>
        <w:tabs>
          <w:tab w:val="left" w:pos="2004"/>
        </w:tabs>
        <w:ind w:left="2004" w:hanging="1584"/>
      </w:pPr>
      <w:rPr>
        <w:rFonts w:hint="eastAsia"/>
      </w:rPr>
    </w:lvl>
  </w:abstractNum>
  <w:abstractNum w:abstractNumId="40" w15:restartNumberingAfterBreak="0">
    <w:nsid w:val="502E3A98"/>
    <w:multiLevelType w:val="multilevel"/>
    <w:tmpl w:val="502E3A9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22A68D7"/>
    <w:multiLevelType w:val="multilevel"/>
    <w:tmpl w:val="522A68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2CC2BCB"/>
    <w:multiLevelType w:val="multilevel"/>
    <w:tmpl w:val="52CC2BC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B970AA7"/>
    <w:multiLevelType w:val="multilevel"/>
    <w:tmpl w:val="5B970AA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5C045EEF"/>
    <w:multiLevelType w:val="multilevel"/>
    <w:tmpl w:val="5C045E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C3E7F3C"/>
    <w:multiLevelType w:val="multilevel"/>
    <w:tmpl w:val="5C3E7F3C"/>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color w:val="000000"/>
        <w:spacing w:val="0"/>
        <w:kern w:val="0"/>
        <w:position w:val="0"/>
        <w:sz w:val="21"/>
        <w:szCs w:val="21"/>
        <w:u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f1"/>
      <w:suff w:val="nothing"/>
      <w:lvlText w:val="%1.%2.%3.%4.%5　"/>
      <w:lvlJc w:val="left"/>
      <w:pPr>
        <w:ind w:left="0" w:firstLine="0"/>
      </w:pPr>
      <w:rPr>
        <w:rFonts w:ascii="黑体" w:eastAsia="黑体" w:hAnsi="Times New Roman" w:hint="eastAsia"/>
        <w:b w:val="0"/>
        <w:i w:val="0"/>
        <w:sz w:val="21"/>
      </w:rPr>
    </w:lvl>
    <w:lvl w:ilvl="5">
      <w:start w:val="1"/>
      <w:numFmt w:val="decimal"/>
      <w:pStyle w:val="af2"/>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46" w15:restartNumberingAfterBreak="0">
    <w:nsid w:val="5C90EA0C"/>
    <w:multiLevelType w:val="multilevel"/>
    <w:tmpl w:val="5C90EA0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C910799"/>
    <w:multiLevelType w:val="multilevel"/>
    <w:tmpl w:val="5C91079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5CF60DFB"/>
    <w:multiLevelType w:val="multilevel"/>
    <w:tmpl w:val="5CF60D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5ECA442B"/>
    <w:multiLevelType w:val="multilevel"/>
    <w:tmpl w:val="5ECA442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63DD6F7F"/>
    <w:multiLevelType w:val="multilevel"/>
    <w:tmpl w:val="63DD6F7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646260FA"/>
    <w:multiLevelType w:val="multilevel"/>
    <w:tmpl w:val="646260FA"/>
    <w:lvl w:ilvl="0">
      <w:start w:val="1"/>
      <w:numFmt w:val="decimal"/>
      <w:pStyle w:val="af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52" w15:restartNumberingAfterBreak="0">
    <w:nsid w:val="657D3FBC"/>
    <w:multiLevelType w:val="multilevel"/>
    <w:tmpl w:val="657D3FBC"/>
    <w:lvl w:ilvl="0">
      <w:start w:val="1"/>
      <w:numFmt w:val="upperLetter"/>
      <w:pStyle w:val="af4"/>
      <w:suff w:val="nothing"/>
      <w:lvlText w:val="附　录　%1"/>
      <w:lvlJc w:val="left"/>
      <w:pPr>
        <w:ind w:left="0" w:firstLine="0"/>
      </w:pPr>
      <w:rPr>
        <w:rFonts w:ascii="Hei" w:eastAsia="Hei" w:hAnsi="Times New Roman" w:hint="eastAsia"/>
        <w:b w:val="0"/>
        <w:i w:val="0"/>
        <w:spacing w:val="0"/>
        <w:w w:val="100"/>
        <w:sz w:val="21"/>
      </w:rPr>
    </w:lvl>
    <w:lvl w:ilvl="1">
      <w:start w:val="1"/>
      <w:numFmt w:val="decimal"/>
      <w:pStyle w:val="af5"/>
      <w:suff w:val="nothing"/>
      <w:lvlText w:val="%1.%2　"/>
      <w:lvlJc w:val="left"/>
      <w:pPr>
        <w:ind w:left="0" w:firstLine="0"/>
      </w:pPr>
      <w:rPr>
        <w:rFonts w:ascii="黑体" w:eastAsia="黑体" w:hAnsi="Times New Roman" w:hint="eastAsia"/>
        <w:b w:val="0"/>
        <w:i w:val="0"/>
        <w:spacing w:val="0"/>
        <w:w w:val="100"/>
        <w:kern w:val="21"/>
        <w:sz w:val="21"/>
      </w:rPr>
    </w:lvl>
    <w:lvl w:ilvl="2">
      <w:start w:val="1"/>
      <w:numFmt w:val="decimal"/>
      <w:pStyle w:val="af6"/>
      <w:suff w:val="nothing"/>
      <w:lvlText w:val="%1.%2.%3　"/>
      <w:lvlJc w:val="left"/>
      <w:pPr>
        <w:ind w:left="0" w:firstLine="0"/>
      </w:pPr>
      <w:rPr>
        <w:rFonts w:ascii="黑体" w:eastAsia="黑体" w:hAnsi="Times New Roman" w:hint="eastAsia"/>
        <w:b w:val="0"/>
        <w:i w:val="0"/>
        <w:sz w:val="21"/>
      </w:rPr>
    </w:lvl>
    <w:lvl w:ilvl="3">
      <w:start w:val="1"/>
      <w:numFmt w:val="decimal"/>
      <w:pStyle w:val="af7"/>
      <w:suff w:val="nothing"/>
      <w:lvlText w:val="%1.%2.%3.%4　"/>
      <w:lvlJc w:val="left"/>
      <w:pPr>
        <w:ind w:left="0" w:firstLine="0"/>
      </w:pPr>
      <w:rPr>
        <w:rFonts w:ascii="黑体" w:eastAsia="黑体" w:hAnsi="Times New Roman" w:hint="eastAsia"/>
        <w:b w:val="0"/>
        <w:i w:val="0"/>
        <w:sz w:val="21"/>
      </w:rPr>
    </w:lvl>
    <w:lvl w:ilvl="4">
      <w:start w:val="1"/>
      <w:numFmt w:val="decimal"/>
      <w:pStyle w:val="af8"/>
      <w:suff w:val="nothing"/>
      <w:lvlText w:val="%1.%2.%3.%4.%5　"/>
      <w:lvlJc w:val="left"/>
      <w:pPr>
        <w:ind w:left="0" w:firstLine="0"/>
      </w:pPr>
      <w:rPr>
        <w:rFonts w:ascii="黑体" w:eastAsia="黑体" w:hAnsi="Times New Roman" w:hint="eastAsia"/>
        <w:b w:val="0"/>
        <w:i w:val="0"/>
        <w:sz w:val="21"/>
      </w:rPr>
    </w:lvl>
    <w:lvl w:ilvl="5">
      <w:start w:val="1"/>
      <w:numFmt w:val="decimal"/>
      <w:pStyle w:val="af9"/>
      <w:suff w:val="nothing"/>
      <w:lvlText w:val="%1.%2.%3.%4.%5.%6　"/>
      <w:lvlJc w:val="left"/>
      <w:pPr>
        <w:ind w:left="0" w:firstLine="0"/>
      </w:pPr>
      <w:rPr>
        <w:rFonts w:ascii="黑体" w:eastAsia="黑体" w:hAnsi="Times New Roman" w:hint="eastAsia"/>
        <w:b w:val="0"/>
        <w:i w:val="0"/>
        <w:sz w:val="21"/>
      </w:rPr>
    </w:lvl>
    <w:lvl w:ilvl="6">
      <w:start w:val="1"/>
      <w:numFmt w:val="decimal"/>
      <w:pStyle w:val="af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53" w15:restartNumberingAfterBreak="0">
    <w:nsid w:val="65C51397"/>
    <w:multiLevelType w:val="multilevel"/>
    <w:tmpl w:val="65C51397"/>
    <w:lvl w:ilvl="0">
      <w:start w:val="1"/>
      <w:numFmt w:val="decimal"/>
      <w:pStyle w:val="10"/>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4" w15:restartNumberingAfterBreak="0">
    <w:nsid w:val="6B4E5815"/>
    <w:multiLevelType w:val="multilevel"/>
    <w:tmpl w:val="6B4E581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BDB7ECE"/>
    <w:multiLevelType w:val="multilevel"/>
    <w:tmpl w:val="6BDB7EC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6D6C07CD"/>
    <w:multiLevelType w:val="multilevel"/>
    <w:tmpl w:val="6D6C07CD"/>
    <w:lvl w:ilvl="0">
      <w:start w:val="1"/>
      <w:numFmt w:val="lowerLetter"/>
      <w:pStyle w:val="afb"/>
      <w:lvlText w:val="%1)"/>
      <w:lvlJc w:val="left"/>
      <w:pPr>
        <w:tabs>
          <w:tab w:val="left" w:pos="839"/>
        </w:tabs>
        <w:ind w:left="839" w:hanging="419"/>
      </w:pPr>
      <w:rPr>
        <w:rFonts w:ascii="宋体" w:eastAsia="宋体" w:hint="eastAsia"/>
        <w:b w:val="0"/>
        <w:i w:val="0"/>
        <w:sz w:val="21"/>
      </w:rPr>
    </w:lvl>
    <w:lvl w:ilvl="1">
      <w:start w:val="1"/>
      <w:numFmt w:val="decimal"/>
      <w:pStyle w:val="afc"/>
      <w:lvlText w:val="%2)"/>
      <w:lvlJc w:val="left"/>
      <w:pPr>
        <w:tabs>
          <w:tab w:val="left" w:pos="840"/>
        </w:tabs>
        <w:ind w:left="839" w:hanging="419"/>
      </w:pPr>
      <w:rPr>
        <w:rFonts w:ascii="宋体" w:eastAsia="宋体" w:hint="eastAsia"/>
        <w:b w:val="0"/>
        <w:i w:val="0"/>
        <w:sz w:val="21"/>
      </w:rPr>
    </w:lvl>
    <w:lvl w:ilvl="2">
      <w:start w:val="1"/>
      <w:numFmt w:val="lowerRoman"/>
      <w:lvlText w:val="%3."/>
      <w:lvlJc w:val="right"/>
      <w:pPr>
        <w:tabs>
          <w:tab w:val="left" w:pos="1260"/>
        </w:tabs>
        <w:ind w:left="1259" w:hanging="419"/>
      </w:pPr>
      <w:rPr>
        <w:rFonts w:hint="eastAsia"/>
      </w:rPr>
    </w:lvl>
    <w:lvl w:ilvl="3">
      <w:start w:val="1"/>
      <w:numFmt w:val="decimal"/>
      <w:lvlText w:val="%4."/>
      <w:lvlJc w:val="left"/>
      <w:pPr>
        <w:tabs>
          <w:tab w:val="left" w:pos="1680"/>
        </w:tabs>
        <w:ind w:left="1679" w:hanging="419"/>
      </w:pPr>
      <w:rPr>
        <w:rFonts w:hint="eastAsia"/>
      </w:rPr>
    </w:lvl>
    <w:lvl w:ilvl="4">
      <w:start w:val="1"/>
      <w:numFmt w:val="lowerLetter"/>
      <w:lvlText w:val="%5)"/>
      <w:lvlJc w:val="left"/>
      <w:pPr>
        <w:tabs>
          <w:tab w:val="left" w:pos="2100"/>
        </w:tabs>
        <w:ind w:left="2099" w:hanging="419"/>
      </w:pPr>
      <w:rPr>
        <w:rFonts w:hint="eastAsia"/>
      </w:rPr>
    </w:lvl>
    <w:lvl w:ilvl="5">
      <w:start w:val="1"/>
      <w:numFmt w:val="lowerRoman"/>
      <w:lvlText w:val="%6."/>
      <w:lvlJc w:val="right"/>
      <w:pPr>
        <w:tabs>
          <w:tab w:val="left" w:pos="2520"/>
        </w:tabs>
        <w:ind w:left="2519" w:hanging="419"/>
      </w:pPr>
      <w:rPr>
        <w:rFonts w:hint="eastAsia"/>
      </w:rPr>
    </w:lvl>
    <w:lvl w:ilvl="6">
      <w:start w:val="1"/>
      <w:numFmt w:val="decimal"/>
      <w:lvlText w:val="%7."/>
      <w:lvlJc w:val="left"/>
      <w:pPr>
        <w:tabs>
          <w:tab w:val="left" w:pos="2940"/>
        </w:tabs>
        <w:ind w:left="2939" w:hanging="419"/>
      </w:pPr>
      <w:rPr>
        <w:rFonts w:hint="eastAsia"/>
      </w:rPr>
    </w:lvl>
    <w:lvl w:ilvl="7">
      <w:start w:val="1"/>
      <w:numFmt w:val="lowerLetter"/>
      <w:lvlText w:val="%8)"/>
      <w:lvlJc w:val="left"/>
      <w:pPr>
        <w:tabs>
          <w:tab w:val="left" w:pos="3360"/>
        </w:tabs>
        <w:ind w:left="3359" w:hanging="419"/>
      </w:pPr>
      <w:rPr>
        <w:rFonts w:hint="eastAsia"/>
      </w:rPr>
    </w:lvl>
    <w:lvl w:ilvl="8">
      <w:start w:val="1"/>
      <w:numFmt w:val="lowerRoman"/>
      <w:lvlText w:val="%9."/>
      <w:lvlJc w:val="right"/>
      <w:pPr>
        <w:tabs>
          <w:tab w:val="left" w:pos="3780"/>
        </w:tabs>
        <w:ind w:left="3779" w:hanging="419"/>
      </w:pPr>
      <w:rPr>
        <w:rFonts w:hint="eastAsia"/>
      </w:rPr>
    </w:lvl>
  </w:abstractNum>
  <w:abstractNum w:abstractNumId="57" w15:restartNumberingAfterBreak="0">
    <w:nsid w:val="6DBF04F4"/>
    <w:multiLevelType w:val="multilevel"/>
    <w:tmpl w:val="6DBF04F4"/>
    <w:lvl w:ilvl="0">
      <w:start w:val="1"/>
      <w:numFmt w:val="none"/>
      <w:pStyle w:val="afd"/>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58" w15:restartNumberingAfterBreak="0">
    <w:nsid w:val="77BF1BBF"/>
    <w:multiLevelType w:val="multilevel"/>
    <w:tmpl w:val="77BF1BBF"/>
    <w:lvl w:ilvl="0">
      <w:start w:val="1"/>
      <w:numFmt w:val="lowerLetter"/>
      <w:pStyle w:val="afe"/>
      <w:lvlText w:val="%1)"/>
      <w:lvlJc w:val="left"/>
      <w:pPr>
        <w:tabs>
          <w:tab w:val="left" w:pos="709"/>
        </w:tabs>
        <w:ind w:left="0" w:firstLine="420"/>
      </w:pPr>
      <w:rPr>
        <w:rFonts w:hint="eastAsia"/>
      </w:rPr>
    </w:lvl>
    <w:lvl w:ilvl="1">
      <w:start w:val="1"/>
      <w:numFmt w:val="upperLetter"/>
      <w:lvlText w:val="%2."/>
      <w:lvlJc w:val="left"/>
      <w:pPr>
        <w:tabs>
          <w:tab w:val="left" w:pos="850"/>
        </w:tabs>
        <w:ind w:left="850" w:hanging="425"/>
      </w:pPr>
      <w:rPr>
        <w:rFonts w:hint="eastAsia"/>
      </w:rPr>
    </w:lvl>
    <w:lvl w:ilvl="2">
      <w:start w:val="1"/>
      <w:numFmt w:val="decimal"/>
      <w:lvlText w:val="%3."/>
      <w:lvlJc w:val="left"/>
      <w:pPr>
        <w:tabs>
          <w:tab w:val="left" w:pos="1276"/>
        </w:tabs>
        <w:ind w:left="1276" w:hanging="426"/>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59" w15:restartNumberingAfterBreak="0">
    <w:nsid w:val="782C1539"/>
    <w:multiLevelType w:val="multilevel"/>
    <w:tmpl w:val="782C153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8"/>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33"/>
  </w:num>
  <w:num w:numId="13">
    <w:abstractNumId w:val="27"/>
  </w:num>
  <w:num w:numId="14">
    <w:abstractNumId w:val="12"/>
  </w:num>
  <w:num w:numId="15">
    <w:abstractNumId w:val="19"/>
  </w:num>
  <w:num w:numId="16">
    <w:abstractNumId w:val="45"/>
  </w:num>
  <w:num w:numId="17">
    <w:abstractNumId w:val="57"/>
  </w:num>
  <w:num w:numId="18">
    <w:abstractNumId w:val="10"/>
  </w:num>
  <w:num w:numId="19">
    <w:abstractNumId w:val="37"/>
  </w:num>
  <w:num w:numId="20">
    <w:abstractNumId w:val="23"/>
  </w:num>
  <w:num w:numId="21">
    <w:abstractNumId w:val="21"/>
  </w:num>
  <w:num w:numId="22">
    <w:abstractNumId w:val="52"/>
  </w:num>
  <w:num w:numId="23">
    <w:abstractNumId w:val="15"/>
  </w:num>
  <w:num w:numId="24">
    <w:abstractNumId w:val="56"/>
  </w:num>
  <w:num w:numId="25">
    <w:abstractNumId w:val="25"/>
  </w:num>
  <w:num w:numId="26">
    <w:abstractNumId w:val="51"/>
  </w:num>
  <w:num w:numId="27">
    <w:abstractNumId w:val="14"/>
  </w:num>
  <w:num w:numId="28">
    <w:abstractNumId w:val="58"/>
  </w:num>
  <w:num w:numId="29">
    <w:abstractNumId w:val="53"/>
  </w:num>
  <w:num w:numId="30">
    <w:abstractNumId w:val="39"/>
  </w:num>
  <w:num w:numId="31">
    <w:abstractNumId w:val="36"/>
  </w:num>
  <w:num w:numId="32">
    <w:abstractNumId w:val="11"/>
  </w:num>
  <w:num w:numId="33">
    <w:abstractNumId w:val="54"/>
  </w:num>
  <w:num w:numId="34">
    <w:abstractNumId w:val="16"/>
  </w:num>
  <w:num w:numId="35">
    <w:abstractNumId w:val="49"/>
  </w:num>
  <w:num w:numId="36">
    <w:abstractNumId w:val="44"/>
  </w:num>
  <w:num w:numId="37">
    <w:abstractNumId w:val="29"/>
  </w:num>
  <w:num w:numId="38">
    <w:abstractNumId w:val="50"/>
  </w:num>
  <w:num w:numId="39">
    <w:abstractNumId w:val="17"/>
  </w:num>
  <w:num w:numId="40">
    <w:abstractNumId w:val="40"/>
  </w:num>
  <w:num w:numId="41">
    <w:abstractNumId w:val="13"/>
  </w:num>
  <w:num w:numId="42">
    <w:abstractNumId w:val="26"/>
  </w:num>
  <w:num w:numId="43">
    <w:abstractNumId w:val="20"/>
  </w:num>
  <w:num w:numId="44">
    <w:abstractNumId w:val="32"/>
  </w:num>
  <w:num w:numId="45">
    <w:abstractNumId w:val="41"/>
  </w:num>
  <w:num w:numId="46">
    <w:abstractNumId w:val="48"/>
  </w:num>
  <w:num w:numId="47">
    <w:abstractNumId w:val="38"/>
  </w:num>
  <w:num w:numId="48">
    <w:abstractNumId w:val="59"/>
  </w:num>
  <w:num w:numId="49">
    <w:abstractNumId w:val="35"/>
  </w:num>
  <w:num w:numId="50">
    <w:abstractNumId w:val="34"/>
  </w:num>
  <w:num w:numId="51">
    <w:abstractNumId w:val="46"/>
  </w:num>
  <w:num w:numId="52">
    <w:abstractNumId w:val="24"/>
  </w:num>
  <w:num w:numId="53">
    <w:abstractNumId w:val="30"/>
  </w:num>
  <w:num w:numId="54">
    <w:abstractNumId w:val="31"/>
  </w:num>
  <w:num w:numId="55">
    <w:abstractNumId w:val="43"/>
  </w:num>
  <w:num w:numId="56">
    <w:abstractNumId w:val="42"/>
  </w:num>
  <w:num w:numId="57">
    <w:abstractNumId w:val="55"/>
  </w:num>
  <w:num w:numId="58">
    <w:abstractNumId w:val="28"/>
  </w:num>
  <w:num w:numId="59">
    <w:abstractNumId w:val="22"/>
  </w:num>
  <w:num w:numId="60">
    <w:abstractNumId w:val="4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5EE7"/>
    <w:rsid w:val="B1534CD3"/>
    <w:rsid w:val="B278A15C"/>
    <w:rsid w:val="B7BF7CE9"/>
    <w:rsid w:val="BEF757E9"/>
    <w:rsid w:val="CFBDAE4F"/>
    <w:rsid w:val="FDD90573"/>
    <w:rsid w:val="00011ABA"/>
    <w:rsid w:val="0002679D"/>
    <w:rsid w:val="00042EDF"/>
    <w:rsid w:val="00042FEE"/>
    <w:rsid w:val="00046CD0"/>
    <w:rsid w:val="00047DA7"/>
    <w:rsid w:val="000615A4"/>
    <w:rsid w:val="0007242A"/>
    <w:rsid w:val="00080C48"/>
    <w:rsid w:val="00083F87"/>
    <w:rsid w:val="00085996"/>
    <w:rsid w:val="00086913"/>
    <w:rsid w:val="00090233"/>
    <w:rsid w:val="000A1B82"/>
    <w:rsid w:val="000A218A"/>
    <w:rsid w:val="000A642A"/>
    <w:rsid w:val="000B18A9"/>
    <w:rsid w:val="000B329C"/>
    <w:rsid w:val="000B340F"/>
    <w:rsid w:val="000C124E"/>
    <w:rsid w:val="000C150A"/>
    <w:rsid w:val="000C1953"/>
    <w:rsid w:val="000D2061"/>
    <w:rsid w:val="000E6537"/>
    <w:rsid w:val="000F008C"/>
    <w:rsid w:val="000F2C0E"/>
    <w:rsid w:val="000F5515"/>
    <w:rsid w:val="001017DB"/>
    <w:rsid w:val="0011399D"/>
    <w:rsid w:val="00134CE3"/>
    <w:rsid w:val="00140F6F"/>
    <w:rsid w:val="00146615"/>
    <w:rsid w:val="00146D3A"/>
    <w:rsid w:val="00147EAD"/>
    <w:rsid w:val="001627E6"/>
    <w:rsid w:val="001648FD"/>
    <w:rsid w:val="00166C01"/>
    <w:rsid w:val="001702F6"/>
    <w:rsid w:val="0017652B"/>
    <w:rsid w:val="00196F47"/>
    <w:rsid w:val="001A6958"/>
    <w:rsid w:val="001A7395"/>
    <w:rsid w:val="001A7BA4"/>
    <w:rsid w:val="001B24E0"/>
    <w:rsid w:val="001B2BD3"/>
    <w:rsid w:val="001B30DC"/>
    <w:rsid w:val="001C6404"/>
    <w:rsid w:val="001D6721"/>
    <w:rsid w:val="001D7922"/>
    <w:rsid w:val="001E3ABD"/>
    <w:rsid w:val="001E3FE8"/>
    <w:rsid w:val="001E5F02"/>
    <w:rsid w:val="001E6170"/>
    <w:rsid w:val="001F5AF3"/>
    <w:rsid w:val="0021547D"/>
    <w:rsid w:val="00222C62"/>
    <w:rsid w:val="00236ECB"/>
    <w:rsid w:val="00240F90"/>
    <w:rsid w:val="0024136F"/>
    <w:rsid w:val="002464BE"/>
    <w:rsid w:val="00247385"/>
    <w:rsid w:val="0025042E"/>
    <w:rsid w:val="0026351E"/>
    <w:rsid w:val="00267E05"/>
    <w:rsid w:val="00270EA5"/>
    <w:rsid w:val="002716B9"/>
    <w:rsid w:val="00287C66"/>
    <w:rsid w:val="002A4407"/>
    <w:rsid w:val="002A4609"/>
    <w:rsid w:val="002A61C6"/>
    <w:rsid w:val="002B5EE7"/>
    <w:rsid w:val="002C0D2D"/>
    <w:rsid w:val="002C4620"/>
    <w:rsid w:val="002D374C"/>
    <w:rsid w:val="002D6814"/>
    <w:rsid w:val="002E0B56"/>
    <w:rsid w:val="002F2C57"/>
    <w:rsid w:val="003077D0"/>
    <w:rsid w:val="0032565F"/>
    <w:rsid w:val="003264B4"/>
    <w:rsid w:val="0032790D"/>
    <w:rsid w:val="003279F9"/>
    <w:rsid w:val="00327C4C"/>
    <w:rsid w:val="00333993"/>
    <w:rsid w:val="00341A59"/>
    <w:rsid w:val="00353485"/>
    <w:rsid w:val="003536B9"/>
    <w:rsid w:val="003546BC"/>
    <w:rsid w:val="003547E5"/>
    <w:rsid w:val="00366A55"/>
    <w:rsid w:val="00382A70"/>
    <w:rsid w:val="00385CB5"/>
    <w:rsid w:val="003A6AA6"/>
    <w:rsid w:val="003C4FC2"/>
    <w:rsid w:val="003C53D1"/>
    <w:rsid w:val="003D2E6C"/>
    <w:rsid w:val="003E333D"/>
    <w:rsid w:val="003E33EB"/>
    <w:rsid w:val="003E60D1"/>
    <w:rsid w:val="004239E2"/>
    <w:rsid w:val="00425C78"/>
    <w:rsid w:val="00432423"/>
    <w:rsid w:val="004455ED"/>
    <w:rsid w:val="004568DE"/>
    <w:rsid w:val="00464D82"/>
    <w:rsid w:val="004677B3"/>
    <w:rsid w:val="00471C7D"/>
    <w:rsid w:val="004723BF"/>
    <w:rsid w:val="00477C6F"/>
    <w:rsid w:val="00487319"/>
    <w:rsid w:val="0049299B"/>
    <w:rsid w:val="004A081B"/>
    <w:rsid w:val="004A71A2"/>
    <w:rsid w:val="004A7D22"/>
    <w:rsid w:val="004B6468"/>
    <w:rsid w:val="004C0A1A"/>
    <w:rsid w:val="004C4657"/>
    <w:rsid w:val="004C79AC"/>
    <w:rsid w:val="004D5817"/>
    <w:rsid w:val="0050008C"/>
    <w:rsid w:val="005043D6"/>
    <w:rsid w:val="005141DC"/>
    <w:rsid w:val="00514EFA"/>
    <w:rsid w:val="0052218F"/>
    <w:rsid w:val="00533E66"/>
    <w:rsid w:val="00536D08"/>
    <w:rsid w:val="00542FC3"/>
    <w:rsid w:val="005565A5"/>
    <w:rsid w:val="0057322B"/>
    <w:rsid w:val="00595BCC"/>
    <w:rsid w:val="005A0609"/>
    <w:rsid w:val="005B5CEA"/>
    <w:rsid w:val="005B7117"/>
    <w:rsid w:val="005D1CB1"/>
    <w:rsid w:val="005E256A"/>
    <w:rsid w:val="005F0C49"/>
    <w:rsid w:val="005F1366"/>
    <w:rsid w:val="005F5540"/>
    <w:rsid w:val="00604903"/>
    <w:rsid w:val="0062411E"/>
    <w:rsid w:val="006260A9"/>
    <w:rsid w:val="00640676"/>
    <w:rsid w:val="00643B63"/>
    <w:rsid w:val="00661DCF"/>
    <w:rsid w:val="0067512E"/>
    <w:rsid w:val="00681629"/>
    <w:rsid w:val="00687CD4"/>
    <w:rsid w:val="006A54D1"/>
    <w:rsid w:val="006B511C"/>
    <w:rsid w:val="006B76F2"/>
    <w:rsid w:val="006C0494"/>
    <w:rsid w:val="006C4053"/>
    <w:rsid w:val="006C4419"/>
    <w:rsid w:val="006C4D15"/>
    <w:rsid w:val="006C5740"/>
    <w:rsid w:val="006D53A9"/>
    <w:rsid w:val="006D5E0E"/>
    <w:rsid w:val="006F4A05"/>
    <w:rsid w:val="006F5179"/>
    <w:rsid w:val="00712022"/>
    <w:rsid w:val="00716C6B"/>
    <w:rsid w:val="00720C98"/>
    <w:rsid w:val="00731543"/>
    <w:rsid w:val="00743D4E"/>
    <w:rsid w:val="00763BEF"/>
    <w:rsid w:val="00790242"/>
    <w:rsid w:val="00795A1D"/>
    <w:rsid w:val="007961F9"/>
    <w:rsid w:val="007962F6"/>
    <w:rsid w:val="007C17CF"/>
    <w:rsid w:val="007C53F9"/>
    <w:rsid w:val="007D1937"/>
    <w:rsid w:val="007E10EB"/>
    <w:rsid w:val="007E4C72"/>
    <w:rsid w:val="007E6B2F"/>
    <w:rsid w:val="007E6E67"/>
    <w:rsid w:val="007F0713"/>
    <w:rsid w:val="007F61D2"/>
    <w:rsid w:val="00801276"/>
    <w:rsid w:val="00810C68"/>
    <w:rsid w:val="00811AF3"/>
    <w:rsid w:val="008146DD"/>
    <w:rsid w:val="00816625"/>
    <w:rsid w:val="00823E9A"/>
    <w:rsid w:val="008265D3"/>
    <w:rsid w:val="00857BB6"/>
    <w:rsid w:val="008649E4"/>
    <w:rsid w:val="008735B8"/>
    <w:rsid w:val="008832C2"/>
    <w:rsid w:val="00890B7E"/>
    <w:rsid w:val="00895A2E"/>
    <w:rsid w:val="008A489B"/>
    <w:rsid w:val="008A5202"/>
    <w:rsid w:val="008B244A"/>
    <w:rsid w:val="008B2E57"/>
    <w:rsid w:val="008B4840"/>
    <w:rsid w:val="008C4E06"/>
    <w:rsid w:val="008D6B76"/>
    <w:rsid w:val="008D700D"/>
    <w:rsid w:val="008E0A97"/>
    <w:rsid w:val="008E35C4"/>
    <w:rsid w:val="008F5004"/>
    <w:rsid w:val="00905202"/>
    <w:rsid w:val="00905F73"/>
    <w:rsid w:val="0090783A"/>
    <w:rsid w:val="00916E0F"/>
    <w:rsid w:val="0092423D"/>
    <w:rsid w:val="00925FE5"/>
    <w:rsid w:val="00930FF7"/>
    <w:rsid w:val="00931593"/>
    <w:rsid w:val="009350C0"/>
    <w:rsid w:val="00937277"/>
    <w:rsid w:val="00942A43"/>
    <w:rsid w:val="00946E95"/>
    <w:rsid w:val="009503A4"/>
    <w:rsid w:val="0096384E"/>
    <w:rsid w:val="00971AA5"/>
    <w:rsid w:val="00987556"/>
    <w:rsid w:val="009910F3"/>
    <w:rsid w:val="009926AD"/>
    <w:rsid w:val="009B731F"/>
    <w:rsid w:val="009B7C04"/>
    <w:rsid w:val="009C59E3"/>
    <w:rsid w:val="009C5F3B"/>
    <w:rsid w:val="009C62C6"/>
    <w:rsid w:val="009C6BF5"/>
    <w:rsid w:val="009C76A9"/>
    <w:rsid w:val="009D088C"/>
    <w:rsid w:val="009F0009"/>
    <w:rsid w:val="009F1C0A"/>
    <w:rsid w:val="009F2BE8"/>
    <w:rsid w:val="00A05830"/>
    <w:rsid w:val="00A2222C"/>
    <w:rsid w:val="00A3288F"/>
    <w:rsid w:val="00A351D3"/>
    <w:rsid w:val="00A3711A"/>
    <w:rsid w:val="00A37394"/>
    <w:rsid w:val="00A4256C"/>
    <w:rsid w:val="00A44DD5"/>
    <w:rsid w:val="00A5137D"/>
    <w:rsid w:val="00A54C52"/>
    <w:rsid w:val="00A57B8D"/>
    <w:rsid w:val="00A73598"/>
    <w:rsid w:val="00A75720"/>
    <w:rsid w:val="00A97E1C"/>
    <w:rsid w:val="00AA30FA"/>
    <w:rsid w:val="00AA5358"/>
    <w:rsid w:val="00AB4407"/>
    <w:rsid w:val="00AC114C"/>
    <w:rsid w:val="00AD2665"/>
    <w:rsid w:val="00AD4CDE"/>
    <w:rsid w:val="00AE0C59"/>
    <w:rsid w:val="00AE5483"/>
    <w:rsid w:val="00B06C79"/>
    <w:rsid w:val="00B075DD"/>
    <w:rsid w:val="00B11E6E"/>
    <w:rsid w:val="00B14E99"/>
    <w:rsid w:val="00B16F64"/>
    <w:rsid w:val="00B42101"/>
    <w:rsid w:val="00B474E2"/>
    <w:rsid w:val="00B57DA3"/>
    <w:rsid w:val="00B707A1"/>
    <w:rsid w:val="00B76097"/>
    <w:rsid w:val="00B77998"/>
    <w:rsid w:val="00B81EDD"/>
    <w:rsid w:val="00B944E3"/>
    <w:rsid w:val="00BA6177"/>
    <w:rsid w:val="00BA7B2A"/>
    <w:rsid w:val="00BB5B53"/>
    <w:rsid w:val="00BB79AC"/>
    <w:rsid w:val="00BC00B7"/>
    <w:rsid w:val="00BD0CBB"/>
    <w:rsid w:val="00BD5E00"/>
    <w:rsid w:val="00BE2B09"/>
    <w:rsid w:val="00BF1296"/>
    <w:rsid w:val="00C0190B"/>
    <w:rsid w:val="00C203C8"/>
    <w:rsid w:val="00C25BD1"/>
    <w:rsid w:val="00C35ACF"/>
    <w:rsid w:val="00C373EA"/>
    <w:rsid w:val="00C41455"/>
    <w:rsid w:val="00C41B1B"/>
    <w:rsid w:val="00C5314B"/>
    <w:rsid w:val="00C604E6"/>
    <w:rsid w:val="00C61544"/>
    <w:rsid w:val="00C66F8F"/>
    <w:rsid w:val="00C83C8D"/>
    <w:rsid w:val="00C8440F"/>
    <w:rsid w:val="00C85374"/>
    <w:rsid w:val="00C93228"/>
    <w:rsid w:val="00CA0525"/>
    <w:rsid w:val="00CA2324"/>
    <w:rsid w:val="00CC2183"/>
    <w:rsid w:val="00CE0FDD"/>
    <w:rsid w:val="00CE3F4C"/>
    <w:rsid w:val="00CE6942"/>
    <w:rsid w:val="00CE7FCE"/>
    <w:rsid w:val="00CF3A93"/>
    <w:rsid w:val="00CF68F6"/>
    <w:rsid w:val="00D059AF"/>
    <w:rsid w:val="00D17F2A"/>
    <w:rsid w:val="00D34843"/>
    <w:rsid w:val="00D406CB"/>
    <w:rsid w:val="00D501D8"/>
    <w:rsid w:val="00D521CA"/>
    <w:rsid w:val="00D526D1"/>
    <w:rsid w:val="00D6133D"/>
    <w:rsid w:val="00D66AE7"/>
    <w:rsid w:val="00D713B5"/>
    <w:rsid w:val="00D734DA"/>
    <w:rsid w:val="00D7475C"/>
    <w:rsid w:val="00D762FE"/>
    <w:rsid w:val="00D779C1"/>
    <w:rsid w:val="00D859DD"/>
    <w:rsid w:val="00D9276B"/>
    <w:rsid w:val="00DB7B2E"/>
    <w:rsid w:val="00DC473C"/>
    <w:rsid w:val="00DD7A02"/>
    <w:rsid w:val="00DE153E"/>
    <w:rsid w:val="00DE3198"/>
    <w:rsid w:val="00DF42EF"/>
    <w:rsid w:val="00DF71E2"/>
    <w:rsid w:val="00E00AA8"/>
    <w:rsid w:val="00E21684"/>
    <w:rsid w:val="00E32C5A"/>
    <w:rsid w:val="00E45A4B"/>
    <w:rsid w:val="00E523F6"/>
    <w:rsid w:val="00E557BE"/>
    <w:rsid w:val="00E607D6"/>
    <w:rsid w:val="00E71F23"/>
    <w:rsid w:val="00E73600"/>
    <w:rsid w:val="00E8747A"/>
    <w:rsid w:val="00E907FD"/>
    <w:rsid w:val="00EA1B97"/>
    <w:rsid w:val="00EB0066"/>
    <w:rsid w:val="00EB17D6"/>
    <w:rsid w:val="00EB20DE"/>
    <w:rsid w:val="00EC34E3"/>
    <w:rsid w:val="00ED343A"/>
    <w:rsid w:val="00ED6065"/>
    <w:rsid w:val="00EE1520"/>
    <w:rsid w:val="00EE2B9B"/>
    <w:rsid w:val="00EE4932"/>
    <w:rsid w:val="00EE7B1C"/>
    <w:rsid w:val="00EF022A"/>
    <w:rsid w:val="00EF2531"/>
    <w:rsid w:val="00EF7D36"/>
    <w:rsid w:val="00F06522"/>
    <w:rsid w:val="00F1257A"/>
    <w:rsid w:val="00F21D2C"/>
    <w:rsid w:val="00F2338E"/>
    <w:rsid w:val="00F252C9"/>
    <w:rsid w:val="00F37EC6"/>
    <w:rsid w:val="00F45EE8"/>
    <w:rsid w:val="00F5337E"/>
    <w:rsid w:val="00F55915"/>
    <w:rsid w:val="00F63F2E"/>
    <w:rsid w:val="00F65E5F"/>
    <w:rsid w:val="00F70CC5"/>
    <w:rsid w:val="00F95C6E"/>
    <w:rsid w:val="00FA064E"/>
    <w:rsid w:val="00FA0CDE"/>
    <w:rsid w:val="00FA1EE2"/>
    <w:rsid w:val="00FA4D3D"/>
    <w:rsid w:val="00FD36D0"/>
    <w:rsid w:val="00FD483F"/>
    <w:rsid w:val="00FD6AFC"/>
    <w:rsid w:val="00FD7C56"/>
    <w:rsid w:val="00FE474D"/>
    <w:rsid w:val="00FE7B04"/>
    <w:rsid w:val="00FF10FF"/>
    <w:rsid w:val="26FF578A"/>
    <w:rsid w:val="271952DA"/>
    <w:rsid w:val="2BFB526F"/>
    <w:rsid w:val="4AF9763A"/>
    <w:rsid w:val="5DBF4EA1"/>
    <w:rsid w:val="5F3414FF"/>
    <w:rsid w:val="66957F82"/>
    <w:rsid w:val="6BD72150"/>
    <w:rsid w:val="7BDDD53A"/>
    <w:rsid w:val="7BF7F30F"/>
    <w:rsid w:val="7BF8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F35D"/>
  <w15:docId w15:val="{8FCE3AE4-75CF-4FB6-90CA-AA8D0E6C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qFormat="1"/>
    <w:lsdException w:name="annotation text" w:qFormat="1"/>
    <w:lsdException w:name="header" w:unhideWhenUsed="1" w:qFormat="1"/>
    <w:lsdException w:name="footer" w:unhideWhenUsed="1" w:qFormat="1"/>
    <w:lsdException w:name="index heading" w:qFormat="1"/>
    <w:lsdException w:name="caption" w:qFormat="1"/>
    <w:lsdException w:name="table of figures" w:uiPriority="99" w:qFormat="1"/>
    <w:lsdException w:name="envelope return" w:qFormat="1"/>
    <w:lsdException w:name="footnote reference" w:semiHidden="1" w:qFormat="1"/>
    <w:lsdException w:name="annotation reference" w:qFormat="1"/>
    <w:lsdException w:name="page number" w:qFormat="1"/>
    <w:lsdException w:name="endnote reference" w:semiHidden="1"/>
    <w:lsdException w:name="endnote text" w:semiHidden="1" w:qFormat="1"/>
    <w:lsdException w:name="table of authorities" w:semiHidden="1" w:uiPriority="99" w:unhideWhenUsed="1"/>
    <w:lsdException w:name="macro" w:semiHidden="1" w:uiPriority="99" w:unhideWhenUsed="1"/>
    <w:lsdException w:name="toa heading" w:semiHidden="1" w:uiPriority="99" w:unhideWhenUsed="1"/>
    <w:lsdException w:name="List" w:qFormat="1"/>
    <w:lsdException w:name="List 2" w:qFormat="1"/>
    <w:lsdException w:name="List 3" w:qFormat="1"/>
    <w:lsdException w:name="List 4" w:qFormat="1"/>
    <w:lsdException w:name="List 5" w:qFormat="1"/>
    <w:lsdException w:name="List Bullet 2" w:qFormat="1"/>
    <w:lsdException w:name="List Bullet 3" w:qFormat="1"/>
    <w:lsdException w:name="List Bullet 5"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lsdException w:name="Body Text" w:qFormat="1"/>
    <w:lsdException w:name="Body Text Indent" w:qFormat="1"/>
    <w:lsdException w:name="List Continue" w:qFormat="1"/>
    <w:lsdException w:name="List Continue 2"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semiHidden="1" w:uiPriority="99" w:unhideWhenUsed="1"/>
    <w:lsdException w:name="Strong" w:qFormat="1"/>
    <w:lsdException w:name="Emphasis" w:uiPriority="20" w:qFormat="1"/>
    <w:lsdException w:name="Document Map" w:semiHidden="1" w:uiPriority="99"/>
    <w:lsdException w:name="Plain Text" w:qFormat="1"/>
    <w:lsdException w:name="HTML Top of Form" w:semiHidden="1" w:uiPriority="99" w:unhideWhenUsed="1"/>
    <w:lsdException w:name="HTML Bottom of Form" w:semiHidden="1" w:uiPriority="99" w:unhideWhenUsed="1"/>
    <w:lsdException w:name="Normal (Web)" w:uiPriority="99" w:qFormat="1"/>
    <w:lsdException w:name="HTML Acronym" w:qFormat="1"/>
    <w:lsdException w:name="HTML Address"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f">
    <w:name w:val="Normal"/>
    <w:qFormat/>
    <w:pPr>
      <w:widowControl w:val="0"/>
      <w:jc w:val="both"/>
    </w:pPr>
    <w:rPr>
      <w:rFonts w:ascii="Calibri" w:hAnsi="Calibri" w:cs="黑体"/>
      <w:kern w:val="2"/>
      <w:sz w:val="21"/>
      <w:szCs w:val="22"/>
    </w:rPr>
  </w:style>
  <w:style w:type="paragraph" w:styleId="1">
    <w:name w:val="heading 1"/>
    <w:basedOn w:val="aff"/>
    <w:next w:val="aff"/>
    <w:link w:val="11"/>
    <w:qFormat/>
    <w:pPr>
      <w:numPr>
        <w:numId w:val="1"/>
      </w:numPr>
      <w:spacing w:beforeLines="50" w:afterLines="50"/>
      <w:outlineLvl w:val="0"/>
    </w:pPr>
    <w:rPr>
      <w:rFonts w:ascii="Times New Roman" w:eastAsia="黑体" w:hAnsi="Times New Roman" w:cs="Times New Roman"/>
      <w:bCs/>
      <w:kern w:val="44"/>
      <w:sz w:val="20"/>
      <w:szCs w:val="36"/>
    </w:rPr>
  </w:style>
  <w:style w:type="paragraph" w:styleId="21">
    <w:name w:val="heading 2"/>
    <w:basedOn w:val="aff"/>
    <w:next w:val="aff"/>
    <w:link w:val="22"/>
    <w:qFormat/>
    <w:pPr>
      <w:numPr>
        <w:ilvl w:val="1"/>
        <w:numId w:val="1"/>
      </w:numPr>
      <w:jc w:val="left"/>
      <w:outlineLvl w:val="1"/>
    </w:pPr>
    <w:rPr>
      <w:rFonts w:ascii="Times New Roman" w:eastAsia="黑体" w:hAnsi="Times New Roman" w:cs="Times New Roman"/>
      <w:bCs/>
      <w:kern w:val="0"/>
      <w:sz w:val="20"/>
      <w:szCs w:val="32"/>
    </w:rPr>
  </w:style>
  <w:style w:type="paragraph" w:styleId="31">
    <w:name w:val="heading 3"/>
    <w:basedOn w:val="aff"/>
    <w:next w:val="aff"/>
    <w:link w:val="32"/>
    <w:uiPriority w:val="9"/>
    <w:qFormat/>
    <w:pPr>
      <w:keepNext/>
      <w:keepLines/>
      <w:numPr>
        <w:ilvl w:val="2"/>
        <w:numId w:val="1"/>
      </w:numPr>
      <w:outlineLvl w:val="2"/>
    </w:pPr>
    <w:rPr>
      <w:rFonts w:ascii="Arial" w:eastAsia="黑体" w:hAnsi="Arial" w:cs="Times New Roman"/>
      <w:bCs/>
      <w:kern w:val="0"/>
      <w:sz w:val="20"/>
      <w:szCs w:val="32"/>
    </w:rPr>
  </w:style>
  <w:style w:type="paragraph" w:styleId="41">
    <w:name w:val="heading 4"/>
    <w:basedOn w:val="aff"/>
    <w:next w:val="aff"/>
    <w:link w:val="42"/>
    <w:qFormat/>
    <w:pPr>
      <w:keepNext/>
      <w:keepLines/>
      <w:numPr>
        <w:ilvl w:val="3"/>
        <w:numId w:val="1"/>
      </w:numPr>
      <w:outlineLvl w:val="3"/>
    </w:pPr>
    <w:rPr>
      <w:rFonts w:ascii="宋体" w:eastAsia="黑体" w:hAnsi="宋体" w:cs="Times New Roman"/>
      <w:bCs/>
      <w:kern w:val="0"/>
      <w:sz w:val="20"/>
      <w:szCs w:val="28"/>
    </w:rPr>
  </w:style>
  <w:style w:type="paragraph" w:styleId="51">
    <w:name w:val="heading 5"/>
    <w:basedOn w:val="aff"/>
    <w:next w:val="aff"/>
    <w:link w:val="52"/>
    <w:qFormat/>
    <w:pPr>
      <w:keepNext/>
      <w:keepLines/>
      <w:numPr>
        <w:ilvl w:val="4"/>
        <w:numId w:val="1"/>
      </w:numPr>
      <w:spacing w:before="280" w:after="290" w:line="376" w:lineRule="auto"/>
      <w:outlineLvl w:val="4"/>
    </w:pPr>
    <w:rPr>
      <w:rFonts w:ascii="Arial" w:hAnsi="Arial" w:cs="Times New Roman"/>
      <w:b/>
      <w:bCs/>
      <w:kern w:val="0"/>
      <w:sz w:val="28"/>
      <w:szCs w:val="28"/>
    </w:rPr>
  </w:style>
  <w:style w:type="paragraph" w:styleId="6">
    <w:name w:val="heading 6"/>
    <w:basedOn w:val="aff"/>
    <w:next w:val="aff"/>
    <w:link w:val="60"/>
    <w:qFormat/>
    <w:pPr>
      <w:keepNext/>
      <w:keepLines/>
      <w:numPr>
        <w:ilvl w:val="5"/>
        <w:numId w:val="1"/>
      </w:numPr>
      <w:spacing w:before="240" w:after="64" w:line="320" w:lineRule="auto"/>
      <w:outlineLvl w:val="5"/>
    </w:pPr>
    <w:rPr>
      <w:rFonts w:ascii="Arial" w:eastAsia="黑体" w:hAnsi="Arial" w:cs="Times New Roman"/>
      <w:b/>
      <w:bCs/>
      <w:kern w:val="0"/>
      <w:sz w:val="24"/>
      <w:szCs w:val="21"/>
    </w:rPr>
  </w:style>
  <w:style w:type="paragraph" w:styleId="7">
    <w:name w:val="heading 7"/>
    <w:basedOn w:val="aff"/>
    <w:next w:val="aff"/>
    <w:link w:val="70"/>
    <w:qFormat/>
    <w:pPr>
      <w:keepNext/>
      <w:keepLines/>
      <w:numPr>
        <w:ilvl w:val="6"/>
        <w:numId w:val="1"/>
      </w:numPr>
      <w:spacing w:before="240" w:after="64" w:line="320" w:lineRule="auto"/>
      <w:outlineLvl w:val="6"/>
    </w:pPr>
    <w:rPr>
      <w:rFonts w:ascii="Arial" w:hAnsi="Arial" w:cs="Times New Roman"/>
      <w:b/>
      <w:bCs/>
      <w:kern w:val="0"/>
      <w:sz w:val="24"/>
      <w:szCs w:val="21"/>
    </w:rPr>
  </w:style>
  <w:style w:type="paragraph" w:styleId="8">
    <w:name w:val="heading 8"/>
    <w:basedOn w:val="aff"/>
    <w:next w:val="aff"/>
    <w:link w:val="80"/>
    <w:qFormat/>
    <w:pPr>
      <w:keepNext/>
      <w:keepLines/>
      <w:numPr>
        <w:ilvl w:val="7"/>
        <w:numId w:val="1"/>
      </w:numPr>
      <w:spacing w:before="240" w:after="64" w:line="320" w:lineRule="auto"/>
      <w:outlineLvl w:val="7"/>
    </w:pPr>
    <w:rPr>
      <w:rFonts w:ascii="Arial" w:eastAsia="黑体" w:hAnsi="Arial" w:cs="Times New Roman"/>
      <w:kern w:val="0"/>
      <w:sz w:val="24"/>
      <w:szCs w:val="21"/>
    </w:rPr>
  </w:style>
  <w:style w:type="paragraph" w:styleId="9">
    <w:name w:val="heading 9"/>
    <w:basedOn w:val="aff"/>
    <w:next w:val="aff"/>
    <w:link w:val="90"/>
    <w:qFormat/>
    <w:pPr>
      <w:keepNext/>
      <w:keepLines/>
      <w:numPr>
        <w:ilvl w:val="8"/>
        <w:numId w:val="1"/>
      </w:numPr>
      <w:spacing w:before="240" w:after="64" w:line="320" w:lineRule="auto"/>
      <w:outlineLvl w:val="8"/>
    </w:pPr>
    <w:rPr>
      <w:rFonts w:ascii="Arial" w:eastAsia="黑体" w:hAnsi="Arial" w:cs="Times New Roman"/>
      <w:kern w:val="0"/>
      <w:sz w:val="20"/>
      <w:szCs w:val="21"/>
    </w:rPr>
  </w:style>
  <w:style w:type="character" w:default="1" w:styleId="aff0">
    <w:name w:val="Default Paragraph Font"/>
    <w:uiPriority w:val="1"/>
    <w:semiHidden/>
    <w:unhideWhenUsed/>
  </w:style>
  <w:style w:type="table" w:default="1" w:styleId="aff1">
    <w:name w:val="Normal Table"/>
    <w:uiPriority w:val="99"/>
    <w:semiHidden/>
    <w:unhideWhenUsed/>
    <w:tblPr>
      <w:tblInd w:w="0" w:type="dxa"/>
      <w:tblCellMar>
        <w:top w:w="0" w:type="dxa"/>
        <w:left w:w="108" w:type="dxa"/>
        <w:bottom w:w="0" w:type="dxa"/>
        <w:right w:w="108" w:type="dxa"/>
      </w:tblCellMar>
    </w:tblPr>
  </w:style>
  <w:style w:type="numbering" w:default="1" w:styleId="aff2">
    <w:name w:val="No List"/>
    <w:uiPriority w:val="99"/>
    <w:semiHidden/>
    <w:unhideWhenUsed/>
  </w:style>
  <w:style w:type="paragraph" w:styleId="33">
    <w:name w:val="List 3"/>
    <w:basedOn w:val="aff"/>
    <w:qFormat/>
    <w:pPr>
      <w:ind w:leftChars="400" w:left="100" w:hangingChars="200" w:hanging="200"/>
    </w:pPr>
    <w:rPr>
      <w:rFonts w:ascii="Arial" w:hAnsi="Arial" w:cs="Times New Roman"/>
      <w:szCs w:val="21"/>
    </w:rPr>
  </w:style>
  <w:style w:type="paragraph" w:styleId="aff3">
    <w:name w:val="annotation subject"/>
    <w:basedOn w:val="aff4"/>
    <w:next w:val="aff4"/>
    <w:link w:val="aff5"/>
    <w:qFormat/>
    <w:rPr>
      <w:b/>
      <w:bCs/>
    </w:rPr>
  </w:style>
  <w:style w:type="paragraph" w:styleId="aff4">
    <w:name w:val="annotation text"/>
    <w:basedOn w:val="aff"/>
    <w:link w:val="aff6"/>
    <w:qFormat/>
    <w:pPr>
      <w:ind w:firstLine="420"/>
      <w:jc w:val="left"/>
    </w:pPr>
    <w:rPr>
      <w:rFonts w:ascii="Times New Roman" w:hAnsi="Times New Roman" w:cs="Times New Roman"/>
      <w:kern w:val="0"/>
      <w:sz w:val="20"/>
      <w:szCs w:val="21"/>
    </w:rPr>
  </w:style>
  <w:style w:type="paragraph" w:styleId="TOC7">
    <w:name w:val="toc 7"/>
    <w:basedOn w:val="aff"/>
    <w:next w:val="aff"/>
    <w:uiPriority w:val="39"/>
    <w:qFormat/>
    <w:pPr>
      <w:tabs>
        <w:tab w:val="right" w:leader="dot" w:pos="9241"/>
      </w:tabs>
      <w:ind w:firstLineChars="500" w:firstLine="505"/>
      <w:jc w:val="left"/>
    </w:pPr>
    <w:rPr>
      <w:rFonts w:ascii="宋体" w:hAnsi="Times New Roman" w:cs="Times New Roman"/>
      <w:szCs w:val="21"/>
    </w:rPr>
  </w:style>
  <w:style w:type="paragraph" w:styleId="aff7">
    <w:name w:val="Body Text First Indent"/>
    <w:basedOn w:val="aff8"/>
    <w:link w:val="aff9"/>
    <w:qFormat/>
    <w:pPr>
      <w:spacing w:after="60"/>
      <w:ind w:firstLineChars="200" w:firstLine="200"/>
    </w:pPr>
  </w:style>
  <w:style w:type="paragraph" w:styleId="aff8">
    <w:name w:val="Body Text"/>
    <w:basedOn w:val="aff"/>
    <w:link w:val="affa"/>
    <w:qFormat/>
    <w:pPr>
      <w:spacing w:line="300" w:lineRule="auto"/>
      <w:ind w:firstLine="420"/>
    </w:pPr>
    <w:rPr>
      <w:rFonts w:ascii="Arial" w:hAnsi="Arial" w:cs="Times New Roman"/>
      <w:kern w:val="0"/>
      <w:sz w:val="20"/>
      <w:szCs w:val="21"/>
    </w:rPr>
  </w:style>
  <w:style w:type="paragraph" w:styleId="2">
    <w:name w:val="List Number 2"/>
    <w:basedOn w:val="aff"/>
    <w:pPr>
      <w:numPr>
        <w:numId w:val="2"/>
      </w:numPr>
    </w:pPr>
    <w:rPr>
      <w:rFonts w:ascii="Arial" w:hAnsi="Arial" w:cs="Times New Roman"/>
      <w:szCs w:val="21"/>
    </w:rPr>
  </w:style>
  <w:style w:type="paragraph" w:styleId="affb">
    <w:name w:val="Note Heading"/>
    <w:basedOn w:val="aff"/>
    <w:next w:val="aff"/>
    <w:link w:val="affc"/>
    <w:pPr>
      <w:ind w:firstLine="420"/>
      <w:jc w:val="center"/>
    </w:pPr>
    <w:rPr>
      <w:rFonts w:ascii="Arial" w:hAnsi="Arial" w:cs="Times New Roman"/>
      <w:kern w:val="0"/>
      <w:sz w:val="20"/>
      <w:szCs w:val="21"/>
    </w:rPr>
  </w:style>
  <w:style w:type="paragraph" w:styleId="40">
    <w:name w:val="List Bullet 4"/>
    <w:basedOn w:val="aff"/>
    <w:pPr>
      <w:numPr>
        <w:numId w:val="3"/>
      </w:numPr>
    </w:pPr>
    <w:rPr>
      <w:rFonts w:ascii="Arial" w:hAnsi="Arial" w:cs="Times New Roman"/>
      <w:szCs w:val="21"/>
    </w:rPr>
  </w:style>
  <w:style w:type="paragraph" w:styleId="81">
    <w:name w:val="index 8"/>
    <w:basedOn w:val="aff"/>
    <w:next w:val="aff"/>
    <w:pPr>
      <w:ind w:left="1680" w:hanging="210"/>
      <w:jc w:val="left"/>
    </w:pPr>
    <w:rPr>
      <w:rFonts w:cs="Times New Roman"/>
      <w:sz w:val="20"/>
      <w:szCs w:val="20"/>
    </w:rPr>
  </w:style>
  <w:style w:type="paragraph" w:styleId="affd">
    <w:name w:val="E-mail Signature"/>
    <w:basedOn w:val="aff"/>
    <w:link w:val="affe"/>
    <w:pPr>
      <w:ind w:firstLine="420"/>
    </w:pPr>
    <w:rPr>
      <w:rFonts w:ascii="Arial" w:hAnsi="Arial" w:cs="Times New Roman"/>
      <w:kern w:val="0"/>
      <w:sz w:val="20"/>
      <w:szCs w:val="21"/>
    </w:rPr>
  </w:style>
  <w:style w:type="paragraph" w:styleId="a">
    <w:name w:val="List Number"/>
    <w:basedOn w:val="aff"/>
    <w:pPr>
      <w:numPr>
        <w:numId w:val="4"/>
      </w:numPr>
    </w:pPr>
    <w:rPr>
      <w:rFonts w:ascii="Arial" w:hAnsi="Arial" w:cs="Times New Roman"/>
      <w:szCs w:val="21"/>
    </w:rPr>
  </w:style>
  <w:style w:type="paragraph" w:styleId="afff">
    <w:name w:val="Normal Indent"/>
    <w:basedOn w:val="aff"/>
    <w:link w:val="afff0"/>
    <w:pPr>
      <w:ind w:firstLineChars="200" w:firstLine="200"/>
    </w:pPr>
    <w:rPr>
      <w:rFonts w:ascii="Arial" w:hAnsi="Arial" w:cs="Times New Roman"/>
      <w:kern w:val="0"/>
      <w:sz w:val="20"/>
      <w:szCs w:val="21"/>
    </w:rPr>
  </w:style>
  <w:style w:type="paragraph" w:styleId="afff1">
    <w:name w:val="caption"/>
    <w:basedOn w:val="aff"/>
    <w:next w:val="aff"/>
    <w:qFormat/>
    <w:pPr>
      <w:spacing w:before="152" w:after="160"/>
      <w:ind w:firstLine="420"/>
    </w:pPr>
    <w:rPr>
      <w:rFonts w:ascii="Arial" w:eastAsia="黑体" w:hAnsi="Arial" w:cs="Arial"/>
      <w:sz w:val="20"/>
      <w:szCs w:val="20"/>
    </w:rPr>
  </w:style>
  <w:style w:type="paragraph" w:styleId="53">
    <w:name w:val="index 5"/>
    <w:basedOn w:val="aff"/>
    <w:next w:val="aff"/>
    <w:pPr>
      <w:ind w:left="1050" w:hanging="210"/>
      <w:jc w:val="left"/>
    </w:pPr>
    <w:rPr>
      <w:rFonts w:cs="Times New Roman"/>
      <w:sz w:val="20"/>
      <w:szCs w:val="20"/>
    </w:rPr>
  </w:style>
  <w:style w:type="paragraph" w:styleId="a0">
    <w:name w:val="List Bullet"/>
    <w:basedOn w:val="aff"/>
    <w:pPr>
      <w:numPr>
        <w:numId w:val="5"/>
      </w:numPr>
    </w:pPr>
    <w:rPr>
      <w:rFonts w:ascii="Arial" w:hAnsi="Arial" w:cs="Times New Roman"/>
      <w:szCs w:val="21"/>
    </w:rPr>
  </w:style>
  <w:style w:type="paragraph" w:styleId="afff2">
    <w:name w:val="envelope address"/>
    <w:basedOn w:val="aff"/>
    <w:pPr>
      <w:framePr w:w="7920" w:h="1980" w:hRule="exact" w:hSpace="180" w:wrap="around" w:hAnchor="page" w:xAlign="center" w:yAlign="bottom"/>
      <w:snapToGrid w:val="0"/>
      <w:ind w:leftChars="1400" w:left="100" w:firstLine="420"/>
    </w:pPr>
    <w:rPr>
      <w:rFonts w:ascii="Arial" w:hAnsi="Arial" w:cs="Arial"/>
      <w:sz w:val="24"/>
      <w:szCs w:val="21"/>
    </w:rPr>
  </w:style>
  <w:style w:type="paragraph" w:styleId="afff3">
    <w:name w:val="Document Map"/>
    <w:basedOn w:val="aff"/>
    <w:link w:val="afff4"/>
    <w:uiPriority w:val="99"/>
    <w:semiHidden/>
    <w:pPr>
      <w:shd w:val="clear" w:color="auto" w:fill="000080"/>
      <w:ind w:firstLine="420"/>
    </w:pPr>
    <w:rPr>
      <w:rFonts w:ascii="Times New Roman" w:hAnsi="Times New Roman" w:cs="Times New Roman"/>
      <w:kern w:val="0"/>
      <w:sz w:val="20"/>
      <w:szCs w:val="21"/>
    </w:rPr>
  </w:style>
  <w:style w:type="paragraph" w:styleId="61">
    <w:name w:val="index 6"/>
    <w:basedOn w:val="aff"/>
    <w:next w:val="aff"/>
    <w:pPr>
      <w:ind w:left="1260" w:hanging="210"/>
      <w:jc w:val="left"/>
    </w:pPr>
    <w:rPr>
      <w:rFonts w:cs="Times New Roman"/>
      <w:sz w:val="20"/>
      <w:szCs w:val="20"/>
    </w:rPr>
  </w:style>
  <w:style w:type="paragraph" w:styleId="afff5">
    <w:name w:val="Salutation"/>
    <w:basedOn w:val="aff"/>
    <w:next w:val="aff"/>
    <w:link w:val="afff6"/>
    <w:qFormat/>
    <w:pPr>
      <w:ind w:firstLine="420"/>
    </w:pPr>
    <w:rPr>
      <w:rFonts w:ascii="Arial" w:hAnsi="Arial" w:cs="Times New Roman"/>
      <w:kern w:val="0"/>
      <w:sz w:val="20"/>
      <w:szCs w:val="21"/>
    </w:rPr>
  </w:style>
  <w:style w:type="paragraph" w:styleId="34">
    <w:name w:val="Body Text 3"/>
    <w:basedOn w:val="aff"/>
    <w:link w:val="35"/>
    <w:qFormat/>
    <w:pPr>
      <w:spacing w:after="120"/>
      <w:ind w:firstLine="420"/>
    </w:pPr>
    <w:rPr>
      <w:rFonts w:ascii="Arial" w:hAnsi="Arial" w:cs="Times New Roman"/>
      <w:kern w:val="0"/>
      <w:sz w:val="16"/>
      <w:szCs w:val="16"/>
    </w:rPr>
  </w:style>
  <w:style w:type="paragraph" w:styleId="afff7">
    <w:name w:val="Closing"/>
    <w:basedOn w:val="aff"/>
    <w:link w:val="afff8"/>
    <w:qFormat/>
    <w:pPr>
      <w:ind w:leftChars="2100" w:left="100" w:firstLine="420"/>
    </w:pPr>
    <w:rPr>
      <w:rFonts w:ascii="Arial" w:hAnsi="Arial" w:cs="Times New Roman"/>
      <w:kern w:val="0"/>
      <w:sz w:val="20"/>
      <w:szCs w:val="21"/>
    </w:rPr>
  </w:style>
  <w:style w:type="paragraph" w:styleId="30">
    <w:name w:val="List Bullet 3"/>
    <w:basedOn w:val="aff"/>
    <w:qFormat/>
    <w:pPr>
      <w:numPr>
        <w:numId w:val="6"/>
      </w:numPr>
    </w:pPr>
    <w:rPr>
      <w:rFonts w:ascii="Arial" w:hAnsi="Arial" w:cs="Times New Roman"/>
      <w:szCs w:val="21"/>
    </w:rPr>
  </w:style>
  <w:style w:type="paragraph" w:styleId="afff9">
    <w:name w:val="Body Text Indent"/>
    <w:basedOn w:val="aff"/>
    <w:link w:val="afffa"/>
    <w:qFormat/>
    <w:pPr>
      <w:spacing w:after="120" w:line="360" w:lineRule="auto"/>
      <w:ind w:left="200" w:hangingChars="200" w:hanging="200"/>
    </w:pPr>
    <w:rPr>
      <w:rFonts w:ascii="Arial" w:eastAsia="楷体" w:hAnsi="Arial" w:cs="Times New Roman"/>
      <w:kern w:val="0"/>
      <w:sz w:val="24"/>
      <w:szCs w:val="21"/>
    </w:rPr>
  </w:style>
  <w:style w:type="paragraph" w:styleId="3">
    <w:name w:val="List Number 3"/>
    <w:basedOn w:val="aff"/>
    <w:qFormat/>
    <w:pPr>
      <w:numPr>
        <w:numId w:val="7"/>
      </w:numPr>
    </w:pPr>
    <w:rPr>
      <w:rFonts w:ascii="Arial" w:hAnsi="Arial" w:cs="Times New Roman"/>
      <w:szCs w:val="21"/>
    </w:rPr>
  </w:style>
  <w:style w:type="paragraph" w:styleId="23">
    <w:name w:val="List 2"/>
    <w:basedOn w:val="aff"/>
    <w:qFormat/>
    <w:pPr>
      <w:ind w:leftChars="200" w:left="100" w:hangingChars="200" w:hanging="200"/>
    </w:pPr>
    <w:rPr>
      <w:rFonts w:ascii="Arial" w:hAnsi="Arial" w:cs="Times New Roman"/>
      <w:szCs w:val="21"/>
    </w:rPr>
  </w:style>
  <w:style w:type="paragraph" w:styleId="afffb">
    <w:name w:val="List Continue"/>
    <w:basedOn w:val="aff"/>
    <w:qFormat/>
    <w:pPr>
      <w:spacing w:after="120"/>
      <w:ind w:leftChars="200" w:left="420" w:firstLine="420"/>
    </w:pPr>
    <w:rPr>
      <w:rFonts w:ascii="Arial" w:hAnsi="Arial" w:cs="Times New Roman"/>
      <w:szCs w:val="21"/>
    </w:rPr>
  </w:style>
  <w:style w:type="paragraph" w:styleId="afffc">
    <w:name w:val="Block Text"/>
    <w:basedOn w:val="aff"/>
    <w:qFormat/>
    <w:pPr>
      <w:spacing w:after="120"/>
      <w:ind w:leftChars="700" w:left="1440" w:rightChars="700" w:right="1440" w:firstLine="420"/>
    </w:pPr>
    <w:rPr>
      <w:rFonts w:ascii="Arial" w:hAnsi="Arial" w:cs="Times New Roman"/>
      <w:szCs w:val="21"/>
    </w:rPr>
  </w:style>
  <w:style w:type="paragraph" w:styleId="20">
    <w:name w:val="List Bullet 2"/>
    <w:basedOn w:val="aff"/>
    <w:qFormat/>
    <w:pPr>
      <w:numPr>
        <w:numId w:val="8"/>
      </w:numPr>
    </w:pPr>
    <w:rPr>
      <w:rFonts w:ascii="Arial" w:hAnsi="Arial" w:cs="Times New Roman"/>
      <w:szCs w:val="21"/>
    </w:rPr>
  </w:style>
  <w:style w:type="paragraph" w:styleId="HTML">
    <w:name w:val="HTML Address"/>
    <w:basedOn w:val="aff"/>
    <w:link w:val="HTML0"/>
    <w:qFormat/>
    <w:pPr>
      <w:ind w:firstLine="420"/>
    </w:pPr>
    <w:rPr>
      <w:rFonts w:ascii="Arial" w:hAnsi="Arial" w:cs="Times New Roman"/>
      <w:i/>
      <w:iCs/>
      <w:kern w:val="0"/>
      <w:sz w:val="20"/>
      <w:szCs w:val="21"/>
    </w:rPr>
  </w:style>
  <w:style w:type="paragraph" w:styleId="43">
    <w:name w:val="index 4"/>
    <w:basedOn w:val="aff"/>
    <w:next w:val="aff"/>
    <w:qFormat/>
    <w:pPr>
      <w:ind w:left="840" w:hanging="210"/>
      <w:jc w:val="left"/>
    </w:pPr>
    <w:rPr>
      <w:rFonts w:cs="Times New Roman"/>
      <w:sz w:val="20"/>
      <w:szCs w:val="20"/>
    </w:rPr>
  </w:style>
  <w:style w:type="paragraph" w:styleId="TOC5">
    <w:name w:val="toc 5"/>
    <w:basedOn w:val="aff"/>
    <w:next w:val="aff"/>
    <w:uiPriority w:val="39"/>
    <w:qFormat/>
    <w:pPr>
      <w:tabs>
        <w:tab w:val="right" w:leader="dot" w:pos="9241"/>
      </w:tabs>
      <w:ind w:firstLineChars="300" w:firstLine="300"/>
      <w:jc w:val="left"/>
    </w:pPr>
    <w:rPr>
      <w:rFonts w:ascii="宋体" w:hAnsi="Times New Roman" w:cs="Times New Roman"/>
      <w:szCs w:val="21"/>
    </w:rPr>
  </w:style>
  <w:style w:type="paragraph" w:styleId="TOC3">
    <w:name w:val="toc 3"/>
    <w:basedOn w:val="aff"/>
    <w:next w:val="aff"/>
    <w:uiPriority w:val="39"/>
    <w:qFormat/>
    <w:pPr>
      <w:tabs>
        <w:tab w:val="right" w:leader="dot" w:pos="9241"/>
      </w:tabs>
      <w:ind w:firstLineChars="100" w:firstLine="102"/>
      <w:jc w:val="left"/>
    </w:pPr>
    <w:rPr>
      <w:rFonts w:ascii="宋体" w:hAnsi="Times New Roman" w:cs="Times New Roman"/>
      <w:szCs w:val="21"/>
    </w:rPr>
  </w:style>
  <w:style w:type="paragraph" w:styleId="afffd">
    <w:name w:val="Plain Text"/>
    <w:basedOn w:val="aff"/>
    <w:link w:val="afffe"/>
    <w:qFormat/>
    <w:pPr>
      <w:ind w:firstLine="420"/>
    </w:pPr>
    <w:rPr>
      <w:rFonts w:ascii="宋体" w:hAnsi="Courier New" w:cs="Times New Roman"/>
      <w:kern w:val="0"/>
      <w:sz w:val="20"/>
      <w:szCs w:val="21"/>
    </w:rPr>
  </w:style>
  <w:style w:type="paragraph" w:styleId="50">
    <w:name w:val="List Bullet 5"/>
    <w:basedOn w:val="aff"/>
    <w:qFormat/>
    <w:pPr>
      <w:numPr>
        <w:numId w:val="9"/>
      </w:numPr>
    </w:pPr>
    <w:rPr>
      <w:rFonts w:ascii="Arial" w:hAnsi="Arial" w:cs="Times New Roman"/>
      <w:szCs w:val="21"/>
    </w:rPr>
  </w:style>
  <w:style w:type="paragraph" w:styleId="4">
    <w:name w:val="List Number 4"/>
    <w:basedOn w:val="aff"/>
    <w:qFormat/>
    <w:pPr>
      <w:numPr>
        <w:numId w:val="10"/>
      </w:numPr>
    </w:pPr>
    <w:rPr>
      <w:rFonts w:ascii="Arial" w:hAnsi="Arial" w:cs="Times New Roman"/>
      <w:szCs w:val="21"/>
    </w:rPr>
  </w:style>
  <w:style w:type="paragraph" w:styleId="TOC8">
    <w:name w:val="toc 8"/>
    <w:basedOn w:val="aff"/>
    <w:next w:val="aff"/>
    <w:uiPriority w:val="39"/>
    <w:qFormat/>
    <w:pPr>
      <w:tabs>
        <w:tab w:val="right" w:leader="dot" w:pos="9241"/>
      </w:tabs>
      <w:ind w:firstLineChars="600" w:firstLine="607"/>
      <w:jc w:val="left"/>
    </w:pPr>
    <w:rPr>
      <w:rFonts w:ascii="宋体" w:hAnsi="Times New Roman" w:cs="Times New Roman"/>
      <w:szCs w:val="21"/>
    </w:rPr>
  </w:style>
  <w:style w:type="paragraph" w:styleId="36">
    <w:name w:val="index 3"/>
    <w:basedOn w:val="aff"/>
    <w:next w:val="aff"/>
    <w:qFormat/>
    <w:pPr>
      <w:ind w:left="630" w:hanging="210"/>
      <w:jc w:val="left"/>
    </w:pPr>
    <w:rPr>
      <w:rFonts w:cs="Times New Roman"/>
      <w:sz w:val="20"/>
      <w:szCs w:val="20"/>
    </w:rPr>
  </w:style>
  <w:style w:type="paragraph" w:styleId="affff">
    <w:name w:val="Date"/>
    <w:basedOn w:val="aff"/>
    <w:next w:val="aff"/>
    <w:link w:val="affff0"/>
    <w:qFormat/>
    <w:pPr>
      <w:ind w:leftChars="2500" w:left="100" w:firstLine="420"/>
    </w:pPr>
    <w:rPr>
      <w:rFonts w:ascii="Arial" w:hAnsi="Arial" w:cs="Times New Roman"/>
      <w:kern w:val="0"/>
      <w:sz w:val="20"/>
      <w:szCs w:val="21"/>
    </w:rPr>
  </w:style>
  <w:style w:type="paragraph" w:styleId="24">
    <w:name w:val="Body Text Indent 2"/>
    <w:basedOn w:val="aff"/>
    <w:link w:val="25"/>
    <w:qFormat/>
    <w:pPr>
      <w:spacing w:after="120" w:line="480" w:lineRule="auto"/>
      <w:ind w:leftChars="200" w:left="420" w:firstLine="420"/>
    </w:pPr>
    <w:rPr>
      <w:rFonts w:ascii="Arial" w:hAnsi="Arial" w:cs="Times New Roman"/>
      <w:kern w:val="0"/>
      <w:sz w:val="20"/>
      <w:szCs w:val="21"/>
    </w:rPr>
  </w:style>
  <w:style w:type="paragraph" w:styleId="affff1">
    <w:name w:val="endnote text"/>
    <w:basedOn w:val="aff"/>
    <w:link w:val="affff2"/>
    <w:semiHidden/>
    <w:qFormat/>
    <w:pPr>
      <w:snapToGrid w:val="0"/>
      <w:ind w:firstLine="420"/>
      <w:jc w:val="left"/>
    </w:pPr>
    <w:rPr>
      <w:rFonts w:ascii="Times New Roman" w:hAnsi="Times New Roman" w:cs="Times New Roman"/>
      <w:kern w:val="0"/>
      <w:sz w:val="20"/>
      <w:szCs w:val="21"/>
    </w:rPr>
  </w:style>
  <w:style w:type="paragraph" w:styleId="54">
    <w:name w:val="List Continue 5"/>
    <w:basedOn w:val="aff"/>
    <w:qFormat/>
    <w:pPr>
      <w:spacing w:after="120"/>
      <w:ind w:leftChars="1000" w:left="2100" w:firstLine="420"/>
    </w:pPr>
    <w:rPr>
      <w:rFonts w:ascii="Arial" w:hAnsi="Arial" w:cs="Times New Roman"/>
      <w:szCs w:val="21"/>
    </w:rPr>
  </w:style>
  <w:style w:type="paragraph" w:styleId="affff3">
    <w:name w:val="Balloon Text"/>
    <w:basedOn w:val="aff"/>
    <w:link w:val="affff4"/>
    <w:uiPriority w:val="99"/>
    <w:qFormat/>
    <w:pPr>
      <w:ind w:firstLine="420"/>
    </w:pPr>
    <w:rPr>
      <w:rFonts w:ascii="Arial" w:hAnsi="Arial" w:cs="Times New Roman"/>
      <w:kern w:val="0"/>
      <w:sz w:val="18"/>
      <w:szCs w:val="18"/>
    </w:rPr>
  </w:style>
  <w:style w:type="paragraph" w:styleId="affff5">
    <w:name w:val="footer"/>
    <w:basedOn w:val="aff"/>
    <w:link w:val="affff6"/>
    <w:unhideWhenUsed/>
    <w:qFormat/>
    <w:pPr>
      <w:tabs>
        <w:tab w:val="center" w:pos="4153"/>
        <w:tab w:val="right" w:pos="8306"/>
      </w:tabs>
      <w:snapToGrid w:val="0"/>
      <w:jc w:val="left"/>
    </w:pPr>
    <w:rPr>
      <w:sz w:val="18"/>
      <w:szCs w:val="18"/>
    </w:rPr>
  </w:style>
  <w:style w:type="paragraph" w:styleId="affff7">
    <w:name w:val="envelope return"/>
    <w:basedOn w:val="aff"/>
    <w:qFormat/>
    <w:pPr>
      <w:snapToGrid w:val="0"/>
      <w:ind w:firstLine="420"/>
    </w:pPr>
    <w:rPr>
      <w:rFonts w:ascii="Arial" w:hAnsi="Arial" w:cs="Arial"/>
      <w:szCs w:val="21"/>
    </w:rPr>
  </w:style>
  <w:style w:type="paragraph" w:styleId="26">
    <w:name w:val="Body Text First Indent 2"/>
    <w:basedOn w:val="afff9"/>
    <w:link w:val="27"/>
    <w:qFormat/>
    <w:pPr>
      <w:ind w:firstLineChars="200" w:firstLine="420"/>
    </w:pPr>
  </w:style>
  <w:style w:type="paragraph" w:styleId="affff8">
    <w:name w:val="header"/>
    <w:basedOn w:val="aff"/>
    <w:link w:val="affff9"/>
    <w:unhideWhenUsed/>
    <w:qFormat/>
    <w:pPr>
      <w:pBdr>
        <w:bottom w:val="single" w:sz="6" w:space="1" w:color="auto"/>
      </w:pBdr>
      <w:tabs>
        <w:tab w:val="center" w:pos="4153"/>
        <w:tab w:val="right" w:pos="8306"/>
      </w:tabs>
      <w:snapToGrid w:val="0"/>
      <w:jc w:val="center"/>
    </w:pPr>
    <w:rPr>
      <w:sz w:val="18"/>
      <w:szCs w:val="18"/>
    </w:rPr>
  </w:style>
  <w:style w:type="paragraph" w:styleId="affffa">
    <w:name w:val="Signature"/>
    <w:basedOn w:val="aff"/>
    <w:link w:val="affffb"/>
    <w:qFormat/>
    <w:pPr>
      <w:ind w:leftChars="2100" w:left="100" w:firstLine="420"/>
    </w:pPr>
    <w:rPr>
      <w:rFonts w:ascii="Arial" w:hAnsi="Arial" w:cs="Times New Roman"/>
      <w:kern w:val="0"/>
      <w:sz w:val="20"/>
      <w:szCs w:val="21"/>
    </w:rPr>
  </w:style>
  <w:style w:type="paragraph" w:styleId="TOC1">
    <w:name w:val="toc 1"/>
    <w:basedOn w:val="aff"/>
    <w:next w:val="aff"/>
    <w:uiPriority w:val="39"/>
    <w:qFormat/>
    <w:pPr>
      <w:tabs>
        <w:tab w:val="left" w:pos="735"/>
        <w:tab w:val="right" w:leader="dot" w:pos="9241"/>
      </w:tabs>
      <w:ind w:firstLine="420"/>
      <w:jc w:val="left"/>
    </w:pPr>
    <w:rPr>
      <w:rFonts w:ascii="宋体" w:hAnsi="Times New Roman" w:cs="Times New Roman"/>
      <w:szCs w:val="21"/>
    </w:rPr>
  </w:style>
  <w:style w:type="paragraph" w:styleId="44">
    <w:name w:val="List Continue 4"/>
    <w:basedOn w:val="aff"/>
    <w:qFormat/>
    <w:pPr>
      <w:spacing w:after="120"/>
      <w:ind w:leftChars="800" w:left="1680" w:firstLine="420"/>
    </w:pPr>
    <w:rPr>
      <w:rFonts w:ascii="Arial" w:hAnsi="Arial" w:cs="Times New Roman"/>
      <w:szCs w:val="21"/>
    </w:rPr>
  </w:style>
  <w:style w:type="paragraph" w:styleId="TOC4">
    <w:name w:val="toc 4"/>
    <w:basedOn w:val="aff"/>
    <w:next w:val="aff"/>
    <w:uiPriority w:val="39"/>
    <w:qFormat/>
    <w:pPr>
      <w:tabs>
        <w:tab w:val="right" w:leader="dot" w:pos="9241"/>
      </w:tabs>
      <w:ind w:firstLineChars="200" w:firstLine="198"/>
      <w:jc w:val="left"/>
    </w:pPr>
    <w:rPr>
      <w:rFonts w:ascii="宋体" w:hAnsi="Times New Roman" w:cs="Times New Roman"/>
      <w:szCs w:val="21"/>
    </w:rPr>
  </w:style>
  <w:style w:type="paragraph" w:styleId="affffc">
    <w:name w:val="index heading"/>
    <w:basedOn w:val="aff"/>
    <w:next w:val="12"/>
    <w:qFormat/>
    <w:pPr>
      <w:spacing w:before="120" w:after="120"/>
      <w:ind w:firstLine="420"/>
      <w:jc w:val="center"/>
    </w:pPr>
    <w:rPr>
      <w:rFonts w:cs="Times New Roman"/>
      <w:b/>
      <w:bCs/>
      <w:iCs/>
      <w:szCs w:val="20"/>
    </w:rPr>
  </w:style>
  <w:style w:type="paragraph" w:styleId="12">
    <w:name w:val="index 1"/>
    <w:basedOn w:val="aff"/>
    <w:next w:val="affffd"/>
    <w:qFormat/>
    <w:pPr>
      <w:tabs>
        <w:tab w:val="right" w:leader="dot" w:pos="9299"/>
      </w:tabs>
      <w:ind w:firstLine="420"/>
      <w:jc w:val="left"/>
    </w:pPr>
    <w:rPr>
      <w:rFonts w:ascii="宋体" w:hAnsi="Times New Roman" w:cs="Times New Roman"/>
      <w:szCs w:val="21"/>
    </w:rPr>
  </w:style>
  <w:style w:type="paragraph" w:customStyle="1" w:styleId="affffd">
    <w:name w:val="段"/>
    <w:link w:val="Char"/>
    <w:qFormat/>
    <w:pPr>
      <w:tabs>
        <w:tab w:val="center" w:pos="4201"/>
        <w:tab w:val="right" w:leader="dot" w:pos="9298"/>
      </w:tabs>
      <w:autoSpaceDE w:val="0"/>
      <w:autoSpaceDN w:val="0"/>
      <w:ind w:firstLineChars="200" w:firstLine="420"/>
      <w:jc w:val="both"/>
    </w:pPr>
    <w:rPr>
      <w:rFonts w:ascii="宋体"/>
      <w:szCs w:val="24"/>
    </w:rPr>
  </w:style>
  <w:style w:type="paragraph" w:styleId="affffe">
    <w:name w:val="Subtitle"/>
    <w:basedOn w:val="aff"/>
    <w:link w:val="afffff"/>
    <w:qFormat/>
    <w:pPr>
      <w:spacing w:before="480"/>
      <w:ind w:firstLine="420"/>
      <w:jc w:val="center"/>
      <w:outlineLvl w:val="1"/>
    </w:pPr>
    <w:rPr>
      <w:rFonts w:ascii="Arial" w:eastAsia="黑体" w:hAnsi="Arial" w:cs="Times New Roman"/>
      <w:bCs/>
      <w:kern w:val="28"/>
      <w:sz w:val="36"/>
      <w:szCs w:val="32"/>
    </w:rPr>
  </w:style>
  <w:style w:type="paragraph" w:styleId="5">
    <w:name w:val="List Number 5"/>
    <w:basedOn w:val="aff"/>
    <w:qFormat/>
    <w:pPr>
      <w:numPr>
        <w:numId w:val="11"/>
      </w:numPr>
    </w:pPr>
    <w:rPr>
      <w:rFonts w:ascii="Arial" w:hAnsi="Arial" w:cs="Times New Roman"/>
      <w:szCs w:val="21"/>
    </w:rPr>
  </w:style>
  <w:style w:type="paragraph" w:styleId="afffff0">
    <w:name w:val="List"/>
    <w:basedOn w:val="aff"/>
    <w:qFormat/>
    <w:pPr>
      <w:ind w:left="200" w:hangingChars="200" w:hanging="200"/>
    </w:pPr>
    <w:rPr>
      <w:rFonts w:ascii="Arial" w:hAnsi="Arial" w:cs="Times New Roman"/>
      <w:szCs w:val="21"/>
    </w:rPr>
  </w:style>
  <w:style w:type="paragraph" w:styleId="af">
    <w:name w:val="footnote text"/>
    <w:basedOn w:val="aff"/>
    <w:link w:val="afffff1"/>
    <w:qFormat/>
    <w:pPr>
      <w:numPr>
        <w:numId w:val="12"/>
      </w:numPr>
      <w:snapToGrid w:val="0"/>
      <w:jc w:val="left"/>
    </w:pPr>
    <w:rPr>
      <w:rFonts w:ascii="宋体" w:hAnsi="Times New Roman" w:cs="Times New Roman"/>
      <w:kern w:val="0"/>
      <w:sz w:val="18"/>
      <w:szCs w:val="18"/>
    </w:rPr>
  </w:style>
  <w:style w:type="paragraph" w:styleId="TOC6">
    <w:name w:val="toc 6"/>
    <w:basedOn w:val="aff"/>
    <w:next w:val="aff"/>
    <w:uiPriority w:val="39"/>
    <w:qFormat/>
    <w:pPr>
      <w:tabs>
        <w:tab w:val="right" w:leader="dot" w:pos="9241"/>
      </w:tabs>
      <w:ind w:firstLineChars="400" w:firstLine="403"/>
      <w:jc w:val="left"/>
    </w:pPr>
    <w:rPr>
      <w:rFonts w:ascii="宋体" w:hAnsi="Times New Roman" w:cs="Times New Roman"/>
      <w:szCs w:val="21"/>
    </w:rPr>
  </w:style>
  <w:style w:type="paragraph" w:styleId="55">
    <w:name w:val="List 5"/>
    <w:basedOn w:val="aff"/>
    <w:qFormat/>
    <w:pPr>
      <w:ind w:leftChars="800" w:left="100" w:hangingChars="200" w:hanging="200"/>
    </w:pPr>
    <w:rPr>
      <w:rFonts w:ascii="Arial" w:hAnsi="Arial" w:cs="Times New Roman"/>
      <w:szCs w:val="21"/>
    </w:rPr>
  </w:style>
  <w:style w:type="paragraph" w:styleId="37">
    <w:name w:val="Body Text Indent 3"/>
    <w:basedOn w:val="aff"/>
    <w:link w:val="38"/>
    <w:qFormat/>
    <w:pPr>
      <w:spacing w:after="120"/>
      <w:ind w:leftChars="200" w:left="420" w:firstLine="420"/>
    </w:pPr>
    <w:rPr>
      <w:rFonts w:ascii="Arial" w:hAnsi="Arial" w:cs="Times New Roman"/>
      <w:kern w:val="0"/>
      <w:sz w:val="16"/>
      <w:szCs w:val="16"/>
    </w:rPr>
  </w:style>
  <w:style w:type="paragraph" w:styleId="71">
    <w:name w:val="index 7"/>
    <w:basedOn w:val="aff"/>
    <w:next w:val="aff"/>
    <w:pPr>
      <w:ind w:left="1470" w:hanging="210"/>
      <w:jc w:val="left"/>
    </w:pPr>
    <w:rPr>
      <w:rFonts w:cs="Times New Roman"/>
      <w:sz w:val="20"/>
      <w:szCs w:val="20"/>
    </w:rPr>
  </w:style>
  <w:style w:type="paragraph" w:styleId="91">
    <w:name w:val="index 9"/>
    <w:basedOn w:val="aff"/>
    <w:next w:val="aff"/>
    <w:pPr>
      <w:ind w:left="1890" w:hanging="210"/>
      <w:jc w:val="left"/>
    </w:pPr>
    <w:rPr>
      <w:rFonts w:cs="Times New Roman"/>
      <w:sz w:val="20"/>
      <w:szCs w:val="20"/>
    </w:rPr>
  </w:style>
  <w:style w:type="paragraph" w:styleId="afffff2">
    <w:name w:val="table of figures"/>
    <w:basedOn w:val="aff"/>
    <w:next w:val="aff"/>
    <w:uiPriority w:val="99"/>
    <w:qFormat/>
    <w:pPr>
      <w:ind w:firstLine="420"/>
    </w:pPr>
    <w:rPr>
      <w:rFonts w:ascii="Arial" w:hAnsi="Arial" w:cs="Times New Roman"/>
      <w:szCs w:val="21"/>
    </w:rPr>
  </w:style>
  <w:style w:type="paragraph" w:styleId="TOC2">
    <w:name w:val="toc 2"/>
    <w:basedOn w:val="aff"/>
    <w:next w:val="aff"/>
    <w:uiPriority w:val="39"/>
    <w:qFormat/>
    <w:pPr>
      <w:tabs>
        <w:tab w:val="right" w:leader="dot" w:pos="9241"/>
      </w:tabs>
      <w:ind w:firstLineChars="300" w:firstLine="630"/>
    </w:pPr>
    <w:rPr>
      <w:rFonts w:ascii="宋体" w:hAnsi="Times New Roman" w:cs="Times New Roman"/>
      <w:szCs w:val="21"/>
    </w:rPr>
  </w:style>
  <w:style w:type="paragraph" w:styleId="TOC9">
    <w:name w:val="toc 9"/>
    <w:basedOn w:val="aff"/>
    <w:next w:val="aff"/>
    <w:uiPriority w:val="39"/>
    <w:qFormat/>
    <w:pPr>
      <w:ind w:left="1470" w:firstLine="420"/>
      <w:jc w:val="left"/>
    </w:pPr>
    <w:rPr>
      <w:rFonts w:ascii="Times New Roman" w:hAnsi="Times New Roman" w:cs="Times New Roman"/>
      <w:sz w:val="20"/>
      <w:szCs w:val="20"/>
    </w:rPr>
  </w:style>
  <w:style w:type="paragraph" w:styleId="28">
    <w:name w:val="Body Text 2"/>
    <w:basedOn w:val="aff"/>
    <w:link w:val="29"/>
    <w:qFormat/>
    <w:pPr>
      <w:spacing w:beforeLines="50" w:afterLines="50" w:line="300" w:lineRule="auto"/>
      <w:ind w:firstLineChars="200" w:firstLine="200"/>
    </w:pPr>
    <w:rPr>
      <w:rFonts w:ascii="Arial" w:eastAsia="黑体" w:hAnsi="Arial" w:cs="Times New Roman"/>
      <w:b/>
      <w:kern w:val="0"/>
      <w:sz w:val="20"/>
      <w:szCs w:val="21"/>
    </w:rPr>
  </w:style>
  <w:style w:type="paragraph" w:styleId="45">
    <w:name w:val="List 4"/>
    <w:basedOn w:val="aff"/>
    <w:qFormat/>
    <w:pPr>
      <w:ind w:leftChars="600" w:left="100" w:hangingChars="200" w:hanging="200"/>
    </w:pPr>
    <w:rPr>
      <w:rFonts w:ascii="Arial" w:hAnsi="Arial" w:cs="Times New Roman"/>
      <w:szCs w:val="21"/>
    </w:rPr>
  </w:style>
  <w:style w:type="paragraph" w:styleId="2a">
    <w:name w:val="List Continue 2"/>
    <w:basedOn w:val="aff"/>
    <w:qFormat/>
    <w:pPr>
      <w:spacing w:after="120"/>
      <w:ind w:leftChars="400" w:left="840" w:firstLine="420"/>
    </w:pPr>
    <w:rPr>
      <w:rFonts w:ascii="Arial" w:hAnsi="Arial" w:cs="Times New Roman"/>
      <w:szCs w:val="21"/>
    </w:rPr>
  </w:style>
  <w:style w:type="paragraph" w:styleId="afffff3">
    <w:name w:val="Message Header"/>
    <w:basedOn w:val="aff"/>
    <w:link w:val="afffff4"/>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Times New Roman"/>
      <w:kern w:val="0"/>
      <w:sz w:val="24"/>
      <w:szCs w:val="21"/>
    </w:rPr>
  </w:style>
  <w:style w:type="paragraph" w:styleId="HTML1">
    <w:name w:val="HTML Preformatted"/>
    <w:basedOn w:val="aff"/>
    <w:link w:val="HTML2"/>
    <w:qFormat/>
    <w:pPr>
      <w:ind w:firstLine="420"/>
    </w:pPr>
    <w:rPr>
      <w:rFonts w:ascii="Courier New" w:hAnsi="Courier New" w:cs="Times New Roman"/>
      <w:kern w:val="0"/>
      <w:sz w:val="20"/>
      <w:szCs w:val="20"/>
    </w:rPr>
  </w:style>
  <w:style w:type="paragraph" w:styleId="afffff5">
    <w:name w:val="Normal (Web)"/>
    <w:basedOn w:val="aff"/>
    <w:uiPriority w:val="99"/>
    <w:qFormat/>
    <w:pPr>
      <w:ind w:firstLine="420"/>
    </w:pPr>
    <w:rPr>
      <w:rFonts w:ascii="Arial" w:hAnsi="Arial" w:cs="Times New Roman"/>
      <w:sz w:val="24"/>
      <w:szCs w:val="21"/>
    </w:rPr>
  </w:style>
  <w:style w:type="paragraph" w:styleId="39">
    <w:name w:val="List Continue 3"/>
    <w:basedOn w:val="aff"/>
    <w:pPr>
      <w:spacing w:after="120"/>
      <w:ind w:leftChars="600" w:left="1260" w:firstLine="420"/>
    </w:pPr>
    <w:rPr>
      <w:rFonts w:ascii="Arial" w:hAnsi="Arial" w:cs="Times New Roman"/>
      <w:szCs w:val="21"/>
    </w:rPr>
  </w:style>
  <w:style w:type="paragraph" w:styleId="2b">
    <w:name w:val="index 2"/>
    <w:basedOn w:val="aff"/>
    <w:next w:val="aff"/>
    <w:qFormat/>
    <w:pPr>
      <w:ind w:left="420" w:hanging="210"/>
      <w:jc w:val="left"/>
    </w:pPr>
    <w:rPr>
      <w:rFonts w:cs="Times New Roman"/>
      <w:sz w:val="20"/>
      <w:szCs w:val="20"/>
    </w:rPr>
  </w:style>
  <w:style w:type="paragraph" w:styleId="afffff6">
    <w:name w:val="Title"/>
    <w:basedOn w:val="aff"/>
    <w:link w:val="afffff7"/>
    <w:qFormat/>
    <w:pPr>
      <w:spacing w:after="360"/>
      <w:ind w:firstLine="420"/>
      <w:jc w:val="center"/>
      <w:outlineLvl w:val="0"/>
    </w:pPr>
    <w:rPr>
      <w:rFonts w:ascii="Times New Roman" w:eastAsia="楷体" w:hAnsi="Times New Roman" w:cs="Times New Roman"/>
      <w:b/>
      <w:bCs/>
      <w:color w:val="CC3300"/>
      <w:kern w:val="0"/>
      <w:sz w:val="44"/>
      <w:szCs w:val="36"/>
    </w:rPr>
  </w:style>
  <w:style w:type="character" w:styleId="afffff8">
    <w:name w:val="Strong"/>
    <w:qFormat/>
    <w:rPr>
      <w:b/>
      <w:bCs/>
    </w:rPr>
  </w:style>
  <w:style w:type="character" w:styleId="afffff9">
    <w:name w:val="endnote reference"/>
    <w:semiHidden/>
    <w:rPr>
      <w:vertAlign w:val="superscript"/>
    </w:rPr>
  </w:style>
  <w:style w:type="character" w:styleId="afffffa">
    <w:name w:val="page number"/>
    <w:qFormat/>
    <w:rPr>
      <w:rFonts w:ascii="Times New Roman" w:eastAsia="宋体" w:hAnsi="Times New Roman"/>
      <w:sz w:val="18"/>
    </w:rPr>
  </w:style>
  <w:style w:type="character" w:styleId="afffffb">
    <w:name w:val="Emphasis"/>
    <w:uiPriority w:val="20"/>
    <w:qFormat/>
    <w:rPr>
      <w:i/>
      <w:iCs/>
    </w:rPr>
  </w:style>
  <w:style w:type="character" w:styleId="afffffc">
    <w:name w:val="line number"/>
    <w:basedOn w:val="aff0"/>
  </w:style>
  <w:style w:type="character" w:styleId="HTML3">
    <w:name w:val="HTML Definition"/>
    <w:qFormat/>
    <w:rPr>
      <w:i/>
      <w:iCs/>
    </w:rPr>
  </w:style>
  <w:style w:type="character" w:styleId="HTML4">
    <w:name w:val="HTML Typewriter"/>
    <w:qFormat/>
    <w:rPr>
      <w:rFonts w:ascii="Courier New" w:hAnsi="Courier New" w:cs="Courier New"/>
      <w:sz w:val="20"/>
      <w:szCs w:val="20"/>
    </w:rPr>
  </w:style>
  <w:style w:type="character" w:styleId="HTML5">
    <w:name w:val="HTML Acronym"/>
    <w:basedOn w:val="aff0"/>
    <w:qFormat/>
  </w:style>
  <w:style w:type="character" w:styleId="HTML6">
    <w:name w:val="HTML Variable"/>
    <w:rPr>
      <w:i/>
      <w:iCs/>
    </w:rPr>
  </w:style>
  <w:style w:type="character" w:styleId="afffffd">
    <w:name w:val="Hyperlink"/>
    <w:uiPriority w:val="99"/>
    <w:qFormat/>
    <w:rPr>
      <w:color w:val="0000FF"/>
      <w:spacing w:val="0"/>
      <w:w w:val="100"/>
      <w:szCs w:val="21"/>
      <w:u w:val="single"/>
    </w:rPr>
  </w:style>
  <w:style w:type="character" w:styleId="HTML7">
    <w:name w:val="HTML Code"/>
    <w:qFormat/>
    <w:rPr>
      <w:rFonts w:ascii="Courier New" w:hAnsi="Courier New" w:cs="Courier New"/>
      <w:sz w:val="20"/>
      <w:szCs w:val="20"/>
    </w:rPr>
  </w:style>
  <w:style w:type="character" w:styleId="afffffe">
    <w:name w:val="annotation reference"/>
    <w:qFormat/>
    <w:rPr>
      <w:sz w:val="21"/>
      <w:szCs w:val="21"/>
    </w:rPr>
  </w:style>
  <w:style w:type="character" w:styleId="HTML8">
    <w:name w:val="HTML Cite"/>
    <w:rPr>
      <w:i/>
      <w:iCs/>
    </w:rPr>
  </w:style>
  <w:style w:type="character" w:styleId="affffff">
    <w:name w:val="footnote reference"/>
    <w:semiHidden/>
    <w:qFormat/>
    <w:rPr>
      <w:vertAlign w:val="superscript"/>
    </w:rPr>
  </w:style>
  <w:style w:type="character" w:styleId="HTML9">
    <w:name w:val="HTML Keyboard"/>
    <w:qFormat/>
    <w:rPr>
      <w:rFonts w:ascii="Courier New" w:hAnsi="Courier New" w:cs="Courier New"/>
      <w:sz w:val="20"/>
      <w:szCs w:val="20"/>
    </w:rPr>
  </w:style>
  <w:style w:type="character" w:styleId="HTMLa">
    <w:name w:val="HTML Sample"/>
    <w:qFormat/>
    <w:rPr>
      <w:rFonts w:ascii="Courier New" w:hAnsi="Courier New" w:cs="Courier New"/>
    </w:rPr>
  </w:style>
  <w:style w:type="table" w:styleId="affffff0">
    <w:name w:val="Table Grid"/>
    <w:basedOn w:val="aff1"/>
    <w:uiPriority w:val="59"/>
    <w:qFormat/>
    <w:rPr>
      <w:rFonts w:ascii="宋体"/>
      <w:sz w:val="18"/>
      <w:szCs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ffff1">
    <w:name w:val="Table Theme"/>
    <w:basedOn w:val="aff1"/>
    <w:qFormat/>
    <w:pPr>
      <w:widowControl w:val="0"/>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ff1"/>
    <w:qFormat/>
    <w:pPr>
      <w:widowControl w:val="0"/>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2c">
    <w:name w:val="Table Colorful 2"/>
    <w:basedOn w:val="aff1"/>
    <w:qFormat/>
    <w:pPr>
      <w:widowControl w:val="0"/>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3a">
    <w:name w:val="Table Colorful 3"/>
    <w:basedOn w:val="aff1"/>
    <w:qFormat/>
    <w:pPr>
      <w:widowControl w:val="0"/>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nil"/>
          <w:bottom w:val="single" w:sz="6" w:space="0" w:color="000000"/>
          <w:right w:val="nil"/>
          <w:insideH w:val="nil"/>
          <w:insideV w:val="nil"/>
          <w:tl2br w:val="nil"/>
          <w:tr2bl w:val="nil"/>
        </w:tcBorders>
        <w:shd w:val="solid" w:color="008080" w:fill="FFFFFF"/>
      </w:tcPr>
    </w:tblStylePr>
    <w:tblStylePr w:type="firstCol">
      <w:tblPr/>
      <w:tcPr>
        <w:tcBorders>
          <w:top w:val="nil"/>
          <w:left w:val="single" w:sz="36" w:space="0" w:color="000000"/>
          <w:bottom w:val="nil"/>
          <w:right w:val="single" w:sz="6" w:space="0" w:color="000000"/>
          <w:insideH w:val="nil"/>
          <w:insideV w:val="nil"/>
          <w:tl2br w:val="nil"/>
          <w:tr2bl w:val="nil"/>
        </w:tcBorders>
        <w:shd w:val="solid" w:color="008080" w:fill="FFFFFF"/>
      </w:tcPr>
    </w:tblStylePr>
    <w:tblStylePr w:type="nwCell">
      <w:rPr>
        <w:b/>
        <w:bCs/>
        <w:color w:val="FFFFFF"/>
      </w:rPr>
      <w:tblPr/>
      <w:tcPr>
        <w:shd w:val="solid" w:color="000000" w:fill="FFFFFF"/>
      </w:tcPr>
    </w:tblStylePr>
  </w:style>
  <w:style w:type="table" w:styleId="affffff2">
    <w:name w:val="Table Elegant"/>
    <w:basedOn w:val="aff1"/>
    <w:pPr>
      <w:widowControl w:val="0"/>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14">
    <w:name w:val="Table Classic 1"/>
    <w:basedOn w:val="aff1"/>
    <w:qFormat/>
    <w:pPr>
      <w:widowControl w:val="0"/>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styleId="2d">
    <w:name w:val="Table Classic 2"/>
    <w:basedOn w:val="aff1"/>
    <w:qFormat/>
    <w:pPr>
      <w:widowControl w:val="0"/>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3b">
    <w:name w:val="Table Classic 3"/>
    <w:basedOn w:val="aff1"/>
    <w:qFormat/>
    <w:pPr>
      <w:widowControl w:val="0"/>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StylePr>
  </w:style>
  <w:style w:type="table" w:styleId="46">
    <w:name w:val="Table Classic 4"/>
    <w:basedOn w:val="aff1"/>
    <w:qFormat/>
    <w:pPr>
      <w:widowControl w:val="0"/>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nil"/>
          <w:bottom w:val="single" w:sz="6" w:space="0" w:color="000000"/>
          <w:right w:val="nil"/>
          <w:insideH w:val="nil"/>
          <w:insideV w:val="nil"/>
          <w:tl2br w:val="nil"/>
          <w:tr2bl w:val="nil"/>
        </w:tcBorders>
        <w:shd w:val="pct50" w:color="000080" w:fill="FFFFFF"/>
      </w:tcPr>
    </w:tblStylePr>
    <w:tblStylePr w:type="lastRow">
      <w:rPr>
        <w:color w:val="000080"/>
      </w:rPr>
      <w:tblPr/>
      <w:tcPr>
        <w:tcBorders>
          <w:top w:val="nil"/>
          <w:left w:val="nil"/>
          <w:bottom w:val="single" w:sz="6" w:space="0" w:color="000000"/>
          <w:right w:val="nil"/>
          <w:insideH w:val="nil"/>
          <w:insideV w:val="nil"/>
          <w:tl2br w:val="nil"/>
          <w:tr2bl w:val="nil"/>
        </w:tcBorders>
        <w:shd w:val="pct50" w:color="000000" w:fill="FFFFFF"/>
      </w:tcPr>
    </w:tblStylePr>
    <w:tblStylePr w:type="firstCol">
      <w:rPr>
        <w:b/>
        <w:bCs/>
      </w:rPr>
    </w:tblStylePr>
    <w:tblStylePr w:type="nwCell">
      <w:rPr>
        <w:b/>
        <w:bCs/>
      </w:rPr>
    </w:tblStylePr>
    <w:tblStylePr w:type="swCell">
      <w:rPr>
        <w:color w:val="000080"/>
      </w:rPr>
    </w:tblStylePr>
  </w:style>
  <w:style w:type="table" w:styleId="15">
    <w:name w:val="Table Simple 1"/>
    <w:basedOn w:val="aff1"/>
    <w:qFormat/>
    <w:pPr>
      <w:widowControl w:val="0"/>
      <w:jc w:val="both"/>
    </w:pPr>
    <w:rPr>
      <w:sz w:val="24"/>
      <w:szCs w:val="24"/>
    </w:r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2e">
    <w:name w:val="Table Simple 2"/>
    <w:basedOn w:val="aff1"/>
    <w:qFormat/>
    <w:pPr>
      <w:widowControl w:val="0"/>
      <w:jc w:val="both"/>
    </w:pPr>
    <w:rPr>
      <w:sz w:val="24"/>
      <w:szCs w:val="24"/>
    </w:rPr>
    <w:tblPr/>
    <w:tblStylePr w:type="firstRow">
      <w:rPr>
        <w:b/>
        <w:bCs/>
      </w:rPr>
      <w:tblPr/>
      <w:tcPr>
        <w:tcBorders>
          <w:top w:val="nil"/>
          <w:left w:val="nil"/>
          <w:bottom w:val="single" w:sz="12" w:space="0" w:color="000000"/>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single" w:sz="6" w:space="0" w:color="000000"/>
          <w:bottom w:val="nil"/>
          <w:right w:val="nil"/>
          <w:insideH w:val="nil"/>
          <w:insideV w:val="nil"/>
          <w:tl2br w:val="nil"/>
          <w:tr2bl w:val="nil"/>
        </w:tcBorders>
      </w:tcPr>
    </w:tblStylePr>
    <w:tblStylePr w:type="neCell">
      <w:rPr>
        <w:b/>
        <w:bCs/>
      </w:rPr>
    </w:tblStylePr>
    <w:tblStylePr w:type="swCell">
      <w:rPr>
        <w:b/>
        <w:bCs/>
      </w:rPr>
    </w:tblStylePr>
  </w:style>
  <w:style w:type="table" w:styleId="3c">
    <w:name w:val="Table Simple 3"/>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16">
    <w:name w:val="Table Subtle 1"/>
    <w:basedOn w:val="aff1"/>
    <w:qFormat/>
    <w:pPr>
      <w:widowControl w:val="0"/>
      <w:jc w:val="both"/>
    </w:pPr>
    <w:rPr>
      <w:sz w:val="24"/>
      <w:szCs w:val="24"/>
    </w:rPr>
    <w:tblPr/>
    <w:tblStylePr w:type="firstRow">
      <w:tblPr/>
      <w:tcPr>
        <w:tcBorders>
          <w:top w:val="single" w:sz="6" w:space="0" w:color="000000"/>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single" w:sz="12" w:space="0" w:color="000000"/>
          <w:bottom w:val="nil"/>
          <w:right w:val="nil"/>
          <w:insideH w:val="nil"/>
          <w:insideV w:val="nil"/>
          <w:tl2br w:val="nil"/>
          <w:tr2bl w:val="nil"/>
        </w:tcBorders>
      </w:tcPr>
    </w:tblStylePr>
    <w:tblStylePr w:type="band1Horz">
      <w:tblPr/>
      <w:tcPr>
        <w:tcBorders>
          <w:top w:val="nil"/>
          <w:left w:val="nil"/>
          <w:bottom w:val="single" w:sz="6" w:space="0" w:color="000000"/>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2f">
    <w:name w:val="Table Subtle 2"/>
    <w:basedOn w:val="aff1"/>
    <w:qFormat/>
    <w:pPr>
      <w:widowControl w:val="0"/>
      <w:jc w:val="both"/>
    </w:pPr>
    <w:rPr>
      <w:sz w:val="24"/>
      <w:szCs w:val="24"/>
    </w:rPr>
    <w:tblPr>
      <w:tblBorders>
        <w:left w:val="single" w:sz="6" w:space="0" w:color="000000"/>
        <w:right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single" w:sz="12" w:space="0" w:color="000000"/>
          <w:bottom w:val="nil"/>
          <w:right w:val="nil"/>
          <w:insideH w:val="nil"/>
          <w:insideV w:val="nil"/>
          <w:tl2br w:val="nil"/>
          <w:tr2bl w:val="nil"/>
        </w:tcBorders>
        <w:shd w:val="pct25" w:color="808000" w:fill="FFFFFF"/>
      </w:tcPr>
    </w:tblStylePr>
    <w:tblStylePr w:type="neCell">
      <w:rPr>
        <w:b/>
        <w:bCs/>
      </w:rPr>
    </w:tblStylePr>
    <w:tblStylePr w:type="swCell">
      <w:rPr>
        <w:b/>
        <w:bCs/>
      </w:rPr>
    </w:tblStylePr>
  </w:style>
  <w:style w:type="table" w:styleId="17">
    <w:name w:val="Table 3D effects 1"/>
    <w:basedOn w:val="aff1"/>
    <w:qFormat/>
    <w:pPr>
      <w:widowControl w:val="0"/>
      <w:jc w:val="both"/>
    </w:pPr>
    <w:rPr>
      <w:sz w:val="24"/>
      <w:szCs w:val="24"/>
    </w:rPr>
    <w:tblPr/>
    <w:tcPr>
      <w:shd w:val="solid" w:color="C0C0C0" w:fill="FFFFFF"/>
    </w:tcPr>
    <w:tblStylePr w:type="firstRow">
      <w:rPr>
        <w:b/>
        <w:bCs/>
        <w:color w:val="800080"/>
      </w:rPr>
      <w:tblPr/>
      <w:tcPr>
        <w:tcBorders>
          <w:top w:val="nil"/>
          <w:left w:val="nil"/>
          <w:bottom w:val="single" w:sz="6" w:space="0" w:color="808080"/>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single" w:sz="6" w:space="0" w:color="FFFFFF"/>
          <w:bottom w:val="nil"/>
          <w:right w:val="nil"/>
          <w:insideH w:val="nil"/>
          <w:insideV w:val="nil"/>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StylePr>
  </w:style>
  <w:style w:type="table" w:styleId="2f0">
    <w:name w:val="Table 3D effects 2"/>
    <w:basedOn w:val="aff1"/>
    <w:qFormat/>
    <w:pPr>
      <w:widowControl w:val="0"/>
      <w:jc w:val="both"/>
    </w:pPr>
    <w:rPr>
      <w:sz w:val="24"/>
      <w:szCs w:val="24"/>
    </w:rPr>
    <w:tblPr/>
    <w:tcPr>
      <w:shd w:val="solid" w:color="C0C0C0" w:fill="FFFFFF"/>
    </w:tc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StylePr>
  </w:style>
  <w:style w:type="table" w:styleId="3d">
    <w:name w:val="Table 3D effects 3"/>
    <w:basedOn w:val="aff1"/>
    <w:qFormat/>
    <w:pPr>
      <w:widowControl w:val="0"/>
      <w:jc w:val="both"/>
    </w:pPr>
    <w:rPr>
      <w:sz w:val="24"/>
      <w:szCs w:val="24"/>
    </w:rPr>
    <w:tblPr/>
    <w:tblStylePr w:type="firstRow">
      <w:rPr>
        <w:b/>
        <w:bCs/>
      </w:r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nil"/>
          <w:bottom w:val="single" w:sz="6" w:space="0" w:color="FFFFFF"/>
          <w:right w:val="nil"/>
          <w:insideH w:val="nil"/>
          <w:insideV w:val="nil"/>
          <w:tl2br w:val="nil"/>
          <w:tr2bl w:val="nil"/>
        </w:tcBorders>
      </w:tcPr>
    </w:tblStylePr>
    <w:tblStylePr w:type="swCell">
      <w:rPr>
        <w:b/>
        <w:bCs/>
      </w:rPr>
    </w:tblStylePr>
  </w:style>
  <w:style w:type="table" w:styleId="18">
    <w:name w:val="Table List 1"/>
    <w:basedOn w:val="aff1"/>
    <w:qFormat/>
    <w:pPr>
      <w:widowControl w:val="0"/>
      <w:jc w:val="both"/>
    </w:pPr>
    <w:rPr>
      <w:sz w:val="24"/>
      <w:szCs w:val="24"/>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nil"/>
          <w:bottom w:val="single" w:sz="6" w:space="0" w:color="000000"/>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2f1">
    <w:name w:val="Table List 2"/>
    <w:basedOn w:val="aff1"/>
    <w:qFormat/>
    <w:pPr>
      <w:widowControl w:val="0"/>
      <w:jc w:val="both"/>
    </w:pPr>
    <w:rPr>
      <w:sz w:val="24"/>
      <w:szCs w:val="24"/>
    </w:rPr>
    <w:tblPr>
      <w:tblBorders>
        <w:bottom w:val="single" w:sz="12" w:space="0" w:color="808080"/>
      </w:tblBorders>
    </w:tblPr>
    <w:tblStylePr w:type="firstRow">
      <w:rPr>
        <w:b/>
        <w:bCs/>
        <w:color w:val="FFFFFF"/>
      </w:rPr>
      <w:tblPr/>
      <w:tcPr>
        <w:tcBorders>
          <w:top w:val="nil"/>
          <w:left w:val="nil"/>
          <w:bottom w:val="single" w:sz="6" w:space="0" w:color="000000"/>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3e">
    <w:name w:val="Table List 3"/>
    <w:basedOn w:val="aff1"/>
    <w:qFormat/>
    <w:pPr>
      <w:widowControl w:val="0"/>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nil"/>
          <w:bottom w:val="single" w:sz="12" w:space="0" w:color="000000"/>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StylePr>
  </w:style>
  <w:style w:type="table" w:styleId="47">
    <w:name w:val="Table List 4"/>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6">
    <w:name w:val="Table List 5"/>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StylePr>
  </w:style>
  <w:style w:type="table" w:styleId="62">
    <w:name w:val="Table List 6"/>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shd w:val="pct25" w:color="000000" w:fill="FFFFFF"/>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72">
    <w:name w:val="Table List 7"/>
    <w:basedOn w:val="aff1"/>
    <w:qFormat/>
    <w:pPr>
      <w:widowControl w:val="0"/>
      <w:jc w:val="both"/>
    </w:pPr>
    <w:rPr>
      <w:sz w:val="24"/>
      <w:szCs w:val="24"/>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82">
    <w:name w:val="Table List 8"/>
    <w:basedOn w:val="aff1"/>
    <w:pPr>
      <w:widowControl w:val="0"/>
      <w:jc w:val="both"/>
    </w:pPr>
    <w:rPr>
      <w:sz w:val="24"/>
      <w:szCs w:val="24"/>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nil"/>
          <w:bottom w:val="single" w:sz="6" w:space="0" w:color="000000"/>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tblStylePr w:type="nwCell">
      <w:tblPr/>
      <w:tcPr>
        <w:tcBorders>
          <w:top w:val="nil"/>
          <w:left w:val="nil"/>
          <w:bottom w:val="nil"/>
          <w:right w:val="nil"/>
          <w:insideH w:val="nil"/>
          <w:insideV w:val="nil"/>
          <w:tl2br w:val="single" w:sz="6" w:space="0" w:color="auto"/>
          <w:tr2bl w:val="nil"/>
        </w:tcBorders>
      </w:tcPr>
    </w:tblStylePr>
  </w:style>
  <w:style w:type="table" w:styleId="affffff3">
    <w:name w:val="Table Contemporary"/>
    <w:basedOn w:val="aff1"/>
    <w:qFormat/>
    <w:pPr>
      <w:widowControl w:val="0"/>
      <w:jc w:val="both"/>
    </w:pPr>
    <w:rPr>
      <w:sz w:val="24"/>
      <w:szCs w:val="24"/>
    </w:rPr>
    <w:tblPr>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19">
    <w:name w:val="Table Columns 1"/>
    <w:basedOn w:val="aff1"/>
    <w:qFormat/>
    <w:pPr>
      <w:widowControl w:val="0"/>
      <w:jc w:val="both"/>
    </w:pPr>
    <w:rPr>
      <w:b/>
      <w:bCs/>
      <w:sz w:val="24"/>
      <w:szCs w:val="24"/>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nil"/>
          <w:bottom w:val="double" w:sz="6" w:space="0" w:color="000000"/>
          <w:right w:val="nil"/>
          <w:insideH w:val="nil"/>
          <w:insideV w:val="nil"/>
          <w:tl2br w:val="nil"/>
          <w:tr2bl w:val="nil"/>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2f2">
    <w:name w:val="Table Columns 2"/>
    <w:basedOn w:val="aff1"/>
    <w:qFormat/>
    <w:pPr>
      <w:widowControl w:val="0"/>
      <w:jc w:val="both"/>
    </w:pPr>
    <w:rPr>
      <w:b/>
      <w:bCs/>
      <w:sz w:val="24"/>
      <w:szCs w:val="24"/>
    </w:rPr>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3f">
    <w:name w:val="Table Columns 3"/>
    <w:basedOn w:val="aff1"/>
    <w:qFormat/>
    <w:pPr>
      <w:widowControl w:val="0"/>
      <w:jc w:val="both"/>
    </w:pPr>
    <w:rPr>
      <w:b/>
      <w:bCs/>
      <w:sz w:val="24"/>
      <w:szCs w:val="24"/>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48">
    <w:name w:val="Table Columns 4"/>
    <w:basedOn w:val="aff1"/>
    <w:qFormat/>
    <w:pPr>
      <w:widowControl w:val="0"/>
      <w:jc w:val="both"/>
    </w:pPr>
    <w:rPr>
      <w:sz w:val="24"/>
      <w:szCs w:val="24"/>
    </w:rPr>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ff1"/>
    <w:qFormat/>
    <w:pPr>
      <w:widowControl w:val="0"/>
      <w:jc w:val="both"/>
    </w:pPr>
    <w:rPr>
      <w:sz w:val="24"/>
      <w:szCs w:val="24"/>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nil"/>
          <w:bottom w:val="single" w:sz="6" w:space="0" w:color="808080"/>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1a">
    <w:name w:val="Table Grid 1"/>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2f3">
    <w:name w:val="Table Grid 2"/>
    <w:basedOn w:val="aff1"/>
    <w:qFormat/>
    <w:pPr>
      <w:widowControl w:val="0"/>
      <w:jc w:val="both"/>
    </w:pPr>
    <w:rPr>
      <w:sz w:val="24"/>
      <w:szCs w:val="24"/>
    </w:r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lastCol">
      <w:rPr>
        <w:b/>
        <w:bCs/>
      </w:rPr>
    </w:tblStylePr>
  </w:style>
  <w:style w:type="table" w:styleId="3f0">
    <w:name w:val="Table Grid 3"/>
    <w:basedOn w:val="aff1"/>
    <w:qFormat/>
    <w:pPr>
      <w:widowControl w:val="0"/>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49">
    <w:name w:val="Table Grid 4"/>
    <w:basedOn w:val="aff1"/>
    <w:qFormat/>
    <w:pPr>
      <w:widowControl w:val="0"/>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StylePr>
  </w:style>
  <w:style w:type="table" w:styleId="58">
    <w:name w:val="Table Grid 5"/>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63">
    <w:name w:val="Table Grid 6"/>
    <w:basedOn w:val="aff1"/>
    <w:qFormat/>
    <w:pPr>
      <w:widowControl w:val="0"/>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styleId="73">
    <w:name w:val="Table Grid 7"/>
    <w:basedOn w:val="aff1"/>
    <w:qFormat/>
    <w:pPr>
      <w:widowControl w:val="0"/>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nil"/>
          <w:bottom w:val="single" w:sz="12" w:space="0" w:color="000000"/>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StylePr>
    <w:tblStylePr w:type="lastCol">
      <w:rPr>
        <w:b w:val="0"/>
        <w:bCs w:val="0"/>
      </w:rPr>
    </w:tblStylePr>
    <w:tblStylePr w:type="nwCell">
      <w:tblPr/>
      <w:tcPr>
        <w:tcBorders>
          <w:top w:val="nil"/>
          <w:left w:val="nil"/>
          <w:bottom w:val="nil"/>
          <w:right w:val="nil"/>
          <w:insideH w:val="nil"/>
          <w:insideV w:val="nil"/>
          <w:tl2br w:val="single" w:sz="6" w:space="0" w:color="000000"/>
          <w:tr2bl w:val="nil"/>
        </w:tcBorders>
      </w:tcPr>
    </w:tblStylePr>
  </w:style>
  <w:style w:type="table" w:styleId="83">
    <w:name w:val="Table Grid 8"/>
    <w:basedOn w:val="aff1"/>
    <w:qFormat/>
    <w:pPr>
      <w:widowControl w:val="0"/>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1b">
    <w:name w:val="Table Web 1"/>
    <w:basedOn w:val="aff1"/>
    <w:qFormat/>
    <w:pPr>
      <w:widowControl w:val="0"/>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2f4">
    <w:name w:val="Table Web 2"/>
    <w:basedOn w:val="aff1"/>
    <w:pPr>
      <w:widowControl w:val="0"/>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3f1">
    <w:name w:val="Table Web 3"/>
    <w:basedOn w:val="aff1"/>
    <w:pPr>
      <w:widowControl w:val="0"/>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affffff4">
    <w:name w:val="Table Professional"/>
    <w:basedOn w:val="aff1"/>
    <w:qFormat/>
    <w:pPr>
      <w:widowControl w:val="0"/>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character" w:customStyle="1" w:styleId="32">
    <w:name w:val="标题 3 字符"/>
    <w:basedOn w:val="aff0"/>
    <w:link w:val="31"/>
    <w:uiPriority w:val="9"/>
    <w:qFormat/>
    <w:rPr>
      <w:rFonts w:ascii="Arial" w:eastAsia="黑体" w:hAnsi="Arial"/>
      <w:bCs/>
      <w:szCs w:val="32"/>
    </w:rPr>
  </w:style>
  <w:style w:type="paragraph" w:customStyle="1" w:styleId="affffff5">
    <w:name w:val="一级条标题"/>
    <w:next w:val="affffd"/>
    <w:qFormat/>
    <w:pPr>
      <w:spacing w:beforeLines="50" w:afterLines="50"/>
      <w:outlineLvl w:val="2"/>
    </w:pPr>
    <w:rPr>
      <w:rFonts w:ascii="黑体" w:eastAsia="黑体"/>
      <w:sz w:val="21"/>
      <w:szCs w:val="21"/>
    </w:rPr>
  </w:style>
  <w:style w:type="paragraph" w:customStyle="1" w:styleId="affffff6">
    <w:name w:val="标准书脚_奇数页"/>
    <w:qFormat/>
    <w:pPr>
      <w:spacing w:before="120"/>
      <w:ind w:right="198"/>
      <w:jc w:val="right"/>
    </w:pPr>
    <w:rPr>
      <w:rFonts w:ascii="宋体"/>
      <w:sz w:val="18"/>
      <w:szCs w:val="18"/>
    </w:rPr>
  </w:style>
  <w:style w:type="paragraph" w:customStyle="1" w:styleId="affffff7">
    <w:name w:val="标准书眉_奇数页"/>
    <w:next w:val="aff"/>
    <w:qFormat/>
    <w:pPr>
      <w:tabs>
        <w:tab w:val="center" w:pos="4154"/>
        <w:tab w:val="right" w:pos="8306"/>
      </w:tabs>
      <w:spacing w:after="220"/>
      <w:jc w:val="right"/>
    </w:pPr>
    <w:rPr>
      <w:rFonts w:ascii="黑体" w:eastAsia="黑体"/>
      <w:sz w:val="21"/>
      <w:szCs w:val="21"/>
    </w:rPr>
  </w:style>
  <w:style w:type="paragraph" w:customStyle="1" w:styleId="affffff8">
    <w:name w:val="章标题"/>
    <w:next w:val="affffd"/>
    <w:qFormat/>
    <w:pPr>
      <w:spacing w:beforeLines="100" w:afterLines="100"/>
      <w:jc w:val="both"/>
      <w:outlineLvl w:val="1"/>
    </w:pPr>
    <w:rPr>
      <w:rFonts w:ascii="黑体" w:eastAsia="黑体"/>
      <w:sz w:val="21"/>
      <w:szCs w:val="24"/>
    </w:rPr>
  </w:style>
  <w:style w:type="paragraph" w:customStyle="1" w:styleId="affffff9">
    <w:name w:val="二级条标题"/>
    <w:basedOn w:val="affffff5"/>
    <w:next w:val="affffd"/>
    <w:qFormat/>
    <w:pPr>
      <w:spacing w:before="50" w:after="50"/>
      <w:outlineLvl w:val="3"/>
    </w:pPr>
  </w:style>
  <w:style w:type="paragraph" w:customStyle="1" w:styleId="2f5">
    <w:name w:val="封面标准号2"/>
    <w:qFormat/>
    <w:pPr>
      <w:spacing w:before="357" w:line="280" w:lineRule="exact"/>
      <w:jc w:val="right"/>
    </w:pPr>
    <w:rPr>
      <w:rFonts w:ascii="黑体" w:eastAsia="黑体"/>
      <w:sz w:val="28"/>
      <w:szCs w:val="28"/>
    </w:rPr>
  </w:style>
  <w:style w:type="paragraph" w:customStyle="1" w:styleId="ac">
    <w:name w:val="列项——（一级）"/>
    <w:qFormat/>
    <w:pPr>
      <w:widowControl w:val="0"/>
      <w:numPr>
        <w:numId w:val="13"/>
      </w:numPr>
      <w:jc w:val="both"/>
    </w:pPr>
    <w:rPr>
      <w:rFonts w:ascii="宋体"/>
      <w:sz w:val="21"/>
      <w:szCs w:val="24"/>
    </w:rPr>
  </w:style>
  <w:style w:type="paragraph" w:customStyle="1" w:styleId="ad">
    <w:name w:val="列项●（二级）"/>
    <w:qFormat/>
    <w:pPr>
      <w:numPr>
        <w:ilvl w:val="1"/>
        <w:numId w:val="13"/>
      </w:numPr>
      <w:tabs>
        <w:tab w:val="left" w:pos="840"/>
      </w:tabs>
      <w:jc w:val="both"/>
    </w:pPr>
    <w:rPr>
      <w:rFonts w:ascii="宋体"/>
      <w:sz w:val="21"/>
      <w:szCs w:val="24"/>
    </w:rPr>
  </w:style>
  <w:style w:type="paragraph" w:customStyle="1" w:styleId="affffffa">
    <w:name w:val="目次、标准名称标题"/>
    <w:basedOn w:val="aff"/>
    <w:next w:val="affffd"/>
    <w:qFormat/>
    <w:pPr>
      <w:keepNext/>
      <w:pageBreakBefore/>
      <w:widowControl/>
      <w:shd w:val="clear" w:color="FFFFFF" w:fill="FFFFFF"/>
      <w:spacing w:before="640" w:after="560" w:line="460" w:lineRule="exact"/>
      <w:ind w:firstLine="420"/>
      <w:jc w:val="center"/>
      <w:outlineLvl w:val="0"/>
    </w:pPr>
    <w:rPr>
      <w:rFonts w:ascii="黑体" w:eastAsia="黑体" w:hAnsi="Times New Roman" w:cs="Times New Roman"/>
      <w:kern w:val="0"/>
      <w:sz w:val="32"/>
      <w:szCs w:val="20"/>
    </w:rPr>
  </w:style>
  <w:style w:type="paragraph" w:customStyle="1" w:styleId="affffffb">
    <w:name w:val="三级条标题"/>
    <w:basedOn w:val="affffff9"/>
    <w:next w:val="affffd"/>
    <w:qFormat/>
    <w:pPr>
      <w:outlineLvl w:val="4"/>
    </w:pPr>
  </w:style>
  <w:style w:type="paragraph" w:customStyle="1" w:styleId="a2">
    <w:name w:val="示例"/>
    <w:next w:val="affffffc"/>
    <w:qFormat/>
    <w:pPr>
      <w:widowControl w:val="0"/>
      <w:numPr>
        <w:numId w:val="14"/>
      </w:numPr>
      <w:jc w:val="both"/>
    </w:pPr>
    <w:rPr>
      <w:rFonts w:ascii="宋体"/>
      <w:sz w:val="18"/>
      <w:szCs w:val="18"/>
    </w:rPr>
  </w:style>
  <w:style w:type="paragraph" w:customStyle="1" w:styleId="affffffc">
    <w:name w:val="示例内容"/>
    <w:qFormat/>
    <w:pPr>
      <w:ind w:firstLineChars="200" w:firstLine="200"/>
    </w:pPr>
    <w:rPr>
      <w:rFonts w:ascii="宋体"/>
      <w:sz w:val="18"/>
      <w:szCs w:val="18"/>
    </w:rPr>
  </w:style>
  <w:style w:type="paragraph" w:customStyle="1" w:styleId="a7">
    <w:name w:val="数字编号列项（二级）"/>
    <w:qFormat/>
    <w:pPr>
      <w:numPr>
        <w:ilvl w:val="1"/>
        <w:numId w:val="15"/>
      </w:numPr>
      <w:tabs>
        <w:tab w:val="left" w:pos="840"/>
      </w:tabs>
      <w:jc w:val="both"/>
    </w:pPr>
    <w:rPr>
      <w:rFonts w:ascii="宋体"/>
      <w:sz w:val="21"/>
      <w:szCs w:val="24"/>
    </w:rPr>
  </w:style>
  <w:style w:type="paragraph" w:customStyle="1" w:styleId="af1">
    <w:name w:val="四级条标题"/>
    <w:basedOn w:val="affffffb"/>
    <w:next w:val="affffd"/>
    <w:qFormat/>
    <w:pPr>
      <w:numPr>
        <w:ilvl w:val="4"/>
        <w:numId w:val="16"/>
      </w:numPr>
      <w:outlineLvl w:val="5"/>
    </w:pPr>
  </w:style>
  <w:style w:type="paragraph" w:customStyle="1" w:styleId="af2">
    <w:name w:val="五级条标题"/>
    <w:basedOn w:val="af1"/>
    <w:next w:val="affffd"/>
    <w:qFormat/>
    <w:pPr>
      <w:numPr>
        <w:ilvl w:val="5"/>
      </w:numPr>
      <w:outlineLvl w:val="6"/>
    </w:pPr>
  </w:style>
  <w:style w:type="paragraph" w:customStyle="1" w:styleId="afd">
    <w:name w:val="注："/>
    <w:next w:val="affffd"/>
    <w:qFormat/>
    <w:pPr>
      <w:widowControl w:val="0"/>
      <w:numPr>
        <w:numId w:val="17"/>
      </w:numPr>
      <w:autoSpaceDE w:val="0"/>
      <w:autoSpaceDN w:val="0"/>
      <w:jc w:val="both"/>
    </w:pPr>
    <w:rPr>
      <w:rFonts w:ascii="宋体"/>
      <w:sz w:val="18"/>
      <w:szCs w:val="18"/>
    </w:rPr>
  </w:style>
  <w:style w:type="paragraph" w:customStyle="1" w:styleId="a1">
    <w:name w:val="注×："/>
    <w:qFormat/>
    <w:pPr>
      <w:widowControl w:val="0"/>
      <w:numPr>
        <w:numId w:val="18"/>
      </w:numPr>
      <w:autoSpaceDE w:val="0"/>
      <w:autoSpaceDN w:val="0"/>
      <w:jc w:val="both"/>
    </w:pPr>
    <w:rPr>
      <w:rFonts w:ascii="宋体"/>
      <w:sz w:val="18"/>
      <w:szCs w:val="18"/>
    </w:rPr>
  </w:style>
  <w:style w:type="paragraph" w:customStyle="1" w:styleId="a6">
    <w:name w:val="字母编号列项（一级）"/>
    <w:qFormat/>
    <w:pPr>
      <w:numPr>
        <w:numId w:val="15"/>
      </w:numPr>
      <w:jc w:val="both"/>
    </w:pPr>
    <w:rPr>
      <w:rFonts w:ascii="宋体"/>
      <w:sz w:val="21"/>
      <w:szCs w:val="24"/>
    </w:rPr>
  </w:style>
  <w:style w:type="paragraph" w:customStyle="1" w:styleId="ae">
    <w:name w:val="列项◆（三级）"/>
    <w:basedOn w:val="aff"/>
    <w:qFormat/>
    <w:pPr>
      <w:numPr>
        <w:ilvl w:val="2"/>
        <w:numId w:val="13"/>
      </w:numPr>
    </w:pPr>
    <w:rPr>
      <w:rFonts w:ascii="宋体" w:hAnsi="Times New Roman" w:cs="Times New Roman"/>
      <w:szCs w:val="21"/>
    </w:rPr>
  </w:style>
  <w:style w:type="paragraph" w:customStyle="1" w:styleId="affffffd">
    <w:name w:val="编号列项（三级）"/>
    <w:qFormat/>
    <w:rPr>
      <w:rFonts w:ascii="宋体"/>
      <w:sz w:val="21"/>
      <w:szCs w:val="24"/>
    </w:rPr>
  </w:style>
  <w:style w:type="paragraph" w:customStyle="1" w:styleId="af0">
    <w:name w:val="示例×："/>
    <w:basedOn w:val="affffff8"/>
    <w:qFormat/>
    <w:pPr>
      <w:numPr>
        <w:numId w:val="19"/>
      </w:numPr>
      <w:spacing w:beforeLines="0" w:afterLines="0"/>
      <w:outlineLvl w:val="9"/>
    </w:pPr>
    <w:rPr>
      <w:rFonts w:ascii="宋体" w:eastAsia="宋体"/>
      <w:sz w:val="18"/>
      <w:szCs w:val="18"/>
    </w:rPr>
  </w:style>
  <w:style w:type="paragraph" w:customStyle="1" w:styleId="affffffe">
    <w:name w:val="二级无"/>
    <w:basedOn w:val="affffff9"/>
    <w:qFormat/>
    <w:pPr>
      <w:spacing w:beforeLines="0" w:afterLines="0"/>
    </w:pPr>
    <w:rPr>
      <w:rFonts w:ascii="宋体" w:eastAsia="宋体"/>
    </w:rPr>
  </w:style>
  <w:style w:type="paragraph" w:customStyle="1" w:styleId="a9">
    <w:name w:val="注：（正文）"/>
    <w:basedOn w:val="afd"/>
    <w:next w:val="affffd"/>
    <w:qFormat/>
    <w:pPr>
      <w:numPr>
        <w:numId w:val="20"/>
      </w:numPr>
    </w:pPr>
  </w:style>
  <w:style w:type="paragraph" w:customStyle="1" w:styleId="a8">
    <w:name w:val="注×：（正文）"/>
    <w:qFormat/>
    <w:pPr>
      <w:numPr>
        <w:numId w:val="21"/>
      </w:numPr>
      <w:jc w:val="both"/>
    </w:pPr>
    <w:rPr>
      <w:rFonts w:ascii="宋体"/>
      <w:sz w:val="18"/>
      <w:szCs w:val="18"/>
    </w:rPr>
  </w:style>
  <w:style w:type="paragraph" w:customStyle="1" w:styleId="afffffff">
    <w:name w:val="标准标志"/>
    <w:next w:val="aff"/>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fff0">
    <w:name w:val="标准称谓"/>
    <w:next w:val="aff"/>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szCs w:val="24"/>
    </w:rPr>
  </w:style>
  <w:style w:type="paragraph" w:customStyle="1" w:styleId="afffffff1">
    <w:name w:val="标准书脚_偶数页"/>
    <w:qFormat/>
    <w:pPr>
      <w:spacing w:before="120"/>
      <w:ind w:left="221"/>
    </w:pPr>
    <w:rPr>
      <w:rFonts w:ascii="宋体"/>
      <w:sz w:val="18"/>
      <w:szCs w:val="18"/>
    </w:rPr>
  </w:style>
  <w:style w:type="paragraph" w:customStyle="1" w:styleId="afffffff2">
    <w:name w:val="标准书眉_偶数页"/>
    <w:basedOn w:val="affffff7"/>
    <w:next w:val="aff"/>
    <w:qFormat/>
    <w:pPr>
      <w:jc w:val="left"/>
    </w:pPr>
  </w:style>
  <w:style w:type="paragraph" w:customStyle="1" w:styleId="afffffff3">
    <w:name w:val="标准书眉一"/>
    <w:qFormat/>
    <w:pPr>
      <w:jc w:val="both"/>
    </w:pPr>
    <w:rPr>
      <w:sz w:val="24"/>
      <w:szCs w:val="24"/>
    </w:rPr>
  </w:style>
  <w:style w:type="paragraph" w:customStyle="1" w:styleId="afffffff4">
    <w:name w:val="参考文献"/>
    <w:basedOn w:val="aff"/>
    <w:next w:val="affffd"/>
    <w:qFormat/>
    <w:pPr>
      <w:keepNext/>
      <w:pageBreakBefore/>
      <w:widowControl/>
      <w:shd w:val="clear" w:color="FFFFFF" w:fill="FFFFFF"/>
      <w:spacing w:before="640" w:after="200"/>
      <w:ind w:firstLine="420"/>
      <w:jc w:val="center"/>
      <w:outlineLvl w:val="0"/>
    </w:pPr>
    <w:rPr>
      <w:rFonts w:ascii="黑体" w:eastAsia="黑体" w:hAnsi="Times New Roman" w:cs="Times New Roman"/>
      <w:kern w:val="0"/>
      <w:szCs w:val="20"/>
    </w:rPr>
  </w:style>
  <w:style w:type="paragraph" w:customStyle="1" w:styleId="afffffff5">
    <w:name w:val="参考文献、索引标题"/>
    <w:basedOn w:val="aff"/>
    <w:next w:val="affffd"/>
    <w:qFormat/>
    <w:pPr>
      <w:keepNext/>
      <w:pageBreakBefore/>
      <w:widowControl/>
      <w:shd w:val="clear" w:color="FFFFFF" w:fill="FFFFFF"/>
      <w:spacing w:before="640" w:after="200"/>
      <w:ind w:firstLine="420"/>
      <w:jc w:val="center"/>
      <w:outlineLvl w:val="0"/>
    </w:pPr>
    <w:rPr>
      <w:rFonts w:ascii="黑体" w:eastAsia="黑体" w:hAnsi="Times New Roman" w:cs="Times New Roman"/>
      <w:kern w:val="0"/>
      <w:szCs w:val="20"/>
    </w:rPr>
  </w:style>
  <w:style w:type="paragraph" w:customStyle="1" w:styleId="afffffff6">
    <w:name w:val="发布部门"/>
    <w:next w:val="affffd"/>
    <w:qFormat/>
    <w:pPr>
      <w:framePr w:w="7938" w:h="1134" w:hRule="exact" w:hSpace="125" w:vSpace="181" w:wrap="around" w:vAnchor="page" w:hAnchor="page" w:x="2150" w:y="14630" w:anchorLock="1"/>
      <w:jc w:val="center"/>
    </w:pPr>
    <w:rPr>
      <w:rFonts w:ascii="宋体"/>
      <w:b/>
      <w:spacing w:val="20"/>
      <w:w w:val="135"/>
      <w:sz w:val="28"/>
      <w:szCs w:val="24"/>
    </w:rPr>
  </w:style>
  <w:style w:type="paragraph" w:customStyle="1" w:styleId="afffffff7">
    <w:name w:val="发布日期"/>
    <w:qFormat/>
    <w:rPr>
      <w:rFonts w:eastAsia="黑体"/>
      <w:sz w:val="28"/>
      <w:szCs w:val="24"/>
    </w:rPr>
  </w:style>
  <w:style w:type="paragraph" w:customStyle="1" w:styleId="afffffff8">
    <w:name w:val="封面标准代替信息"/>
    <w:qFormat/>
    <w:pPr>
      <w:spacing w:before="57" w:line="280" w:lineRule="exact"/>
      <w:jc w:val="right"/>
    </w:pPr>
    <w:rPr>
      <w:rFonts w:ascii="宋体"/>
      <w:sz w:val="21"/>
      <w:szCs w:val="21"/>
    </w:rPr>
  </w:style>
  <w:style w:type="paragraph" w:customStyle="1" w:styleId="1c">
    <w:name w:val="封面标准号1"/>
    <w:qFormat/>
    <w:pPr>
      <w:widowControl w:val="0"/>
      <w:kinsoku w:val="0"/>
      <w:overflowPunct w:val="0"/>
      <w:autoSpaceDE w:val="0"/>
      <w:autoSpaceDN w:val="0"/>
      <w:spacing w:before="308"/>
      <w:jc w:val="right"/>
      <w:textAlignment w:val="center"/>
    </w:pPr>
    <w:rPr>
      <w:sz w:val="28"/>
      <w:szCs w:val="24"/>
    </w:rPr>
  </w:style>
  <w:style w:type="paragraph" w:customStyle="1" w:styleId="afffffff9">
    <w:name w:val="封面标准名称"/>
    <w:qFormat/>
    <w:pPr>
      <w:widowControl w:val="0"/>
      <w:spacing w:line="680" w:lineRule="exact"/>
      <w:jc w:val="center"/>
      <w:textAlignment w:val="center"/>
    </w:pPr>
    <w:rPr>
      <w:rFonts w:ascii="黑体" w:eastAsia="黑体"/>
      <w:sz w:val="52"/>
      <w:szCs w:val="24"/>
    </w:rPr>
  </w:style>
  <w:style w:type="paragraph" w:customStyle="1" w:styleId="afffffffa">
    <w:name w:val="封面标准英文名称"/>
    <w:basedOn w:val="afffffff9"/>
    <w:qFormat/>
    <w:pPr>
      <w:framePr w:wrap="around" w:hAnchor="text" w:y="1"/>
      <w:spacing w:before="370" w:line="400" w:lineRule="exact"/>
    </w:pPr>
    <w:rPr>
      <w:rFonts w:ascii="Times New Roman"/>
      <w:sz w:val="28"/>
      <w:szCs w:val="28"/>
    </w:rPr>
  </w:style>
  <w:style w:type="paragraph" w:customStyle="1" w:styleId="afffffffb">
    <w:name w:val="封面一致性程度标识"/>
    <w:basedOn w:val="afffffffa"/>
    <w:qFormat/>
    <w:pPr>
      <w:framePr w:wrap="around"/>
      <w:spacing w:before="440"/>
    </w:pPr>
    <w:rPr>
      <w:rFonts w:ascii="宋体" w:eastAsia="宋体"/>
    </w:rPr>
  </w:style>
  <w:style w:type="paragraph" w:customStyle="1" w:styleId="afffffffc">
    <w:name w:val="封面标准文稿类别"/>
    <w:basedOn w:val="afffffffb"/>
    <w:qFormat/>
    <w:pPr>
      <w:framePr w:wrap="around"/>
      <w:spacing w:after="160" w:line="240" w:lineRule="auto"/>
    </w:pPr>
    <w:rPr>
      <w:sz w:val="24"/>
    </w:rPr>
  </w:style>
  <w:style w:type="paragraph" w:customStyle="1" w:styleId="afffffffd">
    <w:name w:val="封面标准文稿编辑信息"/>
    <w:basedOn w:val="afffffffc"/>
    <w:qFormat/>
    <w:pPr>
      <w:framePr w:wrap="around"/>
      <w:spacing w:before="180" w:line="180" w:lineRule="exact"/>
    </w:pPr>
    <w:rPr>
      <w:sz w:val="21"/>
    </w:rPr>
  </w:style>
  <w:style w:type="paragraph" w:customStyle="1" w:styleId="afffffffe">
    <w:name w:val="封面正文"/>
    <w:qFormat/>
    <w:pPr>
      <w:jc w:val="both"/>
    </w:pPr>
    <w:rPr>
      <w:sz w:val="24"/>
      <w:szCs w:val="24"/>
    </w:rPr>
  </w:style>
  <w:style w:type="paragraph" w:customStyle="1" w:styleId="af4">
    <w:name w:val="附录标识"/>
    <w:basedOn w:val="aff"/>
    <w:next w:val="affffd"/>
    <w:qFormat/>
    <w:pPr>
      <w:keepNext/>
      <w:widowControl/>
      <w:numPr>
        <w:numId w:val="22"/>
      </w:numPr>
      <w:shd w:val="clear" w:color="FFFFFF" w:fill="FFFFFF"/>
      <w:tabs>
        <w:tab w:val="left" w:pos="6405"/>
      </w:tabs>
      <w:spacing w:before="640" w:after="280"/>
      <w:jc w:val="center"/>
      <w:outlineLvl w:val="0"/>
    </w:pPr>
    <w:rPr>
      <w:rFonts w:ascii="黑体" w:eastAsia="黑体" w:hAnsi="Times New Roman" w:cs="Times New Roman"/>
      <w:kern w:val="0"/>
      <w:szCs w:val="20"/>
    </w:rPr>
  </w:style>
  <w:style w:type="paragraph" w:customStyle="1" w:styleId="affffffff">
    <w:name w:val="附录标题"/>
    <w:basedOn w:val="affffd"/>
    <w:next w:val="affffd"/>
    <w:qFormat/>
    <w:pPr>
      <w:ind w:firstLineChars="0" w:firstLine="0"/>
      <w:jc w:val="center"/>
    </w:pPr>
    <w:rPr>
      <w:rFonts w:ascii="黑体" w:eastAsia="黑体"/>
    </w:rPr>
  </w:style>
  <w:style w:type="paragraph" w:customStyle="1" w:styleId="a4">
    <w:name w:val="附录表标号"/>
    <w:basedOn w:val="aff"/>
    <w:next w:val="affffd"/>
    <w:qFormat/>
    <w:pPr>
      <w:numPr>
        <w:numId w:val="23"/>
      </w:numPr>
      <w:spacing w:line="14" w:lineRule="exact"/>
      <w:jc w:val="center"/>
      <w:outlineLvl w:val="0"/>
    </w:pPr>
    <w:rPr>
      <w:rFonts w:ascii="Times New Roman" w:hAnsi="Times New Roman" w:cs="Times New Roman"/>
      <w:color w:val="FFFFFF"/>
      <w:szCs w:val="21"/>
    </w:rPr>
  </w:style>
  <w:style w:type="paragraph" w:customStyle="1" w:styleId="a5">
    <w:name w:val="附录表标题"/>
    <w:basedOn w:val="aff"/>
    <w:next w:val="affffd"/>
    <w:qFormat/>
    <w:pPr>
      <w:numPr>
        <w:ilvl w:val="1"/>
        <w:numId w:val="23"/>
      </w:numPr>
      <w:tabs>
        <w:tab w:val="left" w:pos="0"/>
      </w:tabs>
      <w:spacing w:beforeLines="50" w:afterLines="50"/>
      <w:jc w:val="center"/>
    </w:pPr>
    <w:rPr>
      <w:rFonts w:ascii="黑体" w:eastAsia="黑体" w:hAnsi="Times New Roman" w:cs="Times New Roman"/>
      <w:szCs w:val="21"/>
    </w:rPr>
  </w:style>
  <w:style w:type="paragraph" w:customStyle="1" w:styleId="af7">
    <w:name w:val="附录二级条标题"/>
    <w:basedOn w:val="aff"/>
    <w:next w:val="affffd"/>
    <w:qFormat/>
    <w:pPr>
      <w:widowControl/>
      <w:numPr>
        <w:ilvl w:val="3"/>
        <w:numId w:val="22"/>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ffffffff0">
    <w:name w:val="附录二级无"/>
    <w:basedOn w:val="af7"/>
    <w:qFormat/>
    <w:pPr>
      <w:tabs>
        <w:tab w:val="clear" w:pos="360"/>
      </w:tabs>
      <w:spacing w:beforeLines="0" w:afterLines="0"/>
    </w:pPr>
    <w:rPr>
      <w:rFonts w:ascii="宋体" w:eastAsia="宋体"/>
      <w:szCs w:val="21"/>
    </w:rPr>
  </w:style>
  <w:style w:type="paragraph" w:customStyle="1" w:styleId="affffffff1">
    <w:name w:val="附录公式"/>
    <w:basedOn w:val="affffd"/>
    <w:next w:val="affffd"/>
    <w:link w:val="Char0"/>
    <w:qFormat/>
  </w:style>
  <w:style w:type="paragraph" w:customStyle="1" w:styleId="affffffff2">
    <w:name w:val="附录公式编号制表符"/>
    <w:basedOn w:val="aff"/>
    <w:next w:val="affffd"/>
    <w:qFormat/>
    <w:pPr>
      <w:widowControl/>
      <w:tabs>
        <w:tab w:val="center" w:pos="4201"/>
        <w:tab w:val="right" w:leader="dot" w:pos="9298"/>
      </w:tabs>
      <w:autoSpaceDE w:val="0"/>
      <w:autoSpaceDN w:val="0"/>
      <w:ind w:firstLine="420"/>
    </w:pPr>
    <w:rPr>
      <w:rFonts w:ascii="宋体" w:hAnsi="Times New Roman" w:cs="Times New Roman"/>
      <w:kern w:val="0"/>
      <w:szCs w:val="20"/>
    </w:rPr>
  </w:style>
  <w:style w:type="paragraph" w:customStyle="1" w:styleId="af8">
    <w:name w:val="附录三级条标题"/>
    <w:basedOn w:val="af7"/>
    <w:next w:val="affffd"/>
    <w:pPr>
      <w:numPr>
        <w:ilvl w:val="4"/>
      </w:numPr>
      <w:outlineLvl w:val="4"/>
    </w:pPr>
  </w:style>
  <w:style w:type="paragraph" w:customStyle="1" w:styleId="affffffff3">
    <w:name w:val="附录三级无"/>
    <w:basedOn w:val="af8"/>
    <w:pPr>
      <w:tabs>
        <w:tab w:val="clear" w:pos="360"/>
      </w:tabs>
      <w:spacing w:beforeLines="0" w:afterLines="0"/>
    </w:pPr>
    <w:rPr>
      <w:rFonts w:ascii="宋体" w:eastAsia="宋体"/>
      <w:szCs w:val="21"/>
    </w:rPr>
  </w:style>
  <w:style w:type="paragraph" w:customStyle="1" w:styleId="afc">
    <w:name w:val="附录数字编号列项（二级）"/>
    <w:qFormat/>
    <w:pPr>
      <w:numPr>
        <w:ilvl w:val="1"/>
        <w:numId w:val="24"/>
      </w:numPr>
      <w:tabs>
        <w:tab w:val="clear" w:pos="840"/>
        <w:tab w:val="left" w:pos="839"/>
      </w:tabs>
    </w:pPr>
    <w:rPr>
      <w:rFonts w:ascii="宋体"/>
      <w:sz w:val="21"/>
      <w:szCs w:val="24"/>
    </w:rPr>
  </w:style>
  <w:style w:type="paragraph" w:customStyle="1" w:styleId="af9">
    <w:name w:val="附录四级条标题"/>
    <w:basedOn w:val="af8"/>
    <w:next w:val="affffd"/>
    <w:qFormat/>
    <w:pPr>
      <w:numPr>
        <w:ilvl w:val="5"/>
      </w:numPr>
      <w:outlineLvl w:val="5"/>
    </w:pPr>
  </w:style>
  <w:style w:type="paragraph" w:customStyle="1" w:styleId="affffffff4">
    <w:name w:val="附录四级无"/>
    <w:basedOn w:val="af9"/>
    <w:qFormat/>
    <w:pPr>
      <w:spacing w:beforeLines="0" w:afterLines="0"/>
    </w:pPr>
    <w:rPr>
      <w:rFonts w:ascii="宋体" w:eastAsia="宋体"/>
      <w:szCs w:val="21"/>
    </w:rPr>
  </w:style>
  <w:style w:type="paragraph" w:customStyle="1" w:styleId="aa">
    <w:name w:val="附录图标号"/>
    <w:basedOn w:val="aff"/>
    <w:qFormat/>
    <w:pPr>
      <w:keepNext/>
      <w:pageBreakBefore/>
      <w:widowControl/>
      <w:numPr>
        <w:numId w:val="25"/>
      </w:numPr>
      <w:spacing w:line="14" w:lineRule="exact"/>
      <w:ind w:left="0" w:firstLine="363"/>
      <w:jc w:val="center"/>
      <w:outlineLvl w:val="0"/>
    </w:pPr>
    <w:rPr>
      <w:rFonts w:ascii="Times New Roman" w:hAnsi="Times New Roman" w:cs="Times New Roman"/>
      <w:color w:val="FFFFFF"/>
      <w:szCs w:val="21"/>
    </w:rPr>
  </w:style>
  <w:style w:type="paragraph" w:customStyle="1" w:styleId="ab">
    <w:name w:val="附录图标题"/>
    <w:basedOn w:val="aff"/>
    <w:next w:val="affffd"/>
    <w:qFormat/>
    <w:pPr>
      <w:numPr>
        <w:ilvl w:val="1"/>
        <w:numId w:val="25"/>
      </w:numPr>
      <w:tabs>
        <w:tab w:val="left" w:pos="363"/>
      </w:tabs>
      <w:spacing w:beforeLines="50" w:afterLines="50"/>
      <w:ind w:left="0" w:firstLine="0"/>
      <w:jc w:val="center"/>
    </w:pPr>
    <w:rPr>
      <w:rFonts w:ascii="黑体" w:eastAsia="黑体" w:hAnsi="Times New Roman" w:cs="Times New Roman"/>
      <w:szCs w:val="21"/>
    </w:rPr>
  </w:style>
  <w:style w:type="paragraph" w:customStyle="1" w:styleId="afa">
    <w:name w:val="附录五级条标题"/>
    <w:basedOn w:val="af9"/>
    <w:next w:val="affffd"/>
    <w:qFormat/>
    <w:pPr>
      <w:numPr>
        <w:ilvl w:val="6"/>
      </w:numPr>
      <w:outlineLvl w:val="6"/>
    </w:pPr>
  </w:style>
  <w:style w:type="paragraph" w:customStyle="1" w:styleId="affffffff5">
    <w:name w:val="附录五级无"/>
    <w:basedOn w:val="afa"/>
    <w:pPr>
      <w:spacing w:beforeLines="0" w:afterLines="0"/>
    </w:pPr>
    <w:rPr>
      <w:rFonts w:ascii="宋体" w:eastAsia="宋体"/>
      <w:szCs w:val="21"/>
    </w:rPr>
  </w:style>
  <w:style w:type="paragraph" w:customStyle="1" w:styleId="af5">
    <w:name w:val="附录章标题"/>
    <w:next w:val="affffd"/>
    <w:qFormat/>
    <w:pPr>
      <w:numPr>
        <w:ilvl w:val="1"/>
        <w:numId w:val="22"/>
      </w:numPr>
      <w:tabs>
        <w:tab w:val="left" w:pos="360"/>
      </w:tabs>
      <w:wordWrap w:val="0"/>
      <w:overflowPunct w:val="0"/>
      <w:autoSpaceDE w:val="0"/>
      <w:spacing w:beforeLines="100" w:afterLines="100"/>
      <w:jc w:val="both"/>
      <w:textAlignment w:val="baseline"/>
      <w:outlineLvl w:val="1"/>
    </w:pPr>
    <w:rPr>
      <w:rFonts w:ascii="黑体" w:eastAsia="黑体"/>
      <w:kern w:val="21"/>
      <w:sz w:val="21"/>
      <w:szCs w:val="24"/>
    </w:rPr>
  </w:style>
  <w:style w:type="paragraph" w:customStyle="1" w:styleId="af6">
    <w:name w:val="附录一级条标题"/>
    <w:basedOn w:val="af5"/>
    <w:next w:val="affffd"/>
    <w:qFormat/>
    <w:pPr>
      <w:numPr>
        <w:ilvl w:val="2"/>
      </w:numPr>
      <w:autoSpaceDN w:val="0"/>
      <w:spacing w:beforeLines="50" w:afterLines="50"/>
      <w:outlineLvl w:val="2"/>
    </w:pPr>
  </w:style>
  <w:style w:type="paragraph" w:customStyle="1" w:styleId="affffffff6">
    <w:name w:val="附录一级无"/>
    <w:basedOn w:val="af6"/>
    <w:qFormat/>
    <w:pPr>
      <w:tabs>
        <w:tab w:val="clear" w:pos="360"/>
      </w:tabs>
      <w:spacing w:beforeLines="0" w:afterLines="0"/>
    </w:pPr>
    <w:rPr>
      <w:rFonts w:ascii="宋体" w:eastAsia="宋体"/>
      <w:szCs w:val="21"/>
    </w:rPr>
  </w:style>
  <w:style w:type="paragraph" w:customStyle="1" w:styleId="afb">
    <w:name w:val="附录字母编号列项（一级）"/>
    <w:qFormat/>
    <w:pPr>
      <w:numPr>
        <w:numId w:val="24"/>
      </w:numPr>
    </w:pPr>
    <w:rPr>
      <w:rFonts w:ascii="宋体"/>
      <w:sz w:val="21"/>
      <w:szCs w:val="24"/>
    </w:rPr>
  </w:style>
  <w:style w:type="paragraph" w:customStyle="1" w:styleId="affffffff7">
    <w:name w:val="列项说明"/>
    <w:basedOn w:val="aff"/>
    <w:qFormat/>
    <w:pPr>
      <w:adjustRightInd w:val="0"/>
      <w:spacing w:line="320" w:lineRule="exact"/>
      <w:ind w:leftChars="200" w:left="400" w:hangingChars="200" w:hanging="200"/>
      <w:jc w:val="left"/>
      <w:textAlignment w:val="baseline"/>
    </w:pPr>
    <w:rPr>
      <w:rFonts w:ascii="宋体" w:hAnsi="Times New Roman" w:cs="Times New Roman"/>
      <w:kern w:val="0"/>
      <w:szCs w:val="20"/>
    </w:rPr>
  </w:style>
  <w:style w:type="paragraph" w:customStyle="1" w:styleId="affffffff8">
    <w:name w:val="列项说明数字编号"/>
    <w:qFormat/>
    <w:pPr>
      <w:ind w:leftChars="400" w:left="600" w:hangingChars="200" w:hanging="200"/>
    </w:pPr>
    <w:rPr>
      <w:rFonts w:ascii="宋体"/>
      <w:sz w:val="21"/>
      <w:szCs w:val="24"/>
    </w:rPr>
  </w:style>
  <w:style w:type="paragraph" w:customStyle="1" w:styleId="affffffff9">
    <w:name w:val="目次、索引正文"/>
    <w:qFormat/>
    <w:pPr>
      <w:spacing w:line="320" w:lineRule="exact"/>
      <w:jc w:val="both"/>
    </w:pPr>
    <w:rPr>
      <w:rFonts w:ascii="宋体"/>
      <w:sz w:val="21"/>
      <w:szCs w:val="24"/>
    </w:rPr>
  </w:style>
  <w:style w:type="paragraph" w:customStyle="1" w:styleId="affffffffa">
    <w:name w:val="其他标准标志"/>
    <w:basedOn w:val="afffffff"/>
    <w:qFormat/>
    <w:pPr>
      <w:framePr w:w="6101" w:wrap="around" w:vAnchor="page" w:hAnchor="page" w:x="4673" w:y="942"/>
    </w:pPr>
    <w:rPr>
      <w:w w:val="130"/>
    </w:rPr>
  </w:style>
  <w:style w:type="paragraph" w:customStyle="1" w:styleId="affffffffb">
    <w:name w:val="其他标准称谓"/>
    <w:next w:val="aff"/>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ffc">
    <w:name w:val="其他发布部门"/>
    <w:basedOn w:val="afffffff6"/>
    <w:qFormat/>
    <w:pPr>
      <w:framePr w:wrap="around" w:y="15310"/>
      <w:spacing w:line="0" w:lineRule="atLeast"/>
    </w:pPr>
    <w:rPr>
      <w:rFonts w:ascii="黑体" w:eastAsia="黑体"/>
      <w:b w:val="0"/>
    </w:rPr>
  </w:style>
  <w:style w:type="paragraph" w:customStyle="1" w:styleId="affffffffd">
    <w:name w:val="前言、引言标题"/>
    <w:next w:val="affffd"/>
    <w:pPr>
      <w:keepNext/>
      <w:pageBreakBefore/>
      <w:shd w:val="clear" w:color="FFFFFF" w:fill="FFFFFF"/>
      <w:spacing w:before="640" w:after="560"/>
      <w:jc w:val="center"/>
      <w:outlineLvl w:val="0"/>
    </w:pPr>
    <w:rPr>
      <w:rFonts w:ascii="黑体" w:eastAsia="黑体"/>
      <w:sz w:val="32"/>
      <w:szCs w:val="24"/>
    </w:rPr>
  </w:style>
  <w:style w:type="paragraph" w:customStyle="1" w:styleId="affffffffe">
    <w:name w:val="三级无"/>
    <w:basedOn w:val="affffffb"/>
    <w:qFormat/>
    <w:pPr>
      <w:spacing w:beforeLines="0" w:afterLines="0"/>
    </w:pPr>
    <w:rPr>
      <w:rFonts w:ascii="宋体" w:eastAsia="宋体"/>
    </w:rPr>
  </w:style>
  <w:style w:type="paragraph" w:customStyle="1" w:styleId="afffffffff">
    <w:name w:val="实施日期"/>
    <w:basedOn w:val="afffffff7"/>
    <w:qFormat/>
    <w:pPr>
      <w:framePr w:wrap="around" w:vAnchor="page" w:hAnchor="text" w:y="1"/>
      <w:jc w:val="right"/>
    </w:pPr>
  </w:style>
  <w:style w:type="paragraph" w:customStyle="1" w:styleId="afffffffff0">
    <w:name w:val="示例后文字"/>
    <w:basedOn w:val="affffd"/>
    <w:next w:val="affffd"/>
    <w:qFormat/>
    <w:pPr>
      <w:ind w:firstLine="360"/>
    </w:pPr>
    <w:rPr>
      <w:sz w:val="18"/>
    </w:rPr>
  </w:style>
  <w:style w:type="paragraph" w:customStyle="1" w:styleId="afffffffff1">
    <w:name w:val="首示例"/>
    <w:next w:val="affffd"/>
    <w:link w:val="Char1"/>
    <w:qFormat/>
    <w:pPr>
      <w:tabs>
        <w:tab w:val="left" w:pos="360"/>
      </w:tabs>
    </w:pPr>
    <w:rPr>
      <w:rFonts w:ascii="宋体" w:hAnsi="宋体"/>
      <w:sz w:val="18"/>
      <w:szCs w:val="18"/>
    </w:rPr>
  </w:style>
  <w:style w:type="paragraph" w:customStyle="1" w:styleId="afffffffff2">
    <w:name w:val="四级无"/>
    <w:basedOn w:val="af1"/>
    <w:qFormat/>
    <w:pPr>
      <w:spacing w:beforeLines="0" w:afterLines="0"/>
    </w:pPr>
    <w:rPr>
      <w:rFonts w:ascii="宋体" w:eastAsia="宋体"/>
    </w:rPr>
  </w:style>
  <w:style w:type="paragraph" w:customStyle="1" w:styleId="afffffffff3">
    <w:name w:val="条文脚注"/>
    <w:basedOn w:val="af"/>
    <w:qFormat/>
    <w:pPr>
      <w:numPr>
        <w:numId w:val="0"/>
      </w:numPr>
      <w:jc w:val="both"/>
    </w:pPr>
  </w:style>
  <w:style w:type="paragraph" w:customStyle="1" w:styleId="afffffffff4">
    <w:name w:val="图标脚注说明"/>
    <w:basedOn w:val="affffd"/>
    <w:pPr>
      <w:ind w:left="840" w:firstLineChars="0" w:hanging="420"/>
    </w:pPr>
    <w:rPr>
      <w:sz w:val="18"/>
      <w:szCs w:val="18"/>
    </w:rPr>
  </w:style>
  <w:style w:type="paragraph" w:customStyle="1" w:styleId="afffffffff5">
    <w:name w:val="图表脚注说明"/>
    <w:basedOn w:val="aff"/>
    <w:qFormat/>
    <w:pPr>
      <w:ind w:left="544" w:hanging="181"/>
    </w:pPr>
    <w:rPr>
      <w:rFonts w:ascii="宋体" w:hAnsi="Times New Roman" w:cs="Times New Roman"/>
      <w:sz w:val="18"/>
      <w:szCs w:val="18"/>
    </w:rPr>
  </w:style>
  <w:style w:type="paragraph" w:customStyle="1" w:styleId="afffffffff6">
    <w:name w:val="图的脚注"/>
    <w:next w:val="affffd"/>
    <w:qFormat/>
    <w:pPr>
      <w:widowControl w:val="0"/>
      <w:ind w:leftChars="200" w:left="840" w:hangingChars="200" w:hanging="420"/>
      <w:jc w:val="both"/>
    </w:pPr>
    <w:rPr>
      <w:rFonts w:ascii="宋体"/>
      <w:sz w:val="18"/>
      <w:szCs w:val="24"/>
    </w:rPr>
  </w:style>
  <w:style w:type="paragraph" w:customStyle="1" w:styleId="afffffffff7">
    <w:name w:val="文献分类号"/>
    <w:qFormat/>
    <w:pPr>
      <w:widowControl w:val="0"/>
      <w:textAlignment w:val="center"/>
    </w:pPr>
    <w:rPr>
      <w:rFonts w:ascii="黑体" w:eastAsia="黑体"/>
      <w:sz w:val="21"/>
      <w:szCs w:val="21"/>
    </w:rPr>
  </w:style>
  <w:style w:type="paragraph" w:customStyle="1" w:styleId="afffffffff8">
    <w:name w:val="五级无"/>
    <w:basedOn w:val="af2"/>
    <w:pPr>
      <w:spacing w:beforeLines="0" w:afterLines="0"/>
    </w:pPr>
    <w:rPr>
      <w:rFonts w:ascii="宋体" w:eastAsia="宋体"/>
    </w:rPr>
  </w:style>
  <w:style w:type="paragraph" w:customStyle="1" w:styleId="afffffffff9">
    <w:name w:val="一级无"/>
    <w:basedOn w:val="affffff5"/>
    <w:qFormat/>
    <w:pPr>
      <w:spacing w:beforeLines="0" w:afterLines="0"/>
    </w:pPr>
    <w:rPr>
      <w:rFonts w:ascii="宋体" w:eastAsia="宋体"/>
    </w:rPr>
  </w:style>
  <w:style w:type="paragraph" w:customStyle="1" w:styleId="af3">
    <w:name w:val="正文表标题"/>
    <w:next w:val="affffd"/>
    <w:qFormat/>
    <w:pPr>
      <w:numPr>
        <w:numId w:val="26"/>
      </w:numPr>
      <w:tabs>
        <w:tab w:val="left" w:pos="360"/>
      </w:tabs>
      <w:spacing w:beforeLines="50" w:afterLines="50"/>
      <w:jc w:val="center"/>
    </w:pPr>
    <w:rPr>
      <w:rFonts w:ascii="黑体" w:eastAsia="黑体"/>
      <w:sz w:val="21"/>
      <w:szCs w:val="24"/>
    </w:rPr>
  </w:style>
  <w:style w:type="paragraph" w:customStyle="1" w:styleId="afffffffffa">
    <w:name w:val="正文公式编号制表符"/>
    <w:basedOn w:val="affffd"/>
    <w:next w:val="affffd"/>
    <w:qFormat/>
    <w:pPr>
      <w:ind w:firstLineChars="0" w:firstLine="0"/>
    </w:pPr>
  </w:style>
  <w:style w:type="paragraph" w:customStyle="1" w:styleId="a3">
    <w:name w:val="正文图标题"/>
    <w:next w:val="affffd"/>
    <w:qFormat/>
    <w:pPr>
      <w:numPr>
        <w:numId w:val="27"/>
      </w:numPr>
      <w:spacing w:beforeLines="50" w:afterLines="50"/>
      <w:jc w:val="center"/>
    </w:pPr>
    <w:rPr>
      <w:rFonts w:ascii="黑体" w:eastAsia="黑体"/>
      <w:sz w:val="21"/>
      <w:szCs w:val="24"/>
    </w:rPr>
  </w:style>
  <w:style w:type="paragraph" w:customStyle="1" w:styleId="afffffffffb">
    <w:name w:val="终结线"/>
    <w:basedOn w:val="aff"/>
    <w:qFormat/>
    <w:pPr>
      <w:framePr w:hSpace="181" w:vSpace="181" w:wrap="around" w:vAnchor="text" w:hAnchor="margin" w:xAlign="center" w:y="285"/>
      <w:ind w:firstLine="420"/>
    </w:pPr>
    <w:rPr>
      <w:rFonts w:ascii="Times New Roman" w:hAnsi="Times New Roman" w:cs="Times New Roman"/>
      <w:szCs w:val="21"/>
    </w:rPr>
  </w:style>
  <w:style w:type="paragraph" w:customStyle="1" w:styleId="afffffffffc">
    <w:name w:val="其他发布日期"/>
    <w:basedOn w:val="afffffff7"/>
    <w:pPr>
      <w:framePr w:wrap="around" w:vAnchor="page" w:hAnchor="text" w:x="1419" w:y="1"/>
    </w:pPr>
  </w:style>
  <w:style w:type="paragraph" w:customStyle="1" w:styleId="afffffffffd">
    <w:name w:val="其他实施日期"/>
    <w:basedOn w:val="afffffffff"/>
    <w:qFormat/>
    <w:pPr>
      <w:framePr w:wrap="around"/>
    </w:pPr>
  </w:style>
  <w:style w:type="paragraph" w:customStyle="1" w:styleId="2f6">
    <w:name w:val="封面标准名称2"/>
    <w:basedOn w:val="afffffff9"/>
    <w:qFormat/>
    <w:pPr>
      <w:framePr w:wrap="around" w:hAnchor="text" w:y="4469"/>
      <w:spacing w:beforeLines="630"/>
    </w:pPr>
  </w:style>
  <w:style w:type="paragraph" w:customStyle="1" w:styleId="2f7">
    <w:name w:val="封面标准英文名称2"/>
    <w:basedOn w:val="afffffffa"/>
    <w:qFormat/>
    <w:pPr>
      <w:framePr w:wrap="around" w:y="4469"/>
    </w:pPr>
  </w:style>
  <w:style w:type="paragraph" w:customStyle="1" w:styleId="2f8">
    <w:name w:val="封面一致性程度标识2"/>
    <w:basedOn w:val="afffffffb"/>
    <w:qFormat/>
    <w:pPr>
      <w:framePr w:wrap="around" w:y="4469"/>
    </w:pPr>
  </w:style>
  <w:style w:type="paragraph" w:customStyle="1" w:styleId="2f9">
    <w:name w:val="封面标准文稿类别2"/>
    <w:basedOn w:val="afffffffc"/>
    <w:pPr>
      <w:framePr w:wrap="around" w:y="4469"/>
    </w:pPr>
  </w:style>
  <w:style w:type="paragraph" w:customStyle="1" w:styleId="2fa">
    <w:name w:val="封面标准文稿编辑信息2"/>
    <w:basedOn w:val="afffffffd"/>
    <w:pPr>
      <w:framePr w:wrap="around" w:y="4469"/>
    </w:pPr>
  </w:style>
  <w:style w:type="paragraph" w:customStyle="1" w:styleId="TOC10">
    <w:name w:val="TOC 标题1"/>
    <w:basedOn w:val="1"/>
    <w:next w:val="aff"/>
    <w:qFormat/>
    <w:pPr>
      <w:widowControl/>
      <w:spacing w:before="480" w:line="276" w:lineRule="auto"/>
      <w:jc w:val="left"/>
      <w:outlineLvl w:val="9"/>
    </w:pPr>
    <w:rPr>
      <w:rFonts w:ascii="Cambria" w:eastAsia="宋体" w:hAnsi="Cambria"/>
      <w:color w:val="365F91"/>
      <w:kern w:val="0"/>
      <w:sz w:val="28"/>
      <w:szCs w:val="28"/>
    </w:rPr>
  </w:style>
  <w:style w:type="paragraph" w:customStyle="1" w:styleId="ColorfulList-Accent11">
    <w:name w:val="Colorful List - Accent 11"/>
    <w:basedOn w:val="aff"/>
    <w:uiPriority w:val="34"/>
    <w:qFormat/>
    <w:pPr>
      <w:ind w:firstLineChars="200" w:firstLine="200"/>
    </w:pPr>
    <w:rPr>
      <w:rFonts w:ascii="Arial" w:hAnsi="Arial" w:cs="Times New Roman"/>
      <w:szCs w:val="21"/>
    </w:rPr>
  </w:style>
  <w:style w:type="paragraph" w:customStyle="1" w:styleId="afe">
    <w:name w:val="列项"/>
    <w:basedOn w:val="aff"/>
    <w:pPr>
      <w:numPr>
        <w:numId w:val="28"/>
      </w:numPr>
      <w:adjustRightInd w:val="0"/>
      <w:spacing w:line="360" w:lineRule="atLeast"/>
      <w:textAlignment w:val="baseline"/>
    </w:pPr>
    <w:rPr>
      <w:rFonts w:ascii="Arial" w:hAnsi="Arial" w:cs="Times New Roman"/>
      <w:kern w:val="0"/>
      <w:szCs w:val="21"/>
    </w:rPr>
  </w:style>
  <w:style w:type="paragraph" w:customStyle="1" w:styleId="10">
    <w:name w:val="样式1"/>
    <w:basedOn w:val="31"/>
    <w:link w:val="1Char"/>
    <w:qFormat/>
    <w:pPr>
      <w:numPr>
        <w:ilvl w:val="0"/>
        <w:numId w:val="29"/>
      </w:numPr>
    </w:pPr>
  </w:style>
  <w:style w:type="paragraph" w:customStyle="1" w:styleId="ZJParagraph">
    <w:name w:val="ZJ Paragraph"/>
    <w:basedOn w:val="aff"/>
    <w:qFormat/>
    <w:pPr>
      <w:spacing w:before="120" w:after="120"/>
      <w:ind w:firstLine="420"/>
    </w:pPr>
    <w:rPr>
      <w:rFonts w:ascii="Kai" w:eastAsia="Kai" w:hAnsi="Kai" w:cs="Times New Roman"/>
      <w:sz w:val="32"/>
      <w:szCs w:val="21"/>
    </w:rPr>
  </w:style>
  <w:style w:type="paragraph" w:customStyle="1" w:styleId="ListParagraph1">
    <w:name w:val="List Paragraph1"/>
    <w:basedOn w:val="aff"/>
    <w:pPr>
      <w:ind w:left="720" w:firstLine="420"/>
      <w:contextualSpacing/>
    </w:pPr>
    <w:rPr>
      <w:rFonts w:ascii="Times New Roman" w:hAnsi="Times New Roman" w:cs="Times New Roman"/>
      <w:szCs w:val="21"/>
    </w:rPr>
  </w:style>
  <w:style w:type="paragraph" w:customStyle="1" w:styleId="Revision1">
    <w:name w:val="Revision1"/>
    <w:hidden/>
    <w:qFormat/>
    <w:rPr>
      <w:kern w:val="2"/>
      <w:sz w:val="21"/>
      <w:szCs w:val="24"/>
    </w:rPr>
  </w:style>
  <w:style w:type="paragraph" w:customStyle="1" w:styleId="-31">
    <w:name w:val="浅色网格 - 强调文字颜色 31"/>
    <w:basedOn w:val="aff"/>
    <w:uiPriority w:val="72"/>
    <w:qFormat/>
    <w:pPr>
      <w:ind w:left="720" w:firstLine="420"/>
      <w:contextualSpacing/>
    </w:pPr>
    <w:rPr>
      <w:rFonts w:ascii="Times New Roman" w:hAnsi="Times New Roman" w:cs="Times New Roman"/>
      <w:szCs w:val="21"/>
    </w:rPr>
  </w:style>
  <w:style w:type="paragraph" w:customStyle="1" w:styleId="Normal1">
    <w:name w:val="Normal1"/>
    <w:semiHidden/>
    <w:pPr>
      <w:widowControl w:val="0"/>
      <w:adjustRightInd w:val="0"/>
      <w:spacing w:line="312" w:lineRule="atLeast"/>
      <w:jc w:val="both"/>
      <w:textAlignment w:val="baseline"/>
    </w:pPr>
    <w:rPr>
      <w:rFonts w:ascii="宋体"/>
      <w:sz w:val="34"/>
      <w:szCs w:val="24"/>
    </w:rPr>
  </w:style>
  <w:style w:type="paragraph" w:customStyle="1" w:styleId="-">
    <w:name w:val="正文-通用文档模板"/>
    <w:basedOn w:val="afff"/>
    <w:qFormat/>
    <w:pPr>
      <w:spacing w:line="360" w:lineRule="auto"/>
    </w:pPr>
    <w:rPr>
      <w:rFonts w:ascii="Times New Roman" w:hAnsi="Times New Roman"/>
    </w:rPr>
  </w:style>
  <w:style w:type="paragraph" w:customStyle="1" w:styleId="5-">
    <w:name w:val="标题5-通用文档模板"/>
    <w:basedOn w:val="4-0"/>
    <w:qFormat/>
    <w:pPr>
      <w:outlineLvl w:val="4"/>
    </w:pPr>
  </w:style>
  <w:style w:type="paragraph" w:customStyle="1" w:styleId="4-0">
    <w:name w:val="标题4-通用文档模板"/>
    <w:basedOn w:val="41"/>
    <w:qFormat/>
    <w:pPr>
      <w:autoSpaceDE w:val="0"/>
      <w:autoSpaceDN w:val="0"/>
      <w:spacing w:beforeLines="25" w:afterLines="50" w:line="360" w:lineRule="auto"/>
    </w:pPr>
    <w:rPr>
      <w:rFonts w:ascii="Times New Roman" w:hAnsi="Times New Roman"/>
      <w:kern w:val="2"/>
      <w:szCs w:val="21"/>
    </w:rPr>
  </w:style>
  <w:style w:type="paragraph" w:customStyle="1" w:styleId="1-">
    <w:name w:val="样式 标题 1-用户手册"/>
    <w:basedOn w:val="1"/>
    <w:semiHidden/>
    <w:qFormat/>
    <w:pPr>
      <w:keepNext/>
      <w:keepLines/>
      <w:pageBreakBefore/>
      <w:pBdr>
        <w:bottom w:val="threeDEmboss" w:sz="12" w:space="1" w:color="auto"/>
      </w:pBdr>
      <w:spacing w:beforeLines="0" w:afterLines="0" w:line="480" w:lineRule="auto"/>
      <w:ind w:left="2278" w:hanging="2098"/>
    </w:pPr>
    <w:rPr>
      <w:rFonts w:ascii="Arial" w:hAnsi="Arial" w:cs="宋体"/>
      <w:bCs w:val="0"/>
      <w:sz w:val="32"/>
      <w:szCs w:val="20"/>
    </w:rPr>
  </w:style>
  <w:style w:type="paragraph" w:customStyle="1" w:styleId="1152">
    <w:name w:val="样式 标题 1 + 三号 底端: (阳文三维 自动设置  1.5 磅 行宽) 行距: 2 倍行距"/>
    <w:basedOn w:val="1"/>
    <w:semiHidden/>
    <w:pPr>
      <w:keepNext/>
      <w:keepLines/>
      <w:pBdr>
        <w:bottom w:val="threeDEmboss" w:sz="12" w:space="1" w:color="auto"/>
      </w:pBdr>
      <w:spacing w:beforeLines="0" w:afterLines="0" w:line="480" w:lineRule="auto"/>
      <w:ind w:left="2198" w:firstLine="363"/>
    </w:pPr>
    <w:rPr>
      <w:rFonts w:ascii="Arial" w:hAnsi="Arial" w:cs="宋体"/>
      <w:bCs w:val="0"/>
      <w:sz w:val="32"/>
      <w:szCs w:val="20"/>
    </w:rPr>
  </w:style>
  <w:style w:type="paragraph" w:customStyle="1" w:styleId="2fb">
    <w:name w:val="标题2+缩进"/>
    <w:basedOn w:val="aff"/>
    <w:semiHidden/>
    <w:qFormat/>
    <w:pPr>
      <w:ind w:firstLine="420"/>
    </w:pPr>
    <w:rPr>
      <w:rFonts w:ascii="Times New Roman" w:hAnsi="Times New Roman" w:cs="Times New Roman"/>
      <w:szCs w:val="20"/>
    </w:rPr>
  </w:style>
  <w:style w:type="paragraph" w:customStyle="1" w:styleId="11521">
    <w:name w:val="样式 标题 1 + 三号 底端: (阳文三维 自动设置  1.5 磅 行宽) 行距: 2 倍行距1"/>
    <w:basedOn w:val="1"/>
    <w:semiHidden/>
    <w:qFormat/>
    <w:pPr>
      <w:keepNext/>
      <w:keepLines/>
      <w:pBdr>
        <w:bottom w:val="threeDEmboss" w:sz="12" w:space="1" w:color="auto"/>
      </w:pBdr>
      <w:spacing w:beforeLines="0" w:afterLines="0" w:line="480" w:lineRule="auto"/>
      <w:ind w:left="2278" w:hanging="2098"/>
    </w:pPr>
    <w:rPr>
      <w:rFonts w:ascii="Arial" w:hAnsi="Arial" w:cs="宋体"/>
      <w:bCs w:val="0"/>
      <w:sz w:val="32"/>
      <w:szCs w:val="20"/>
    </w:rPr>
  </w:style>
  <w:style w:type="paragraph" w:customStyle="1" w:styleId="11521074">
    <w:name w:val="样式 样式 标题 1 + 三号 底端: (阳文三维 自动设置  1.5 磅 行宽) 行距: 2 倍行距1 + 左侧:  0.74..."/>
    <w:basedOn w:val="11521"/>
    <w:semiHidden/>
    <w:qFormat/>
    <w:pPr>
      <w:pageBreakBefore/>
      <w:numPr>
        <w:numId w:val="30"/>
      </w:numPr>
      <w:ind w:left="1497" w:hanging="1077"/>
    </w:pPr>
  </w:style>
  <w:style w:type="paragraph" w:customStyle="1" w:styleId="4-">
    <w:name w:val="标题4-用户手册"/>
    <w:basedOn w:val="41"/>
    <w:semiHidden/>
    <w:qFormat/>
    <w:pPr>
      <w:numPr>
        <w:ilvl w:val="0"/>
        <w:numId w:val="31"/>
      </w:numPr>
      <w:spacing w:beforeLines="100" w:afterLines="100" w:line="240" w:lineRule="atLeast"/>
      <w:ind w:left="2121" w:hanging="1701"/>
    </w:pPr>
    <w:rPr>
      <w:rFonts w:ascii="Arial" w:hAnsi="Arial"/>
      <w:kern w:val="2"/>
      <w:sz w:val="24"/>
    </w:rPr>
  </w:style>
  <w:style w:type="paragraph" w:customStyle="1" w:styleId="Style77">
    <w:name w:val="_Style 77"/>
    <w:basedOn w:val="aff"/>
    <w:qFormat/>
    <w:pPr>
      <w:adjustRightInd w:val="0"/>
      <w:spacing w:line="360" w:lineRule="auto"/>
      <w:ind w:firstLine="420"/>
    </w:pPr>
    <w:rPr>
      <w:rFonts w:ascii="Arial" w:hAnsi="Arial" w:cs="Times New Roman"/>
      <w:sz w:val="18"/>
      <w:szCs w:val="20"/>
    </w:rPr>
  </w:style>
  <w:style w:type="paragraph" w:customStyle="1" w:styleId="Char2">
    <w:name w:val="Char"/>
    <w:basedOn w:val="aff"/>
    <w:semiHidden/>
    <w:qFormat/>
    <w:pPr>
      <w:widowControl/>
      <w:spacing w:after="160" w:line="240" w:lineRule="exact"/>
      <w:ind w:firstLine="420"/>
      <w:jc w:val="center"/>
    </w:pPr>
    <w:rPr>
      <w:rFonts w:ascii="Verdana" w:hAnsi="Verdana" w:cs="Times New Roman"/>
      <w:kern w:val="0"/>
      <w:sz w:val="20"/>
      <w:szCs w:val="21"/>
      <w:lang w:eastAsia="en-US"/>
    </w:rPr>
  </w:style>
  <w:style w:type="paragraph" w:customStyle="1" w:styleId="1-0">
    <w:name w:val="标题1-通用文档模板"/>
    <w:basedOn w:val="1"/>
    <w:qFormat/>
    <w:pPr>
      <w:keepNext/>
      <w:pageBreakBefore/>
      <w:pBdr>
        <w:bottom w:val="threeDEmboss" w:sz="12" w:space="1" w:color="auto"/>
      </w:pBdr>
      <w:adjustRightInd w:val="0"/>
      <w:spacing w:beforeLines="0" w:afterLines="0" w:line="480" w:lineRule="auto"/>
    </w:pPr>
    <w:rPr>
      <w:bCs w:val="0"/>
      <w:sz w:val="32"/>
      <w:szCs w:val="32"/>
    </w:rPr>
  </w:style>
  <w:style w:type="paragraph" w:customStyle="1" w:styleId="2-0">
    <w:name w:val="标题2-通用文档模板"/>
    <w:basedOn w:val="aff"/>
    <w:pPr>
      <w:keepNext/>
      <w:keepLines/>
      <w:adjustRightInd w:val="0"/>
      <w:spacing w:beforeLines="50" w:afterLines="50" w:line="300" w:lineRule="auto"/>
      <w:ind w:firstLine="420"/>
      <w:jc w:val="left"/>
      <w:outlineLvl w:val="1"/>
    </w:pPr>
    <w:rPr>
      <w:rFonts w:ascii="Times New Roman" w:eastAsia="黑体" w:hAnsi="Times New Roman" w:cs="Times New Roman"/>
      <w:kern w:val="0"/>
      <w:sz w:val="28"/>
      <w:szCs w:val="28"/>
    </w:rPr>
  </w:style>
  <w:style w:type="paragraph" w:customStyle="1" w:styleId="3f2">
    <w:name w:val="样式 标题 3 +"/>
    <w:basedOn w:val="31"/>
    <w:semiHidden/>
    <w:qFormat/>
    <w:pPr>
      <w:adjustRightInd w:val="0"/>
      <w:spacing w:afterLines="50" w:line="300" w:lineRule="auto"/>
    </w:pPr>
    <w:rPr>
      <w:bCs w:val="0"/>
      <w:sz w:val="24"/>
      <w:szCs w:val="20"/>
    </w:rPr>
  </w:style>
  <w:style w:type="paragraph" w:customStyle="1" w:styleId="3-">
    <w:name w:val="标题3-通用文档模板"/>
    <w:basedOn w:val="3f2"/>
    <w:qFormat/>
    <w:rPr>
      <w:rFonts w:ascii="Times New Roman" w:hAnsi="Times New Roman"/>
      <w:szCs w:val="24"/>
    </w:rPr>
  </w:style>
  <w:style w:type="paragraph" w:customStyle="1" w:styleId="2-">
    <w:name w:val="标题2-用户手册"/>
    <w:basedOn w:val="aff"/>
    <w:semiHidden/>
    <w:qFormat/>
    <w:pPr>
      <w:numPr>
        <w:ilvl w:val="1"/>
        <w:numId w:val="32"/>
      </w:numPr>
      <w:tabs>
        <w:tab w:val="left" w:pos="3495"/>
      </w:tabs>
    </w:pPr>
    <w:rPr>
      <w:rFonts w:ascii="Times New Roman" w:hAnsi="Times New Roman" w:cs="Times New Roman"/>
      <w:szCs w:val="20"/>
    </w:rPr>
  </w:style>
  <w:style w:type="paragraph" w:customStyle="1" w:styleId="-0">
    <w:name w:val="文档名称-通用文档模板"/>
    <w:basedOn w:val="afffff6"/>
    <w:qFormat/>
    <w:pPr>
      <w:adjustRightInd w:val="0"/>
      <w:spacing w:before="3000" w:after="120" w:line="300" w:lineRule="auto"/>
      <w:ind w:rightChars="16" w:right="34"/>
      <w:outlineLvl w:val="9"/>
    </w:pPr>
    <w:rPr>
      <w:rFonts w:ascii="黑体" w:eastAsia="黑体" w:hAnsi="Arial"/>
      <w:b w:val="0"/>
      <w:bCs w:val="0"/>
      <w:color w:val="auto"/>
      <w:sz w:val="52"/>
      <w:szCs w:val="20"/>
    </w:rPr>
  </w:style>
  <w:style w:type="paragraph" w:customStyle="1" w:styleId="-1">
    <w:name w:val="前言标题-通用文档模板"/>
    <w:basedOn w:val="Normal1"/>
    <w:qFormat/>
    <w:pPr>
      <w:widowControl/>
      <w:autoSpaceDE w:val="0"/>
      <w:autoSpaceDN w:val="0"/>
      <w:spacing w:before="720" w:after="480" w:line="240" w:lineRule="atLeast"/>
      <w:jc w:val="center"/>
      <w:textAlignment w:val="bottom"/>
      <w:outlineLvl w:val="0"/>
    </w:pPr>
    <w:rPr>
      <w:rFonts w:ascii="Arial" w:eastAsia="黑体" w:hAnsi="Arial"/>
      <w:sz w:val="30"/>
    </w:rPr>
  </w:style>
  <w:style w:type="paragraph" w:customStyle="1" w:styleId="Char1CharCharChar">
    <w:name w:val="Char1 Char Char Char"/>
    <w:basedOn w:val="afff3"/>
    <w:qFormat/>
    <w:rPr>
      <w:rFonts w:ascii="Tahoma" w:hAnsi="Tahoma"/>
      <w:sz w:val="24"/>
    </w:rPr>
  </w:style>
  <w:style w:type="paragraph" w:customStyle="1" w:styleId="Char3CharCharCharCharCharCharCharCharCharCharCharCharCharChar">
    <w:name w:val="Char3 Char Char Char Char Char Char Char Char Char Char Char Char Char Char"/>
    <w:basedOn w:val="aff"/>
    <w:qFormat/>
    <w:pPr>
      <w:adjustRightInd w:val="0"/>
      <w:spacing w:line="360" w:lineRule="auto"/>
      <w:ind w:firstLine="420"/>
    </w:pPr>
    <w:rPr>
      <w:rFonts w:ascii="Times New Roman" w:hAnsi="Times New Roman" w:cs="Times New Roman"/>
      <w:szCs w:val="20"/>
    </w:rPr>
  </w:style>
  <w:style w:type="paragraph" w:customStyle="1" w:styleId="CharChar2">
    <w:name w:val="Char Char2"/>
    <w:basedOn w:val="aff"/>
    <w:qFormat/>
    <w:pPr>
      <w:spacing w:line="360" w:lineRule="auto"/>
      <w:ind w:firstLine="420"/>
    </w:pPr>
    <w:rPr>
      <w:rFonts w:ascii="Tahoma" w:hAnsi="Tahoma" w:cs="Times New Roman"/>
      <w:sz w:val="24"/>
      <w:szCs w:val="20"/>
    </w:rPr>
  </w:style>
  <w:style w:type="paragraph" w:customStyle="1" w:styleId="Char2CharChar">
    <w:name w:val="Char2 Char Char"/>
    <w:basedOn w:val="aff"/>
    <w:qFormat/>
    <w:pPr>
      <w:spacing w:line="360" w:lineRule="auto"/>
      <w:ind w:firstLine="420"/>
    </w:pPr>
    <w:rPr>
      <w:rFonts w:ascii="Tahoma" w:hAnsi="Tahoma" w:cs="Times New Roman"/>
      <w:sz w:val="24"/>
      <w:szCs w:val="20"/>
    </w:rPr>
  </w:style>
  <w:style w:type="paragraph" w:customStyle="1" w:styleId="CharCharCharChar">
    <w:name w:val="缩进 Char Char Char Char"/>
    <w:basedOn w:val="afff"/>
    <w:qFormat/>
    <w:pPr>
      <w:spacing w:beforeLines="50" w:afterLines="50" w:line="360" w:lineRule="auto"/>
      <w:ind w:firstLine="480"/>
    </w:pPr>
    <w:rPr>
      <w:rFonts w:ascii="Tahoma" w:hAnsi="Tahoma"/>
      <w:sz w:val="24"/>
    </w:rPr>
  </w:style>
  <w:style w:type="paragraph" w:customStyle="1" w:styleId="Char2CharCharCharCharChar">
    <w:name w:val="Char2 Char Char Char Char Char"/>
    <w:basedOn w:val="aff"/>
    <w:qFormat/>
    <w:pPr>
      <w:ind w:firstLine="420"/>
    </w:pPr>
    <w:rPr>
      <w:rFonts w:ascii="Tahoma" w:hAnsi="Tahoma" w:cs="Times New Roman"/>
      <w:sz w:val="24"/>
      <w:szCs w:val="20"/>
    </w:rPr>
  </w:style>
  <w:style w:type="paragraph" w:customStyle="1" w:styleId="CharCharChar">
    <w:name w:val="Char Char Char"/>
    <w:basedOn w:val="aff"/>
    <w:pPr>
      <w:ind w:firstLine="420"/>
    </w:pPr>
    <w:rPr>
      <w:rFonts w:ascii="Tahoma" w:hAnsi="Tahoma" w:cs="Times New Roman"/>
      <w:sz w:val="24"/>
      <w:szCs w:val="20"/>
    </w:rPr>
  </w:style>
  <w:style w:type="paragraph" w:customStyle="1" w:styleId="CharChar">
    <w:name w:val="Char Char"/>
    <w:basedOn w:val="aff"/>
    <w:qFormat/>
    <w:pPr>
      <w:spacing w:line="288" w:lineRule="auto"/>
      <w:ind w:firstLine="420"/>
    </w:pPr>
    <w:rPr>
      <w:rFonts w:ascii="Tahoma" w:hAnsi="Tahoma" w:cs="Times New Roman"/>
      <w:sz w:val="24"/>
      <w:szCs w:val="20"/>
    </w:rPr>
  </w:style>
  <w:style w:type="paragraph" w:customStyle="1" w:styleId="afffffffffe">
    <w:name w:val="声明标题"/>
    <w:basedOn w:val="aff"/>
    <w:qFormat/>
    <w:pPr>
      <w:widowControl/>
      <w:overflowPunct w:val="0"/>
      <w:autoSpaceDE w:val="0"/>
      <w:autoSpaceDN w:val="0"/>
      <w:adjustRightInd w:val="0"/>
      <w:spacing w:before="1680" w:after="600" w:line="400" w:lineRule="exact"/>
      <w:ind w:hanging="108"/>
      <w:jc w:val="left"/>
      <w:textAlignment w:val="baseline"/>
    </w:pPr>
    <w:rPr>
      <w:rFonts w:ascii="Arial" w:eastAsia="黑体" w:hAnsi="Arial" w:cs="Times New Roman"/>
      <w:b/>
      <w:bCs/>
      <w:kern w:val="0"/>
      <w:sz w:val="36"/>
      <w:szCs w:val="20"/>
    </w:rPr>
  </w:style>
  <w:style w:type="paragraph" w:customStyle="1" w:styleId="affffffffff">
    <w:name w:val="版权"/>
    <w:basedOn w:val="aff"/>
    <w:qFormat/>
    <w:pPr>
      <w:spacing w:before="120" w:line="400" w:lineRule="exact"/>
      <w:ind w:hanging="108"/>
      <w:jc w:val="center"/>
    </w:pPr>
    <w:rPr>
      <w:rFonts w:ascii="楷体_GB2312" w:eastAsia="楷体_GB2312" w:hAnsi="Tahoma" w:cs="Times New Roman"/>
      <w:b/>
      <w:bCs/>
      <w:sz w:val="24"/>
      <w:szCs w:val="20"/>
    </w:rPr>
  </w:style>
  <w:style w:type="paragraph" w:customStyle="1" w:styleId="2fc">
    <w:name w:val="信息标题2"/>
    <w:basedOn w:val="afff1"/>
    <w:next w:val="afff1"/>
    <w:qFormat/>
    <w:pPr>
      <w:spacing w:before="120" w:after="240" w:line="400" w:lineRule="exact"/>
      <w:ind w:hanging="108"/>
      <w:jc w:val="left"/>
    </w:pPr>
    <w:rPr>
      <w:rFonts w:ascii="Arial Black" w:hAnsi="Arial Black" w:cs="Times New Roman"/>
      <w:bCs/>
      <w:sz w:val="30"/>
    </w:rPr>
  </w:style>
  <w:style w:type="paragraph" w:customStyle="1" w:styleId="affffffffff0">
    <w:name w:val="表格栏头"/>
    <w:basedOn w:val="affffffffff1"/>
    <w:next w:val="affffffffff1"/>
    <w:qFormat/>
    <w:pPr>
      <w:framePr w:wrap="around"/>
    </w:pPr>
    <w:rPr>
      <w:b/>
    </w:rPr>
  </w:style>
  <w:style w:type="paragraph" w:customStyle="1" w:styleId="affffffffff1">
    <w:name w:val="表格正文"/>
    <w:basedOn w:val="aff"/>
    <w:link w:val="Char3"/>
    <w:qFormat/>
    <w:pPr>
      <w:framePr w:hSpace="180" w:wrap="around" w:vAnchor="text" w:hAnchor="page" w:x="1736" w:y="1094"/>
      <w:widowControl/>
      <w:overflowPunct w:val="0"/>
      <w:autoSpaceDE w:val="0"/>
      <w:autoSpaceDN w:val="0"/>
      <w:adjustRightInd w:val="0"/>
      <w:spacing w:before="60" w:afterLines="50" w:line="400" w:lineRule="exact"/>
      <w:ind w:firstLine="420"/>
      <w:textAlignment w:val="baseline"/>
    </w:pPr>
    <w:rPr>
      <w:rFonts w:ascii="宋体" w:hAnsi="宋体" w:cs="Times New Roman"/>
      <w:bCs/>
      <w:kern w:val="0"/>
      <w:sz w:val="20"/>
      <w:szCs w:val="20"/>
    </w:rPr>
  </w:style>
  <w:style w:type="paragraph" w:customStyle="1" w:styleId="Char2CharCharCharCharChar1CharCharCharCharCharChar">
    <w:name w:val="Char2 Char Char Char Char Char1 Char Char Char Char Char Char"/>
    <w:basedOn w:val="aff"/>
    <w:pPr>
      <w:ind w:firstLine="420"/>
    </w:pPr>
    <w:rPr>
      <w:rFonts w:ascii="Tahoma" w:hAnsi="Tahoma" w:cs="Times New Roman"/>
      <w:sz w:val="24"/>
      <w:szCs w:val="20"/>
    </w:rPr>
  </w:style>
  <w:style w:type="paragraph" w:customStyle="1" w:styleId="TableText">
    <w:name w:val="Table Text"/>
    <w:basedOn w:val="aff"/>
    <w:qFormat/>
    <w:pPr>
      <w:widowControl/>
      <w:spacing w:before="60" w:after="60"/>
      <w:ind w:firstLine="420"/>
      <w:jc w:val="left"/>
    </w:pPr>
    <w:rPr>
      <w:rFonts w:ascii="Times New Roman" w:hAnsi="Times New Roman" w:cs="Times New Roman"/>
      <w:kern w:val="0"/>
      <w:szCs w:val="21"/>
    </w:rPr>
  </w:style>
  <w:style w:type="paragraph" w:customStyle="1" w:styleId="Char4CharChar">
    <w:name w:val="Char4 Char Char"/>
    <w:basedOn w:val="aff"/>
    <w:semiHidden/>
    <w:pPr>
      <w:ind w:firstLineChars="200" w:firstLine="200"/>
      <w:jc w:val="left"/>
    </w:pPr>
    <w:rPr>
      <w:rFonts w:ascii="Tahoma" w:hAnsi="Tahoma" w:cs="Times New Roman"/>
      <w:sz w:val="24"/>
      <w:szCs w:val="21"/>
    </w:rPr>
  </w:style>
  <w:style w:type="paragraph" w:customStyle="1" w:styleId="415">
    <w:name w:val="样式 正文缩进正文（首行缩进两字）表正文正文非缩进标题4 + 行距: 1.5 倍行距"/>
    <w:basedOn w:val="afff"/>
    <w:pPr>
      <w:spacing w:line="360" w:lineRule="auto"/>
      <w:ind w:firstLineChars="0" w:firstLine="0"/>
    </w:pPr>
    <w:rPr>
      <w:spacing w:val="4"/>
      <w:sz w:val="24"/>
      <w:szCs w:val="20"/>
    </w:rPr>
  </w:style>
  <w:style w:type="paragraph" w:customStyle="1" w:styleId="CharChar0">
    <w:name w:val="缩进 Char Char"/>
    <w:basedOn w:val="afff"/>
    <w:pPr>
      <w:spacing w:beforeLines="50" w:afterLines="50" w:line="360" w:lineRule="auto"/>
      <w:ind w:firstLine="480"/>
    </w:pPr>
    <w:rPr>
      <w:rFonts w:ascii="Tahoma" w:hAnsi="Tahoma"/>
      <w:sz w:val="24"/>
    </w:rPr>
  </w:style>
  <w:style w:type="paragraph" w:customStyle="1" w:styleId="Char2CharCharCharCharChar1CharCharCharCharCharCharCharCharChar">
    <w:name w:val="Char2 Char Char Char Char Char1 Char Char Char Char Char Char Char Char Char"/>
    <w:basedOn w:val="aff"/>
    <w:qFormat/>
    <w:pPr>
      <w:ind w:firstLine="420"/>
    </w:pPr>
    <w:rPr>
      <w:rFonts w:ascii="Tahoma" w:hAnsi="Tahoma" w:cs="Times New Roman"/>
      <w:sz w:val="24"/>
      <w:szCs w:val="20"/>
    </w:rPr>
  </w:style>
  <w:style w:type="paragraph" w:customStyle="1" w:styleId="CharChar1">
    <w:name w:val="Char Char1"/>
    <w:basedOn w:val="aff"/>
    <w:qFormat/>
    <w:pPr>
      <w:spacing w:line="360" w:lineRule="auto"/>
      <w:ind w:firstLine="420"/>
    </w:pPr>
    <w:rPr>
      <w:rFonts w:ascii="Tahoma" w:hAnsi="Tahoma" w:cs="Times New Roman"/>
      <w:sz w:val="24"/>
      <w:szCs w:val="20"/>
    </w:rPr>
  </w:style>
  <w:style w:type="paragraph" w:customStyle="1" w:styleId="WWTableTitle">
    <w:name w:val="WW_Table_Title"/>
    <w:basedOn w:val="aff"/>
    <w:next w:val="aff"/>
    <w:pPr>
      <w:keepNext/>
      <w:keepLines/>
      <w:widowControl/>
      <w:spacing w:before="240" w:after="60"/>
      <w:ind w:firstLine="420"/>
      <w:jc w:val="left"/>
    </w:pPr>
    <w:rPr>
      <w:rFonts w:ascii="Futura Bk" w:hAnsi="Futura Bk" w:cs="Times New Roman"/>
      <w:b/>
      <w:kern w:val="0"/>
      <w:sz w:val="18"/>
      <w:szCs w:val="20"/>
      <w:lang w:eastAsia="en-US"/>
    </w:rPr>
  </w:style>
  <w:style w:type="paragraph" w:customStyle="1" w:styleId="4a">
    <w:name w:val="正文4"/>
    <w:basedOn w:val="aff"/>
    <w:pPr>
      <w:tabs>
        <w:tab w:val="left" w:pos="360"/>
      </w:tabs>
      <w:spacing w:before="60" w:after="60" w:line="360" w:lineRule="auto"/>
      <w:ind w:firstLine="420"/>
    </w:pPr>
    <w:rPr>
      <w:rFonts w:ascii="Times New Roman" w:hAnsi="Times New Roman" w:cs="Times New Roman"/>
      <w:sz w:val="24"/>
      <w:szCs w:val="21"/>
    </w:rPr>
  </w:style>
  <w:style w:type="paragraph" w:customStyle="1" w:styleId="64">
    <w:name w:val="正文6后正文"/>
    <w:basedOn w:val="aff"/>
    <w:pPr>
      <w:spacing w:before="60" w:after="60" w:line="360" w:lineRule="auto"/>
      <w:ind w:leftChars="370" w:left="777" w:firstLineChars="200" w:firstLine="480"/>
    </w:pPr>
    <w:rPr>
      <w:rFonts w:ascii="Times New Roman" w:hAnsi="Times New Roman" w:cs="Times New Roman"/>
      <w:sz w:val="24"/>
      <w:szCs w:val="20"/>
    </w:rPr>
  </w:style>
  <w:style w:type="paragraph" w:customStyle="1" w:styleId="CharChar2Char">
    <w:name w:val="Char Char2 Char"/>
    <w:basedOn w:val="aff"/>
    <w:pPr>
      <w:spacing w:line="360" w:lineRule="auto"/>
      <w:ind w:firstLine="420"/>
    </w:pPr>
    <w:rPr>
      <w:rFonts w:ascii="Tahoma" w:hAnsi="Tahoma" w:cs="Times New Roman"/>
      <w:sz w:val="24"/>
      <w:szCs w:val="20"/>
    </w:rPr>
  </w:style>
  <w:style w:type="paragraph" w:customStyle="1" w:styleId="affffffffff2">
    <w:name w:val="表格首行"/>
    <w:basedOn w:val="aff"/>
    <w:pPr>
      <w:ind w:firstLineChars="200" w:firstLine="200"/>
      <w:jc w:val="center"/>
    </w:pPr>
    <w:rPr>
      <w:rFonts w:ascii="宋体" w:hAnsi="宋体" w:cs="Times New Roman"/>
      <w:szCs w:val="21"/>
    </w:rPr>
  </w:style>
  <w:style w:type="paragraph" w:customStyle="1" w:styleId="affffffffff3">
    <w:name w:val="样式 测试表格"/>
    <w:basedOn w:val="aff"/>
    <w:pPr>
      <w:spacing w:line="360" w:lineRule="auto"/>
      <w:ind w:firstLine="420"/>
      <w:jc w:val="left"/>
    </w:pPr>
    <w:rPr>
      <w:rFonts w:ascii="Courier New" w:hAnsi="Courier New" w:cs="Times New Roman"/>
      <w:bCs/>
      <w:szCs w:val="21"/>
    </w:rPr>
  </w:style>
  <w:style w:type="paragraph" w:customStyle="1" w:styleId="Char2CharCharCharCharChar1CharCharCharCharCharCharCharCharCharChar1">
    <w:name w:val="Char2 Char Char Char Char Char1 Char Char Char Char Char Char Char Char Char Char1"/>
    <w:basedOn w:val="aff"/>
    <w:pPr>
      <w:ind w:firstLine="420"/>
    </w:pPr>
    <w:rPr>
      <w:rFonts w:ascii="Tahoma" w:hAnsi="Tahoma" w:cs="Times New Roman"/>
      <w:sz w:val="24"/>
      <w:szCs w:val="20"/>
    </w:rPr>
  </w:style>
  <w:style w:type="paragraph" w:customStyle="1" w:styleId="-310">
    <w:name w:val="浅色列表 - 强调文字颜色 31"/>
    <w:hidden/>
    <w:uiPriority w:val="71"/>
    <w:rPr>
      <w:kern w:val="2"/>
      <w:sz w:val="21"/>
      <w:szCs w:val="24"/>
    </w:rPr>
  </w:style>
  <w:style w:type="paragraph" w:customStyle="1" w:styleId="TOC11">
    <w:name w:val="TOC 标题11"/>
    <w:basedOn w:val="1"/>
    <w:next w:val="aff"/>
    <w:uiPriority w:val="39"/>
    <w:unhideWhenUsed/>
    <w:qFormat/>
    <w:pPr>
      <w:widowControl/>
      <w:spacing w:before="480" w:line="276" w:lineRule="auto"/>
      <w:jc w:val="left"/>
      <w:outlineLvl w:val="9"/>
    </w:pPr>
    <w:rPr>
      <w:rFonts w:ascii="Cambria" w:eastAsia="宋体" w:hAnsi="Cambria"/>
      <w:color w:val="365F91"/>
      <w:kern w:val="0"/>
      <w:sz w:val="28"/>
      <w:szCs w:val="28"/>
    </w:rPr>
  </w:style>
  <w:style w:type="paragraph" w:customStyle="1" w:styleId="ColorfulShading-Accent11">
    <w:name w:val="Colorful Shading - Accent 11"/>
    <w:hidden/>
    <w:uiPriority w:val="71"/>
    <w:semiHidden/>
    <w:qFormat/>
    <w:rPr>
      <w:kern w:val="2"/>
      <w:sz w:val="21"/>
      <w:szCs w:val="24"/>
    </w:rPr>
  </w:style>
  <w:style w:type="paragraph" w:customStyle="1" w:styleId="074">
    <w:name w:val="样式 首行缩进:  0.74 厘米"/>
    <w:basedOn w:val="aff"/>
    <w:qFormat/>
    <w:pPr>
      <w:adjustRightInd w:val="0"/>
      <w:spacing w:line="312" w:lineRule="auto"/>
      <w:ind w:firstLine="420"/>
      <w:textAlignment w:val="bottom"/>
    </w:pPr>
    <w:rPr>
      <w:rFonts w:ascii="Times New Roman" w:hAnsi="Times New Roman" w:cs="宋体"/>
      <w:kern w:val="0"/>
      <w:sz w:val="22"/>
      <w:szCs w:val="20"/>
    </w:rPr>
  </w:style>
  <w:style w:type="paragraph" w:customStyle="1" w:styleId="1d">
    <w:name w:val="修订1"/>
    <w:hidden/>
    <w:uiPriority w:val="71"/>
    <w:rPr>
      <w:kern w:val="2"/>
      <w:sz w:val="21"/>
      <w:szCs w:val="24"/>
    </w:rPr>
  </w:style>
  <w:style w:type="paragraph" w:customStyle="1" w:styleId="Default">
    <w:name w:val="Default"/>
    <w:qFormat/>
    <w:pPr>
      <w:widowControl w:val="0"/>
      <w:autoSpaceDE w:val="0"/>
      <w:autoSpaceDN w:val="0"/>
      <w:adjustRightInd w:val="0"/>
    </w:pPr>
    <w:rPr>
      <w:color w:val="000000"/>
      <w:sz w:val="24"/>
      <w:szCs w:val="24"/>
    </w:rPr>
  </w:style>
  <w:style w:type="paragraph" w:customStyle="1" w:styleId="1e">
    <w:name w:val="列出段落1"/>
    <w:basedOn w:val="aff"/>
    <w:uiPriority w:val="34"/>
    <w:qFormat/>
    <w:pPr>
      <w:ind w:firstLineChars="200" w:firstLine="200"/>
    </w:pPr>
    <w:rPr>
      <w:rFonts w:ascii="Times New Roman" w:hAnsi="Times New Roman" w:cs="Times New Roman"/>
      <w:szCs w:val="21"/>
    </w:rPr>
  </w:style>
  <w:style w:type="paragraph" w:customStyle="1" w:styleId="2fd">
    <w:name w:val="样式2"/>
    <w:basedOn w:val="aff"/>
    <w:link w:val="2Char"/>
    <w:qFormat/>
    <w:pPr>
      <w:ind w:firstLine="420"/>
    </w:pPr>
    <w:rPr>
      <w:rFonts w:ascii="Times New Roman" w:hAnsi="Times New Roman" w:cs="Times New Roman"/>
      <w:szCs w:val="21"/>
    </w:rPr>
  </w:style>
  <w:style w:type="paragraph" w:customStyle="1" w:styleId="1111">
    <w:name w:val="1.1.1.1"/>
    <w:basedOn w:val="2fd"/>
    <w:qFormat/>
    <w:pPr>
      <w:outlineLvl w:val="4"/>
    </w:pPr>
  </w:style>
  <w:style w:type="paragraph" w:customStyle="1" w:styleId="2fe">
    <w:name w:val="表格标题2"/>
    <w:basedOn w:val="aff"/>
    <w:pPr>
      <w:ind w:firstLine="420"/>
      <w:jc w:val="center"/>
    </w:pPr>
    <w:rPr>
      <w:rFonts w:ascii="Arial" w:hAnsi="Arial" w:cs="Times New Roman"/>
      <w:b/>
      <w:sz w:val="18"/>
      <w:szCs w:val="18"/>
    </w:rPr>
  </w:style>
  <w:style w:type="paragraph" w:customStyle="1" w:styleId="Affffffffff4">
    <w:name w:val="正文 A"/>
    <w:pPr>
      <w:widowControl w:val="0"/>
      <w:jc w:val="both"/>
    </w:pPr>
    <w:rPr>
      <w:rFonts w:eastAsia="Arial Unicode MS" w:hAnsi="Arial Unicode MS" w:cs="Arial Unicode MS"/>
      <w:color w:val="000000"/>
      <w:kern w:val="2"/>
      <w:sz w:val="21"/>
      <w:szCs w:val="21"/>
      <w:u w:color="000000"/>
    </w:rPr>
  </w:style>
  <w:style w:type="paragraph" w:customStyle="1" w:styleId="affffffffff5">
    <w:name w:val="页眉与页脚"/>
    <w:pPr>
      <w:tabs>
        <w:tab w:val="right" w:pos="9020"/>
      </w:tabs>
    </w:pPr>
    <w:rPr>
      <w:rFonts w:ascii="Helvetica" w:eastAsia="Arial Unicode MS" w:hAnsi="Arial Unicode MS" w:cs="Arial Unicode MS"/>
      <w:color w:val="000000"/>
      <w:sz w:val="24"/>
      <w:szCs w:val="24"/>
    </w:rPr>
  </w:style>
  <w:style w:type="paragraph" w:customStyle="1" w:styleId="affffffffff6">
    <w:name w:val="例子"/>
    <w:next w:val="Affffffffff4"/>
    <w:pPr>
      <w:widowControl w:val="0"/>
      <w:pBdr>
        <w:top w:val="dashed" w:sz="4" w:space="0" w:color="000000"/>
        <w:left w:val="dashed" w:sz="4" w:space="0" w:color="000000"/>
        <w:bottom w:val="dashed" w:sz="4" w:space="0" w:color="000000"/>
        <w:right w:val="dashed" w:sz="4" w:space="0" w:color="000000"/>
      </w:pBdr>
      <w:shd w:val="clear" w:color="auto" w:fill="ECF0BE"/>
      <w:spacing w:line="360" w:lineRule="auto"/>
      <w:ind w:left="420"/>
      <w:jc w:val="both"/>
    </w:pPr>
    <w:rPr>
      <w:rFonts w:ascii="宋体" w:hAnsi="宋体" w:cs="宋体"/>
      <w:color w:val="000000"/>
      <w:sz w:val="21"/>
      <w:szCs w:val="21"/>
      <w:u w:color="000000"/>
    </w:rPr>
  </w:style>
  <w:style w:type="paragraph" w:customStyle="1" w:styleId="2ff">
    <w:name w:val="正文首行缩进2字符"/>
    <w:link w:val="2Char0"/>
    <w:pPr>
      <w:widowControl w:val="0"/>
      <w:spacing w:line="360" w:lineRule="auto"/>
      <w:ind w:firstLine="420"/>
      <w:jc w:val="both"/>
    </w:pPr>
    <w:rPr>
      <w:rFonts w:ascii="宋体" w:hAnsi="宋体" w:cs="宋体"/>
      <w:color w:val="000000"/>
      <w:sz w:val="21"/>
      <w:szCs w:val="21"/>
      <w:u w:color="000000"/>
    </w:rPr>
  </w:style>
  <w:style w:type="paragraph" w:customStyle="1" w:styleId="1f">
    <w:name w:val="段落编号1"/>
    <w:qFormat/>
    <w:pPr>
      <w:widowControl w:val="0"/>
      <w:tabs>
        <w:tab w:val="left" w:pos="839"/>
      </w:tabs>
      <w:spacing w:line="360" w:lineRule="auto"/>
      <w:ind w:left="839" w:hanging="419"/>
    </w:pPr>
    <w:rPr>
      <w:rFonts w:ascii="宋体" w:hAnsi="宋体" w:cs="宋体"/>
      <w:color w:val="000000"/>
      <w:sz w:val="21"/>
      <w:szCs w:val="21"/>
      <w:u w:color="000000"/>
    </w:rPr>
  </w:style>
  <w:style w:type="paragraph" w:customStyle="1" w:styleId="2ff0">
    <w:name w:val="段落编号2"/>
    <w:pPr>
      <w:widowControl w:val="0"/>
      <w:tabs>
        <w:tab w:val="left" w:pos="1260"/>
      </w:tabs>
      <w:spacing w:line="360" w:lineRule="auto"/>
      <w:ind w:left="1260" w:hanging="420"/>
      <w:jc w:val="both"/>
    </w:pPr>
    <w:rPr>
      <w:rFonts w:ascii="宋体" w:hAnsi="宋体" w:cs="宋体"/>
      <w:color w:val="000000"/>
      <w:sz w:val="21"/>
      <w:szCs w:val="21"/>
      <w:u w:color="000000"/>
    </w:rPr>
  </w:style>
  <w:style w:type="paragraph" w:customStyle="1" w:styleId="2ff1">
    <w:name w:val="首行缩进2字符"/>
    <w:pPr>
      <w:widowControl w:val="0"/>
      <w:spacing w:line="360" w:lineRule="auto"/>
      <w:ind w:firstLine="200"/>
      <w:jc w:val="both"/>
    </w:pPr>
    <w:rPr>
      <w:rFonts w:ascii="宋体" w:hAnsi="宋体" w:cs="宋体"/>
      <w:color w:val="000000"/>
      <w:sz w:val="21"/>
      <w:szCs w:val="21"/>
      <w:u w:color="000000"/>
    </w:rPr>
  </w:style>
  <w:style w:type="paragraph" w:customStyle="1" w:styleId="affffffffff7">
    <w:name w:val="a"/>
    <w:basedOn w:val="aff"/>
    <w:pPr>
      <w:widowControl/>
      <w:spacing w:before="100" w:beforeAutospacing="1" w:after="100" w:afterAutospacing="1"/>
      <w:jc w:val="left"/>
    </w:pPr>
    <w:rPr>
      <w:rFonts w:ascii="宋体" w:hAnsi="宋体" w:cs="宋体"/>
      <w:kern w:val="0"/>
      <w:sz w:val="24"/>
      <w:szCs w:val="24"/>
    </w:rPr>
  </w:style>
  <w:style w:type="character" w:customStyle="1" w:styleId="affff9">
    <w:name w:val="页眉 字符"/>
    <w:basedOn w:val="aff0"/>
    <w:link w:val="affff8"/>
    <w:rPr>
      <w:sz w:val="18"/>
      <w:szCs w:val="18"/>
    </w:rPr>
  </w:style>
  <w:style w:type="character" w:customStyle="1" w:styleId="affff6">
    <w:name w:val="页脚 字符"/>
    <w:basedOn w:val="aff0"/>
    <w:link w:val="affff5"/>
    <w:rPr>
      <w:sz w:val="18"/>
      <w:szCs w:val="18"/>
    </w:rPr>
  </w:style>
  <w:style w:type="character" w:customStyle="1" w:styleId="11">
    <w:name w:val="标题 1 字符"/>
    <w:basedOn w:val="aff0"/>
    <w:link w:val="1"/>
    <w:rPr>
      <w:rFonts w:eastAsia="黑体"/>
      <w:bCs/>
      <w:kern w:val="44"/>
      <w:szCs w:val="36"/>
    </w:rPr>
  </w:style>
  <w:style w:type="character" w:customStyle="1" w:styleId="22">
    <w:name w:val="标题 2 字符"/>
    <w:basedOn w:val="aff0"/>
    <w:link w:val="21"/>
    <w:rPr>
      <w:rFonts w:eastAsia="黑体"/>
      <w:bCs/>
      <w:szCs w:val="32"/>
    </w:rPr>
  </w:style>
  <w:style w:type="character" w:customStyle="1" w:styleId="42">
    <w:name w:val="标题 4 字符"/>
    <w:basedOn w:val="aff0"/>
    <w:link w:val="41"/>
    <w:rPr>
      <w:rFonts w:ascii="宋体" w:eastAsia="黑体" w:hAnsi="宋体"/>
      <w:bCs/>
      <w:szCs w:val="28"/>
    </w:rPr>
  </w:style>
  <w:style w:type="character" w:customStyle="1" w:styleId="52">
    <w:name w:val="标题 5 字符"/>
    <w:basedOn w:val="aff0"/>
    <w:link w:val="51"/>
    <w:rPr>
      <w:rFonts w:ascii="Arial" w:hAnsi="Arial"/>
      <w:b/>
      <w:bCs/>
      <w:sz w:val="28"/>
      <w:szCs w:val="28"/>
    </w:rPr>
  </w:style>
  <w:style w:type="character" w:customStyle="1" w:styleId="60">
    <w:name w:val="标题 6 字符"/>
    <w:basedOn w:val="aff0"/>
    <w:link w:val="6"/>
    <w:rPr>
      <w:rFonts w:ascii="Arial" w:eastAsia="黑体" w:hAnsi="Arial"/>
      <w:b/>
      <w:bCs/>
      <w:sz w:val="24"/>
      <w:szCs w:val="21"/>
    </w:rPr>
  </w:style>
  <w:style w:type="character" w:customStyle="1" w:styleId="70">
    <w:name w:val="标题 7 字符"/>
    <w:basedOn w:val="aff0"/>
    <w:link w:val="7"/>
    <w:rPr>
      <w:rFonts w:ascii="Arial" w:hAnsi="Arial"/>
      <w:b/>
      <w:bCs/>
      <w:sz w:val="24"/>
      <w:szCs w:val="21"/>
    </w:rPr>
  </w:style>
  <w:style w:type="character" w:customStyle="1" w:styleId="80">
    <w:name w:val="标题 8 字符"/>
    <w:basedOn w:val="aff0"/>
    <w:link w:val="8"/>
    <w:rPr>
      <w:rFonts w:ascii="Arial" w:eastAsia="黑体" w:hAnsi="Arial"/>
      <w:sz w:val="24"/>
      <w:szCs w:val="21"/>
    </w:rPr>
  </w:style>
  <w:style w:type="character" w:customStyle="1" w:styleId="90">
    <w:name w:val="标题 9 字符"/>
    <w:basedOn w:val="aff0"/>
    <w:link w:val="9"/>
    <w:rPr>
      <w:rFonts w:ascii="Arial" w:eastAsia="黑体" w:hAnsi="Arial"/>
      <w:szCs w:val="21"/>
    </w:rPr>
  </w:style>
  <w:style w:type="character" w:customStyle="1" w:styleId="Char">
    <w:name w:val="段 Char"/>
    <w:link w:val="affffd"/>
    <w:rPr>
      <w:rFonts w:ascii="宋体" w:eastAsia="宋体" w:hAnsi="Times New Roman" w:cs="Times New Roman"/>
      <w:kern w:val="0"/>
      <w:sz w:val="20"/>
      <w:szCs w:val="24"/>
    </w:rPr>
  </w:style>
  <w:style w:type="character" w:customStyle="1" w:styleId="affffffffff8">
    <w:name w:val="发布"/>
    <w:qFormat/>
    <w:rPr>
      <w:rFonts w:ascii="黑体" w:eastAsia="黑体"/>
      <w:spacing w:val="85"/>
      <w:w w:val="100"/>
      <w:position w:val="3"/>
      <w:sz w:val="28"/>
      <w:szCs w:val="28"/>
    </w:rPr>
  </w:style>
  <w:style w:type="character" w:customStyle="1" w:styleId="Char0">
    <w:name w:val="附录公式 Char"/>
    <w:link w:val="affffffff1"/>
    <w:rPr>
      <w:rFonts w:ascii="宋体" w:eastAsia="宋体" w:hAnsi="Times New Roman" w:cs="Times New Roman"/>
      <w:kern w:val="0"/>
      <w:sz w:val="20"/>
      <w:szCs w:val="24"/>
    </w:rPr>
  </w:style>
  <w:style w:type="character" w:customStyle="1" w:styleId="afffff1">
    <w:name w:val="脚注文本 字符"/>
    <w:basedOn w:val="aff0"/>
    <w:link w:val="af"/>
    <w:rPr>
      <w:rFonts w:ascii="宋体"/>
      <w:sz w:val="18"/>
      <w:szCs w:val="18"/>
    </w:rPr>
  </w:style>
  <w:style w:type="character" w:customStyle="1" w:styleId="Char1">
    <w:name w:val="首示例 Char"/>
    <w:link w:val="afffffffff1"/>
    <w:rPr>
      <w:rFonts w:ascii="宋体" w:eastAsia="宋体" w:hAnsi="宋体" w:cs="Times New Roman"/>
      <w:kern w:val="0"/>
      <w:sz w:val="18"/>
      <w:szCs w:val="18"/>
    </w:rPr>
  </w:style>
  <w:style w:type="character" w:customStyle="1" w:styleId="affff2">
    <w:name w:val="尾注文本 字符"/>
    <w:basedOn w:val="aff0"/>
    <w:link w:val="affff1"/>
    <w:semiHidden/>
    <w:rPr>
      <w:rFonts w:ascii="Times New Roman" w:eastAsia="宋体" w:hAnsi="Times New Roman" w:cs="Times New Roman"/>
      <w:kern w:val="0"/>
      <w:sz w:val="20"/>
      <w:szCs w:val="21"/>
    </w:rPr>
  </w:style>
  <w:style w:type="character" w:customStyle="1" w:styleId="afff4">
    <w:name w:val="文档结构图 字符"/>
    <w:basedOn w:val="aff0"/>
    <w:link w:val="afff3"/>
    <w:uiPriority w:val="99"/>
    <w:semiHidden/>
    <w:rPr>
      <w:rFonts w:ascii="Times New Roman" w:eastAsia="宋体" w:hAnsi="Times New Roman" w:cs="Times New Roman"/>
      <w:kern w:val="0"/>
      <w:sz w:val="20"/>
      <w:szCs w:val="21"/>
      <w:shd w:val="clear" w:color="auto" w:fill="000080"/>
    </w:rPr>
  </w:style>
  <w:style w:type="character" w:customStyle="1" w:styleId="1f0">
    <w:name w:val="访问过的超链接1"/>
    <w:qFormat/>
    <w:rPr>
      <w:color w:val="800080"/>
      <w:u w:val="single"/>
    </w:rPr>
  </w:style>
  <w:style w:type="character" w:customStyle="1" w:styleId="HTML0">
    <w:name w:val="HTML 地址 字符"/>
    <w:basedOn w:val="aff0"/>
    <w:link w:val="HTML"/>
    <w:rPr>
      <w:rFonts w:ascii="Arial" w:eastAsia="宋体" w:hAnsi="Arial" w:cs="Times New Roman"/>
      <w:i/>
      <w:iCs/>
      <w:kern w:val="0"/>
      <w:sz w:val="20"/>
      <w:szCs w:val="21"/>
    </w:rPr>
  </w:style>
  <w:style w:type="character" w:customStyle="1" w:styleId="HTML2">
    <w:name w:val="HTML 预设格式 字符"/>
    <w:basedOn w:val="aff0"/>
    <w:link w:val="HTML1"/>
    <w:rPr>
      <w:rFonts w:ascii="Courier New" w:eastAsia="宋体" w:hAnsi="Courier New" w:cs="Times New Roman"/>
      <w:kern w:val="0"/>
      <w:sz w:val="20"/>
      <w:szCs w:val="20"/>
    </w:rPr>
  </w:style>
  <w:style w:type="character" w:customStyle="1" w:styleId="afff6">
    <w:name w:val="称呼 字符"/>
    <w:basedOn w:val="aff0"/>
    <w:link w:val="afff5"/>
    <w:rPr>
      <w:rFonts w:ascii="Arial" w:eastAsia="宋体" w:hAnsi="Arial" w:cs="Times New Roman"/>
      <w:kern w:val="0"/>
      <w:sz w:val="20"/>
      <w:szCs w:val="21"/>
    </w:rPr>
  </w:style>
  <w:style w:type="character" w:customStyle="1" w:styleId="afffe">
    <w:name w:val="纯文本 字符"/>
    <w:basedOn w:val="aff0"/>
    <w:link w:val="afffd"/>
    <w:rPr>
      <w:rFonts w:ascii="宋体" w:eastAsia="宋体" w:hAnsi="Courier New" w:cs="Times New Roman"/>
      <w:kern w:val="0"/>
      <w:sz w:val="20"/>
      <w:szCs w:val="21"/>
    </w:rPr>
  </w:style>
  <w:style w:type="character" w:customStyle="1" w:styleId="affe">
    <w:name w:val="电子邮件签名 字符"/>
    <w:basedOn w:val="aff0"/>
    <w:link w:val="affd"/>
    <w:rPr>
      <w:rFonts w:ascii="Arial" w:eastAsia="宋体" w:hAnsi="Arial" w:cs="Times New Roman"/>
      <w:kern w:val="0"/>
      <w:sz w:val="20"/>
      <w:szCs w:val="21"/>
    </w:rPr>
  </w:style>
  <w:style w:type="character" w:customStyle="1" w:styleId="afff8">
    <w:name w:val="结束语 字符"/>
    <w:basedOn w:val="aff0"/>
    <w:link w:val="afff7"/>
    <w:rPr>
      <w:rFonts w:ascii="Arial" w:eastAsia="宋体" w:hAnsi="Arial" w:cs="Times New Roman"/>
      <w:kern w:val="0"/>
      <w:sz w:val="20"/>
      <w:szCs w:val="21"/>
    </w:rPr>
  </w:style>
  <w:style w:type="character" w:customStyle="1" w:styleId="affffb">
    <w:name w:val="签名 字符"/>
    <w:basedOn w:val="aff0"/>
    <w:link w:val="affffa"/>
    <w:rPr>
      <w:rFonts w:ascii="Arial" w:eastAsia="宋体" w:hAnsi="Arial" w:cs="Times New Roman"/>
      <w:kern w:val="0"/>
      <w:sz w:val="20"/>
      <w:szCs w:val="21"/>
    </w:rPr>
  </w:style>
  <w:style w:type="character" w:customStyle="1" w:styleId="affff0">
    <w:name w:val="日期 字符"/>
    <w:basedOn w:val="aff0"/>
    <w:link w:val="affff"/>
    <w:qFormat/>
    <w:rPr>
      <w:rFonts w:ascii="Arial" w:eastAsia="宋体" w:hAnsi="Arial" w:cs="Times New Roman"/>
      <w:kern w:val="0"/>
      <w:sz w:val="20"/>
      <w:szCs w:val="21"/>
    </w:rPr>
  </w:style>
  <w:style w:type="character" w:customStyle="1" w:styleId="afffff4">
    <w:name w:val="信息标题 字符"/>
    <w:basedOn w:val="aff0"/>
    <w:link w:val="afffff3"/>
    <w:rPr>
      <w:rFonts w:ascii="Arial" w:eastAsia="宋体" w:hAnsi="Arial" w:cs="Times New Roman"/>
      <w:kern w:val="0"/>
      <w:sz w:val="24"/>
      <w:szCs w:val="21"/>
      <w:shd w:val="pct20" w:color="auto" w:fill="auto"/>
    </w:rPr>
  </w:style>
  <w:style w:type="character" w:customStyle="1" w:styleId="afffa">
    <w:name w:val="正文文本缩进 字符"/>
    <w:basedOn w:val="aff0"/>
    <w:link w:val="afff9"/>
    <w:qFormat/>
    <w:rPr>
      <w:rFonts w:ascii="Arial" w:eastAsia="楷体" w:hAnsi="Arial" w:cs="Times New Roman"/>
      <w:kern w:val="0"/>
      <w:sz w:val="24"/>
      <w:szCs w:val="21"/>
    </w:rPr>
  </w:style>
  <w:style w:type="character" w:customStyle="1" w:styleId="27">
    <w:name w:val="正文文本首行缩进 2 字符"/>
    <w:basedOn w:val="afffa"/>
    <w:link w:val="26"/>
    <w:rPr>
      <w:rFonts w:ascii="Arial" w:eastAsia="楷体" w:hAnsi="Arial" w:cs="Times New Roman"/>
      <w:kern w:val="0"/>
      <w:sz w:val="24"/>
      <w:szCs w:val="21"/>
    </w:rPr>
  </w:style>
  <w:style w:type="character" w:customStyle="1" w:styleId="29">
    <w:name w:val="正文文本 2 字符"/>
    <w:basedOn w:val="aff0"/>
    <w:link w:val="28"/>
    <w:qFormat/>
    <w:rPr>
      <w:rFonts w:ascii="Arial" w:eastAsia="黑体" w:hAnsi="Arial" w:cs="Times New Roman"/>
      <w:b/>
      <w:kern w:val="0"/>
      <w:sz w:val="20"/>
      <w:szCs w:val="21"/>
    </w:rPr>
  </w:style>
  <w:style w:type="character" w:customStyle="1" w:styleId="35">
    <w:name w:val="正文文本 3 字符"/>
    <w:basedOn w:val="aff0"/>
    <w:link w:val="34"/>
    <w:rPr>
      <w:rFonts w:ascii="Arial" w:eastAsia="宋体" w:hAnsi="Arial" w:cs="Times New Roman"/>
      <w:kern w:val="0"/>
      <w:sz w:val="16"/>
      <w:szCs w:val="16"/>
    </w:rPr>
  </w:style>
  <w:style w:type="character" w:customStyle="1" w:styleId="25">
    <w:name w:val="正文文本缩进 2 字符"/>
    <w:basedOn w:val="aff0"/>
    <w:link w:val="24"/>
    <w:rPr>
      <w:rFonts w:ascii="Arial" w:eastAsia="宋体" w:hAnsi="Arial" w:cs="Times New Roman"/>
      <w:kern w:val="0"/>
      <w:sz w:val="20"/>
      <w:szCs w:val="21"/>
    </w:rPr>
  </w:style>
  <w:style w:type="character" w:customStyle="1" w:styleId="38">
    <w:name w:val="正文文本缩进 3 字符"/>
    <w:basedOn w:val="aff0"/>
    <w:link w:val="37"/>
    <w:rPr>
      <w:rFonts w:ascii="Arial" w:eastAsia="宋体" w:hAnsi="Arial" w:cs="Times New Roman"/>
      <w:kern w:val="0"/>
      <w:sz w:val="16"/>
      <w:szCs w:val="16"/>
    </w:rPr>
  </w:style>
  <w:style w:type="character" w:customStyle="1" w:styleId="affc">
    <w:name w:val="注释标题 字符"/>
    <w:basedOn w:val="aff0"/>
    <w:link w:val="affb"/>
    <w:rPr>
      <w:rFonts w:ascii="Arial" w:eastAsia="宋体" w:hAnsi="Arial" w:cs="Times New Roman"/>
      <w:kern w:val="0"/>
      <w:sz w:val="20"/>
      <w:szCs w:val="21"/>
    </w:rPr>
  </w:style>
  <w:style w:type="character" w:customStyle="1" w:styleId="afffff7">
    <w:name w:val="标题 字符"/>
    <w:basedOn w:val="aff0"/>
    <w:link w:val="afffff6"/>
    <w:rPr>
      <w:rFonts w:ascii="Times New Roman" w:eastAsia="楷体" w:hAnsi="Times New Roman" w:cs="Times New Roman"/>
      <w:b/>
      <w:bCs/>
      <w:color w:val="CC3300"/>
      <w:kern w:val="0"/>
      <w:sz w:val="44"/>
      <w:szCs w:val="36"/>
    </w:rPr>
  </w:style>
  <w:style w:type="character" w:customStyle="1" w:styleId="afffff">
    <w:name w:val="副标题 字符"/>
    <w:basedOn w:val="aff0"/>
    <w:link w:val="affffe"/>
    <w:rPr>
      <w:rFonts w:ascii="Arial" w:eastAsia="黑体" w:hAnsi="Arial" w:cs="Times New Roman"/>
      <w:bCs/>
      <w:kern w:val="28"/>
      <w:sz w:val="36"/>
      <w:szCs w:val="32"/>
    </w:rPr>
  </w:style>
  <w:style w:type="character" w:customStyle="1" w:styleId="affa">
    <w:name w:val="正文文本 字符"/>
    <w:basedOn w:val="aff0"/>
    <w:link w:val="aff8"/>
    <w:rPr>
      <w:rFonts w:ascii="Arial" w:eastAsia="宋体" w:hAnsi="Arial" w:cs="Times New Roman"/>
      <w:kern w:val="0"/>
      <w:sz w:val="20"/>
      <w:szCs w:val="21"/>
    </w:rPr>
  </w:style>
  <w:style w:type="character" w:customStyle="1" w:styleId="aff9">
    <w:name w:val="正文文本首行缩进 字符"/>
    <w:basedOn w:val="affa"/>
    <w:link w:val="aff7"/>
    <w:qFormat/>
    <w:rPr>
      <w:rFonts w:ascii="Arial" w:eastAsia="宋体" w:hAnsi="Arial" w:cs="Times New Roman"/>
      <w:kern w:val="0"/>
      <w:sz w:val="20"/>
      <w:szCs w:val="21"/>
    </w:rPr>
  </w:style>
  <w:style w:type="character" w:customStyle="1" w:styleId="affff4">
    <w:name w:val="批注框文本 字符"/>
    <w:basedOn w:val="aff0"/>
    <w:link w:val="affff3"/>
    <w:uiPriority w:val="99"/>
    <w:qFormat/>
    <w:rPr>
      <w:rFonts w:ascii="Arial" w:eastAsia="宋体" w:hAnsi="Arial" w:cs="Times New Roman"/>
      <w:kern w:val="0"/>
      <w:sz w:val="18"/>
      <w:szCs w:val="18"/>
    </w:rPr>
  </w:style>
  <w:style w:type="character" w:customStyle="1" w:styleId="Char4">
    <w:name w:val="章标题 Char"/>
    <w:rPr>
      <w:rFonts w:ascii="Times New Roman" w:eastAsia="宋体" w:hAnsi="宋体"/>
      <w:szCs w:val="21"/>
    </w:rPr>
  </w:style>
  <w:style w:type="character" w:customStyle="1" w:styleId="aff6">
    <w:name w:val="批注文字 字符"/>
    <w:basedOn w:val="aff0"/>
    <w:link w:val="aff4"/>
    <w:rPr>
      <w:rFonts w:ascii="Times New Roman" w:eastAsia="宋体" w:hAnsi="Times New Roman" w:cs="Times New Roman"/>
      <w:kern w:val="0"/>
      <w:sz w:val="20"/>
      <w:szCs w:val="21"/>
    </w:rPr>
  </w:style>
  <w:style w:type="character" w:customStyle="1" w:styleId="afff0">
    <w:name w:val="正文缩进 字符"/>
    <w:link w:val="afff"/>
    <w:rPr>
      <w:rFonts w:ascii="Arial" w:eastAsia="宋体" w:hAnsi="Arial" w:cs="Times New Roman"/>
      <w:kern w:val="0"/>
      <w:sz w:val="20"/>
      <w:szCs w:val="21"/>
    </w:rPr>
  </w:style>
  <w:style w:type="character" w:customStyle="1" w:styleId="1Char">
    <w:name w:val="样式1 Char"/>
    <w:link w:val="10"/>
    <w:rPr>
      <w:rFonts w:ascii="Arial" w:eastAsia="黑体" w:hAnsi="Arial"/>
      <w:bCs/>
      <w:szCs w:val="32"/>
    </w:rPr>
  </w:style>
  <w:style w:type="character" w:customStyle="1" w:styleId="aff5">
    <w:name w:val="批注主题 字符"/>
    <w:basedOn w:val="aff6"/>
    <w:link w:val="aff3"/>
    <w:rPr>
      <w:rFonts w:ascii="Times New Roman" w:eastAsia="宋体" w:hAnsi="Times New Roman" w:cs="Times New Roman"/>
      <w:b/>
      <w:bCs/>
      <w:kern w:val="0"/>
      <w:sz w:val="20"/>
      <w:szCs w:val="21"/>
    </w:rPr>
  </w:style>
  <w:style w:type="character" w:customStyle="1" w:styleId="Char10">
    <w:name w:val="正文（首行缩进两字） Char1"/>
    <w:rPr>
      <w:rFonts w:eastAsia="宋体"/>
      <w:kern w:val="2"/>
      <w:sz w:val="21"/>
      <w:szCs w:val="24"/>
      <w:lang w:val="en-US" w:eastAsia="zh-CN" w:bidi="ar-SA"/>
    </w:rPr>
  </w:style>
  <w:style w:type="character" w:customStyle="1" w:styleId="Char11">
    <w:name w:val="Char1"/>
    <w:rPr>
      <w:rFonts w:eastAsia="宋体"/>
      <w:kern w:val="2"/>
      <w:sz w:val="21"/>
      <w:lang w:val="en-US" w:eastAsia="zh-CN"/>
    </w:rPr>
  </w:style>
  <w:style w:type="character" w:customStyle="1" w:styleId="ext-mb-text">
    <w:name w:val="ext-mb-text"/>
    <w:basedOn w:val="aff0"/>
  </w:style>
  <w:style w:type="character" w:customStyle="1" w:styleId="apple-style-span">
    <w:name w:val="apple-style-span"/>
  </w:style>
  <w:style w:type="character" w:customStyle="1" w:styleId="apple-converted-space">
    <w:name w:val="apple-converted-space"/>
    <w:basedOn w:val="aff0"/>
  </w:style>
  <w:style w:type="character" w:customStyle="1" w:styleId="Char3">
    <w:name w:val="表格正文 Char"/>
    <w:link w:val="affffffffff1"/>
    <w:rPr>
      <w:rFonts w:ascii="宋体" w:eastAsia="宋体" w:hAnsi="宋体" w:cs="Times New Roman"/>
      <w:bCs/>
      <w:kern w:val="0"/>
      <w:sz w:val="20"/>
      <w:szCs w:val="20"/>
    </w:rPr>
  </w:style>
  <w:style w:type="character" w:customStyle="1" w:styleId="2Char">
    <w:name w:val="样式2 Char"/>
    <w:link w:val="2fd"/>
    <w:rPr>
      <w:rFonts w:ascii="Times New Roman" w:eastAsia="宋体" w:hAnsi="Times New Roman" w:cs="Times New Roman"/>
      <w:szCs w:val="21"/>
    </w:rPr>
  </w:style>
  <w:style w:type="character" w:customStyle="1" w:styleId="2Char0">
    <w:name w:val="正文首行缩进2字符 Char"/>
    <w:link w:val="2ff"/>
    <w:rPr>
      <w:rFonts w:ascii="宋体" w:eastAsia="宋体" w:hAnsi="宋体" w:cs="宋体"/>
      <w:color w:val="000000"/>
      <w:kern w:val="0"/>
      <w:szCs w:val="21"/>
      <w:u w:val="none" w:color="000000"/>
    </w:rPr>
  </w:style>
  <w:style w:type="table" w:customStyle="1" w:styleId="TableNormal">
    <w:name w:val="Table Normal"/>
    <w:tblPr>
      <w:tblCellMar>
        <w:top w:w="0" w:type="dxa"/>
        <w:left w:w="0" w:type="dxa"/>
        <w:bottom w:w="0" w:type="dxa"/>
        <w:right w:w="0" w:type="dxa"/>
      </w:tblCellMar>
    </w:tblPr>
  </w:style>
  <w:style w:type="paragraph" w:customStyle="1" w:styleId="1f1">
    <w:name w:val="列表段落1"/>
    <w:basedOn w:val="aff"/>
    <w:uiPriority w:val="34"/>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26</Pages>
  <Words>3088</Words>
  <Characters>17608</Characters>
  <Application>Microsoft Office Word</Application>
  <DocSecurity>0</DocSecurity>
  <Lines>146</Lines>
  <Paragraphs>41</Paragraphs>
  <ScaleCrop>false</ScaleCrop>
  <Company/>
  <LinksUpToDate>false</LinksUpToDate>
  <CharactersWithSpaces>20655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maxiaobo</dc:creator>
  <cp:lastModifiedBy>q3z3</cp:lastModifiedBy>
  <cp:revision>10</cp:revision>
  <dcterms:created xsi:type="dcterms:W3CDTF">2015-06-15T23:10:00Z</dcterms:created>
  <dcterms:modified xsi:type="dcterms:W3CDTF">2020-03-11T08:34:00Z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2052-2.5.0.931</vt:lpwstr>
  </property>
</Properties>
</file>