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C3B40">
      <w:pPr>
        <w:bidi w:val="0"/>
        <w:jc w:val="left"/>
        <w:rPr>
          <w:rFonts w:hint="default" w:ascii="微软雅黑" w:hAnsi="微软雅黑" w:eastAsia="微软雅黑"/>
          <w:b w:val="0"/>
          <w:bCs w:val="0"/>
          <w:sz w:val="24"/>
          <w:szCs w:val="24"/>
          <w:lang w:val="en-US" w:eastAsia="zh-CN"/>
        </w:rPr>
      </w:pPr>
    </w:p>
    <w:p w14:paraId="1A885C72">
      <w:pPr>
        <w:keepNext w:val="0"/>
        <w:keepLines w:val="0"/>
        <w:widowControl/>
        <w:suppressLineNumbers w:val="0"/>
        <w:jc w:val="center"/>
        <w:rPr>
          <w:rFonts w:hint="eastAsia" w:ascii="宋体" w:hAnsi="宋体" w:eastAsia="宋体" w:cs="宋体"/>
          <w:b/>
          <w:bCs/>
          <w:color w:val="FF0000"/>
          <w:kern w:val="0"/>
          <w:sz w:val="112"/>
          <w:szCs w:val="112"/>
          <w:lang w:val="en-US" w:eastAsia="zh-CN" w:bidi="ar"/>
        </w:rPr>
      </w:pPr>
    </w:p>
    <w:p w14:paraId="4CCE3D6A">
      <w:pPr>
        <w:keepNext w:val="0"/>
        <w:keepLines w:val="0"/>
        <w:widowControl/>
        <w:suppressLineNumbers w:val="0"/>
        <w:jc w:val="center"/>
        <w:rPr>
          <w:rFonts w:hint="default"/>
          <w:sz w:val="112"/>
          <w:szCs w:val="112"/>
          <w:lang w:val="en-US"/>
        </w:rPr>
      </w:pPr>
      <w:r>
        <w:rPr>
          <w:rFonts w:hint="eastAsia" w:ascii="宋体" w:hAnsi="宋体" w:eastAsia="宋体" w:cs="宋体"/>
          <w:b/>
          <w:bCs/>
          <w:color w:val="FF0000"/>
          <w:kern w:val="0"/>
          <w:sz w:val="112"/>
          <w:szCs w:val="112"/>
          <w:lang w:val="en-US" w:eastAsia="zh-CN" w:bidi="ar"/>
        </w:rPr>
        <w:t>2026</w:t>
      </w:r>
    </w:p>
    <w:p w14:paraId="06AE1840">
      <w:pPr>
        <w:jc w:val="both"/>
        <w:rPr>
          <w:rFonts w:ascii="Autobahn" w:hAnsi="Autobahn" w:eastAsia="微软雅黑"/>
          <w:sz w:val="36"/>
          <w:szCs w:val="36"/>
        </w:rPr>
      </w:pPr>
    </w:p>
    <w:p w14:paraId="02CEC034">
      <w:pPr>
        <w:jc w:val="right"/>
        <w:rPr>
          <w:rFonts w:ascii="Autobahn" w:hAnsi="Autobahn" w:eastAsia="微软雅黑"/>
          <w:sz w:val="36"/>
          <w:szCs w:val="36"/>
        </w:rPr>
      </w:pPr>
    </w:p>
    <w:p w14:paraId="76B9A76E">
      <w:pPr>
        <w:jc w:val="right"/>
        <w:rPr>
          <w:rFonts w:ascii="Autobahn" w:hAnsi="Autobahn" w:eastAsia="微软雅黑"/>
          <w:sz w:val="36"/>
          <w:szCs w:val="36"/>
        </w:rPr>
      </w:pPr>
    </w:p>
    <w:p w14:paraId="0733CD91">
      <w:pPr>
        <w:keepNext w:val="0"/>
        <w:keepLines w:val="0"/>
        <w:widowControl/>
        <w:suppressLineNumbers w:val="0"/>
        <w:jc w:val="center"/>
        <w:rPr>
          <w:rFonts w:hint="eastAsia" w:ascii="宋体" w:hAnsi="宋体" w:eastAsia="宋体" w:cs="宋体"/>
          <w:b/>
          <w:bCs/>
          <w:color w:val="FF0000"/>
          <w:kern w:val="0"/>
          <w:sz w:val="72"/>
          <w:szCs w:val="72"/>
          <w:lang w:val="en-US" w:eastAsia="zh-CN" w:bidi="ar"/>
        </w:rPr>
      </w:pPr>
      <w:r>
        <w:rPr>
          <w:rFonts w:hint="default" w:ascii="Autobahn" w:hAnsi="Autobahn" w:eastAsia="宋体" w:cs="Autobahn"/>
          <w:b/>
          <w:bCs/>
          <w:color w:val="FF0000"/>
          <w:kern w:val="0"/>
          <w:sz w:val="72"/>
          <w:szCs w:val="72"/>
          <w:lang w:val="en-US" w:eastAsia="zh-CN" w:bidi="ar"/>
        </w:rPr>
        <w:t>Upre</w:t>
      </w:r>
      <w:r>
        <w:rPr>
          <w:rFonts w:hint="eastAsia" w:ascii="宋体" w:hAnsi="宋体" w:eastAsia="宋体" w:cs="宋体"/>
          <w:b/>
          <w:bCs/>
          <w:color w:val="FF0000"/>
          <w:kern w:val="0"/>
          <w:sz w:val="72"/>
          <w:szCs w:val="72"/>
          <w:lang w:val="en-US" w:eastAsia="zh-CN" w:bidi="ar"/>
        </w:rPr>
        <w:t>第八届队内赛</w:t>
      </w:r>
    </w:p>
    <w:p w14:paraId="22C416B7">
      <w:pPr>
        <w:keepNext w:val="0"/>
        <w:keepLines w:val="0"/>
        <w:widowControl/>
        <w:suppressLineNumbers w:val="0"/>
        <w:jc w:val="both"/>
        <w:rPr>
          <w:rFonts w:hint="eastAsia" w:ascii="宋体" w:hAnsi="宋体" w:eastAsia="宋体" w:cs="宋体"/>
          <w:b/>
          <w:bCs/>
          <w:color w:val="FF0000"/>
          <w:kern w:val="0"/>
          <w:sz w:val="72"/>
          <w:szCs w:val="72"/>
          <w:lang w:val="en-US" w:eastAsia="zh-CN" w:bidi="ar"/>
        </w:rPr>
      </w:pPr>
    </w:p>
    <w:p w14:paraId="2262F431">
      <w:pPr>
        <w:keepNext w:val="0"/>
        <w:keepLines w:val="0"/>
        <w:widowControl/>
        <w:suppressLineNumbers w:val="0"/>
        <w:jc w:val="both"/>
        <w:rPr>
          <w:rFonts w:hint="eastAsia" w:ascii="宋体" w:hAnsi="宋体" w:eastAsia="宋体" w:cs="宋体"/>
          <w:b/>
          <w:bCs/>
          <w:color w:val="FF0000"/>
          <w:kern w:val="0"/>
          <w:sz w:val="72"/>
          <w:szCs w:val="72"/>
          <w:lang w:val="en-US" w:eastAsia="zh-CN" w:bidi="ar"/>
        </w:rPr>
      </w:pPr>
    </w:p>
    <w:p w14:paraId="02A3B1BA">
      <w:pPr>
        <w:keepNext w:val="0"/>
        <w:keepLines w:val="0"/>
        <w:widowControl/>
        <w:suppressLineNumbers w:val="0"/>
        <w:jc w:val="center"/>
      </w:pPr>
      <w:r>
        <w:rPr>
          <w:rFonts w:hint="eastAsia" w:ascii="宋体" w:hAnsi="宋体" w:eastAsia="宋体" w:cs="宋体"/>
          <w:b/>
          <w:bCs/>
          <w:color w:val="000000"/>
          <w:kern w:val="0"/>
          <w:sz w:val="72"/>
          <w:szCs w:val="72"/>
          <w:lang w:val="en-US" w:eastAsia="zh-CN" w:bidi="ar"/>
        </w:rPr>
        <w:t>主题与规则</w:t>
      </w:r>
    </w:p>
    <w:p w14:paraId="2D0973F8">
      <w:pPr>
        <w:keepNext w:val="0"/>
        <w:keepLines w:val="0"/>
        <w:widowControl/>
        <w:suppressLineNumbers w:val="0"/>
        <w:jc w:val="center"/>
        <w:rPr>
          <w:rFonts w:hint="eastAsia" w:ascii="宋体" w:hAnsi="宋体" w:eastAsia="宋体" w:cs="宋体"/>
          <w:b/>
          <w:bCs/>
          <w:color w:val="FF0000"/>
          <w:kern w:val="0"/>
          <w:sz w:val="72"/>
          <w:szCs w:val="72"/>
          <w:lang w:val="en-US" w:eastAsia="zh-CN" w:bidi="ar"/>
        </w:rPr>
      </w:pPr>
    </w:p>
    <w:p w14:paraId="5389BD34">
      <w:pPr>
        <w:keepNext w:val="0"/>
        <w:keepLines w:val="0"/>
        <w:widowControl/>
        <w:suppressLineNumbers w:val="0"/>
        <w:jc w:val="center"/>
        <w:rPr>
          <w:rFonts w:hint="eastAsia" w:ascii="宋体" w:hAnsi="宋体" w:eastAsia="宋体" w:cs="宋体"/>
          <w:b/>
          <w:bCs/>
          <w:color w:val="FF0000"/>
          <w:kern w:val="0"/>
          <w:sz w:val="72"/>
          <w:szCs w:val="72"/>
          <w:lang w:val="en-US" w:eastAsia="zh-CN" w:bidi="ar"/>
        </w:rPr>
      </w:pPr>
    </w:p>
    <w:p w14:paraId="6077034D">
      <w:pPr>
        <w:keepNext w:val="0"/>
        <w:keepLines w:val="0"/>
        <w:widowControl/>
        <w:suppressLineNumbers w:val="0"/>
        <w:jc w:val="center"/>
        <w:rPr>
          <w:rFonts w:hint="eastAsia" w:ascii="宋体" w:hAnsi="宋体" w:eastAsia="宋体" w:cs="宋体"/>
          <w:b/>
          <w:bCs/>
          <w:color w:val="FF0000"/>
          <w:kern w:val="0"/>
          <w:sz w:val="72"/>
          <w:szCs w:val="72"/>
          <w:lang w:val="en-US" w:eastAsia="zh-CN" w:bidi="ar"/>
        </w:rPr>
      </w:pPr>
    </w:p>
    <w:p w14:paraId="08CD450E">
      <w:pPr>
        <w:keepNext w:val="0"/>
        <w:keepLines w:val="0"/>
        <w:widowControl/>
        <w:suppressLineNumbers w:val="0"/>
        <w:jc w:val="center"/>
      </w:pPr>
      <w:r>
        <w:rPr>
          <w:rFonts w:hint="default" w:ascii="Autobahn" w:hAnsi="Autobahn" w:eastAsia="微软雅黑" w:cs="Autobahn"/>
          <w:b/>
          <w:bCs/>
          <w:color w:val="000000"/>
          <w:kern w:val="0"/>
          <w:sz w:val="40"/>
          <w:szCs w:val="40"/>
          <w:lang w:val="en-US" w:eastAsia="zh-CN" w:bidi="ar"/>
        </w:rPr>
        <w:t>Upre</w:t>
      </w:r>
      <w:r>
        <w:rPr>
          <w:rFonts w:ascii="微软雅黑" w:hAnsi="微软雅黑" w:eastAsia="微软雅黑" w:cs="微软雅黑"/>
          <w:b/>
          <w:bCs/>
          <w:color w:val="000000"/>
          <w:kern w:val="0"/>
          <w:sz w:val="40"/>
          <w:szCs w:val="40"/>
          <w:lang w:val="en-US" w:eastAsia="zh-CN" w:bidi="ar"/>
        </w:rPr>
        <w:t>机器人实验室</w:t>
      </w:r>
    </w:p>
    <w:p w14:paraId="728CDEC4">
      <w:pPr>
        <w:keepNext w:val="0"/>
        <w:keepLines w:val="0"/>
        <w:widowControl/>
        <w:suppressLineNumbers w:val="0"/>
        <w:jc w:val="center"/>
      </w:pPr>
      <w:r>
        <w:rPr>
          <w:rFonts w:hint="eastAsia" w:ascii="微软雅黑" w:hAnsi="微软雅黑" w:eastAsia="微软雅黑" w:cs="微软雅黑"/>
          <w:b/>
          <w:bCs/>
          <w:color w:val="000000"/>
          <w:kern w:val="0"/>
          <w:sz w:val="40"/>
          <w:szCs w:val="40"/>
          <w:lang w:val="en-US" w:eastAsia="zh-CN" w:bidi="ar"/>
        </w:rPr>
        <w:t>2026年7月</w:t>
      </w:r>
    </w:p>
    <w:p w14:paraId="3771EF15">
      <w:pPr>
        <w:jc w:val="right"/>
        <w:rPr>
          <w:rFonts w:ascii="Autobahn" w:hAnsi="Autobahn" w:eastAsia="微软雅黑"/>
          <w:sz w:val="36"/>
          <w:szCs w:val="36"/>
        </w:rPr>
      </w:pPr>
    </w:p>
    <w:p w14:paraId="3C4F7225">
      <w:pPr>
        <w:jc w:val="right"/>
        <w:rPr>
          <w:rFonts w:ascii="Autobahn" w:hAnsi="Autobahn" w:eastAsia="微软雅黑"/>
          <w:sz w:val="36"/>
          <w:szCs w:val="36"/>
        </w:rPr>
      </w:pPr>
    </w:p>
    <w:p w14:paraId="5E3D3B8C">
      <w:pPr>
        <w:keepNext w:val="0"/>
        <w:keepLines w:val="0"/>
        <w:widowControl/>
        <w:suppressLineNumbers w:val="0"/>
        <w:jc w:val="left"/>
      </w:pPr>
      <w:r>
        <w:rPr>
          <w:rFonts w:hint="eastAsia" w:ascii="宋体" w:hAnsi="宋体" w:eastAsia="宋体" w:cs="宋体"/>
          <w:b/>
          <w:bCs/>
          <w:color w:val="000000"/>
          <w:kern w:val="0"/>
          <w:sz w:val="43"/>
          <w:szCs w:val="43"/>
          <w:lang w:val="en-US" w:eastAsia="zh-CN" w:bidi="ar"/>
        </w:rPr>
        <w:t>前言：</w:t>
      </w:r>
    </w:p>
    <w:p w14:paraId="582E1B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640" w:firstLineChars="200"/>
        <w:jc w:val="left"/>
        <w:rPr>
          <w:color w:val="000000"/>
          <w:sz w:val="32"/>
          <w:szCs w:val="32"/>
        </w:rPr>
      </w:pPr>
      <w:r>
        <w:rPr>
          <w:rFonts w:ascii="宋体" w:hAnsi="宋体" w:eastAsia="宋体" w:cs="宋体"/>
          <w:color w:val="000000"/>
          <w:kern w:val="0"/>
          <w:sz w:val="32"/>
          <w:szCs w:val="32"/>
          <w:lang w:val="en-US" w:eastAsia="zh-CN" w:bidi="ar"/>
        </w:rPr>
        <w:t>当努山塔拉的古老能量等待重启，当 350mm 大地块与球形灵石成为技术试炼的核心，一场聚焦抓取、搬运与精准投放的机器人实训之战正式拉开帷幕。本次队内赛以 ABU Robocon2027 官方规则为蓝本，简化复杂场地与对抗逻辑，锚定</w:t>
      </w:r>
      <w:r>
        <w:rPr>
          <w:rStyle w:val="10"/>
          <w:rFonts w:ascii="宋体" w:hAnsi="宋体" w:eastAsia="宋体" w:cs="宋体"/>
          <w:color w:val="000000"/>
          <w:kern w:val="0"/>
          <w:sz w:val="32"/>
          <w:szCs w:val="32"/>
          <w:lang w:val="en-US" w:eastAsia="zh-CN" w:bidi="ar"/>
        </w:rPr>
        <w:t>立方体方块</w:t>
      </w:r>
      <w:r>
        <w:rPr>
          <w:rStyle w:val="10"/>
          <w:rFonts w:hint="eastAsia" w:ascii="宋体" w:hAnsi="宋体" w:eastAsia="宋体" w:cs="宋体"/>
          <w:color w:val="000000"/>
          <w:kern w:val="0"/>
          <w:sz w:val="32"/>
          <w:szCs w:val="32"/>
          <w:lang w:val="en-US" w:eastAsia="zh-CN" w:bidi="ar"/>
        </w:rPr>
        <w:t>快速</w:t>
      </w:r>
      <w:r>
        <w:rPr>
          <w:rStyle w:val="10"/>
          <w:rFonts w:ascii="宋体" w:hAnsi="宋体" w:eastAsia="宋体" w:cs="宋体"/>
          <w:color w:val="000000"/>
          <w:kern w:val="0"/>
          <w:sz w:val="32"/>
          <w:szCs w:val="32"/>
          <w:lang w:val="en-US" w:eastAsia="zh-CN" w:bidi="ar"/>
        </w:rPr>
        <w:t>抓取、球形物体</w:t>
      </w:r>
      <w:r>
        <w:rPr>
          <w:rStyle w:val="10"/>
          <w:rFonts w:hint="eastAsia" w:ascii="宋体" w:hAnsi="宋体" w:eastAsia="宋体" w:cs="宋体"/>
          <w:color w:val="000000"/>
          <w:kern w:val="0"/>
          <w:sz w:val="32"/>
          <w:szCs w:val="32"/>
          <w:lang w:val="en-US" w:eastAsia="zh-CN" w:bidi="ar"/>
        </w:rPr>
        <w:t>稳定</w:t>
      </w:r>
      <w:r>
        <w:rPr>
          <w:rStyle w:val="10"/>
          <w:rFonts w:ascii="宋体" w:hAnsi="宋体" w:eastAsia="宋体" w:cs="宋体"/>
          <w:color w:val="000000"/>
          <w:kern w:val="0"/>
          <w:sz w:val="32"/>
          <w:szCs w:val="32"/>
          <w:lang w:val="en-US" w:eastAsia="zh-CN" w:bidi="ar"/>
        </w:rPr>
        <w:t>拾取</w:t>
      </w:r>
      <w:r>
        <w:rPr>
          <w:rFonts w:ascii="宋体" w:hAnsi="宋体" w:eastAsia="宋体" w:cs="宋体"/>
          <w:color w:val="000000"/>
          <w:kern w:val="0"/>
          <w:sz w:val="32"/>
          <w:szCs w:val="32"/>
          <w:lang w:val="en-US" w:eastAsia="zh-CN" w:bidi="ar"/>
        </w:rPr>
        <w:t>两大核心技术痛点，为队员打造轻量化、高强度、针对性极强的实训平台。</w:t>
      </w:r>
    </w:p>
    <w:p w14:paraId="468575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640" w:firstLineChars="200"/>
        <w:jc w:val="left"/>
        <w:rPr>
          <w:color w:val="000000"/>
          <w:sz w:val="32"/>
          <w:szCs w:val="32"/>
        </w:rPr>
      </w:pPr>
      <w:r>
        <w:rPr>
          <w:rFonts w:ascii="宋体" w:hAnsi="宋体" w:eastAsia="宋体" w:cs="宋体"/>
          <w:color w:val="000000"/>
          <w:kern w:val="0"/>
          <w:sz w:val="32"/>
          <w:szCs w:val="32"/>
          <w:lang w:val="en-US" w:eastAsia="zh-CN" w:bidi="ar"/>
        </w:rPr>
        <w:t>赛事以 “夯实机械基础、锤炼抓取精度、磨合操控逻辑” 为目标，让每一支队伍在有限时间内，专注于大地块夹持机构可靠性、灵石拾取机构适配性的验证与优化。没有繁复的建塔规则，唯有对机械结构、操控稳定性、任务执行效率的极致考验。</w:t>
      </w:r>
    </w:p>
    <w:p w14:paraId="058FF3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640" w:firstLineChars="200"/>
        <w:jc w:val="left"/>
        <w:rPr>
          <w:color w:val="000000"/>
          <w:sz w:val="32"/>
          <w:szCs w:val="32"/>
        </w:rPr>
      </w:pPr>
      <w:r>
        <w:rPr>
          <w:rFonts w:ascii="宋体" w:hAnsi="宋体" w:eastAsia="宋体" w:cs="宋体"/>
          <w:color w:val="000000"/>
          <w:kern w:val="0"/>
          <w:sz w:val="32"/>
          <w:szCs w:val="32"/>
          <w:lang w:val="en-US" w:eastAsia="zh-CN" w:bidi="ar"/>
        </w:rPr>
        <w:t>这里是技术迭代的试验场，是新人成长的练兵台，更是备战 2027 国际赛事的前置试炼。愿所有</w:t>
      </w:r>
      <w:r>
        <w:rPr>
          <w:rFonts w:hint="eastAsia" w:ascii="宋体" w:hAnsi="宋体" w:eastAsia="宋体" w:cs="宋体"/>
          <w:color w:val="000000"/>
          <w:kern w:val="0"/>
          <w:sz w:val="32"/>
          <w:szCs w:val="32"/>
          <w:lang w:val="en-US" w:eastAsia="zh-CN" w:bidi="ar"/>
        </w:rPr>
        <w:t>参与暑期培训的队员</w:t>
      </w:r>
      <w:r>
        <w:rPr>
          <w:rFonts w:ascii="宋体" w:hAnsi="宋体" w:eastAsia="宋体" w:cs="宋体"/>
          <w:color w:val="000000"/>
          <w:kern w:val="0"/>
          <w:sz w:val="32"/>
          <w:szCs w:val="32"/>
          <w:lang w:val="en-US" w:eastAsia="zh-CN" w:bidi="ar"/>
        </w:rPr>
        <w:t>以精准抓取为刃、以平稳转运为甲，在方寸赛场间突破技术瓶颈，用扎实的基本功，解锁努山塔拉灵石的能量密码，为正式赛事筑牢根基。</w:t>
      </w:r>
    </w:p>
    <w:p w14:paraId="03BD5AFC">
      <w:pPr>
        <w:jc w:val="right"/>
        <w:rPr>
          <w:rFonts w:ascii="Autobahn" w:hAnsi="Autobahn" w:eastAsia="微软雅黑"/>
          <w:sz w:val="36"/>
          <w:szCs w:val="36"/>
        </w:rPr>
      </w:pPr>
    </w:p>
    <w:p w14:paraId="48663B85">
      <w:pPr>
        <w:jc w:val="right"/>
        <w:rPr>
          <w:rFonts w:ascii="Autobahn" w:hAnsi="Autobahn" w:eastAsia="微软雅黑"/>
          <w:sz w:val="36"/>
          <w:szCs w:val="36"/>
        </w:rPr>
      </w:pPr>
    </w:p>
    <w:p w14:paraId="64DD50DB">
      <w:pPr>
        <w:jc w:val="right"/>
        <w:rPr>
          <w:rFonts w:ascii="Autobahn" w:hAnsi="Autobahn" w:eastAsia="微软雅黑"/>
          <w:sz w:val="36"/>
          <w:szCs w:val="36"/>
        </w:rPr>
      </w:pPr>
    </w:p>
    <w:p w14:paraId="345448BA">
      <w:pPr>
        <w:jc w:val="right"/>
        <w:rPr>
          <w:rFonts w:ascii="Autobahn" w:hAnsi="Autobahn" w:eastAsia="微软雅黑"/>
          <w:sz w:val="36"/>
          <w:szCs w:val="36"/>
        </w:rPr>
      </w:pPr>
    </w:p>
    <w:p w14:paraId="660E623F">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p>
    <w:p w14:paraId="0D7EEFBE">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r>
        <w:rPr>
          <w:rFonts w:hint="eastAsia" w:ascii="宋体" w:hAnsi="宋体" w:eastAsia="宋体" w:cs="宋体"/>
          <w:b/>
          <w:bCs/>
          <w:color w:val="000000"/>
          <w:kern w:val="0"/>
          <w:sz w:val="43"/>
          <w:szCs w:val="43"/>
          <w:lang w:val="en-US" w:eastAsia="zh-CN" w:bidi="ar"/>
        </w:rPr>
        <w:t>安全的重要性</w:t>
      </w:r>
    </w:p>
    <w:p w14:paraId="3304FA91">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p>
    <w:p w14:paraId="237B8E4C">
      <w:pPr>
        <w:keepNext w:val="0"/>
        <w:keepLines w:val="0"/>
        <w:widowControl/>
        <w:suppressLineNumbers w:val="0"/>
        <w:jc w:val="left"/>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安全是比赛可持续发展的重要内容之一。</w:t>
      </w:r>
    </w:p>
    <w:p w14:paraId="5C333933">
      <w:pPr>
        <w:keepNext w:val="0"/>
        <w:keepLines w:val="0"/>
        <w:widowControl/>
        <w:suppressLineNumbers w:val="0"/>
        <w:jc w:val="left"/>
        <w:rPr>
          <w:sz w:val="32"/>
          <w:szCs w:val="32"/>
        </w:rPr>
      </w:pPr>
      <w:r>
        <w:rPr>
          <w:rFonts w:hint="eastAsia" w:ascii="宋体" w:hAnsi="宋体" w:eastAsia="宋体" w:cs="宋体"/>
          <w:color w:val="000000"/>
          <w:kern w:val="0"/>
          <w:sz w:val="32"/>
          <w:szCs w:val="32"/>
          <w:lang w:val="en-US" w:eastAsia="zh-CN" w:bidi="ar"/>
        </w:rPr>
        <w:t xml:space="preserve"> </w:t>
      </w:r>
    </w:p>
    <w:p w14:paraId="0B99649C">
      <w:pPr>
        <w:keepNext w:val="0"/>
        <w:keepLines w:val="0"/>
        <w:widowControl/>
        <w:suppressLineNumbers w:val="0"/>
        <w:jc w:val="left"/>
        <w:rPr>
          <w:sz w:val="32"/>
          <w:szCs w:val="32"/>
        </w:rPr>
      </w:pPr>
      <w:r>
        <w:rPr>
          <w:rFonts w:hint="eastAsia" w:ascii="宋体" w:hAnsi="宋体" w:eastAsia="宋体" w:cs="宋体"/>
          <w:color w:val="000000"/>
          <w:kern w:val="0"/>
          <w:sz w:val="32"/>
          <w:szCs w:val="32"/>
          <w:lang w:val="en-US" w:eastAsia="zh-CN" w:bidi="ar"/>
        </w:rPr>
        <w:t>所设计的机器人的安全性对于比赛的安全是最重要的事。作为机器人的设计者，参赛队对其机器人的安全性负有责任。参赛者应与负责人密切合作，以确保比赛最大限度地安全。</w:t>
      </w:r>
    </w:p>
    <w:p w14:paraId="3A2D129D">
      <w:pPr>
        <w:keepNext w:val="0"/>
        <w:keepLines w:val="0"/>
        <w:widowControl/>
        <w:suppressLineNumbers w:val="0"/>
        <w:jc w:val="left"/>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安全必须始终是头等大事，所有参与比赛的人在任何情况下都必须考虑到安全问题。参赛队在参加比赛前，必须充分注意其机器人的安全性。在试运行过程中所设计的机器人是否满足安全要求必须是可以观察的。运行机器人涉及的每个人及周围环境的安全。</w:t>
      </w:r>
    </w:p>
    <w:p w14:paraId="0F21499B">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37C7D6B3">
      <w:pPr>
        <w:keepNext w:val="0"/>
        <w:keepLines w:val="0"/>
        <w:widowControl/>
        <w:suppressLineNumbers w:val="0"/>
        <w:jc w:val="left"/>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每台机器人必须安有急停按钮。</w:t>
      </w:r>
    </w:p>
    <w:p w14:paraId="1C5A8D66">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E317F63">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33C9D576">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4F04662A">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4C130541">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4A5219D9">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4CE10EA5">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5FA82CB6">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25A67B9F">
      <w:pPr>
        <w:keepNext w:val="0"/>
        <w:keepLines w:val="0"/>
        <w:widowControl/>
        <w:suppressLineNumbers w:val="0"/>
        <w:jc w:val="left"/>
        <w:rPr>
          <w:rFonts w:hint="default" w:ascii="宋体" w:hAnsi="宋体" w:eastAsia="宋体" w:cs="宋体"/>
          <w:b/>
          <w:bCs/>
          <w:color w:val="000000"/>
          <w:kern w:val="0"/>
          <w:sz w:val="32"/>
          <w:szCs w:val="32"/>
          <w:lang w:val="en-US" w:eastAsia="zh-CN" w:bidi="ar"/>
        </w:rPr>
      </w:pPr>
      <w:r>
        <w:rPr>
          <w:rFonts w:hint="eastAsia" w:ascii="宋体" w:hAnsi="宋体" w:eastAsia="宋体" w:cs="宋体"/>
          <w:b/>
          <w:bCs/>
          <w:color w:val="000000"/>
          <w:kern w:val="0"/>
          <w:sz w:val="32"/>
          <w:szCs w:val="32"/>
          <w:lang w:val="en-US" w:eastAsia="zh-CN" w:bidi="ar"/>
        </w:rPr>
        <w:t>规则改动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C8F3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62418F3">
            <w:pPr>
              <w:keepNext w:val="0"/>
              <w:keepLines w:val="0"/>
              <w:widowControl/>
              <w:suppressLineNumbers w:val="0"/>
              <w:jc w:val="center"/>
              <w:rPr>
                <w:rFonts w:hint="default" w:ascii="宋体" w:hAnsi="宋体" w:eastAsia="宋体" w:cs="宋体"/>
                <w:color w:val="000000"/>
                <w:kern w:val="0"/>
                <w:sz w:val="32"/>
                <w:szCs w:val="32"/>
                <w:vertAlign w:val="baseline"/>
                <w:lang w:val="en-US" w:eastAsia="zh-CN" w:bidi="ar"/>
              </w:rPr>
            </w:pPr>
            <w:r>
              <w:rPr>
                <w:rFonts w:hint="eastAsia" w:ascii="宋体" w:hAnsi="宋体" w:eastAsia="宋体" w:cs="宋体"/>
                <w:color w:val="000000"/>
                <w:kern w:val="0"/>
                <w:sz w:val="28"/>
                <w:szCs w:val="28"/>
                <w:vertAlign w:val="baseline"/>
                <w:lang w:val="en-US" w:eastAsia="zh-CN" w:bidi="ar"/>
              </w:rPr>
              <w:t>V2</w:t>
            </w:r>
          </w:p>
        </w:tc>
        <w:tc>
          <w:tcPr>
            <w:tcW w:w="4261" w:type="dxa"/>
          </w:tcPr>
          <w:p w14:paraId="044D6E1A">
            <w:pPr>
              <w:keepNext w:val="0"/>
              <w:keepLines w:val="0"/>
              <w:widowControl/>
              <w:numPr>
                <w:ilvl w:val="0"/>
                <w:numId w:val="1"/>
              </w:numPr>
              <w:suppressLineNumbers w:val="0"/>
              <w:jc w:val="left"/>
              <w:rPr>
                <w:rFonts w:hint="eastAsia"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规则明确了计分情况，及初始的大地块数量</w:t>
            </w:r>
          </w:p>
          <w:p w14:paraId="02C3A994">
            <w:pPr>
              <w:keepNext w:val="0"/>
              <w:keepLines w:val="0"/>
              <w:widowControl/>
              <w:numPr>
                <w:ilvl w:val="0"/>
                <w:numId w:val="1"/>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规范了术语</w:t>
            </w:r>
          </w:p>
          <w:p w14:paraId="5FD29DA9">
            <w:pPr>
              <w:keepNext w:val="0"/>
              <w:keepLines w:val="0"/>
              <w:widowControl/>
              <w:numPr>
                <w:ilvl w:val="0"/>
                <w:numId w:val="1"/>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增加了新的得分情况</w:t>
            </w:r>
          </w:p>
          <w:p w14:paraId="6E0DFBE3">
            <w:pPr>
              <w:keepNext w:val="0"/>
              <w:keepLines w:val="0"/>
              <w:widowControl/>
              <w:numPr>
                <w:ilvl w:val="0"/>
                <w:numId w:val="1"/>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对于灵石的拿取规则进行了更明确的补充</w:t>
            </w:r>
          </w:p>
          <w:p w14:paraId="24F6E5FF">
            <w:pPr>
              <w:keepNext w:val="0"/>
              <w:keepLines w:val="0"/>
              <w:widowControl/>
              <w:numPr>
                <w:ilvl w:val="0"/>
                <w:numId w:val="1"/>
              </w:numPr>
              <w:suppressLineNumbers w:val="0"/>
              <w:ind w:left="0" w:leftChars="0" w:firstLine="0" w:firstLineChars="0"/>
              <w:jc w:val="left"/>
              <w:rPr>
                <w:rFonts w:hint="eastAsia"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根据难易程度增加了更多大地块的初始放置情况</w:t>
            </w:r>
          </w:p>
          <w:p w14:paraId="4048656B">
            <w:pPr>
              <w:keepNext w:val="0"/>
              <w:keepLines w:val="0"/>
              <w:widowControl/>
              <w:numPr>
                <w:ilvl w:val="0"/>
                <w:numId w:val="1"/>
              </w:numPr>
              <w:suppressLineNumbers w:val="0"/>
              <w:ind w:left="0" w:leftChars="0" w:firstLine="0" w:firstLineChars="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重新定义了将已经放好的大地块移走的动作完成</w:t>
            </w:r>
          </w:p>
          <w:p w14:paraId="6CE48009">
            <w:pPr>
              <w:keepNext w:val="0"/>
              <w:keepLines w:val="0"/>
              <w:widowControl/>
              <w:numPr>
                <w:ilvl w:val="0"/>
                <w:numId w:val="1"/>
              </w:numPr>
              <w:suppressLineNumbers w:val="0"/>
              <w:ind w:left="0" w:leftChars="0" w:firstLine="0" w:firstLineChars="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增加了犯规情况</w:t>
            </w:r>
          </w:p>
        </w:tc>
      </w:tr>
      <w:tr w14:paraId="0754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A555ACD">
            <w:pPr>
              <w:keepNext w:val="0"/>
              <w:keepLines w:val="0"/>
              <w:widowControl/>
              <w:suppressLineNumbers w:val="0"/>
              <w:jc w:val="center"/>
              <w:rPr>
                <w:rFonts w:hint="default" w:ascii="宋体" w:hAnsi="宋体" w:eastAsia="宋体" w:cs="宋体"/>
                <w:color w:val="000000"/>
                <w:kern w:val="0"/>
                <w:sz w:val="32"/>
                <w:szCs w:val="32"/>
                <w:vertAlign w:val="baseline"/>
                <w:lang w:val="en-US" w:eastAsia="zh-CN" w:bidi="ar"/>
              </w:rPr>
            </w:pPr>
            <w:r>
              <w:rPr>
                <w:rFonts w:hint="eastAsia" w:ascii="宋体" w:hAnsi="宋体" w:eastAsia="宋体" w:cs="宋体"/>
                <w:color w:val="000000"/>
                <w:kern w:val="0"/>
                <w:sz w:val="32"/>
                <w:szCs w:val="32"/>
                <w:vertAlign w:val="baseline"/>
                <w:lang w:val="en-US" w:eastAsia="zh-CN" w:bidi="ar"/>
              </w:rPr>
              <w:t>V3</w:t>
            </w:r>
          </w:p>
        </w:tc>
        <w:tc>
          <w:tcPr>
            <w:tcW w:w="4261" w:type="dxa"/>
          </w:tcPr>
          <w:p w14:paraId="25E6A0D9">
            <w:pPr>
              <w:keepNext w:val="0"/>
              <w:keepLines w:val="0"/>
              <w:widowControl/>
              <w:numPr>
                <w:ilvl w:val="0"/>
                <w:numId w:val="2"/>
              </w:numPr>
              <w:suppressLineNumbers w:val="0"/>
              <w:jc w:val="left"/>
              <w:rPr>
                <w:rFonts w:hint="eastAsia"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重新定义了得分情况</w:t>
            </w:r>
          </w:p>
          <w:p w14:paraId="03ACDC5D">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修改了对于堆叠的得分情况</w:t>
            </w:r>
          </w:p>
          <w:p w14:paraId="50F9F554">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修改了对抗过程移走对面块的定义</w:t>
            </w:r>
          </w:p>
          <w:p w14:paraId="34FE95C1">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约束了放置过程</w:t>
            </w:r>
          </w:p>
          <w:p w14:paraId="7248E59E">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增加了基础得分</w:t>
            </w:r>
          </w:p>
          <w:p w14:paraId="4543ACC6">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重定义的私有建造点</w:t>
            </w:r>
          </w:p>
          <w:p w14:paraId="384BF3BD">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更改了灵石获取规则</w:t>
            </w:r>
          </w:p>
          <w:p w14:paraId="4BA38BC4">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重定义了单趟拿取大地块数量</w:t>
            </w:r>
          </w:p>
          <w:p w14:paraId="2548B592">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增添了反转动作</w:t>
            </w:r>
          </w:p>
          <w:p w14:paraId="167B7F18">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添加了新的术语定义</w:t>
            </w:r>
          </w:p>
          <w:p w14:paraId="1FB6FD73">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重新规范了隔墙放置定义</w:t>
            </w:r>
          </w:p>
          <w:p w14:paraId="7C77DAED">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明确了翻越定义</w:t>
            </w:r>
          </w:p>
          <w:p w14:paraId="6D556D06">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增加了犯规情况</w:t>
            </w:r>
          </w:p>
          <w:p w14:paraId="4C9E1FC5">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规范了大地块的放置情况</w:t>
            </w:r>
          </w:p>
          <w:p w14:paraId="1F60A93F">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明确了触发保护的情况</w:t>
            </w:r>
          </w:p>
          <w:p w14:paraId="1DEAE4F2">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更新了拿取触发后的限制条件</w:t>
            </w:r>
          </w:p>
        </w:tc>
      </w:tr>
      <w:tr w14:paraId="2D84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CFA17DF">
            <w:pPr>
              <w:keepNext w:val="0"/>
              <w:keepLines w:val="0"/>
              <w:widowControl/>
              <w:suppressLineNumbers w:val="0"/>
              <w:jc w:val="center"/>
              <w:rPr>
                <w:rFonts w:hint="default" w:ascii="宋体" w:hAnsi="宋体" w:eastAsia="宋体" w:cs="宋体"/>
                <w:color w:val="000000"/>
                <w:kern w:val="0"/>
                <w:sz w:val="32"/>
                <w:szCs w:val="32"/>
                <w:vertAlign w:val="baseline"/>
                <w:lang w:val="en-US" w:eastAsia="zh-CN" w:bidi="ar"/>
              </w:rPr>
            </w:pPr>
            <w:r>
              <w:rPr>
                <w:rFonts w:hint="eastAsia" w:ascii="宋体" w:hAnsi="宋体" w:eastAsia="宋体" w:cs="宋体"/>
                <w:color w:val="000000"/>
                <w:kern w:val="0"/>
                <w:sz w:val="32"/>
                <w:szCs w:val="32"/>
                <w:vertAlign w:val="baseline"/>
                <w:lang w:val="en-US" w:eastAsia="zh-CN" w:bidi="ar"/>
              </w:rPr>
              <w:t>V4</w:t>
            </w:r>
          </w:p>
        </w:tc>
        <w:tc>
          <w:tcPr>
            <w:tcW w:w="4261" w:type="dxa"/>
          </w:tcPr>
          <w:p w14:paraId="2D8F6726">
            <w:pPr>
              <w:keepNext w:val="0"/>
              <w:keepLines w:val="0"/>
              <w:widowControl/>
              <w:numPr>
                <w:ilvl w:val="0"/>
                <w:numId w:val="3"/>
              </w:numPr>
              <w:suppressLineNumbers w:val="0"/>
              <w:jc w:val="left"/>
              <w:rPr>
                <w:rFonts w:hint="eastAsia"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对场地的S弯进行了调整</w:t>
            </w:r>
          </w:p>
          <w:p w14:paraId="33EC0DC3">
            <w:pPr>
              <w:keepNext w:val="0"/>
              <w:keepLines w:val="0"/>
              <w:widowControl/>
              <w:numPr>
                <w:ilvl w:val="0"/>
                <w:numId w:val="3"/>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新增了特殊建造点的解锁机制（可理解为放置的先后顺序）1.5.2</w:t>
            </w:r>
          </w:p>
          <w:p w14:paraId="5B5537DA">
            <w:pPr>
              <w:keepNext w:val="0"/>
              <w:keepLines w:val="0"/>
              <w:widowControl/>
              <w:numPr>
                <w:ilvl w:val="0"/>
                <w:numId w:val="3"/>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规范了大地块的放置质量1.4.2</w:t>
            </w:r>
          </w:p>
          <w:p w14:paraId="45E275EB">
            <w:pPr>
              <w:keepNext w:val="0"/>
              <w:keepLines w:val="0"/>
              <w:widowControl/>
              <w:numPr>
                <w:ilvl w:val="0"/>
                <w:numId w:val="3"/>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规范了术语</w:t>
            </w:r>
          </w:p>
        </w:tc>
      </w:tr>
    </w:tbl>
    <w:p w14:paraId="65E74ACA">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57711B7F">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1BE1ADCF">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46619E28">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15E2A8E7">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B4D3573">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4F603FCB">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7385EFAF">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5EC660B">
      <w:pPr>
        <w:keepNext w:val="0"/>
        <w:keepLines w:val="0"/>
        <w:widowControl/>
        <w:suppressLineNumbers w:val="0"/>
        <w:jc w:val="left"/>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drawing>
          <wp:inline distT="0" distB="0" distL="114300" distR="114300">
            <wp:extent cx="5267960" cy="2952115"/>
            <wp:effectExtent l="0" t="0" r="5080" b="4445"/>
            <wp:docPr id="1" name="图片 1" descr="QQ20260729-13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20260729-130828"/>
                    <pic:cNvPicPr>
                      <a:picLocks noChangeAspect="1"/>
                    </pic:cNvPicPr>
                  </pic:nvPicPr>
                  <pic:blipFill>
                    <a:blip r:embed="rId8"/>
                    <a:stretch>
                      <a:fillRect/>
                    </a:stretch>
                  </pic:blipFill>
                  <pic:spPr>
                    <a:xfrm>
                      <a:off x="0" y="0"/>
                      <a:ext cx="5267960" cy="2952115"/>
                    </a:xfrm>
                    <a:prstGeom prst="rect">
                      <a:avLst/>
                    </a:prstGeom>
                  </pic:spPr>
                </pic:pic>
              </a:graphicData>
            </a:graphic>
          </wp:inline>
        </w:drawing>
      </w:r>
    </w:p>
    <w:p w14:paraId="6CF986DE">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4FC7A389">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2941C51F">
      <w:pPr>
        <w:keepNext w:val="0"/>
        <w:keepLines w:val="0"/>
        <w:widowControl/>
        <w:suppressLineNumbers w:val="0"/>
        <w:jc w:val="left"/>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drawing>
          <wp:inline distT="0" distB="0" distL="114300" distR="114300">
            <wp:extent cx="5262880" cy="2922905"/>
            <wp:effectExtent l="0" t="0" r="10160" b="3175"/>
            <wp:docPr id="2" name="图片 2" descr="fdde4e1dd78c1c454460ebe2849a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de4e1dd78c1c454460ebe2849a0169"/>
                    <pic:cNvPicPr>
                      <a:picLocks noChangeAspect="1"/>
                    </pic:cNvPicPr>
                  </pic:nvPicPr>
                  <pic:blipFill>
                    <a:blip r:embed="rId9"/>
                    <a:stretch>
                      <a:fillRect/>
                    </a:stretch>
                  </pic:blipFill>
                  <pic:spPr>
                    <a:xfrm>
                      <a:off x="0" y="0"/>
                      <a:ext cx="5262880" cy="2922905"/>
                    </a:xfrm>
                    <a:prstGeom prst="rect">
                      <a:avLst/>
                    </a:prstGeom>
                  </pic:spPr>
                </pic:pic>
              </a:graphicData>
            </a:graphic>
          </wp:inline>
        </w:drawing>
      </w:r>
    </w:p>
    <w:p w14:paraId="3B8F9755">
      <w:pPr>
        <w:keepNext w:val="0"/>
        <w:keepLines w:val="0"/>
        <w:widowControl/>
        <w:suppressLineNumbers w:val="0"/>
        <w:jc w:val="left"/>
      </w:pPr>
    </w:p>
    <w:p w14:paraId="053FEBC4">
      <w:pPr>
        <w:keepNext w:val="0"/>
        <w:keepLines w:val="0"/>
        <w:widowControl/>
        <w:suppressLineNumbers w:val="0"/>
        <w:jc w:val="left"/>
      </w:pPr>
    </w:p>
    <w:p w14:paraId="5CDD1284">
      <w:pPr>
        <w:keepNext w:val="0"/>
        <w:keepLines w:val="0"/>
        <w:widowControl/>
        <w:suppressLineNumbers w:val="0"/>
        <w:jc w:val="left"/>
      </w:pPr>
    </w:p>
    <w:p w14:paraId="148A2B14">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r>
        <w:rPr>
          <w:rFonts w:hint="eastAsia" w:ascii="宋体" w:hAnsi="宋体" w:eastAsia="宋体" w:cs="宋体"/>
          <w:b/>
          <w:bCs/>
          <w:color w:val="000000"/>
          <w:kern w:val="0"/>
          <w:sz w:val="43"/>
          <w:szCs w:val="43"/>
          <w:lang w:val="en-US" w:eastAsia="zh-CN" w:bidi="ar"/>
        </w:rPr>
        <w:t>此图纸为从北向南的俯视效果</w:t>
      </w:r>
    </w:p>
    <w:p w14:paraId="75DF6907">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p>
    <w:p w14:paraId="6D93280A">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p>
    <w:p w14:paraId="45BB7067">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p>
    <w:p w14:paraId="3FB92744">
      <w:pPr>
        <w:keepNext w:val="0"/>
        <w:keepLines w:val="0"/>
        <w:widowControl/>
        <w:numPr>
          <w:ilvl w:val="0"/>
          <w:numId w:val="4"/>
        </w:numPr>
        <w:suppressLineNumbers w:val="0"/>
        <w:jc w:val="left"/>
        <w:rPr>
          <w:rFonts w:hint="eastAsia" w:ascii="宋体" w:hAnsi="宋体" w:eastAsia="宋体" w:cs="宋体"/>
          <w:b/>
          <w:bCs/>
          <w:color w:val="000000"/>
          <w:kern w:val="0"/>
          <w:sz w:val="43"/>
          <w:szCs w:val="43"/>
          <w:lang w:val="en-US" w:eastAsia="zh-CN" w:bidi="ar"/>
        </w:rPr>
      </w:pPr>
      <w:r>
        <w:rPr>
          <w:rFonts w:hint="eastAsia" w:ascii="宋体" w:hAnsi="宋体" w:eastAsia="宋体" w:cs="宋体"/>
          <w:b/>
          <w:bCs/>
          <w:color w:val="000000"/>
          <w:kern w:val="0"/>
          <w:sz w:val="43"/>
          <w:szCs w:val="43"/>
          <w:lang w:val="en-US" w:eastAsia="zh-CN" w:bidi="ar"/>
        </w:rPr>
        <w:t>场地改动</w:t>
      </w:r>
    </w:p>
    <w:p w14:paraId="0D220A86">
      <w:pPr>
        <w:keepNext w:val="0"/>
        <w:keepLines w:val="0"/>
        <w:widowControl/>
        <w:numPr>
          <w:numId w:val="0"/>
        </w:numPr>
        <w:suppressLineNumbers w:val="0"/>
        <w:ind w:firstLine="240" w:firstLineChars="100"/>
        <w:jc w:val="left"/>
        <w:rPr>
          <w:rFonts w:hint="default" w:ascii="宋体" w:hAnsi="宋体" w:eastAsia="宋体" w:cs="宋体"/>
          <w:b/>
          <w:bCs/>
          <w:color w:val="000000"/>
          <w:kern w:val="0"/>
          <w:sz w:val="43"/>
          <w:szCs w:val="43"/>
          <w:lang w:val="en-US" w:eastAsia="zh-CN" w:bidi="ar"/>
        </w:rPr>
      </w:pPr>
      <w:r>
        <w:rPr>
          <w:rFonts w:hint="eastAsia" w:ascii="微软雅黑" w:hAnsi="微软雅黑" w:eastAsia="微软雅黑" w:cs="微软雅黑"/>
          <w:b/>
          <w:bCs/>
          <w:color w:val="000000"/>
          <w:kern w:val="0"/>
          <w:sz w:val="24"/>
          <w:szCs w:val="24"/>
          <w:lang w:val="en-US" w:eastAsia="zh-CN" w:bidi="ar"/>
        </w:rPr>
        <w:t>1.每将场地中S弯道的拐角处由1000mm统一改为1170mm</w:t>
      </w:r>
    </w:p>
    <w:p w14:paraId="53B47A6B">
      <w:pPr>
        <w:keepNext w:val="0"/>
        <w:keepLines w:val="0"/>
        <w:widowControl/>
        <w:suppressLineNumbers w:val="0"/>
        <w:jc w:val="left"/>
        <w:rPr>
          <w:rFonts w:hint="default" w:ascii="宋体" w:hAnsi="宋体" w:eastAsia="宋体" w:cs="宋体"/>
          <w:b/>
          <w:bCs/>
          <w:color w:val="000000"/>
          <w:kern w:val="0"/>
          <w:sz w:val="43"/>
          <w:szCs w:val="43"/>
          <w:lang w:val="en-US" w:eastAsia="zh-CN" w:bidi="ar"/>
        </w:rPr>
      </w:pPr>
    </w:p>
    <w:p w14:paraId="0FFBF0BC">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r>
        <w:rPr>
          <w:rFonts w:hint="eastAsia" w:ascii="宋体" w:hAnsi="宋体" w:eastAsia="宋体" w:cs="宋体"/>
          <w:b/>
          <w:bCs/>
          <w:color w:val="000000"/>
          <w:kern w:val="0"/>
          <w:sz w:val="43"/>
          <w:szCs w:val="43"/>
          <w:lang w:val="en-US" w:eastAsia="zh-CN" w:bidi="ar"/>
        </w:rPr>
        <w:t>比赛规则</w:t>
      </w:r>
    </w:p>
    <w:p w14:paraId="7829335E">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p>
    <w:p w14:paraId="37128E1E">
      <w:pPr>
        <w:keepNext w:val="0"/>
        <w:keepLines w:val="0"/>
        <w:widowControl/>
        <w:suppressLineNumbers w:val="0"/>
        <w:ind w:firstLine="840" w:firstLineChars="300"/>
        <w:jc w:val="left"/>
        <w:rPr>
          <w:sz w:val="28"/>
          <w:szCs w:val="28"/>
        </w:rPr>
      </w:pPr>
      <w:r>
        <w:rPr>
          <w:rFonts w:ascii="微软雅黑" w:hAnsi="微软雅黑" w:eastAsia="微软雅黑" w:cs="微软雅黑"/>
          <w:color w:val="000000"/>
          <w:kern w:val="0"/>
          <w:sz w:val="28"/>
          <w:szCs w:val="28"/>
          <w:lang w:val="en-US" w:eastAsia="zh-CN" w:bidi="ar"/>
        </w:rPr>
        <w:t>术语和定义</w:t>
      </w:r>
    </w:p>
    <w:tbl>
      <w:tblPr>
        <w:tblStyle w:val="8"/>
        <w:tblpPr w:leftFromText="180" w:rightFromText="180" w:vertAnchor="text" w:tblpX="163" w:tblpY="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65"/>
        <w:gridCol w:w="5198"/>
      </w:tblGrid>
      <w:tr w14:paraId="1A413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tcPr>
          <w:p w14:paraId="3ED7BFE7">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bCs/>
                <w:color w:val="000000"/>
                <w:kern w:val="0"/>
                <w:sz w:val="43"/>
                <w:szCs w:val="43"/>
                <w:vertAlign w:val="baseline"/>
                <w:lang w:val="en-US" w:eastAsia="zh-CN" w:bidi="ar"/>
              </w:rPr>
              <w:t>序号</w:t>
            </w:r>
          </w:p>
        </w:tc>
        <w:tc>
          <w:tcPr>
            <w:tcW w:w="1665" w:type="dxa"/>
          </w:tcPr>
          <w:p w14:paraId="63E62D3A">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bCs/>
                <w:color w:val="000000"/>
                <w:kern w:val="0"/>
                <w:sz w:val="43"/>
                <w:szCs w:val="43"/>
                <w:vertAlign w:val="baseline"/>
                <w:lang w:val="en-US" w:eastAsia="zh-CN" w:bidi="ar"/>
              </w:rPr>
              <w:t>术语</w:t>
            </w:r>
          </w:p>
        </w:tc>
        <w:tc>
          <w:tcPr>
            <w:tcW w:w="5198" w:type="dxa"/>
          </w:tcPr>
          <w:p w14:paraId="7C312B5D">
            <w:pPr>
              <w:keepNext w:val="0"/>
              <w:keepLines w:val="0"/>
              <w:widowControl/>
              <w:suppressLineNumbers w:val="0"/>
              <w:jc w:val="left"/>
              <w:rPr>
                <w:rFonts w:hint="eastAsia" w:ascii="宋体" w:hAnsi="宋体" w:eastAsia="宋体" w:cs="宋体"/>
                <w:b/>
                <w:bCs/>
                <w:color w:val="000000"/>
                <w:kern w:val="0"/>
                <w:sz w:val="43"/>
                <w:szCs w:val="43"/>
                <w:vertAlign w:val="baseline"/>
                <w:lang w:val="en-US" w:eastAsia="zh-CN" w:bidi="ar"/>
              </w:rPr>
            </w:pPr>
          </w:p>
        </w:tc>
      </w:tr>
      <w:tr w14:paraId="308D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vAlign w:val="center"/>
          </w:tcPr>
          <w:p w14:paraId="17B78105">
            <w:pPr>
              <w:keepNext w:val="0"/>
              <w:keepLines w:val="0"/>
              <w:widowControl/>
              <w:suppressLineNumbers w:val="0"/>
              <w:jc w:val="center"/>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1</w:t>
            </w:r>
          </w:p>
        </w:tc>
        <w:tc>
          <w:tcPr>
            <w:tcW w:w="1665" w:type="dxa"/>
            <w:vAlign w:val="center"/>
          </w:tcPr>
          <w:p w14:paraId="0DF41CD4">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color w:val="000000"/>
                <w:kern w:val="0"/>
                <w:sz w:val="28"/>
                <w:szCs w:val="28"/>
                <w:lang w:val="en-US" w:eastAsia="zh-CN" w:bidi="ar"/>
              </w:rPr>
              <w:t>机器人TR</w:t>
            </w:r>
          </w:p>
        </w:tc>
        <w:tc>
          <w:tcPr>
            <w:tcW w:w="5198" w:type="dxa"/>
          </w:tcPr>
          <w:p w14:paraId="5402EB71">
            <w:pPr>
              <w:keepNext w:val="0"/>
              <w:keepLines w:val="0"/>
              <w:widowControl/>
              <w:suppressLineNumbers w:val="0"/>
              <w:jc w:val="left"/>
            </w:pPr>
            <w:r>
              <w:rPr>
                <w:rFonts w:hint="eastAsia" w:ascii="宋体" w:hAnsi="宋体" w:eastAsia="宋体" w:cs="宋体"/>
                <w:color w:val="000000"/>
                <w:kern w:val="0"/>
                <w:sz w:val="22"/>
                <w:szCs w:val="22"/>
                <w:lang w:val="en-US" w:eastAsia="zh-CN" w:bidi="ar"/>
              </w:rPr>
              <w:t>手动或全自动能够完成指定功能的机器人。</w:t>
            </w:r>
          </w:p>
          <w:p w14:paraId="6548DFC4">
            <w:pPr>
              <w:keepNext w:val="0"/>
              <w:keepLines w:val="0"/>
              <w:widowControl/>
              <w:suppressLineNumbers w:val="0"/>
              <w:jc w:val="left"/>
            </w:pPr>
            <w:r>
              <w:rPr>
                <w:rFonts w:hint="eastAsia" w:ascii="宋体" w:hAnsi="宋体" w:eastAsia="宋体" w:cs="宋体"/>
                <w:color w:val="000000"/>
                <w:kern w:val="0"/>
                <w:sz w:val="22"/>
                <w:szCs w:val="22"/>
                <w:lang w:val="en-US" w:eastAsia="zh-CN" w:bidi="ar"/>
              </w:rPr>
              <w:t xml:space="preserve">比赛开始时，机器人必须完全纳入启动区及其上方 </w:t>
            </w:r>
          </w:p>
          <w:p w14:paraId="7B459BB7">
            <w:pPr>
              <w:keepNext w:val="0"/>
              <w:keepLines w:val="0"/>
              <w:widowControl/>
              <w:suppressLineNumbers w:val="0"/>
              <w:jc w:val="left"/>
              <w:rPr>
                <w:rFonts w:hint="eastAsia" w:ascii="宋体" w:hAnsi="宋体" w:eastAsia="宋体" w:cs="宋体"/>
                <w:b/>
                <w:bCs/>
                <w:color w:val="000000"/>
                <w:kern w:val="0"/>
                <w:sz w:val="43"/>
                <w:szCs w:val="43"/>
                <w:vertAlign w:val="baseline"/>
                <w:lang w:val="en-US" w:eastAsia="zh-CN" w:bidi="ar"/>
              </w:rPr>
            </w:pPr>
            <w:r>
              <w:rPr>
                <w:rFonts w:hint="eastAsia" w:ascii="宋体" w:hAnsi="宋体" w:eastAsia="宋体" w:cs="宋体"/>
                <w:color w:val="000000"/>
                <w:kern w:val="0"/>
                <w:sz w:val="22"/>
                <w:szCs w:val="22"/>
                <w:lang w:val="en-US" w:eastAsia="zh-CN" w:bidi="ar"/>
              </w:rPr>
              <w:t>空间，且高度不能超过700mm。比赛开始后可以自由伸展。</w:t>
            </w:r>
          </w:p>
        </w:tc>
      </w:tr>
      <w:tr w14:paraId="50A0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vAlign w:val="top"/>
          </w:tcPr>
          <w:p w14:paraId="678CCB27">
            <w:pPr>
              <w:keepNext w:val="0"/>
              <w:keepLines w:val="0"/>
              <w:widowControl/>
              <w:suppressLineNumbers w:val="0"/>
              <w:jc w:val="center"/>
              <w:rPr>
                <w:rFonts w:hint="default" w:ascii="宋体" w:hAnsi="宋体" w:eastAsia="宋体" w:cs="宋体"/>
                <w:b/>
                <w:bCs/>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2</w:t>
            </w:r>
          </w:p>
        </w:tc>
        <w:tc>
          <w:tcPr>
            <w:tcW w:w="1665" w:type="dxa"/>
            <w:vAlign w:val="center"/>
          </w:tcPr>
          <w:p w14:paraId="14B9BF32">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大地块</w:t>
            </w:r>
          </w:p>
        </w:tc>
        <w:tc>
          <w:tcPr>
            <w:tcW w:w="5198" w:type="dxa"/>
          </w:tcPr>
          <w:p w14:paraId="55DF286C">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350的正方体，只有一面含有贴纸，比赛前大地块的放置将会把贴纸朝向侧面，大地块将固定4个放在L2固定3个放在L1</w:t>
            </w:r>
          </w:p>
        </w:tc>
      </w:tr>
      <w:tr w14:paraId="583F5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vAlign w:val="top"/>
          </w:tcPr>
          <w:p w14:paraId="3F370196">
            <w:pPr>
              <w:keepNext w:val="0"/>
              <w:keepLines w:val="0"/>
              <w:widowControl/>
              <w:suppressLineNumbers w:val="0"/>
              <w:jc w:val="center"/>
              <w:rPr>
                <w:rFonts w:hint="default" w:ascii="宋体" w:hAnsi="宋体" w:eastAsia="宋体" w:cs="宋体"/>
                <w:b/>
                <w:bCs/>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3</w:t>
            </w:r>
          </w:p>
        </w:tc>
        <w:tc>
          <w:tcPr>
            <w:tcW w:w="1665" w:type="dxa"/>
            <w:vAlign w:val="center"/>
          </w:tcPr>
          <w:p w14:paraId="0ACA4425">
            <w:pPr>
              <w:keepNext w:val="0"/>
              <w:keepLines w:val="0"/>
              <w:widowControl/>
              <w:suppressLineNumbers w:val="0"/>
              <w:jc w:val="center"/>
              <w:rPr>
                <w:rFonts w:hint="default" w:ascii="宋体" w:hAnsi="宋体" w:eastAsia="宋体" w:cs="宋体"/>
                <w:b w:val="0"/>
                <w:bCs w:val="0"/>
                <w:color w:val="000000"/>
                <w:kern w:val="0"/>
                <w:sz w:val="28"/>
                <w:szCs w:val="28"/>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存块区</w:t>
            </w:r>
          </w:p>
        </w:tc>
        <w:tc>
          <w:tcPr>
            <w:tcW w:w="5198" w:type="dxa"/>
          </w:tcPr>
          <w:p w14:paraId="01ED2542">
            <w:pPr>
              <w:keepNext w:val="0"/>
              <w:keepLines w:val="0"/>
              <w:widowControl/>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用于比赛开始时大地块的放置区域。存块区分为上层区域L2（200mm区域上）和地面区域L1.地面区域L1为1400mm×400mm的长方形区域</w:t>
            </w:r>
          </w:p>
        </w:tc>
      </w:tr>
      <w:tr w14:paraId="7808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659" w:type="dxa"/>
            <w:vAlign w:val="top"/>
          </w:tcPr>
          <w:p w14:paraId="5A391B01">
            <w:pPr>
              <w:keepNext w:val="0"/>
              <w:keepLines w:val="0"/>
              <w:widowControl/>
              <w:suppressLineNumbers w:val="0"/>
              <w:jc w:val="center"/>
              <w:rPr>
                <w:rFonts w:hint="default" w:ascii="宋体" w:hAnsi="宋体" w:eastAsia="宋体" w:cs="宋体"/>
                <w:b/>
                <w:bCs/>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4</w:t>
            </w:r>
          </w:p>
        </w:tc>
        <w:tc>
          <w:tcPr>
            <w:tcW w:w="1665" w:type="dxa"/>
            <w:vAlign w:val="center"/>
          </w:tcPr>
          <w:p w14:paraId="7D6ADA71">
            <w:pPr>
              <w:keepNext w:val="0"/>
              <w:keepLines w:val="0"/>
              <w:widowControl/>
              <w:suppressLineNumbers w:val="0"/>
              <w:jc w:val="center"/>
              <w:rPr>
                <w:rFonts w:hint="default" w:ascii="宋体" w:hAnsi="宋体" w:eastAsia="宋体" w:cs="宋体"/>
                <w:b w:val="0"/>
                <w:bCs w:val="0"/>
                <w:color w:val="000000"/>
                <w:kern w:val="0"/>
                <w:sz w:val="28"/>
                <w:szCs w:val="28"/>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建造点</w:t>
            </w:r>
          </w:p>
        </w:tc>
        <w:tc>
          <w:tcPr>
            <w:tcW w:w="5198" w:type="dxa"/>
          </w:tcPr>
          <w:p w14:paraId="441A4B2F">
            <w:pPr>
              <w:keepNext w:val="0"/>
              <w:keepLines w:val="0"/>
              <w:widowControl/>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放置大地块的得分区域为500mm×500mm，分为特殊建造点、普通建造点和私有建造点，特殊建造点为场地南北两侧的唯一建造点。</w:t>
            </w:r>
          </w:p>
        </w:tc>
      </w:tr>
      <w:tr w14:paraId="7B61F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vAlign w:val="top"/>
          </w:tcPr>
          <w:p w14:paraId="21F33FDE">
            <w:pPr>
              <w:keepNext w:val="0"/>
              <w:keepLines w:val="0"/>
              <w:widowControl/>
              <w:suppressLineNumbers w:val="0"/>
              <w:jc w:val="center"/>
              <w:rPr>
                <w:rFonts w:hint="default" w:ascii="宋体" w:hAnsi="宋体" w:eastAsia="宋体" w:cs="宋体"/>
                <w:b/>
                <w:bCs/>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5</w:t>
            </w:r>
          </w:p>
        </w:tc>
        <w:tc>
          <w:tcPr>
            <w:tcW w:w="1665" w:type="dxa"/>
            <w:vAlign w:val="center"/>
          </w:tcPr>
          <w:p w14:paraId="0EE05338">
            <w:pPr>
              <w:keepNext w:val="0"/>
              <w:keepLines w:val="0"/>
              <w:widowControl/>
              <w:suppressLineNumbers w:val="0"/>
              <w:jc w:val="center"/>
              <w:rPr>
                <w:rFonts w:hint="default" w:ascii="宋体" w:hAnsi="宋体" w:eastAsia="宋体" w:cs="宋体"/>
                <w:b w:val="0"/>
                <w:bCs w:val="0"/>
                <w:color w:val="000000"/>
                <w:kern w:val="0"/>
                <w:sz w:val="28"/>
                <w:szCs w:val="28"/>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启动区</w:t>
            </w:r>
          </w:p>
        </w:tc>
        <w:tc>
          <w:tcPr>
            <w:tcW w:w="5198" w:type="dxa"/>
          </w:tcPr>
          <w:p w14:paraId="3D64E901">
            <w:pPr>
              <w:keepNext w:val="0"/>
              <w:keepLines w:val="0"/>
              <w:widowControl/>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TR的启动区，尺寸为700×700×700mm</w:t>
            </w:r>
          </w:p>
        </w:tc>
      </w:tr>
      <w:tr w14:paraId="17D6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vAlign w:val="center"/>
          </w:tcPr>
          <w:p w14:paraId="26367B91">
            <w:pPr>
              <w:keepNext w:val="0"/>
              <w:keepLines w:val="0"/>
              <w:widowControl/>
              <w:suppressLineNumbers w:val="0"/>
              <w:jc w:val="center"/>
              <w:rPr>
                <w:rFonts w:hint="default" w:ascii="宋体" w:hAnsi="宋体" w:eastAsia="宋体" w:cs="宋体"/>
                <w:b/>
                <w:bCs/>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6</w:t>
            </w:r>
          </w:p>
        </w:tc>
        <w:tc>
          <w:tcPr>
            <w:tcW w:w="1665" w:type="dxa"/>
            <w:vAlign w:val="center"/>
          </w:tcPr>
          <w:p w14:paraId="18CA17BD">
            <w:pPr>
              <w:keepNext w:val="0"/>
              <w:keepLines w:val="0"/>
              <w:widowControl/>
              <w:suppressLineNumbers w:val="0"/>
              <w:jc w:val="center"/>
              <w:rPr>
                <w:rFonts w:hint="default" w:ascii="宋体" w:hAnsi="宋体" w:eastAsia="宋体" w:cs="宋体"/>
                <w:b w:val="0"/>
                <w:bCs w:val="0"/>
                <w:color w:val="000000"/>
                <w:kern w:val="0"/>
                <w:sz w:val="28"/>
                <w:szCs w:val="28"/>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护栏</w:t>
            </w:r>
          </w:p>
        </w:tc>
        <w:tc>
          <w:tcPr>
            <w:tcW w:w="5198" w:type="dxa"/>
          </w:tcPr>
          <w:p w14:paraId="6DDEE17D">
            <w:pPr>
              <w:keepNext w:val="0"/>
              <w:keepLines w:val="0"/>
              <w:widowControl/>
              <w:suppressLineNumbers w:val="0"/>
              <w:jc w:val="left"/>
              <w:rPr>
                <w:rFonts w:hint="eastAsia" w:ascii="宋体" w:hAnsi="宋体" w:eastAsia="宋体" w:cs="宋体"/>
                <w:b/>
                <w:bCs/>
                <w:color w:val="000000"/>
                <w:kern w:val="0"/>
                <w:sz w:val="43"/>
                <w:szCs w:val="43"/>
                <w:vertAlign w:val="baseline"/>
                <w:lang w:val="en-US" w:eastAsia="zh-CN" w:bidi="ar"/>
              </w:rPr>
            </w:pPr>
            <w:r>
              <w:rPr>
                <w:rFonts w:hint="eastAsia" w:ascii="宋体" w:hAnsi="宋体" w:eastAsia="宋体" w:cs="宋体"/>
                <w:color w:val="000000"/>
                <w:kern w:val="0"/>
                <w:sz w:val="22"/>
                <w:szCs w:val="22"/>
                <w:lang w:val="en-US" w:eastAsia="zh-CN" w:bidi="ar"/>
              </w:rPr>
              <w:t>环绕场地四周的栏杆，高</w:t>
            </w:r>
            <w:r>
              <w:rPr>
                <w:rFonts w:hint="default" w:ascii="Times New Roman" w:hAnsi="Times New Roman" w:eastAsia="宋体" w:cs="Times New Roman"/>
                <w:color w:val="000000"/>
                <w:kern w:val="0"/>
                <w:sz w:val="22"/>
                <w:szCs w:val="22"/>
                <w:lang w:val="en-US" w:eastAsia="zh-CN" w:bidi="ar"/>
              </w:rPr>
              <w:t>50mm</w:t>
            </w:r>
            <w:r>
              <w:rPr>
                <w:rFonts w:hint="eastAsia" w:ascii="宋体" w:hAnsi="宋体" w:eastAsia="宋体" w:cs="宋体"/>
                <w:color w:val="000000"/>
                <w:kern w:val="0"/>
                <w:sz w:val="22"/>
                <w:szCs w:val="22"/>
                <w:lang w:val="en-US" w:eastAsia="zh-CN" w:bidi="ar"/>
              </w:rPr>
              <w:t>或</w:t>
            </w:r>
            <w:r>
              <w:rPr>
                <w:rFonts w:hint="default" w:ascii="Times New Roman" w:hAnsi="Times New Roman" w:eastAsia="宋体" w:cs="Times New Roman"/>
                <w:color w:val="000000"/>
                <w:kern w:val="0"/>
                <w:sz w:val="22"/>
                <w:szCs w:val="22"/>
                <w:lang w:val="en-US" w:eastAsia="zh-CN" w:bidi="ar"/>
              </w:rPr>
              <w:t>100mm</w:t>
            </w:r>
            <w:r>
              <w:rPr>
                <w:rFonts w:hint="eastAsia" w:ascii="宋体" w:hAnsi="宋体" w:eastAsia="宋体" w:cs="宋体"/>
                <w:color w:val="000000"/>
                <w:kern w:val="0"/>
                <w:sz w:val="22"/>
                <w:szCs w:val="22"/>
                <w:lang w:val="en-US" w:eastAsia="zh-CN" w:bidi="ar"/>
              </w:rPr>
              <w:t>，厚</w:t>
            </w:r>
            <w:r>
              <w:rPr>
                <w:rFonts w:hint="default" w:ascii="Times New Roman" w:hAnsi="Times New Roman" w:eastAsia="宋体" w:cs="Times New Roman"/>
                <w:color w:val="000000"/>
                <w:kern w:val="0"/>
                <w:sz w:val="22"/>
                <w:szCs w:val="22"/>
                <w:lang w:val="en-US" w:eastAsia="zh-CN" w:bidi="ar"/>
              </w:rPr>
              <w:t>50mm</w:t>
            </w:r>
            <w:r>
              <w:rPr>
                <w:rFonts w:hint="eastAsia" w:ascii="宋体" w:hAnsi="宋体" w:eastAsia="宋体" w:cs="宋体"/>
                <w:color w:val="000000"/>
                <w:kern w:val="0"/>
                <w:sz w:val="22"/>
                <w:szCs w:val="22"/>
                <w:lang w:val="en-US" w:eastAsia="zh-CN" w:bidi="ar"/>
              </w:rPr>
              <w:t>或</w:t>
            </w:r>
            <w:r>
              <w:rPr>
                <w:rFonts w:hint="default" w:ascii="Times New Roman" w:hAnsi="Times New Roman" w:eastAsia="宋体" w:cs="Times New Roman"/>
                <w:color w:val="000000"/>
                <w:kern w:val="0"/>
                <w:sz w:val="22"/>
                <w:szCs w:val="22"/>
                <w:lang w:val="en-US" w:eastAsia="zh-CN" w:bidi="ar"/>
              </w:rPr>
              <w:t>12mm</w:t>
            </w:r>
          </w:p>
        </w:tc>
      </w:tr>
      <w:tr w14:paraId="7DC2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vAlign w:val="center"/>
          </w:tcPr>
          <w:p w14:paraId="2CFE54A5">
            <w:pPr>
              <w:keepNext w:val="0"/>
              <w:keepLines w:val="0"/>
              <w:widowControl/>
              <w:suppressLineNumbers w:val="0"/>
              <w:jc w:val="center"/>
              <w:rPr>
                <w:rFonts w:hint="default" w:ascii="宋体" w:hAnsi="宋体" w:eastAsia="宋体" w:cs="宋体"/>
                <w:b/>
                <w:bCs/>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7</w:t>
            </w:r>
          </w:p>
        </w:tc>
        <w:tc>
          <w:tcPr>
            <w:tcW w:w="1665" w:type="dxa"/>
            <w:vAlign w:val="center"/>
          </w:tcPr>
          <w:p w14:paraId="3563558D">
            <w:pPr>
              <w:keepNext w:val="0"/>
              <w:keepLines w:val="0"/>
              <w:widowControl/>
              <w:suppressLineNumbers w:val="0"/>
              <w:jc w:val="center"/>
              <w:rPr>
                <w:rFonts w:hint="default" w:ascii="宋体" w:hAnsi="宋体" w:eastAsia="宋体" w:cs="宋体"/>
                <w:b w:val="0"/>
                <w:bCs w:val="0"/>
                <w:color w:val="000000"/>
                <w:kern w:val="0"/>
                <w:sz w:val="28"/>
                <w:szCs w:val="28"/>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灵石</w:t>
            </w:r>
          </w:p>
        </w:tc>
        <w:tc>
          <w:tcPr>
            <w:tcW w:w="5198" w:type="dxa"/>
          </w:tcPr>
          <w:p w14:paraId="3015FC60">
            <w:pPr>
              <w:keepNext w:val="0"/>
              <w:keepLines w:val="0"/>
              <w:widowControl/>
              <w:suppressLineNumbers w:val="0"/>
              <w:jc w:val="left"/>
              <w:rPr>
                <w:rFonts w:hint="eastAsia" w:ascii="宋体" w:hAnsi="宋体" w:eastAsia="宋体" w:cs="宋体"/>
                <w:b/>
                <w:bCs/>
                <w:color w:val="000000"/>
                <w:kern w:val="0"/>
                <w:sz w:val="43"/>
                <w:szCs w:val="43"/>
                <w:vertAlign w:val="baseline"/>
                <w:lang w:val="en-US" w:eastAsia="zh-CN" w:bidi="ar"/>
              </w:rPr>
            </w:pPr>
            <w:r>
              <w:rPr>
                <w:rFonts w:ascii="宋体" w:hAnsi="宋体" w:eastAsia="宋体" w:cs="宋体"/>
                <w:sz w:val="24"/>
                <w:szCs w:val="24"/>
              </w:rPr>
              <w:t>直径 200mm 四号金色足球，重量 400~440g，场地中央放置 1 颗</w:t>
            </w:r>
          </w:p>
        </w:tc>
      </w:tr>
      <w:tr w14:paraId="709A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vAlign w:val="center"/>
          </w:tcPr>
          <w:p w14:paraId="131ED163">
            <w:pPr>
              <w:keepNext w:val="0"/>
              <w:keepLines w:val="0"/>
              <w:widowControl/>
              <w:suppressLineNumbers w:val="0"/>
              <w:jc w:val="center"/>
              <w:rPr>
                <w:rFonts w:hint="default" w:ascii="宋体" w:hAnsi="宋体" w:eastAsia="宋体" w:cs="宋体"/>
                <w:b/>
                <w:bCs/>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8</w:t>
            </w:r>
          </w:p>
        </w:tc>
        <w:tc>
          <w:tcPr>
            <w:tcW w:w="1665" w:type="dxa"/>
            <w:vAlign w:val="center"/>
          </w:tcPr>
          <w:p w14:paraId="0166A133">
            <w:pPr>
              <w:keepNext w:val="0"/>
              <w:keepLines w:val="0"/>
              <w:widowControl/>
              <w:suppressLineNumbers w:val="0"/>
              <w:jc w:val="center"/>
              <w:rPr>
                <w:rFonts w:hint="default" w:ascii="宋体" w:hAnsi="宋体" w:eastAsia="宋体" w:cs="宋体"/>
                <w:b w:val="0"/>
                <w:bCs w:val="0"/>
                <w:color w:val="000000"/>
                <w:kern w:val="0"/>
                <w:sz w:val="28"/>
                <w:szCs w:val="28"/>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灵石基座</w:t>
            </w:r>
          </w:p>
        </w:tc>
        <w:tc>
          <w:tcPr>
            <w:tcW w:w="5198" w:type="dxa"/>
          </w:tcPr>
          <w:p w14:paraId="786DA736">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地面固定放置灵石的装置，</w:t>
            </w:r>
            <w:r>
              <w:rPr>
                <w:rFonts w:ascii="宋体" w:hAnsi="宋体" w:eastAsia="宋体" w:cs="宋体"/>
                <w:color w:val="1F2329"/>
                <w:kern w:val="0"/>
                <w:sz w:val="22"/>
                <w:szCs w:val="22"/>
                <w:lang w:val="en-US" w:eastAsia="zh-CN" w:bidi="ar"/>
              </w:rPr>
              <w:t>尺⼨：⾼ 500 mm，直径 270 mm，顶部有凹</w:t>
            </w:r>
            <w:r>
              <w:rPr>
                <w:rFonts w:hint="eastAsia" w:ascii="宋体" w:hAnsi="宋体" w:eastAsia="宋体" w:cs="宋体"/>
                <w:color w:val="1F2329"/>
                <w:kern w:val="0"/>
                <w:sz w:val="22"/>
                <w:szCs w:val="22"/>
                <w:lang w:val="en-US" w:eastAsia="zh-CN" w:bidi="ar"/>
              </w:rPr>
              <w:t>形</w:t>
            </w:r>
            <w:r>
              <w:rPr>
                <w:rFonts w:ascii="宋体" w:hAnsi="宋体" w:eastAsia="宋体" w:cs="宋体"/>
                <w:color w:val="1F2329"/>
                <w:kern w:val="0"/>
                <w:sz w:val="22"/>
                <w:szCs w:val="22"/>
                <w:lang w:val="en-US" w:eastAsia="zh-CN" w:bidi="ar"/>
              </w:rPr>
              <w:t>（直径 180 mm，深 100 mm），⽤于在机器⼈获取前 安全固定灵⽯。</w:t>
            </w:r>
          </w:p>
        </w:tc>
      </w:tr>
      <w:tr w14:paraId="5EF81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vAlign w:val="center"/>
          </w:tcPr>
          <w:p w14:paraId="55587046">
            <w:pPr>
              <w:keepNext w:val="0"/>
              <w:keepLines w:val="0"/>
              <w:widowControl/>
              <w:suppressLineNumbers w:val="0"/>
              <w:jc w:val="center"/>
              <w:rPr>
                <w:rFonts w:hint="default" w:ascii="宋体" w:hAnsi="宋体" w:eastAsia="宋体" w:cs="宋体"/>
                <w:b/>
                <w:bCs/>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9</w:t>
            </w:r>
          </w:p>
        </w:tc>
        <w:tc>
          <w:tcPr>
            <w:tcW w:w="1665" w:type="dxa"/>
            <w:vAlign w:val="center"/>
          </w:tcPr>
          <w:p w14:paraId="319DB598">
            <w:pPr>
              <w:keepNext w:val="0"/>
              <w:keepLines w:val="0"/>
              <w:widowControl/>
              <w:suppressLineNumbers w:val="0"/>
              <w:jc w:val="center"/>
              <w:rPr>
                <w:rFonts w:hint="eastAsia" w:ascii="微软雅黑" w:hAnsi="微软雅黑" w:eastAsia="微软雅黑" w:cs="微软雅黑"/>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重试区</w:t>
            </w:r>
          </w:p>
        </w:tc>
        <w:tc>
          <w:tcPr>
            <w:tcW w:w="5198" w:type="dxa"/>
          </w:tcPr>
          <w:p w14:paraId="7D936E79">
            <w:pPr>
              <w:keepNext w:val="0"/>
              <w:keepLines w:val="0"/>
              <w:widowControl/>
              <w:suppressLineNumbers w:val="0"/>
              <w:jc w:val="left"/>
              <w:rPr>
                <w:rFonts w:hint="eastAsia" w:ascii="微软雅黑" w:hAnsi="微软雅黑" w:eastAsia="微软雅黑" w:cs="微软雅黑"/>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本次比赛中重试区和启动区重叠</w:t>
            </w:r>
          </w:p>
        </w:tc>
      </w:tr>
      <w:tr w14:paraId="0C13B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659" w:type="dxa"/>
            <w:vAlign w:val="center"/>
          </w:tcPr>
          <w:p w14:paraId="6B8DA7B9">
            <w:pPr>
              <w:keepNext w:val="0"/>
              <w:keepLines w:val="0"/>
              <w:widowControl/>
              <w:suppressLineNumbers w:val="0"/>
              <w:jc w:val="center"/>
              <w:rPr>
                <w:rFonts w:hint="default" w:ascii="宋体" w:hAnsi="宋体" w:eastAsia="宋体" w:cs="宋体"/>
                <w:b w:val="0"/>
                <w:bCs w:val="0"/>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10</w:t>
            </w:r>
          </w:p>
        </w:tc>
        <w:tc>
          <w:tcPr>
            <w:tcW w:w="1665" w:type="dxa"/>
          </w:tcPr>
          <w:p w14:paraId="4CFE4852">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灵石得分区</w:t>
            </w:r>
          </w:p>
        </w:tc>
        <w:tc>
          <w:tcPr>
            <w:tcW w:w="5198" w:type="dxa"/>
          </w:tcPr>
          <w:p w14:paraId="4691E7ED">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将灵石放入以获取灵石的得分区域，红蓝双方各有一个尺寸与灵石基座相等</w:t>
            </w:r>
          </w:p>
        </w:tc>
      </w:tr>
      <w:tr w14:paraId="712F1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tcPr>
          <w:p w14:paraId="714E5794">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11</w:t>
            </w:r>
          </w:p>
        </w:tc>
        <w:tc>
          <w:tcPr>
            <w:tcW w:w="1665" w:type="dxa"/>
          </w:tcPr>
          <w:p w14:paraId="444AFEC0">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跨越区</w:t>
            </w:r>
          </w:p>
        </w:tc>
        <w:tc>
          <w:tcPr>
            <w:tcW w:w="5198" w:type="dxa"/>
          </w:tcPr>
          <w:p w14:paraId="615BF986">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TR可通过跨越这个更快的到达公共区域，尺寸高150mm长1000mm宽300mm的台子</w:t>
            </w:r>
          </w:p>
        </w:tc>
      </w:tr>
      <w:tr w14:paraId="1F77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tcPr>
          <w:p w14:paraId="30C2E695">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12</w:t>
            </w:r>
          </w:p>
        </w:tc>
        <w:tc>
          <w:tcPr>
            <w:tcW w:w="1665" w:type="dxa"/>
          </w:tcPr>
          <w:p w14:paraId="7B819B84">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私有建造点</w:t>
            </w:r>
          </w:p>
        </w:tc>
        <w:tc>
          <w:tcPr>
            <w:tcW w:w="5198" w:type="dxa"/>
          </w:tcPr>
          <w:p w14:paraId="3F125695">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只能由己方放置的建造点，位于靠近翻越区东西两侧的建造点</w:t>
            </w:r>
          </w:p>
        </w:tc>
      </w:tr>
      <w:tr w14:paraId="47FC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tcPr>
          <w:p w14:paraId="4ABAB584">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13</w:t>
            </w:r>
          </w:p>
        </w:tc>
        <w:tc>
          <w:tcPr>
            <w:tcW w:w="1665" w:type="dxa"/>
          </w:tcPr>
          <w:p w14:paraId="3FAC2121">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公共区域</w:t>
            </w:r>
          </w:p>
        </w:tc>
        <w:tc>
          <w:tcPr>
            <w:tcW w:w="5198" w:type="dxa"/>
          </w:tcPr>
          <w:p w14:paraId="38A205F7">
            <w:pPr>
              <w:keepNext w:val="0"/>
              <w:keepLines w:val="0"/>
              <w:widowControl/>
              <w:suppressLineNumbers w:val="0"/>
              <w:tabs>
                <w:tab w:val="left" w:pos="787"/>
              </w:tabs>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bCs/>
                <w:color w:val="000000"/>
                <w:kern w:val="0"/>
                <w:sz w:val="43"/>
                <w:szCs w:val="43"/>
                <w:vertAlign w:val="baseline"/>
                <w:lang w:val="en-US" w:eastAsia="zh-CN" w:bidi="ar"/>
              </w:rPr>
              <w:tab/>
            </w:r>
            <w:r>
              <w:rPr>
                <w:rFonts w:hint="eastAsia" w:ascii="宋体" w:hAnsi="宋体" w:eastAsia="宋体" w:cs="宋体"/>
                <w:b w:val="0"/>
                <w:bCs w:val="0"/>
                <w:color w:val="000000"/>
                <w:kern w:val="0"/>
                <w:sz w:val="22"/>
                <w:szCs w:val="22"/>
                <w:vertAlign w:val="baseline"/>
                <w:lang w:val="en-US" w:eastAsia="zh-CN" w:bidi="ar"/>
              </w:rPr>
              <w:t>正中间的长方形区域6000mm×4900mm</w:t>
            </w:r>
          </w:p>
        </w:tc>
      </w:tr>
      <w:tr w14:paraId="0CE8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tcPr>
          <w:p w14:paraId="333C000B">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14</w:t>
            </w:r>
          </w:p>
        </w:tc>
        <w:tc>
          <w:tcPr>
            <w:tcW w:w="1665" w:type="dxa"/>
          </w:tcPr>
          <w:p w14:paraId="39B983F6">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灵石拿取区域</w:t>
            </w:r>
          </w:p>
        </w:tc>
        <w:tc>
          <w:tcPr>
            <w:tcW w:w="5198" w:type="dxa"/>
          </w:tcPr>
          <w:p w14:paraId="12E99755">
            <w:pPr>
              <w:keepNext w:val="0"/>
              <w:keepLines w:val="0"/>
              <w:widowControl/>
              <w:suppressLineNumbers w:val="0"/>
              <w:jc w:val="left"/>
              <w:rPr>
                <w:rFonts w:hint="eastAsia" w:ascii="宋体" w:hAnsi="宋体" w:eastAsia="宋体" w:cs="宋体"/>
                <w:b/>
                <w:bCs/>
                <w:color w:val="000000"/>
                <w:kern w:val="0"/>
                <w:sz w:val="43"/>
                <w:szCs w:val="43"/>
                <w:vertAlign w:val="baseline"/>
                <w:lang w:val="en-US" w:eastAsia="zh-CN" w:bidi="ar"/>
              </w:rPr>
            </w:pPr>
          </w:p>
          <w:p w14:paraId="7C94D298">
            <w:pPr>
              <w:bidi w:val="0"/>
              <w:jc w:val="center"/>
              <w:rPr>
                <w:rFonts w:hint="default" w:asciiTheme="minorHAnsi" w:hAnsiTheme="minorHAnsi" w:eastAsiaTheme="minorEastAsia" w:cstheme="minorBidi"/>
                <w:kern w:val="2"/>
                <w:sz w:val="21"/>
                <w:szCs w:val="22"/>
                <w:lang w:val="en-US" w:eastAsia="zh-CN" w:bidi="ar-SA"/>
              </w:rPr>
            </w:pPr>
            <w:r>
              <w:rPr>
                <w:rFonts w:hint="eastAsia" w:cstheme="minorBidi"/>
                <w:kern w:val="2"/>
                <w:sz w:val="21"/>
                <w:szCs w:val="22"/>
                <w:lang w:val="en-US" w:eastAsia="zh-CN" w:bidi="ar-SA"/>
              </w:rPr>
              <w:t>灵石基座周围有1400mm×1400mm的区域若进入此区域便视为正在抓取灵石</w:t>
            </w:r>
          </w:p>
        </w:tc>
      </w:tr>
      <w:tr w14:paraId="20AD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tcPr>
          <w:p w14:paraId="6C88129C">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15</w:t>
            </w:r>
          </w:p>
        </w:tc>
        <w:tc>
          <w:tcPr>
            <w:tcW w:w="1665" w:type="dxa"/>
          </w:tcPr>
          <w:p w14:paraId="02C768CB">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普通建造点</w:t>
            </w:r>
          </w:p>
        </w:tc>
        <w:tc>
          <w:tcPr>
            <w:tcW w:w="5198" w:type="dxa"/>
          </w:tcPr>
          <w:p w14:paraId="1938020A">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两队都可以放置大地块的建造点，位于靠近启动区东西两侧的的建造点。</w:t>
            </w:r>
          </w:p>
        </w:tc>
      </w:tr>
    </w:tbl>
    <w:p w14:paraId="54F13F04">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p>
    <w:p w14:paraId="35DCC70F">
      <w:pPr>
        <w:keepNext w:val="0"/>
        <w:keepLines w:val="0"/>
        <w:widowControl/>
        <w:suppressLineNumbers w:val="0"/>
        <w:jc w:val="left"/>
        <w:rPr>
          <w:rFonts w:hint="eastAsia" w:ascii="宋体" w:hAnsi="宋体" w:eastAsia="宋体" w:cs="宋体"/>
          <w:b/>
          <w:bCs/>
          <w:color w:val="000000"/>
          <w:kern w:val="0"/>
          <w:sz w:val="31"/>
          <w:szCs w:val="31"/>
          <w:lang w:val="en-US" w:eastAsia="zh-CN" w:bidi="ar"/>
        </w:rPr>
      </w:pPr>
    </w:p>
    <w:p w14:paraId="57F344AE">
      <w:pPr>
        <w:keepNext w:val="0"/>
        <w:keepLines w:val="0"/>
        <w:widowControl/>
        <w:suppressLineNumbers w:val="0"/>
        <w:jc w:val="left"/>
        <w:rPr>
          <w:rFonts w:hint="eastAsia" w:ascii="宋体" w:hAnsi="宋体" w:eastAsia="宋体" w:cs="宋体"/>
          <w:b/>
          <w:bCs/>
          <w:color w:val="000000"/>
          <w:kern w:val="0"/>
          <w:sz w:val="31"/>
          <w:szCs w:val="31"/>
          <w:lang w:val="en-US" w:eastAsia="zh-CN" w:bidi="ar"/>
        </w:rPr>
      </w:pPr>
      <w:r>
        <w:rPr>
          <w:rFonts w:hint="eastAsia" w:ascii="宋体" w:hAnsi="宋体" w:eastAsia="宋体" w:cs="宋体"/>
          <w:b/>
          <w:bCs/>
          <w:color w:val="000000"/>
          <w:kern w:val="0"/>
          <w:sz w:val="31"/>
          <w:szCs w:val="31"/>
          <w:lang w:val="en-US" w:eastAsia="zh-CN" w:bidi="ar"/>
        </w:rPr>
        <w:t>比赛过程及比赛任务</w:t>
      </w:r>
    </w:p>
    <w:p w14:paraId="03E21916">
      <w:pPr>
        <w:keepNext w:val="0"/>
        <w:keepLines w:val="0"/>
        <w:widowControl/>
        <w:suppressLineNumbers w:val="0"/>
        <w:jc w:val="left"/>
        <w:rPr>
          <w:rFonts w:hint="default" w:ascii="宋体" w:hAnsi="宋体" w:eastAsia="宋体" w:cs="宋体"/>
          <w:b/>
          <w:bCs/>
          <w:color w:val="000000"/>
          <w:kern w:val="0"/>
          <w:sz w:val="31"/>
          <w:szCs w:val="31"/>
          <w:lang w:val="en-US" w:eastAsia="zh-CN" w:bidi="ar"/>
        </w:rPr>
      </w:pPr>
      <w:r>
        <w:rPr>
          <w:rFonts w:hint="eastAsia" w:ascii="宋体" w:hAnsi="宋体" w:eastAsia="宋体" w:cs="宋体"/>
          <w:b/>
          <w:bCs/>
          <w:color w:val="000000"/>
          <w:kern w:val="0"/>
          <w:sz w:val="31"/>
          <w:szCs w:val="31"/>
          <w:lang w:val="en-US" w:eastAsia="zh-CN" w:bidi="ar"/>
        </w:rPr>
        <w:t xml:space="preserve">  </w:t>
      </w:r>
      <w:r>
        <w:rPr>
          <w:rFonts w:hint="eastAsia" w:ascii="微软雅黑" w:hAnsi="微软雅黑" w:eastAsia="微软雅黑" w:cs="微软雅黑"/>
          <w:b/>
          <w:bCs/>
          <w:color w:val="000000"/>
          <w:kern w:val="0"/>
          <w:sz w:val="22"/>
          <w:szCs w:val="22"/>
          <w:lang w:val="en-US" w:eastAsia="zh-CN" w:bidi="ar"/>
        </w:rPr>
        <w:t>比赛由红蓝双方进行对抗，比赛时长恰好为3分钟，胜负由最终比赛结束时的累计得分确定。</w:t>
      </w:r>
    </w:p>
    <w:p w14:paraId="5355E133">
      <w:pPr>
        <w:keepNext w:val="0"/>
        <w:keepLines w:val="0"/>
        <w:widowControl/>
        <w:suppressLineNumbers w:val="0"/>
        <w:ind w:firstLine="600" w:firstLineChars="300"/>
        <w:jc w:val="left"/>
      </w:pPr>
      <w:r>
        <w:rPr>
          <w:rFonts w:ascii="微软雅黑" w:hAnsi="微软雅黑" w:eastAsia="微软雅黑" w:cs="微软雅黑"/>
          <w:b/>
          <w:bCs/>
          <w:color w:val="000000"/>
          <w:kern w:val="0"/>
          <w:sz w:val="20"/>
          <w:szCs w:val="20"/>
          <w:lang w:val="en-US" w:eastAsia="zh-CN" w:bidi="ar"/>
        </w:rPr>
        <w:t>1.</w:t>
      </w:r>
      <w:r>
        <w:rPr>
          <w:rFonts w:hint="eastAsia" w:ascii="微软雅黑" w:hAnsi="微软雅黑" w:eastAsia="微软雅黑" w:cs="微软雅黑"/>
          <w:b/>
          <w:bCs/>
          <w:color w:val="000000"/>
          <w:kern w:val="0"/>
          <w:sz w:val="24"/>
          <w:szCs w:val="24"/>
          <w:lang w:val="en-US" w:eastAsia="zh-CN" w:bidi="ar"/>
        </w:rPr>
        <w:t xml:space="preserve">每支参赛队必须按以下顺序完成任务： </w:t>
      </w:r>
    </w:p>
    <w:p w14:paraId="4ACD7740">
      <w:pPr>
        <w:keepNext w:val="0"/>
        <w:keepLines w:val="0"/>
        <w:widowControl/>
        <w:suppressLineNumbers w:val="0"/>
        <w:jc w:val="left"/>
      </w:pPr>
      <w:r>
        <w:rPr>
          <w:rFonts w:hint="eastAsia" w:ascii="微软雅黑" w:hAnsi="微软雅黑" w:eastAsia="微软雅黑" w:cs="微软雅黑"/>
          <w:b/>
          <w:bCs/>
          <w:color w:val="000000"/>
          <w:kern w:val="0"/>
          <w:sz w:val="22"/>
          <w:szCs w:val="22"/>
          <w:lang w:val="en-US" w:eastAsia="zh-CN" w:bidi="ar"/>
        </w:rPr>
        <w:t xml:space="preserve">1.1 设置机器人 </w:t>
      </w:r>
    </w:p>
    <w:p w14:paraId="7AB032B3">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1.1.1 参赛队入场后，将机器人放在场地旁。 </w:t>
      </w:r>
    </w:p>
    <w:p w14:paraId="28C722F8">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1.1.2 每场比赛开始前，参赛队在一分钟的设置时间内设置其机器人。 </w:t>
      </w:r>
    </w:p>
    <w:p w14:paraId="7F16D144">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1.1.3 2 名队员和最多 1 名协助队员可以参与设置过程。 </w:t>
      </w:r>
    </w:p>
    <w:p w14:paraId="1A1A27A2">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1.1.4 如果参赛队在一分钟内没有完成设置，比赛开始后，可以继续进行设置。一旦 </w:t>
      </w:r>
    </w:p>
    <w:p w14:paraId="753EA9D0">
      <w:pPr>
        <w:keepNext w:val="0"/>
        <w:keepLines w:val="0"/>
        <w:widowControl/>
        <w:suppressLineNumbers w:val="0"/>
        <w:ind w:firstLine="1000" w:firstLineChars="500"/>
        <w:jc w:val="left"/>
      </w:pPr>
      <w:r>
        <w:rPr>
          <w:rFonts w:hint="eastAsia" w:ascii="微软雅黑" w:hAnsi="微软雅黑" w:eastAsia="微软雅黑" w:cs="微软雅黑"/>
          <w:color w:val="000000"/>
          <w:kern w:val="0"/>
          <w:sz w:val="20"/>
          <w:szCs w:val="20"/>
          <w:lang w:val="en-US" w:eastAsia="zh-CN" w:bidi="ar"/>
        </w:rPr>
        <w:t xml:space="preserve">设置结束，在裁判的允许下参赛队可以启动其机器人。 </w:t>
      </w:r>
    </w:p>
    <w:p w14:paraId="210B3742">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1.1.5 一分钟设置时间结束前，双方队员应退出场地。裁判员以哨音宣布比赛开始。 </w:t>
      </w:r>
    </w:p>
    <w:p w14:paraId="18AC3249">
      <w:pPr>
        <w:keepNext w:val="0"/>
        <w:keepLines w:val="0"/>
        <w:widowControl/>
        <w:suppressLineNumbers w:val="0"/>
        <w:jc w:val="left"/>
      </w:pPr>
      <w:r>
        <w:rPr>
          <w:rFonts w:hint="eastAsia" w:ascii="微软雅黑" w:hAnsi="微软雅黑" w:eastAsia="微软雅黑" w:cs="微软雅黑"/>
          <w:b/>
          <w:bCs/>
          <w:color w:val="000000"/>
          <w:kern w:val="0"/>
          <w:sz w:val="22"/>
          <w:szCs w:val="22"/>
          <w:lang w:val="en-US" w:eastAsia="zh-CN" w:bidi="ar"/>
        </w:rPr>
        <w:t xml:space="preserve">1.2 比赛开始时部署机器人和比赛期间的参赛队员 </w:t>
      </w:r>
    </w:p>
    <w:p w14:paraId="42C3F078">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1.2.1 TR必须从启动区启动，机器人必须完全纳入启动区（含其上方）。 </w:t>
      </w:r>
    </w:p>
    <w:p w14:paraId="3588E907">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1.2.2 比赛开始时，机器人必须纳入700mm×700mm×700mm立方体里。 </w:t>
      </w:r>
    </w:p>
    <w:p w14:paraId="0AADC972">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1.2.3 所有队员必须站在场外。只有 TR的操作手以及主要操作人员可以站在场内。</w:t>
      </w:r>
    </w:p>
    <w:p w14:paraId="7F0D669D">
      <w:pPr>
        <w:keepNext w:val="0"/>
        <w:keepLines w:val="0"/>
        <w:widowControl/>
        <w:suppressLineNumbers w:val="0"/>
        <w:jc w:val="left"/>
        <w:rPr>
          <w:rFonts w:hint="default"/>
          <w:lang w:val="en-US"/>
        </w:rPr>
      </w:pPr>
      <w:r>
        <w:rPr>
          <w:rFonts w:ascii="微软雅黑" w:hAnsi="微软雅黑" w:eastAsia="微软雅黑" w:cs="微软雅黑"/>
          <w:b/>
          <w:bCs/>
          <w:color w:val="000000"/>
          <w:kern w:val="0"/>
          <w:sz w:val="22"/>
          <w:szCs w:val="22"/>
          <w:lang w:val="en-US" w:eastAsia="zh-CN" w:bidi="ar"/>
        </w:rPr>
        <w:t xml:space="preserve">1.3 </w:t>
      </w:r>
      <w:r>
        <w:rPr>
          <w:rFonts w:hint="eastAsia" w:ascii="微软雅黑" w:hAnsi="微软雅黑" w:eastAsia="微软雅黑" w:cs="微软雅黑"/>
          <w:b/>
          <w:bCs/>
          <w:color w:val="000000"/>
          <w:kern w:val="0"/>
          <w:sz w:val="22"/>
          <w:szCs w:val="22"/>
          <w:lang w:val="en-US" w:eastAsia="zh-CN" w:bidi="ar"/>
        </w:rPr>
        <w:t>大地块及灵石</w:t>
      </w:r>
    </w:p>
    <w:p w14:paraId="03951E15">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1.3.1 每只队伍比赛时使用由实验室准备的大地块（每队各7个）。 </w:t>
      </w:r>
    </w:p>
    <w:p w14:paraId="77B5ADA2">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1.3.2 比赛开始时，TR才能拿取大地块。 </w:t>
      </w:r>
    </w:p>
    <w:p w14:paraId="0E260B9C">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1.3.3 比赛开始时所有的大地块都必须存放在存块区里。 </w:t>
      </w:r>
    </w:p>
    <w:p w14:paraId="15680FA7">
      <w:pPr>
        <w:keepNext w:val="0"/>
        <w:keepLines w:val="0"/>
        <w:widowControl/>
        <w:suppressLineNumbers w:val="0"/>
        <w:ind w:firstLine="400" w:firstLineChars="200"/>
        <w:jc w:val="left"/>
        <w:rPr>
          <w:rFonts w:hint="default"/>
          <w:lang w:val="en-US"/>
        </w:rPr>
      </w:pPr>
      <w:r>
        <w:rPr>
          <w:rFonts w:hint="eastAsia" w:ascii="微软雅黑" w:hAnsi="微软雅黑" w:eastAsia="微软雅黑" w:cs="微软雅黑"/>
          <w:color w:val="000000"/>
          <w:kern w:val="0"/>
          <w:sz w:val="20"/>
          <w:szCs w:val="20"/>
          <w:lang w:val="en-US" w:eastAsia="zh-CN" w:bidi="ar"/>
        </w:rPr>
        <w:t>1.3.4 TR在从己方区域搬运大地块至公共区域时最多允许携带2个大地块。</w:t>
      </w:r>
    </w:p>
    <w:p w14:paraId="21F8632F">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 xml:space="preserve">1.3.5 大地块在存块区的放置顺序是确定的，且大地块只有一面含有贴纸。 </w:t>
      </w:r>
    </w:p>
    <w:p w14:paraId="2592DA02">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1.3.6 大地块将有4个放在L2，大地块两两堆叠好并且大地块的两边与L2的两边平行，将有3个放置在地面区域其中两个堆叠好放置另外一个单独放置，地面区域的大地块需紧贴外墙（大地块的准确放置是确保比赛正常进行的关键）</w:t>
      </w:r>
    </w:p>
    <w:p w14:paraId="3AFECF5F">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1.3.7 灵石存放在灵石基座。</w:t>
      </w:r>
    </w:p>
    <w:p w14:paraId="49D79F01">
      <w:pPr>
        <w:keepNext w:val="0"/>
        <w:keepLines w:val="0"/>
        <w:widowControl/>
        <w:suppressLineNumbers w:val="0"/>
        <w:jc w:val="left"/>
      </w:pPr>
      <w:r>
        <w:rPr>
          <w:rFonts w:hint="eastAsia" w:ascii="微软雅黑" w:hAnsi="微软雅黑" w:eastAsia="微软雅黑" w:cs="微软雅黑"/>
          <w:b/>
          <w:bCs/>
          <w:color w:val="000000"/>
          <w:kern w:val="0"/>
          <w:sz w:val="22"/>
          <w:szCs w:val="22"/>
          <w:lang w:val="en-US" w:eastAsia="zh-CN" w:bidi="ar"/>
        </w:rPr>
        <w:t xml:space="preserve">1.4 TR任务 </w:t>
      </w:r>
    </w:p>
    <w:p w14:paraId="2593724A">
      <w:pPr>
        <w:keepNext w:val="0"/>
        <w:keepLines w:val="0"/>
        <w:widowControl/>
        <w:suppressLineNumbers w:val="0"/>
        <w:ind w:firstLine="400" w:firstLineChars="200"/>
        <w:jc w:val="left"/>
        <w:rPr>
          <w:rFonts w:hint="eastAsia" w:eastAsia="宋体"/>
          <w:lang w:eastAsia="zh-CN"/>
        </w:rPr>
      </w:pPr>
      <w:r>
        <w:rPr>
          <w:rFonts w:hint="eastAsia" w:ascii="微软雅黑" w:hAnsi="微软雅黑" w:eastAsia="微软雅黑" w:cs="微软雅黑"/>
          <w:color w:val="000000"/>
          <w:kern w:val="0"/>
          <w:sz w:val="20"/>
          <w:szCs w:val="20"/>
          <w:lang w:val="en-US" w:eastAsia="zh-CN" w:bidi="ar"/>
        </w:rPr>
        <w:t>1.4.1 比赛开始后，在存块区收集大地块，</w:t>
      </w:r>
      <w:r>
        <w:rPr>
          <w:rFonts w:hint="eastAsia" w:ascii="微软雅黑" w:hAnsi="微软雅黑" w:eastAsia="微软雅黑" w:cs="微软雅黑"/>
          <w:sz w:val="22"/>
          <w:szCs w:val="22"/>
        </w:rPr>
        <w:t>禁止</w:t>
      </w:r>
      <w:r>
        <w:rPr>
          <w:rFonts w:hint="eastAsia" w:ascii="微软雅黑" w:hAnsi="微软雅黑" w:eastAsia="微软雅黑" w:cs="微软雅黑"/>
          <w:sz w:val="22"/>
          <w:szCs w:val="22"/>
          <w:lang w:eastAsia="zh-CN"/>
        </w:rPr>
        <w:t>拖曳</w:t>
      </w:r>
      <w:r>
        <w:rPr>
          <w:rFonts w:hint="eastAsia" w:ascii="微软雅黑" w:hAnsi="微软雅黑" w:eastAsia="微软雅黑" w:cs="微软雅黑"/>
          <w:sz w:val="22"/>
          <w:szCs w:val="22"/>
        </w:rPr>
        <w:t>滑动</w:t>
      </w:r>
      <w:r>
        <w:rPr>
          <w:rFonts w:hint="eastAsia" w:ascii="宋体" w:hAnsi="宋体" w:eastAsia="宋体" w:cs="宋体"/>
          <w:sz w:val="24"/>
          <w:szCs w:val="24"/>
          <w:lang w:eastAsia="zh-CN"/>
        </w:rPr>
        <w:t>。</w:t>
      </w:r>
    </w:p>
    <w:p w14:paraId="4CC1C4D4">
      <w:pPr>
        <w:keepNext w:val="0"/>
        <w:keepLines w:val="0"/>
        <w:widowControl/>
        <w:suppressLineNumbers w:val="0"/>
        <w:ind w:left="816" w:leftChars="198" w:hanging="400" w:hangingChars="200"/>
        <w:jc w:val="left"/>
        <w:rPr>
          <w:rFonts w:hint="default"/>
          <w:lang w:val="en-US"/>
        </w:rPr>
      </w:pPr>
      <w:r>
        <w:rPr>
          <w:rFonts w:hint="eastAsia" w:ascii="微软雅黑" w:hAnsi="微软雅黑" w:eastAsia="微软雅黑" w:cs="微软雅黑"/>
          <w:color w:val="000000"/>
          <w:kern w:val="0"/>
          <w:sz w:val="20"/>
          <w:szCs w:val="20"/>
          <w:lang w:val="en-US" w:eastAsia="zh-CN" w:bidi="ar"/>
        </w:rPr>
        <w:t>1.4.2 将取得的大地块放至建造点或公共区域，TR可反转大地块将贴纸向上以获取更高的分数，每个大地块只要进入公共区域就获得5分，建造点放置得分在此基础上累加，大地块的正投影必须完全位于建造点区域内时才算该大地块的成功放置。</w:t>
      </w:r>
    </w:p>
    <w:p w14:paraId="57C3FB61">
      <w:pPr>
        <w:keepNext w:val="0"/>
        <w:keepLines w:val="0"/>
        <w:widowControl/>
        <w:suppressLineNumbers w:val="0"/>
        <w:ind w:firstLine="400" w:firstLineChars="200"/>
        <w:jc w:val="left"/>
        <w:rPr>
          <w:rFonts w:hint="default"/>
          <w:lang w:val="en-US"/>
        </w:rPr>
      </w:pPr>
      <w:r>
        <w:rPr>
          <w:rFonts w:hint="eastAsia" w:ascii="微软雅黑" w:hAnsi="微软雅黑" w:eastAsia="微软雅黑" w:cs="微软雅黑"/>
          <w:color w:val="000000"/>
          <w:kern w:val="0"/>
          <w:sz w:val="20"/>
          <w:szCs w:val="20"/>
          <w:lang w:val="en-US" w:eastAsia="zh-CN" w:bidi="ar"/>
        </w:rPr>
        <w:t>1.4.3 拿取灵石并将灵石带回己方指定区域</w:t>
      </w:r>
    </w:p>
    <w:p w14:paraId="3E3E59DB">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1.4.4 TR可以触碰或拿取位于建造点的双方的大地块（双方都可以）</w:t>
      </w:r>
    </w:p>
    <w:p w14:paraId="077DEF37">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1.4.5 TR可在建造点堆叠大地块至二层</w:t>
      </w:r>
    </w:p>
    <w:p w14:paraId="41D8FB95">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1.4.6 TR至少在存块区L1、L2各取一个</w:t>
      </w:r>
    </w:p>
    <w:p w14:paraId="2EBDB228">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1.4.7 不允许隔墙放置任何物品（不允许在己方的活动区域将大地块放置到公共区域）</w:t>
      </w:r>
    </w:p>
    <w:p w14:paraId="4F112A74">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1.4.8 TR可通过跨越指定的区域快速到达公共区域，（TR必须完全进入才算进入公共区域）</w:t>
      </w:r>
    </w:p>
    <w:p w14:paraId="4A35B02E">
      <w:pPr>
        <w:keepNext w:val="0"/>
        <w:keepLines w:val="0"/>
        <w:widowControl/>
        <w:suppressLineNumbers w:val="0"/>
        <w:jc w:val="left"/>
        <w:rPr>
          <w:rFonts w:hint="default" w:ascii="微软雅黑" w:hAnsi="微软雅黑" w:eastAsia="微软雅黑" w:cs="微软雅黑"/>
          <w:b/>
          <w:bCs/>
          <w:color w:val="000000"/>
          <w:kern w:val="0"/>
          <w:sz w:val="22"/>
          <w:szCs w:val="22"/>
          <w:lang w:val="en-US" w:eastAsia="zh-CN" w:bidi="ar"/>
        </w:rPr>
      </w:pPr>
      <w:r>
        <w:rPr>
          <w:rFonts w:hint="eastAsia" w:ascii="微软雅黑" w:hAnsi="微软雅黑" w:eastAsia="微软雅黑" w:cs="微软雅黑"/>
          <w:b/>
          <w:bCs/>
          <w:color w:val="000000"/>
          <w:kern w:val="0"/>
          <w:sz w:val="22"/>
          <w:szCs w:val="22"/>
          <w:lang w:val="en-US" w:eastAsia="zh-CN" w:bidi="ar"/>
        </w:rPr>
        <w:t>1.5 对抗过程及灵石获取规则</w:t>
      </w:r>
    </w:p>
    <w:p w14:paraId="21805178">
      <w:pPr>
        <w:keepNext w:val="0"/>
        <w:keepLines w:val="0"/>
        <w:widowControl/>
        <w:suppressLineNumbers w:val="0"/>
        <w:ind w:left="799" w:leftChars="190" w:hanging="400" w:hanging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1.5.1 双方的TR可互相将已经放入的大地块取走并移至公共区域的灵石拿取区域（至少大地块的一半及</w:t>
      </w:r>
      <w:bookmarkStart w:id="0" w:name="_GoBack"/>
      <w:bookmarkEnd w:id="0"/>
      <w:r>
        <w:rPr>
          <w:rFonts w:hint="eastAsia" w:ascii="微软雅黑" w:hAnsi="微软雅黑" w:eastAsia="微软雅黑" w:cs="微软雅黑"/>
          <w:color w:val="000000"/>
          <w:kern w:val="0"/>
          <w:sz w:val="20"/>
          <w:szCs w:val="20"/>
          <w:lang w:val="en-US" w:eastAsia="zh-CN" w:bidi="ar"/>
        </w:rPr>
        <w:t>以上进入灵石区域）或将至多一个放置到对方的活动区域（大地块的正投影完全离开建造点视为正确移走对方的大地块，TR可以隔墙将对方的大地块放置到对方区域）</w:t>
      </w:r>
    </w:p>
    <w:p w14:paraId="324D7D8F">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1.5.2 灵石拿取最低满足：在一个私有建造点上堆叠2个大地块且同时在一个特殊建造点上放置一个大地块放置在特殊建造点的大地块贴纸向上，才能拿走灵石。（当获得能够拿取灵石的条件后，TR行驶至灵石拿取区域后若此时己方的大地块被拿走则仍然满足拿取要求），只有在私有建造点上放置块之后才能在特殊建造点上放块。</w:t>
      </w:r>
    </w:p>
    <w:p w14:paraId="30997269">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1.5.3 进入灵石拿取区后以及拿取灵石后则不受1.5.2规则影响</w:t>
      </w:r>
    </w:p>
    <w:p w14:paraId="633192BF">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1.5.4任何时候重试需要队员将机器人手上的物品放置原处</w:t>
      </w:r>
    </w:p>
    <w:p w14:paraId="658FCA23">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1.5.5 当大地块堆叠至2层时不可移动该建造点所有的大地块</w:t>
      </w:r>
    </w:p>
    <w:p w14:paraId="33A52F57">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1.5.6 当同一个大地块在任意建造点被移动两次以上时触发移动保护该大地块5s内不可被移动。</w:t>
      </w:r>
    </w:p>
    <w:p w14:paraId="57A52F29">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1.5.7 双方各有一个一起堆叠的2层大地块得分分开计算。</w:t>
      </w:r>
    </w:p>
    <w:p w14:paraId="61F4850D">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1.5.8 TR可以互相反转对面的2层大地块以用来降低对面的得分，如若在反转对面的大地块发生失误，大地块掉落则会受到5s罚时，此时若还要进行翻转需要TR将大地块从地上主动捡起并放回，如若不进行反转则需要TR主动将其恢复至大地块2层叠加）</w:t>
      </w:r>
    </w:p>
    <w:p w14:paraId="6D439CEA">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1.5.9当TR进入灵石拿取区域之前特殊建造点上的大地块被移走则失去拿去资格。</w:t>
      </w:r>
    </w:p>
    <w:p w14:paraId="140CD947">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 xml:space="preserve">     当TR进入灵石拿取区域之后特殊建造点上的大地块被移走则会进入13s的计时若此时间内仍未拿取成功则失去拿取资格，若此时另外的特殊建造点上仍然拥有己方的大地块则仍然拥有拿取资格</w:t>
      </w:r>
    </w:p>
    <w:p w14:paraId="6991671B">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1.5.10 在1.5.9的规则中另外方的TR在完全移走对面特殊点上的大地块并获取灵石拿取资格后需要等待13s后对面丧失拿取资格才能进行拿取</w:t>
      </w:r>
    </w:p>
    <w:p w14:paraId="6B2C867C">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特殊情况一如若此时另外方的TR足够快能在对面抓手拿取前进入拿取过程则此规则中的等待13s失效</w:t>
      </w:r>
    </w:p>
    <w:p w14:paraId="368855B5">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1.5.11 对拿取过程的定义：抓手已经在灵石周围使灵石周围的干净空间被使用或被视为会干扰对面抓取</w:t>
      </w:r>
    </w:p>
    <w:p w14:paraId="04AE06CC">
      <w:pPr>
        <w:keepNext w:val="0"/>
        <w:keepLines w:val="0"/>
        <w:widowControl/>
        <w:suppressLineNumbers w:val="0"/>
        <w:jc w:val="left"/>
      </w:pPr>
      <w:r>
        <w:rPr>
          <w:rFonts w:ascii="微软雅黑" w:hAnsi="微软雅黑" w:eastAsia="微软雅黑" w:cs="微软雅黑"/>
          <w:b/>
          <w:bCs/>
          <w:color w:val="000000"/>
          <w:kern w:val="0"/>
          <w:sz w:val="24"/>
          <w:szCs w:val="24"/>
          <w:lang w:val="en-US" w:eastAsia="zh-CN" w:bidi="ar"/>
        </w:rPr>
        <w:t xml:space="preserve">2. 机器人重试 </w:t>
      </w:r>
    </w:p>
    <w:p w14:paraId="49A4FF7F">
      <w:pPr>
        <w:keepNext w:val="0"/>
        <w:keepLines w:val="0"/>
        <w:widowControl/>
        <w:suppressLineNumbers w:val="0"/>
        <w:ind w:firstLine="220" w:firstLineChars="100"/>
        <w:jc w:val="left"/>
      </w:pPr>
      <w:r>
        <w:rPr>
          <w:rFonts w:hint="eastAsia" w:ascii="微软雅黑" w:hAnsi="微软雅黑" w:eastAsia="微软雅黑" w:cs="微软雅黑"/>
          <w:b/>
          <w:bCs/>
          <w:color w:val="000000"/>
          <w:kern w:val="0"/>
          <w:sz w:val="22"/>
          <w:szCs w:val="22"/>
          <w:lang w:val="en-US" w:eastAsia="zh-CN" w:bidi="ar"/>
        </w:rPr>
        <w:t xml:space="preserve">2.1 只有得到裁判允许后才能进行重试。 </w:t>
      </w:r>
    </w:p>
    <w:p w14:paraId="5B6DA906">
      <w:pPr>
        <w:keepNext w:val="0"/>
        <w:keepLines w:val="0"/>
        <w:widowControl/>
        <w:suppressLineNumbers w:val="0"/>
        <w:ind w:firstLine="220" w:firstLineChars="100"/>
        <w:jc w:val="left"/>
      </w:pPr>
      <w:r>
        <w:rPr>
          <w:rFonts w:hint="eastAsia" w:ascii="微软雅黑" w:hAnsi="微软雅黑" w:eastAsia="微软雅黑" w:cs="微软雅黑"/>
          <w:b/>
          <w:bCs/>
          <w:color w:val="000000"/>
          <w:kern w:val="0"/>
          <w:sz w:val="22"/>
          <w:szCs w:val="22"/>
          <w:lang w:val="en-US" w:eastAsia="zh-CN" w:bidi="ar"/>
        </w:rPr>
        <w:t xml:space="preserve">2.2 重试时参赛队员必须把机器人放到指定的重启位置。 </w:t>
      </w:r>
    </w:p>
    <w:p w14:paraId="7CE4969A">
      <w:pPr>
        <w:keepNext w:val="0"/>
        <w:keepLines w:val="0"/>
        <w:widowControl/>
        <w:suppressLineNumbers w:val="0"/>
        <w:ind w:firstLine="220" w:firstLineChars="100"/>
        <w:jc w:val="left"/>
      </w:pPr>
      <w:r>
        <w:rPr>
          <w:rFonts w:hint="eastAsia" w:ascii="微软雅黑" w:hAnsi="微软雅黑" w:eastAsia="微软雅黑" w:cs="微软雅黑"/>
          <w:b/>
          <w:bCs/>
          <w:color w:val="000000"/>
          <w:kern w:val="0"/>
          <w:sz w:val="22"/>
          <w:szCs w:val="22"/>
          <w:lang w:val="en-US" w:eastAsia="zh-CN" w:bidi="ar"/>
        </w:rPr>
        <w:t xml:space="preserve">2.3 对重试没有限制。在裁判员的允许下，按规则进行重试。 </w:t>
      </w:r>
    </w:p>
    <w:p w14:paraId="2CCF393D">
      <w:pPr>
        <w:keepNext w:val="0"/>
        <w:keepLines w:val="0"/>
        <w:widowControl/>
        <w:suppressLineNumbers w:val="0"/>
        <w:ind w:firstLine="220" w:firstLineChars="100"/>
        <w:jc w:val="left"/>
      </w:pPr>
      <w:r>
        <w:rPr>
          <w:rFonts w:hint="eastAsia" w:ascii="微软雅黑" w:hAnsi="微软雅黑" w:eastAsia="微软雅黑" w:cs="微软雅黑"/>
          <w:b/>
          <w:bCs/>
          <w:color w:val="000000"/>
          <w:kern w:val="0"/>
          <w:sz w:val="22"/>
          <w:szCs w:val="22"/>
          <w:lang w:val="en-US" w:eastAsia="zh-CN" w:bidi="ar"/>
        </w:rPr>
        <w:t xml:space="preserve">2.4 TR重试 </w:t>
      </w:r>
    </w:p>
    <w:p w14:paraId="62FCD56D">
      <w:pPr>
        <w:keepNext w:val="0"/>
        <w:keepLines w:val="0"/>
        <w:widowControl/>
        <w:suppressLineNumbers w:val="0"/>
        <w:ind w:left="881" w:leftChars="210" w:hanging="440" w:hangingChars="200"/>
        <w:jc w:val="left"/>
      </w:pPr>
      <w:r>
        <w:rPr>
          <w:rFonts w:hint="eastAsia" w:ascii="微软雅黑" w:hAnsi="微软雅黑" w:eastAsia="微软雅黑" w:cs="微软雅黑"/>
          <w:color w:val="000000"/>
          <w:kern w:val="0"/>
          <w:sz w:val="22"/>
          <w:szCs w:val="22"/>
          <w:lang w:val="en-US" w:eastAsia="zh-CN" w:bidi="ar"/>
        </w:rPr>
        <w:t>2.4.1 TR</w:t>
      </w:r>
      <w:r>
        <w:rPr>
          <w:rFonts w:hint="eastAsia" w:ascii="微软雅黑" w:hAnsi="微软雅黑" w:eastAsia="微软雅黑" w:cs="微软雅黑"/>
          <w:color w:val="000000"/>
          <w:kern w:val="0"/>
          <w:sz w:val="20"/>
          <w:szCs w:val="20"/>
          <w:lang w:val="en-US" w:eastAsia="zh-CN" w:bidi="ar"/>
        </w:rPr>
        <w:t xml:space="preserve">在重试时必须将机器人已经持有的物品重新摆放到拿取时的原位置，不得改变其他物品的位置。 </w:t>
      </w:r>
    </w:p>
    <w:p w14:paraId="52F41D06">
      <w:pPr>
        <w:keepNext w:val="0"/>
        <w:keepLines w:val="0"/>
        <w:widowControl/>
        <w:suppressLineNumbers w:val="0"/>
        <w:ind w:firstLine="400" w:firstLineChars="200"/>
        <w:jc w:val="left"/>
        <w:rPr>
          <w:rFonts w:hint="default"/>
          <w:lang w:val="en-US"/>
        </w:rPr>
      </w:pPr>
      <w:r>
        <w:rPr>
          <w:rFonts w:hint="eastAsia" w:ascii="微软雅黑" w:hAnsi="微软雅黑" w:eastAsia="微软雅黑" w:cs="微软雅黑"/>
          <w:color w:val="000000"/>
          <w:kern w:val="0"/>
          <w:sz w:val="20"/>
          <w:szCs w:val="20"/>
          <w:lang w:val="en-US" w:eastAsia="zh-CN" w:bidi="ar"/>
        </w:rPr>
        <w:t>2.4.2 重试时TR机器人所持有的大地块由参赛队员自己摆放好，灵石交由裁判放置，</w:t>
      </w:r>
    </w:p>
    <w:p w14:paraId="3EA3C423">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2.4.3 某一机器人出现故障或任务没有完成好，参赛队可以申请该机器人重试，只有得到 </w:t>
      </w:r>
    </w:p>
    <w:p w14:paraId="289144C8">
      <w:pPr>
        <w:keepNext w:val="0"/>
        <w:keepLines w:val="0"/>
        <w:widowControl/>
        <w:suppressLineNumbers w:val="0"/>
        <w:ind w:firstLine="800" w:firstLineChars="400"/>
        <w:jc w:val="left"/>
      </w:pPr>
      <w:r>
        <w:rPr>
          <w:rFonts w:hint="eastAsia" w:ascii="微软雅黑" w:hAnsi="微软雅黑" w:eastAsia="微软雅黑" w:cs="微软雅黑"/>
          <w:color w:val="000000"/>
          <w:kern w:val="0"/>
          <w:sz w:val="20"/>
          <w:szCs w:val="20"/>
          <w:lang w:val="en-US" w:eastAsia="zh-CN" w:bidi="ar"/>
        </w:rPr>
        <w:t xml:space="preserve">裁判允许后才能进行重试。 </w:t>
      </w:r>
    </w:p>
    <w:p w14:paraId="01E83C7C">
      <w:pPr>
        <w:keepNext w:val="0"/>
        <w:keepLines w:val="0"/>
        <w:widowControl/>
        <w:suppressLineNumbers w:val="0"/>
        <w:ind w:left="816" w:leftChars="198" w:hanging="400" w:hangingChars="200"/>
        <w:jc w:val="left"/>
      </w:pPr>
      <w:r>
        <w:rPr>
          <w:rFonts w:hint="eastAsia" w:ascii="微软雅黑" w:hAnsi="微软雅黑" w:eastAsia="微软雅黑" w:cs="微软雅黑"/>
          <w:color w:val="000000"/>
          <w:kern w:val="0"/>
          <w:sz w:val="20"/>
          <w:szCs w:val="20"/>
          <w:lang w:val="en-US" w:eastAsia="zh-CN" w:bidi="ar"/>
        </w:rPr>
        <w:t xml:space="preserve">2.4.4 除三名主操队员外其他队员不允许触碰大地块、灵石或改变场上任何物品的位置及触碰机器人，否则禁赛10s。 </w:t>
      </w:r>
    </w:p>
    <w:p w14:paraId="32BC15B1">
      <w:pPr>
        <w:keepNext w:val="0"/>
        <w:keepLines w:val="0"/>
        <w:widowControl/>
        <w:suppressLineNumbers w:val="0"/>
        <w:ind w:firstLine="220" w:firstLineChars="100"/>
        <w:jc w:val="left"/>
      </w:pPr>
      <w:r>
        <w:rPr>
          <w:rFonts w:hint="eastAsia" w:ascii="微软雅黑" w:hAnsi="微软雅黑" w:eastAsia="微软雅黑" w:cs="微软雅黑"/>
          <w:b/>
          <w:bCs/>
          <w:color w:val="000000"/>
          <w:kern w:val="0"/>
          <w:sz w:val="22"/>
          <w:szCs w:val="22"/>
          <w:lang w:val="en-US" w:eastAsia="zh-CN" w:bidi="ar"/>
        </w:rPr>
        <w:t xml:space="preserve">2.5 记分 </w:t>
      </w:r>
    </w:p>
    <w:p w14:paraId="1CC0A948">
      <w:pPr>
        <w:keepNext w:val="0"/>
        <w:keepLines w:val="0"/>
        <w:widowControl/>
        <w:suppressLineNumbers w:val="0"/>
        <w:ind w:firstLine="44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2"/>
          <w:szCs w:val="22"/>
          <w:lang w:val="en-US" w:eastAsia="zh-CN" w:bidi="ar"/>
        </w:rPr>
        <w:t>2.5.1 比</w:t>
      </w:r>
      <w:r>
        <w:rPr>
          <w:rFonts w:hint="eastAsia" w:ascii="微软雅黑" w:hAnsi="微软雅黑" w:eastAsia="微软雅黑" w:cs="微软雅黑"/>
          <w:color w:val="000000"/>
          <w:kern w:val="0"/>
          <w:sz w:val="20"/>
          <w:szCs w:val="20"/>
          <w:lang w:val="en-US" w:eastAsia="zh-CN" w:bidi="ar"/>
        </w:rPr>
        <w:t>赛结束后，裁判员核查两队的得分。</w:t>
      </w:r>
    </w:p>
    <w:p w14:paraId="2F162D7D">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2.5.2 正确放置在得分区域的灵石记80分</w:t>
      </w:r>
    </w:p>
    <w:p w14:paraId="6964A265">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2.5.3 正确放在得分区域的大地块记 10分   所示贴纸面向上的15分</w:t>
      </w:r>
    </w:p>
    <w:p w14:paraId="45D46712">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2.5.4 放置在公共区域的大地块记5分</w:t>
      </w:r>
    </w:p>
    <w:p w14:paraId="33C79DDC">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2.5.5 正确堆叠至2层的大地块记 20分   2层贴纸向上记25分</w:t>
      </w:r>
    </w:p>
    <w:p w14:paraId="67BDAD18">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2.5.6 放置在特殊建造点上的大地块记20分贴纸向上记25分</w:t>
      </w:r>
    </w:p>
    <w:p w14:paraId="46ED02F9">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2.5.7 双方负责人到裁判处确定得分</w:t>
      </w:r>
    </w:p>
    <w:p w14:paraId="55E7F4E4">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p>
    <w:p w14:paraId="0CFED333">
      <w:pPr>
        <w:keepNext w:val="0"/>
        <w:keepLines w:val="0"/>
        <w:widowControl/>
        <w:suppressLineNumbers w:val="0"/>
        <w:jc w:val="left"/>
        <w:rPr>
          <w:rFonts w:hint="eastAsia" w:ascii="微软雅黑" w:hAnsi="微软雅黑" w:eastAsia="微软雅黑" w:cs="微软雅黑"/>
          <w:color w:val="000000"/>
          <w:kern w:val="0"/>
          <w:sz w:val="22"/>
          <w:szCs w:val="22"/>
          <w:lang w:val="en-US" w:eastAsia="zh-CN" w:bidi="ar"/>
        </w:rPr>
      </w:pPr>
      <w:r>
        <w:rPr>
          <w:rFonts w:ascii="微软雅黑" w:hAnsi="微软雅黑" w:eastAsia="微软雅黑" w:cs="微软雅黑"/>
          <w:b/>
          <w:bCs/>
          <w:color w:val="000000"/>
          <w:kern w:val="0"/>
          <w:sz w:val="22"/>
          <w:szCs w:val="22"/>
          <w:lang w:val="en-US" w:eastAsia="zh-CN" w:bidi="ar"/>
        </w:rPr>
        <w:t>2.6 比赛结束</w:t>
      </w:r>
    </w:p>
    <w:p w14:paraId="22E9F559">
      <w:pPr>
        <w:keepNext w:val="0"/>
        <w:keepLines w:val="0"/>
        <w:widowControl/>
        <w:suppressLineNumbers w:val="0"/>
        <w:jc w:val="left"/>
        <w:rPr>
          <w:rFonts w:hint="eastAsia" w:ascii="微软雅黑" w:hAnsi="微软雅黑" w:eastAsia="微软雅黑" w:cs="微软雅黑"/>
          <w:b w:val="0"/>
          <w:bCs w:val="0"/>
          <w:color w:val="000000"/>
          <w:kern w:val="0"/>
          <w:sz w:val="22"/>
          <w:szCs w:val="22"/>
          <w:lang w:val="en-US" w:eastAsia="zh-CN" w:bidi="ar"/>
        </w:rPr>
      </w:pPr>
      <w:r>
        <w:rPr>
          <w:rFonts w:hint="eastAsia" w:ascii="微软雅黑" w:hAnsi="微软雅黑" w:eastAsia="微软雅黑" w:cs="微软雅黑"/>
          <w:b/>
          <w:bCs/>
          <w:color w:val="000000"/>
          <w:kern w:val="0"/>
          <w:sz w:val="22"/>
          <w:szCs w:val="22"/>
          <w:lang w:val="en-US" w:eastAsia="zh-CN" w:bidi="ar"/>
        </w:rPr>
        <w:t xml:space="preserve">  </w:t>
      </w:r>
      <w:r>
        <w:rPr>
          <w:rFonts w:hint="eastAsia" w:ascii="微软雅黑" w:hAnsi="微软雅黑" w:eastAsia="微软雅黑" w:cs="微软雅黑"/>
          <w:b w:val="0"/>
          <w:bCs w:val="0"/>
          <w:color w:val="000000"/>
          <w:kern w:val="0"/>
          <w:sz w:val="22"/>
          <w:szCs w:val="22"/>
          <w:lang w:val="en-US" w:eastAsia="zh-CN" w:bidi="ar"/>
        </w:rPr>
        <w:t>2.6.1 当3分钟哨响比赛结束时双方的机器人必须立刻停止</w:t>
      </w:r>
    </w:p>
    <w:p w14:paraId="6963E35C">
      <w:pPr>
        <w:keepNext w:val="0"/>
        <w:keepLines w:val="0"/>
        <w:widowControl/>
        <w:suppressLineNumbers w:val="0"/>
        <w:jc w:val="left"/>
        <w:rPr>
          <w:rFonts w:hint="eastAsia" w:ascii="微软雅黑" w:hAnsi="微软雅黑" w:eastAsia="微软雅黑" w:cs="微软雅黑"/>
          <w:b w:val="0"/>
          <w:bCs w:val="0"/>
          <w:color w:val="000000"/>
          <w:kern w:val="0"/>
          <w:sz w:val="22"/>
          <w:szCs w:val="22"/>
          <w:lang w:val="en-US" w:eastAsia="zh-CN" w:bidi="ar"/>
        </w:rPr>
      </w:pPr>
      <w:r>
        <w:rPr>
          <w:rFonts w:hint="eastAsia" w:ascii="微软雅黑" w:hAnsi="微软雅黑" w:eastAsia="微软雅黑" w:cs="微软雅黑"/>
          <w:b w:val="0"/>
          <w:bCs w:val="0"/>
          <w:color w:val="000000"/>
          <w:kern w:val="0"/>
          <w:sz w:val="22"/>
          <w:szCs w:val="22"/>
          <w:lang w:val="en-US" w:eastAsia="zh-CN" w:bidi="ar"/>
        </w:rPr>
        <w:t xml:space="preserve">  2.6.2 根据比赛哨声结算当前大地块、灵石的得分情况。</w:t>
      </w:r>
    </w:p>
    <w:p w14:paraId="15269EEE">
      <w:pPr>
        <w:keepNext w:val="0"/>
        <w:keepLines w:val="0"/>
        <w:widowControl/>
        <w:suppressLineNumbers w:val="0"/>
        <w:jc w:val="left"/>
        <w:rPr>
          <w:rFonts w:hint="eastAsia" w:ascii="微软雅黑" w:hAnsi="微软雅黑" w:eastAsia="微软雅黑" w:cs="微软雅黑"/>
          <w:b w:val="0"/>
          <w:bCs w:val="0"/>
          <w:color w:val="000000"/>
          <w:kern w:val="0"/>
          <w:sz w:val="22"/>
          <w:szCs w:val="22"/>
          <w:lang w:val="en-US" w:eastAsia="zh-CN" w:bidi="ar"/>
        </w:rPr>
      </w:pPr>
      <w:r>
        <w:rPr>
          <w:rFonts w:hint="eastAsia" w:ascii="微软雅黑" w:hAnsi="微软雅黑" w:eastAsia="微软雅黑" w:cs="微软雅黑"/>
          <w:b w:val="0"/>
          <w:bCs w:val="0"/>
          <w:color w:val="000000"/>
          <w:kern w:val="0"/>
          <w:sz w:val="22"/>
          <w:szCs w:val="22"/>
          <w:lang w:val="en-US" w:eastAsia="zh-CN" w:bidi="ar"/>
        </w:rPr>
        <w:t xml:space="preserve">  2.6.3 比赛结束时在被触碰的物品不得分。</w:t>
      </w:r>
    </w:p>
    <w:p w14:paraId="4A7E309F">
      <w:pPr>
        <w:keepNext w:val="0"/>
        <w:keepLines w:val="0"/>
        <w:widowControl/>
        <w:suppressLineNumbers w:val="0"/>
        <w:jc w:val="left"/>
        <w:rPr>
          <w:rFonts w:hint="eastAsia" w:ascii="微软雅黑" w:hAnsi="微软雅黑" w:eastAsia="微软雅黑" w:cs="微软雅黑"/>
          <w:color w:val="1F2329"/>
          <w:kern w:val="0"/>
          <w:sz w:val="22"/>
          <w:szCs w:val="22"/>
          <w:lang w:val="en-US" w:eastAsia="zh-CN" w:bidi="ar"/>
        </w:rPr>
      </w:pPr>
      <w:r>
        <w:rPr>
          <w:rFonts w:hint="eastAsia" w:ascii="微软雅黑" w:hAnsi="微软雅黑" w:eastAsia="微软雅黑" w:cs="微软雅黑"/>
          <w:b w:val="0"/>
          <w:bCs w:val="0"/>
          <w:color w:val="000000"/>
          <w:kern w:val="0"/>
          <w:sz w:val="22"/>
          <w:szCs w:val="22"/>
          <w:lang w:val="en-US" w:eastAsia="zh-CN" w:bidi="ar"/>
        </w:rPr>
        <w:t xml:space="preserve">  2.6.4</w:t>
      </w:r>
      <w:r>
        <w:rPr>
          <w:rFonts w:hint="eastAsia" w:ascii="微软雅黑" w:hAnsi="微软雅黑" w:eastAsia="微软雅黑" w:cs="微软雅黑"/>
          <w:color w:val="1F2329"/>
          <w:kern w:val="0"/>
          <w:sz w:val="22"/>
          <w:szCs w:val="22"/>
          <w:lang w:val="en-US" w:eastAsia="zh-CN" w:bidi="ar"/>
        </w:rPr>
        <w:t>最终得分根据⽐赛结束确切时刻⽅块和灵⽯的状态进⾏统计。得分较⾼的队伍获胜。</w:t>
      </w:r>
    </w:p>
    <w:p w14:paraId="4BBC4FE6">
      <w:pPr>
        <w:keepNext w:val="0"/>
        <w:keepLines w:val="0"/>
        <w:widowControl/>
        <w:suppressLineNumbers w:val="0"/>
        <w:jc w:val="left"/>
        <w:rPr>
          <w:rFonts w:hint="eastAsia" w:ascii="微软雅黑" w:hAnsi="微软雅黑" w:eastAsia="微软雅黑" w:cs="微软雅黑"/>
          <w:color w:val="1F2329"/>
          <w:kern w:val="0"/>
          <w:sz w:val="22"/>
          <w:szCs w:val="22"/>
          <w:lang w:val="en-US" w:eastAsia="zh-CN" w:bidi="ar"/>
        </w:rPr>
      </w:pPr>
    </w:p>
    <w:p w14:paraId="1162F1A1">
      <w:pPr>
        <w:keepNext w:val="0"/>
        <w:keepLines w:val="0"/>
        <w:widowControl/>
        <w:suppressLineNumbers w:val="0"/>
        <w:jc w:val="left"/>
      </w:pPr>
      <w:r>
        <w:rPr>
          <w:rFonts w:ascii="微软雅黑" w:hAnsi="微软雅黑" w:eastAsia="微软雅黑" w:cs="微软雅黑"/>
          <w:b/>
          <w:bCs/>
          <w:color w:val="000000"/>
          <w:kern w:val="0"/>
          <w:sz w:val="24"/>
          <w:szCs w:val="24"/>
          <w:lang w:val="en-US" w:eastAsia="zh-CN" w:bidi="ar"/>
        </w:rPr>
        <w:t xml:space="preserve">3. 确定获胜队伍 </w:t>
      </w:r>
    </w:p>
    <w:p w14:paraId="185E2737">
      <w:pPr>
        <w:keepNext w:val="0"/>
        <w:keepLines w:val="0"/>
        <w:widowControl/>
        <w:suppressLineNumbers w:val="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按以下顺序确定获胜队</w:t>
      </w:r>
    </w:p>
    <w:p w14:paraId="2AFB8ED6">
      <w:pPr>
        <w:keepNext w:val="0"/>
        <w:keepLines w:val="0"/>
        <w:widowControl/>
        <w:suppressLineNumbers w:val="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 xml:space="preserve">  3.1 得分最高的队伍获胜</w:t>
      </w:r>
    </w:p>
    <w:p w14:paraId="644D5F4C">
      <w:pPr>
        <w:keepNext w:val="0"/>
        <w:keepLines w:val="0"/>
        <w:widowControl/>
        <w:suppressLineNumbers w:val="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 xml:space="preserve">  3.1.2 若得分相同有灵石的队伍获胜</w:t>
      </w:r>
    </w:p>
    <w:p w14:paraId="24AC55F3">
      <w:pPr>
        <w:keepNext w:val="0"/>
        <w:keepLines w:val="0"/>
        <w:widowControl/>
        <w:suppressLineNumbers w:val="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 xml:space="preserve">  3.1.3 若两队都没有灵石，放置在得分区域多的队伍获胜</w:t>
      </w:r>
    </w:p>
    <w:p w14:paraId="524A4825">
      <w:pPr>
        <w:keepNext w:val="0"/>
        <w:keepLines w:val="0"/>
        <w:widowControl/>
        <w:suppressLineNumbers w:val="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 xml:space="preserve">  3.1.4如若还持平，总重量轻的队伍获胜</w:t>
      </w:r>
    </w:p>
    <w:p w14:paraId="13B907AF">
      <w:pPr>
        <w:keepNext w:val="0"/>
        <w:keepLines w:val="0"/>
        <w:widowControl/>
        <w:suppressLineNumbers w:val="0"/>
        <w:jc w:val="left"/>
        <w:rPr>
          <w:rFonts w:hint="default"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 xml:space="preserve">  3.1.5一切解释权归</w:t>
      </w:r>
      <w:r>
        <w:rPr>
          <w:rFonts w:hint="default" w:ascii="Autobahn" w:hAnsi="Autobahn" w:eastAsia="微软雅黑" w:cs="Autobahn"/>
          <w:color w:val="000000"/>
          <w:kern w:val="0"/>
          <w:sz w:val="22"/>
          <w:szCs w:val="22"/>
          <w:lang w:val="en-US" w:eastAsia="zh-CN" w:bidi="ar"/>
        </w:rPr>
        <w:t>upre</w:t>
      </w:r>
      <w:r>
        <w:rPr>
          <w:rFonts w:hint="eastAsia" w:ascii="Autobahn" w:hAnsi="Autobahn" w:eastAsia="微软雅黑" w:cs="Autobahn"/>
          <w:color w:val="000000"/>
          <w:kern w:val="0"/>
          <w:sz w:val="22"/>
          <w:szCs w:val="22"/>
          <w:lang w:val="en-US" w:eastAsia="zh-CN" w:bidi="ar"/>
        </w:rPr>
        <w:t>实验室</w:t>
      </w:r>
    </w:p>
    <w:p w14:paraId="3E4D074B">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p>
    <w:p w14:paraId="6DBA24CE">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p>
    <w:p w14:paraId="6E95E6CA">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p>
    <w:p w14:paraId="780E7B03">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p>
    <w:p w14:paraId="78C75417">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p>
    <w:p w14:paraId="0DDB8E83">
      <w:pPr>
        <w:keepNext w:val="0"/>
        <w:keepLines w:val="0"/>
        <w:widowControl/>
        <w:suppressLineNumbers w:val="0"/>
        <w:jc w:val="left"/>
      </w:pPr>
      <w:r>
        <w:rPr>
          <w:rFonts w:ascii="微软雅黑" w:hAnsi="微软雅黑" w:eastAsia="微软雅黑" w:cs="微软雅黑"/>
          <w:b/>
          <w:bCs/>
          <w:color w:val="000000"/>
          <w:kern w:val="0"/>
          <w:sz w:val="24"/>
          <w:szCs w:val="24"/>
          <w:lang w:val="en-US" w:eastAsia="zh-CN" w:bidi="ar"/>
        </w:rPr>
        <w:t xml:space="preserve">4. 机器人的设计和开发 </w:t>
      </w:r>
    </w:p>
    <w:p w14:paraId="1D120AA7">
      <w:pPr>
        <w:keepNext w:val="0"/>
        <w:keepLines w:val="0"/>
        <w:widowControl/>
        <w:suppressLineNumbers w:val="0"/>
        <w:jc w:val="left"/>
      </w:pPr>
      <w:r>
        <w:rPr>
          <w:rFonts w:hint="eastAsia" w:ascii="微软雅黑" w:hAnsi="微软雅黑" w:eastAsia="微软雅黑" w:cs="微软雅黑"/>
          <w:color w:val="000000"/>
          <w:kern w:val="0"/>
          <w:sz w:val="22"/>
          <w:szCs w:val="22"/>
          <w:lang w:val="en-US" w:eastAsia="zh-CN" w:bidi="ar"/>
        </w:rPr>
        <w:t xml:space="preserve">对TR的规定 </w:t>
      </w:r>
    </w:p>
    <w:p w14:paraId="24236D31">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4.1 每支参赛队要制作1台机器人：TR。 </w:t>
      </w:r>
    </w:p>
    <w:p w14:paraId="78D46045">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4.2 每台机器人不得分裂为子单元。 </w:t>
      </w:r>
    </w:p>
    <w:p w14:paraId="01112D8D">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4.3 机器人不得粘在比赛场地上。 </w:t>
      </w:r>
    </w:p>
    <w:p w14:paraId="7D06AF00">
      <w:pPr>
        <w:keepNext w:val="0"/>
        <w:keepLines w:val="0"/>
        <w:widowControl/>
        <w:suppressLineNumbers w:val="0"/>
        <w:ind w:firstLine="440" w:firstLineChars="200"/>
        <w:jc w:val="left"/>
        <w:rPr>
          <w:rFonts w:hint="default"/>
          <w:lang w:val="en-US"/>
        </w:rPr>
      </w:pPr>
      <w:r>
        <w:rPr>
          <w:rFonts w:hint="eastAsia" w:ascii="微软雅黑" w:hAnsi="微软雅黑" w:eastAsia="微软雅黑" w:cs="微软雅黑"/>
          <w:color w:val="000000"/>
          <w:kern w:val="0"/>
          <w:sz w:val="22"/>
          <w:szCs w:val="22"/>
          <w:lang w:val="en-US" w:eastAsia="zh-CN" w:bidi="ar"/>
        </w:rPr>
        <w:t>4.4 每台机器人重量不允许超过 25KG，比赛过程中的机器人伸展不得超过1000mm×1400mm×1200mm</w:t>
      </w:r>
    </w:p>
    <w:p w14:paraId="000BCF63">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4.5 机器人能源 </w:t>
      </w:r>
    </w:p>
    <w:p w14:paraId="3FB0ACEB">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4.5.1 参赛队自备能源。 </w:t>
      </w:r>
    </w:p>
    <w:p w14:paraId="5D2679E7">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4.5.2 参赛队只能使用电池和/或压缩空气作为能源 </w:t>
      </w:r>
    </w:p>
    <w:p w14:paraId="5D393D8A">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4.5.3 用于机器人、控制盒及比赛过程中使用的其它装置的所有电池的标准电压不得超 </w:t>
      </w:r>
    </w:p>
    <w:p w14:paraId="2D099141">
      <w:pPr>
        <w:keepNext w:val="0"/>
        <w:keepLines w:val="0"/>
        <w:widowControl/>
        <w:suppressLineNumbers w:val="0"/>
        <w:ind w:firstLine="1000" w:firstLineChars="500"/>
        <w:jc w:val="left"/>
      </w:pPr>
      <w:r>
        <w:rPr>
          <w:rFonts w:hint="eastAsia" w:ascii="微软雅黑" w:hAnsi="微软雅黑" w:eastAsia="微软雅黑" w:cs="微软雅黑"/>
          <w:color w:val="000000"/>
          <w:kern w:val="0"/>
          <w:sz w:val="20"/>
          <w:szCs w:val="20"/>
          <w:lang w:val="en-US" w:eastAsia="zh-CN" w:bidi="ar"/>
        </w:rPr>
        <w:t xml:space="preserve">过 24V。然而，电池串联或并联时，总电压必须是 24V 或更低。 </w:t>
      </w:r>
    </w:p>
    <w:p w14:paraId="448FD98A">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4.5.4 使用压缩空气的参赛队必须使用专用容器或原始状态的塑料瓶。气压不得超过 </w:t>
      </w:r>
    </w:p>
    <w:p w14:paraId="151FEF3E">
      <w:pPr>
        <w:keepNext w:val="0"/>
        <w:keepLines w:val="0"/>
        <w:widowControl/>
        <w:suppressLineNumbers w:val="0"/>
        <w:ind w:firstLine="1000" w:firstLineChars="500"/>
        <w:jc w:val="left"/>
      </w:pPr>
      <w:r>
        <w:rPr>
          <w:rFonts w:hint="eastAsia" w:ascii="微软雅黑" w:hAnsi="微软雅黑" w:eastAsia="微软雅黑" w:cs="微软雅黑"/>
          <w:color w:val="000000"/>
          <w:kern w:val="0"/>
          <w:sz w:val="20"/>
          <w:szCs w:val="20"/>
          <w:lang w:val="en-US" w:eastAsia="zh-CN" w:bidi="ar"/>
        </w:rPr>
        <w:t xml:space="preserve">600kpa。 </w:t>
      </w:r>
    </w:p>
    <w:p w14:paraId="4FBFE44A">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4.5.5 禁止使用被视为危险的任何能源 </w:t>
      </w:r>
    </w:p>
    <w:p w14:paraId="0CA786C9">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4.6 TR可以是半自动或手动的机器人。 </w:t>
      </w:r>
    </w:p>
    <w:p w14:paraId="0C3E4AFA">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4.6.1 TR必须可以容纳进启动区中，比赛中长宽高不限。 </w:t>
      </w:r>
    </w:p>
    <w:p w14:paraId="5EDCA7B7">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4.6.2 要在尺寸限制范围内，机器人就可以展开、拉伸或扩展。 </w:t>
      </w:r>
    </w:p>
    <w:p w14:paraId="6BEFD04B">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4.6.3 操作手可通过手柄操作 TR 。</w:t>
      </w:r>
    </w:p>
    <w:p w14:paraId="5D3FD8EF">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4.7 比赛过程中不得使用气泵以及真空发生装置。</w:t>
      </w:r>
    </w:p>
    <w:p w14:paraId="39442850">
      <w:pPr>
        <w:keepNext w:val="0"/>
        <w:keepLines w:val="0"/>
        <w:widowControl/>
        <w:suppressLineNumbers w:val="0"/>
        <w:jc w:val="left"/>
      </w:pPr>
      <w:r>
        <w:rPr>
          <w:rFonts w:hint="eastAsia" w:ascii="微软雅黑" w:hAnsi="微软雅黑" w:eastAsia="微软雅黑" w:cs="微软雅黑"/>
          <w:color w:val="000000"/>
          <w:kern w:val="0"/>
          <w:sz w:val="24"/>
          <w:szCs w:val="24"/>
          <w:lang w:val="en-US" w:eastAsia="zh-CN" w:bidi="ar"/>
        </w:rPr>
        <w:t xml:space="preserve">5. </w:t>
      </w:r>
      <w:r>
        <w:rPr>
          <w:rFonts w:hint="eastAsia" w:ascii="微软雅黑" w:hAnsi="微软雅黑" w:eastAsia="微软雅黑" w:cs="微软雅黑"/>
          <w:b/>
          <w:bCs/>
          <w:color w:val="000000"/>
          <w:kern w:val="0"/>
          <w:sz w:val="24"/>
          <w:szCs w:val="24"/>
          <w:lang w:val="en-US" w:eastAsia="zh-CN" w:bidi="ar"/>
        </w:rPr>
        <w:t xml:space="preserve">犯规 </w:t>
      </w:r>
    </w:p>
    <w:p w14:paraId="276A364B">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参赛队每次犯规要受到一次强制性重试，并禁赛10s，这种重试不影响未犯规的参赛队。犯规有以下几类： </w:t>
      </w:r>
    </w:p>
    <w:p w14:paraId="2C8EC99F">
      <w:pPr>
        <w:keepNext w:val="0"/>
        <w:keepLines w:val="0"/>
        <w:widowControl/>
        <w:suppressLineNumbers w:val="0"/>
        <w:ind w:left="881" w:leftChars="210" w:hanging="440" w:hangingChars="200"/>
        <w:jc w:val="left"/>
      </w:pPr>
      <w:r>
        <w:rPr>
          <w:rFonts w:hint="eastAsia" w:ascii="微软雅黑" w:hAnsi="微软雅黑" w:eastAsia="微软雅黑" w:cs="微软雅黑"/>
          <w:color w:val="000000"/>
          <w:kern w:val="0"/>
          <w:sz w:val="22"/>
          <w:szCs w:val="22"/>
          <w:lang w:val="en-US" w:eastAsia="zh-CN" w:bidi="ar"/>
        </w:rPr>
        <w:t xml:space="preserve">5.1 任何参赛队员接触机器人的任何部件，机器人的控制器以及本规则允许的情况除外。 </w:t>
      </w:r>
    </w:p>
    <w:p w14:paraId="54BAF9D3">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5.2 参赛队误启动 </w:t>
      </w:r>
    </w:p>
    <w:p w14:paraId="74D7C167">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5.3 参赛队员在不允许的情况下触碰机器人。</w:t>
      </w:r>
    </w:p>
    <w:p w14:paraId="311A1A8B">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5.4 TR 机器人进入对方的活动区域</w:t>
      </w:r>
    </w:p>
    <w:p w14:paraId="7AB132ED">
      <w:pPr>
        <w:keepNext w:val="0"/>
        <w:keepLines w:val="0"/>
        <w:widowControl/>
        <w:suppressLineNumbers w:val="0"/>
        <w:ind w:left="881" w:leftChars="210" w:hanging="440" w:hangingChars="200"/>
        <w:jc w:val="left"/>
        <w:rPr>
          <w:rFonts w:hint="default"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5.5 故意阻挡对方的机器人5s，此时裁判应进行明确的、可听见的5s倒数，达到5s对违规机器人进行强制重试。</w:t>
      </w:r>
    </w:p>
    <w:p w14:paraId="6A6A804F">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5.6机器人不得将一个以上的大地块放到对方的活动区域</w:t>
      </w:r>
    </w:p>
    <w:p w14:paraId="21C4CB7E">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5.7如果机器人将大地块撞出比赛场地该方块将被永久移除</w:t>
      </w:r>
    </w:p>
    <w:p w14:paraId="6D575914">
      <w:pPr>
        <w:keepNext w:val="0"/>
        <w:keepLines w:val="0"/>
        <w:widowControl/>
        <w:suppressLineNumbers w:val="0"/>
        <w:ind w:firstLine="440" w:firstLineChars="200"/>
        <w:jc w:val="left"/>
        <w:rPr>
          <w:rFonts w:hint="default"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5.8 如果机器人掉落方块，其必须通过主动动作将方块捡起，不能推着方块移动（公共区域允许小幅度推动以辅助矫正位置）</w:t>
      </w:r>
    </w:p>
    <w:p w14:paraId="0FF74339">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5.9 如果任何时候灵石掉落需要立即将其放回灵石基座。</w:t>
      </w:r>
    </w:p>
    <w:p w14:paraId="08643543">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5.10 TR将对方的大地块托拽一定距离，将对方的大地块撞离建造点。</w:t>
      </w:r>
    </w:p>
    <w:p w14:paraId="68BF8841">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5.11 TR未满足要求将灵石拿走。</w:t>
      </w:r>
    </w:p>
    <w:p w14:paraId="387C09E2">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5.12 TR隔墙放置物品</w:t>
      </w:r>
    </w:p>
    <w:p w14:paraId="05A60D16">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5.13 TR机器人有明显意图故意较长时间延长放置大地块的时间</w:t>
      </w:r>
    </w:p>
    <w:p w14:paraId="4D7205EB">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5.14 TR不能跨越半截跨越区来提前将大地块放置在公共区域</w:t>
      </w:r>
    </w:p>
    <w:p w14:paraId="1054E62B">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5.15 TR所有的对于大地块的移动动作都必须是主动动作</w:t>
      </w:r>
    </w:p>
    <w:p w14:paraId="5FC2374B">
      <w:pPr>
        <w:keepNext w:val="0"/>
        <w:keepLines w:val="0"/>
        <w:widowControl/>
        <w:suppressLineNumbers w:val="0"/>
        <w:ind w:firstLine="440" w:firstLineChars="200"/>
        <w:jc w:val="left"/>
        <w:rPr>
          <w:rFonts w:hint="default"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5.16对于移走对方大地块的过程，必须意图明确且迅速，不可利用此过程故意拖延。</w:t>
      </w:r>
    </w:p>
    <w:p w14:paraId="58F38996">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5.17 违反规则而未在取消比赛资格中提及的其它行为被视为犯规。 </w:t>
      </w:r>
    </w:p>
    <w:p w14:paraId="7A27F290">
      <w:pPr>
        <w:keepNext w:val="0"/>
        <w:keepLines w:val="0"/>
        <w:widowControl/>
        <w:suppressLineNumbers w:val="0"/>
        <w:jc w:val="left"/>
      </w:pPr>
      <w:r>
        <w:rPr>
          <w:rFonts w:hint="eastAsia" w:ascii="微软雅黑" w:hAnsi="微软雅黑" w:eastAsia="微软雅黑" w:cs="微软雅黑"/>
          <w:color w:val="000000"/>
          <w:kern w:val="0"/>
          <w:sz w:val="24"/>
          <w:szCs w:val="24"/>
          <w:lang w:val="en-US" w:eastAsia="zh-CN" w:bidi="ar"/>
        </w:rPr>
        <w:t xml:space="preserve">6. </w:t>
      </w:r>
      <w:r>
        <w:rPr>
          <w:rFonts w:hint="eastAsia" w:ascii="微软雅黑" w:hAnsi="微软雅黑" w:eastAsia="微软雅黑" w:cs="微软雅黑"/>
          <w:b/>
          <w:bCs/>
          <w:color w:val="000000"/>
          <w:kern w:val="0"/>
          <w:sz w:val="24"/>
          <w:szCs w:val="24"/>
          <w:lang w:val="en-US" w:eastAsia="zh-CN" w:bidi="ar"/>
        </w:rPr>
        <w:t xml:space="preserve">取消比赛资格 </w:t>
      </w:r>
    </w:p>
    <w:p w14:paraId="3CFAF1DE">
      <w:pPr>
        <w:keepNext w:val="0"/>
        <w:keepLines w:val="0"/>
        <w:widowControl/>
        <w:suppressLineNumbers w:val="0"/>
        <w:jc w:val="left"/>
      </w:pPr>
      <w:r>
        <w:rPr>
          <w:rFonts w:hint="eastAsia" w:ascii="微软雅黑" w:hAnsi="微软雅黑" w:eastAsia="微软雅黑" w:cs="微软雅黑"/>
          <w:color w:val="000000"/>
          <w:kern w:val="0"/>
          <w:sz w:val="22"/>
          <w:szCs w:val="22"/>
          <w:lang w:val="en-US" w:eastAsia="zh-CN" w:bidi="ar"/>
        </w:rPr>
        <w:t xml:space="preserve">如果某一参赛队在比赛中有以下行为，该队将被取消比赛资格： </w:t>
      </w:r>
    </w:p>
    <w:p w14:paraId="490DEAE1">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6.1 机器人的设计与制作不符合第 4 节的规定。 </w:t>
      </w:r>
    </w:p>
    <w:p w14:paraId="02C7F3C2">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6.2 参赛队故意损坏或试图损坏比赛场地、比赛设施、得分物品或对方机器人。 </w:t>
      </w:r>
    </w:p>
    <w:p w14:paraId="4C5CDF18">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 xml:space="preserve">6.3 参赛队做出任何有悖公平竞争精神的行为。 </w:t>
      </w:r>
    </w:p>
    <w:p w14:paraId="156F5BC6">
      <w:pPr>
        <w:keepNext w:val="0"/>
        <w:keepLines w:val="0"/>
        <w:widowControl/>
        <w:suppressLineNumbers w:val="0"/>
        <w:ind w:firstLine="440" w:firstLineChars="200"/>
        <w:jc w:val="left"/>
        <w:rPr>
          <w:rFonts w:hint="default"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6.4 参赛队未按要求放置大地块</w:t>
      </w:r>
    </w:p>
    <w:p w14:paraId="17D50B03">
      <w:pPr>
        <w:keepNext w:val="0"/>
        <w:keepLines w:val="0"/>
        <w:widowControl/>
        <w:suppressLineNumbers w:val="0"/>
        <w:ind w:firstLine="480" w:firstLineChars="200"/>
        <w:jc w:val="left"/>
      </w:pPr>
      <w:r>
        <w:rPr>
          <w:rFonts w:hint="eastAsia" w:ascii="微软雅黑" w:hAnsi="微软雅黑" w:eastAsia="微软雅黑" w:cs="微软雅黑"/>
          <w:color w:val="000000"/>
          <w:kern w:val="0"/>
          <w:sz w:val="24"/>
          <w:szCs w:val="24"/>
          <w:lang w:val="en-US" w:eastAsia="zh-CN" w:bidi="ar"/>
        </w:rPr>
        <w:t xml:space="preserve">6.5 </w:t>
      </w:r>
      <w:r>
        <w:rPr>
          <w:rFonts w:hint="eastAsia" w:ascii="微软雅黑" w:hAnsi="微软雅黑" w:eastAsia="微软雅黑" w:cs="微软雅黑"/>
          <w:color w:val="000000"/>
          <w:kern w:val="0"/>
          <w:sz w:val="22"/>
          <w:szCs w:val="22"/>
          <w:lang w:val="en-US" w:eastAsia="zh-CN" w:bidi="ar"/>
        </w:rPr>
        <w:t>参赛队不服从裁判的指令或警告。</w:t>
      </w:r>
    </w:p>
    <w:p w14:paraId="57BF6A2E">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p>
    <w:p w14:paraId="2F5DE852">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p>
    <w:p w14:paraId="57C01824">
      <w:pPr>
        <w:jc w:val="right"/>
        <w:rPr>
          <w:rFonts w:ascii="Autobahn" w:hAnsi="Autobahn" w:eastAsia="微软雅黑"/>
          <w:sz w:val="36"/>
          <w:szCs w:val="36"/>
        </w:rPr>
      </w:pPr>
    </w:p>
    <w:sectPr>
      <w:headerReference r:id="rId5" w:type="first"/>
      <w:headerReference r:id="rId3" w:type="default"/>
      <w:footerReference r:id="rId6" w:type="default"/>
      <w:headerReference r:id="rId4" w:type="even"/>
      <w:pgSz w:w="11906" w:h="16838"/>
      <w:pgMar w:top="1134" w:right="1800" w:bottom="1134" w:left="1800" w:header="851" w:footer="397"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utobahn">
    <w:panose1 w:val="00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E4FFB">
    <w:pPr>
      <w:pStyle w:val="5"/>
      <w:rPr>
        <w:rFonts w:hint="eastAsia"/>
        <w:sz w:val="24"/>
        <w:szCs w:val="24"/>
      </w:rPr>
    </w:pPr>
    <w:r>
      <w:ptab w:relativeTo="margin" w:alignment="center" w:leader="none"/>
    </w:r>
    <w:r>
      <w:rPr>
        <w:rFonts w:ascii="Autobahn" w:hAnsi="Autobahn"/>
      </w:rPr>
      <w:t>UPRE</w:t>
    </w:r>
    <w:r>
      <w:rPr>
        <w:rFonts w:hint="eastAsia"/>
        <w:sz w:val="24"/>
        <w:szCs w:val="24"/>
      </w:rPr>
      <w:t>机器人实验室</w:t>
    </w:r>
  </w:p>
  <w:p w14:paraId="036A85A9">
    <w:pPr>
      <w:pStyle w:val="5"/>
      <w:jc w:val="center"/>
      <w:rPr>
        <w:rFonts w:hint="default"/>
        <w:lang w:val="en-US" w:eastAsia="zh-CN"/>
      </w:rPr>
    </w:pPr>
    <w:r>
      <w:rPr>
        <w:rFonts w:hint="eastAsia"/>
        <w:lang w:val="en-US" w:eastAsia="zh-CN"/>
      </w:rPr>
      <w:t>路漫漫其修远兮</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C4866">
    <w:pPr>
      <w:pStyle w:val="6"/>
      <w:rPr>
        <w:rFonts w:hint="default" w:eastAsiaTheme="minorEastAsia"/>
        <w:sz w:val="24"/>
        <w:szCs w:val="24"/>
        <w:lang w:val="en-US" w:eastAsia="zh-CN"/>
      </w:rPr>
    </w:pPr>
    <w:r>
      <w:pict>
        <v:shape id="PowerPlusWaterMarkObject272284658" o:spid="_x0000_s4098" o:spt="136" type="#_x0000_t136" style="position:absolute;left:0pt;height:117.1pt;width:468.4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UPRE" style="font-family:Autobahn;font-size:1pt;v-text-align:center;"/>
        </v:shape>
      </w:pict>
    </w:r>
    <w:r>
      <w:rPr>
        <w:rFonts w:hint="eastAsia"/>
        <w:sz w:val="24"/>
        <w:szCs w:val="24"/>
      </w:rPr>
      <w:t>河北工程大学</w:t>
    </w:r>
    <w:r>
      <w:rPr>
        <w:rFonts w:hint="default" w:ascii="Autobahn" w:hAnsi="Autobahn" w:cs="Autobahn"/>
        <w:sz w:val="24"/>
        <w:szCs w:val="24"/>
        <w:lang w:val="en-US" w:eastAsia="zh-CN"/>
      </w:rPr>
      <w:t>UPRE</w:t>
    </w:r>
    <w:r>
      <w:rPr>
        <w:rFonts w:hint="eastAsia"/>
        <w:sz w:val="24"/>
        <w:szCs w:val="24"/>
        <w:lang w:val="en-US" w:eastAsia="zh-CN"/>
      </w:rPr>
      <w:t>机器人实验室</w:t>
    </w:r>
  </w:p>
  <w:p w14:paraId="4517263B">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1D146">
    <w:pPr>
      <w:pStyle w:val="6"/>
    </w:pPr>
    <w:r>
      <w:pict>
        <v:shape id="PowerPlusWaterMarkObject272284657" o:spid="_x0000_s4099" o:spt="136" type="#_x0000_t136" style="position:absolute;left:0pt;height:117.1pt;width:468.4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UPRE" style="font-family:Autobahn;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D4C3F">
    <w:pPr>
      <w:pStyle w:val="6"/>
    </w:pPr>
    <w:r>
      <w:pict>
        <v:shape id="PowerPlusWaterMarkObject272284656" o:spid="_x0000_s4097" o:spt="136" type="#_x0000_t136" style="position:absolute;left:0pt;height:117.1pt;width:468.4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UPRE" style="font-family:Autobahn;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644D8B"/>
    <w:multiLevelType w:val="singleLevel"/>
    <w:tmpl w:val="9A644D8B"/>
    <w:lvl w:ilvl="0" w:tentative="0">
      <w:start w:val="1"/>
      <w:numFmt w:val="decimal"/>
      <w:lvlText w:val="%1."/>
      <w:lvlJc w:val="left"/>
      <w:pPr>
        <w:tabs>
          <w:tab w:val="left" w:pos="312"/>
        </w:tabs>
      </w:pPr>
    </w:lvl>
  </w:abstractNum>
  <w:abstractNum w:abstractNumId="1">
    <w:nsid w:val="A3DDD779"/>
    <w:multiLevelType w:val="singleLevel"/>
    <w:tmpl w:val="A3DDD779"/>
    <w:lvl w:ilvl="0" w:tentative="0">
      <w:start w:val="1"/>
      <w:numFmt w:val="decimal"/>
      <w:lvlText w:val="%1."/>
      <w:lvlJc w:val="left"/>
      <w:pPr>
        <w:tabs>
          <w:tab w:val="left" w:pos="312"/>
        </w:tabs>
      </w:pPr>
    </w:lvl>
  </w:abstractNum>
  <w:abstractNum w:abstractNumId="2">
    <w:nsid w:val="E7066DA7"/>
    <w:multiLevelType w:val="singleLevel"/>
    <w:tmpl w:val="E7066DA7"/>
    <w:lvl w:ilvl="0" w:tentative="0">
      <w:start w:val="1"/>
      <w:numFmt w:val="decimal"/>
      <w:lvlText w:val="%1."/>
      <w:lvlJc w:val="left"/>
      <w:pPr>
        <w:tabs>
          <w:tab w:val="left" w:pos="312"/>
        </w:tabs>
      </w:pPr>
    </w:lvl>
  </w:abstractNum>
  <w:abstractNum w:abstractNumId="3">
    <w:nsid w:val="159F35C9"/>
    <w:multiLevelType w:val="singleLevel"/>
    <w:tmpl w:val="159F35C9"/>
    <w:lvl w:ilvl="0" w:tentative="0">
      <w:start w:val="1"/>
      <w:numFmt w:val="chineseCounting"/>
      <w:suff w:val="nothing"/>
      <w:lvlText w:val="%1．"/>
      <w:lvlJc w:val="left"/>
      <w:rPr>
        <w:rFonts w:hint="eastAsia"/>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E2YzMzYTViYTI4YTc3ZTEzYzRiYzZjNDJjOTFlYTQifQ=="/>
    <w:docVar w:name="KSO_WPS_MARK_KEY" w:val="50a41fff-2c1b-492a-a2ee-a2e9c60a4d12"/>
  </w:docVars>
  <w:rsids>
    <w:rsidRoot w:val="002176D8"/>
    <w:rsid w:val="00001F75"/>
    <w:rsid w:val="00011BD4"/>
    <w:rsid w:val="0007329D"/>
    <w:rsid w:val="0008042D"/>
    <w:rsid w:val="000873B0"/>
    <w:rsid w:val="000C68FF"/>
    <w:rsid w:val="000D7785"/>
    <w:rsid w:val="00143273"/>
    <w:rsid w:val="00157B18"/>
    <w:rsid w:val="001A4A78"/>
    <w:rsid w:val="001A7C8D"/>
    <w:rsid w:val="001B2387"/>
    <w:rsid w:val="001B7624"/>
    <w:rsid w:val="002176D8"/>
    <w:rsid w:val="00222232"/>
    <w:rsid w:val="002330C4"/>
    <w:rsid w:val="00236914"/>
    <w:rsid w:val="00275510"/>
    <w:rsid w:val="002A15D4"/>
    <w:rsid w:val="002F2D0F"/>
    <w:rsid w:val="00310C49"/>
    <w:rsid w:val="00321643"/>
    <w:rsid w:val="003246B6"/>
    <w:rsid w:val="003D2846"/>
    <w:rsid w:val="003E5D08"/>
    <w:rsid w:val="00454E68"/>
    <w:rsid w:val="0046252B"/>
    <w:rsid w:val="00462A34"/>
    <w:rsid w:val="00483A54"/>
    <w:rsid w:val="004A36BC"/>
    <w:rsid w:val="004A68D9"/>
    <w:rsid w:val="004C2742"/>
    <w:rsid w:val="004C7B5D"/>
    <w:rsid w:val="004F6C90"/>
    <w:rsid w:val="004F6F68"/>
    <w:rsid w:val="0050108A"/>
    <w:rsid w:val="00504CE0"/>
    <w:rsid w:val="00543E69"/>
    <w:rsid w:val="00546B21"/>
    <w:rsid w:val="00594BD1"/>
    <w:rsid w:val="005B5AC2"/>
    <w:rsid w:val="005D1C26"/>
    <w:rsid w:val="005D7A2D"/>
    <w:rsid w:val="005F29AA"/>
    <w:rsid w:val="00600E6A"/>
    <w:rsid w:val="00644D7F"/>
    <w:rsid w:val="006576A4"/>
    <w:rsid w:val="00671807"/>
    <w:rsid w:val="006A4563"/>
    <w:rsid w:val="006D465E"/>
    <w:rsid w:val="006E4E9A"/>
    <w:rsid w:val="006F2E99"/>
    <w:rsid w:val="00707224"/>
    <w:rsid w:val="00712707"/>
    <w:rsid w:val="00736E79"/>
    <w:rsid w:val="00795239"/>
    <w:rsid w:val="007C3708"/>
    <w:rsid w:val="007E23ED"/>
    <w:rsid w:val="008C307C"/>
    <w:rsid w:val="008E1801"/>
    <w:rsid w:val="00910FAB"/>
    <w:rsid w:val="00994AD3"/>
    <w:rsid w:val="00A356EE"/>
    <w:rsid w:val="00A63D00"/>
    <w:rsid w:val="00A86FA7"/>
    <w:rsid w:val="00AA4614"/>
    <w:rsid w:val="00AB67E3"/>
    <w:rsid w:val="00B02B19"/>
    <w:rsid w:val="00B67198"/>
    <w:rsid w:val="00B842F2"/>
    <w:rsid w:val="00BE4C46"/>
    <w:rsid w:val="00C01E09"/>
    <w:rsid w:val="00C507FD"/>
    <w:rsid w:val="00CB2884"/>
    <w:rsid w:val="00D06886"/>
    <w:rsid w:val="00D45569"/>
    <w:rsid w:val="00D50FBA"/>
    <w:rsid w:val="00D82F10"/>
    <w:rsid w:val="00D8331A"/>
    <w:rsid w:val="00DA255D"/>
    <w:rsid w:val="00DD109A"/>
    <w:rsid w:val="00DD2722"/>
    <w:rsid w:val="00E2775A"/>
    <w:rsid w:val="00E307AA"/>
    <w:rsid w:val="00E372EE"/>
    <w:rsid w:val="00E51E68"/>
    <w:rsid w:val="00E564CD"/>
    <w:rsid w:val="00EC14FB"/>
    <w:rsid w:val="00ED31F8"/>
    <w:rsid w:val="00EE3916"/>
    <w:rsid w:val="00F00DBB"/>
    <w:rsid w:val="00F238E3"/>
    <w:rsid w:val="00F53C75"/>
    <w:rsid w:val="00F765B3"/>
    <w:rsid w:val="01C626F2"/>
    <w:rsid w:val="022171BF"/>
    <w:rsid w:val="03103BAE"/>
    <w:rsid w:val="04330BDA"/>
    <w:rsid w:val="04912CEC"/>
    <w:rsid w:val="054D1707"/>
    <w:rsid w:val="05DE102F"/>
    <w:rsid w:val="078C79E9"/>
    <w:rsid w:val="08366A2E"/>
    <w:rsid w:val="09A14508"/>
    <w:rsid w:val="0A2C561E"/>
    <w:rsid w:val="0A8A693C"/>
    <w:rsid w:val="0B896BF3"/>
    <w:rsid w:val="0BCE7033"/>
    <w:rsid w:val="0BE361F4"/>
    <w:rsid w:val="0CA33354"/>
    <w:rsid w:val="0D2823CD"/>
    <w:rsid w:val="0D4E7141"/>
    <w:rsid w:val="0D553231"/>
    <w:rsid w:val="0E2D1D27"/>
    <w:rsid w:val="0E6E3488"/>
    <w:rsid w:val="0F0C50C0"/>
    <w:rsid w:val="0F730FA6"/>
    <w:rsid w:val="101B4490"/>
    <w:rsid w:val="109F432A"/>
    <w:rsid w:val="11805BEB"/>
    <w:rsid w:val="11943BFC"/>
    <w:rsid w:val="11B37105"/>
    <w:rsid w:val="123C360F"/>
    <w:rsid w:val="12574443"/>
    <w:rsid w:val="13F86A02"/>
    <w:rsid w:val="14015FA3"/>
    <w:rsid w:val="145A45EF"/>
    <w:rsid w:val="148F2FA8"/>
    <w:rsid w:val="154730F3"/>
    <w:rsid w:val="15776BEA"/>
    <w:rsid w:val="16E07CE3"/>
    <w:rsid w:val="16F828C7"/>
    <w:rsid w:val="17EA7064"/>
    <w:rsid w:val="19543268"/>
    <w:rsid w:val="198126E2"/>
    <w:rsid w:val="19B33B34"/>
    <w:rsid w:val="19B57E87"/>
    <w:rsid w:val="1AE471B0"/>
    <w:rsid w:val="1BB17056"/>
    <w:rsid w:val="1C756470"/>
    <w:rsid w:val="1CAD3751"/>
    <w:rsid w:val="1CEF4D92"/>
    <w:rsid w:val="1E516335"/>
    <w:rsid w:val="1EEF6BF1"/>
    <w:rsid w:val="1F1E1E15"/>
    <w:rsid w:val="1F467B6A"/>
    <w:rsid w:val="1F576E89"/>
    <w:rsid w:val="1FC244A5"/>
    <w:rsid w:val="20470FB3"/>
    <w:rsid w:val="20D64231"/>
    <w:rsid w:val="20FA2EAA"/>
    <w:rsid w:val="22C67341"/>
    <w:rsid w:val="23522587"/>
    <w:rsid w:val="26383269"/>
    <w:rsid w:val="26D072E1"/>
    <w:rsid w:val="274C6CCC"/>
    <w:rsid w:val="27F10614"/>
    <w:rsid w:val="28AB00FE"/>
    <w:rsid w:val="29982084"/>
    <w:rsid w:val="2C3F04F9"/>
    <w:rsid w:val="2D1E0AF2"/>
    <w:rsid w:val="2D543D1C"/>
    <w:rsid w:val="2DB0181A"/>
    <w:rsid w:val="30D047F9"/>
    <w:rsid w:val="312463E9"/>
    <w:rsid w:val="31341609"/>
    <w:rsid w:val="316E05E6"/>
    <w:rsid w:val="31D70496"/>
    <w:rsid w:val="32943090"/>
    <w:rsid w:val="32AE0B6A"/>
    <w:rsid w:val="32E97389"/>
    <w:rsid w:val="333D71B2"/>
    <w:rsid w:val="33972E64"/>
    <w:rsid w:val="343C59FC"/>
    <w:rsid w:val="345C6423"/>
    <w:rsid w:val="36401B90"/>
    <w:rsid w:val="37665A88"/>
    <w:rsid w:val="382D0316"/>
    <w:rsid w:val="38506333"/>
    <w:rsid w:val="392B5F29"/>
    <w:rsid w:val="396C1A4A"/>
    <w:rsid w:val="3A57140C"/>
    <w:rsid w:val="3C1D408E"/>
    <w:rsid w:val="3C7E3BF9"/>
    <w:rsid w:val="3CC275B9"/>
    <w:rsid w:val="3DEA0F32"/>
    <w:rsid w:val="3E481F63"/>
    <w:rsid w:val="3EC62D97"/>
    <w:rsid w:val="40376D2A"/>
    <w:rsid w:val="434B094A"/>
    <w:rsid w:val="43B30B78"/>
    <w:rsid w:val="44110F59"/>
    <w:rsid w:val="44D652B1"/>
    <w:rsid w:val="45050ABD"/>
    <w:rsid w:val="454553D0"/>
    <w:rsid w:val="457D0F45"/>
    <w:rsid w:val="467050FD"/>
    <w:rsid w:val="483D7ACC"/>
    <w:rsid w:val="48CC4769"/>
    <w:rsid w:val="48FF5E94"/>
    <w:rsid w:val="4A036F27"/>
    <w:rsid w:val="4A633C27"/>
    <w:rsid w:val="4AB535D3"/>
    <w:rsid w:val="4B2E23F0"/>
    <w:rsid w:val="4C3F0201"/>
    <w:rsid w:val="4CF96F01"/>
    <w:rsid w:val="4FAB07DB"/>
    <w:rsid w:val="509968E7"/>
    <w:rsid w:val="51052ACD"/>
    <w:rsid w:val="51615BD1"/>
    <w:rsid w:val="518C037D"/>
    <w:rsid w:val="52B33B6E"/>
    <w:rsid w:val="52F81343"/>
    <w:rsid w:val="54F96D52"/>
    <w:rsid w:val="555967BD"/>
    <w:rsid w:val="56B52525"/>
    <w:rsid w:val="56BA37D7"/>
    <w:rsid w:val="56F45C5E"/>
    <w:rsid w:val="59056F28"/>
    <w:rsid w:val="592D1AFA"/>
    <w:rsid w:val="5AE66976"/>
    <w:rsid w:val="5C207B33"/>
    <w:rsid w:val="5C4001D5"/>
    <w:rsid w:val="5C5159FB"/>
    <w:rsid w:val="5C710125"/>
    <w:rsid w:val="5C793BD5"/>
    <w:rsid w:val="5DA84284"/>
    <w:rsid w:val="5DDD390F"/>
    <w:rsid w:val="5DF5305C"/>
    <w:rsid w:val="5F553F98"/>
    <w:rsid w:val="62194B7D"/>
    <w:rsid w:val="62AF5BC8"/>
    <w:rsid w:val="6393688C"/>
    <w:rsid w:val="64241E12"/>
    <w:rsid w:val="64CC3AAA"/>
    <w:rsid w:val="65710AC4"/>
    <w:rsid w:val="65FA31A3"/>
    <w:rsid w:val="66927273"/>
    <w:rsid w:val="67E759A9"/>
    <w:rsid w:val="690938D9"/>
    <w:rsid w:val="69675EB2"/>
    <w:rsid w:val="6A4B0471"/>
    <w:rsid w:val="6A663837"/>
    <w:rsid w:val="6A8F61F9"/>
    <w:rsid w:val="6ABC01F6"/>
    <w:rsid w:val="6B565C21"/>
    <w:rsid w:val="6CD77EA0"/>
    <w:rsid w:val="6E4A6102"/>
    <w:rsid w:val="6EBF2B60"/>
    <w:rsid w:val="6F0532E4"/>
    <w:rsid w:val="6F5C4667"/>
    <w:rsid w:val="6FA0708B"/>
    <w:rsid w:val="6FBF17D6"/>
    <w:rsid w:val="70182BA3"/>
    <w:rsid w:val="7019691C"/>
    <w:rsid w:val="704B11CB"/>
    <w:rsid w:val="70562CE7"/>
    <w:rsid w:val="70D70AEF"/>
    <w:rsid w:val="71361DFD"/>
    <w:rsid w:val="72CE1387"/>
    <w:rsid w:val="72EE5E3E"/>
    <w:rsid w:val="73567987"/>
    <w:rsid w:val="76067FFD"/>
    <w:rsid w:val="77263CBE"/>
    <w:rsid w:val="77F55EC0"/>
    <w:rsid w:val="7838130C"/>
    <w:rsid w:val="78CF7792"/>
    <w:rsid w:val="7B414CFC"/>
    <w:rsid w:val="7B5D1192"/>
    <w:rsid w:val="7C286BF4"/>
    <w:rsid w:val="7FB314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4"/>
    <w:semiHidden/>
    <w:unhideWhenUsed/>
    <w:qFormat/>
    <w:uiPriority w:val="99"/>
    <w:pPr>
      <w:ind w:left="100" w:leftChars="2500"/>
    </w:pPr>
  </w:style>
  <w:style w:type="paragraph" w:styleId="4">
    <w:name w:val="Balloon Text"/>
    <w:basedOn w:val="1"/>
    <w:link w:val="15"/>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paragraph" w:styleId="11">
    <w:name w:val="List Paragraph"/>
    <w:basedOn w:val="1"/>
    <w:qFormat/>
    <w:uiPriority w:val="34"/>
    <w:pPr>
      <w:ind w:firstLine="420" w:firstLineChars="200"/>
    </w:pPr>
  </w:style>
  <w:style w:type="character" w:customStyle="1" w:styleId="12">
    <w:name w:val="页眉 字符"/>
    <w:basedOn w:val="9"/>
    <w:link w:val="6"/>
    <w:qFormat/>
    <w:uiPriority w:val="99"/>
    <w:rPr>
      <w:sz w:val="18"/>
      <w:szCs w:val="18"/>
    </w:rPr>
  </w:style>
  <w:style w:type="character" w:customStyle="1" w:styleId="13">
    <w:name w:val="页脚 字符"/>
    <w:basedOn w:val="9"/>
    <w:link w:val="5"/>
    <w:qFormat/>
    <w:uiPriority w:val="99"/>
    <w:rPr>
      <w:sz w:val="18"/>
      <w:szCs w:val="18"/>
    </w:rPr>
  </w:style>
  <w:style w:type="character" w:customStyle="1" w:styleId="14">
    <w:name w:val="日期 字符"/>
    <w:basedOn w:val="9"/>
    <w:link w:val="3"/>
    <w:semiHidden/>
    <w:qFormat/>
    <w:uiPriority w:val="99"/>
  </w:style>
  <w:style w:type="character" w:customStyle="1" w:styleId="15">
    <w:name w:val="批注框文本 字符"/>
    <w:basedOn w:val="9"/>
    <w:link w:val="4"/>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8"/>
    <customShpInfo spid="_x0000_s4099"/>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1CFB99-FCEC-4D77-B362-8B17FD6011D7}">
  <ds:schemaRefs/>
</ds:datastoreItem>
</file>

<file path=docProps/app.xml><?xml version="1.0" encoding="utf-8"?>
<Properties xmlns="http://schemas.openxmlformats.org/officeDocument/2006/extended-properties" xmlns:vt="http://schemas.openxmlformats.org/officeDocument/2006/docPropsVTypes">
  <Template>Normal.dotm</Template>
  <Pages>14</Pages>
  <Words>881</Words>
  <Characters>914</Characters>
  <Lines>2</Lines>
  <Paragraphs>1</Paragraphs>
  <TotalTime>4</TotalTime>
  <ScaleCrop>false</ScaleCrop>
  <LinksUpToDate>false</LinksUpToDate>
  <CharactersWithSpaces>924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2021-01-17T00:31:00Z</dcterms:created>
  <dc:creator>lenovo</dc:creator>
  <cp:lastModifiedBy>WPS_1724481673</cp:lastModifiedBy>
  <cp:lastPrinted>2021-01-17T14:17:00Z</cp:lastPrinted>
  <dcterms:modified xsi:type="dcterms:W3CDTF">2026-08-16T04:15:30Z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B0BE44BDA01945369CE26D7E0478D48D_13</vt:lpwstr>
  </property>
  <property fmtid="{D5CDD505-2E9C-101B-9397-08002B2CF9AE}" pid="4" name="KSOTemplateDocerSaveRecord">
    <vt:lpwstr>eyJoZGlkIjoiZmQ4NjIxNTllYTE0ZGI1MjdlYzFlZTZlMWQ4NWU1MWIiLCJ1c2VySWQiOiIxNjIzNzc4OTY1In0=</vt:lpwstr>
  </property>
</Properties>
</file>