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DF4D79" w:rsidRDefault="00DF4D79" w:rsidP="00463BC7">
                                <w:pPr>
                                  <w:pStyle w:val="BasicTextIndentation"/>
                                </w:pPr>
                                <w:r w:rsidRPr="00F656D1">
                                  <w:rPr>
                                    <w:rStyle w:val="BasicCharBold"/>
                                  </w:rPr>
                                  <w:t>Themensteller:</w:t>
                                </w:r>
                                <w:r>
                                  <w:tab/>
                                  <w:t>Prof. Dr. Oliver Thomas</w:t>
                                </w:r>
                              </w:p>
                              <w:p w14:paraId="6A2C2898" w14:textId="77777777" w:rsidR="00DF4D79" w:rsidRDefault="00DF4D79" w:rsidP="00463BC7">
                                <w:pPr>
                                  <w:pStyle w:val="BasicTextIndentation"/>
                                </w:pPr>
                                <w:r w:rsidRPr="00F656D1">
                                  <w:rPr>
                                    <w:rStyle w:val="BasicCharBold"/>
                                  </w:rPr>
                                  <w:t>Betreuer:</w:t>
                                </w:r>
                                <w:r>
                                  <w:tab/>
                                  <w:t>Dirk Metzger, M.Sc. with Honors</w:t>
                                </w:r>
                              </w:p>
                              <w:p w14:paraId="3B1E38A5" w14:textId="77777777" w:rsidR="00DF4D79" w:rsidRDefault="00DF4D79" w:rsidP="00463BC7">
                                <w:pPr>
                                  <w:pStyle w:val="BasicTextIndentation"/>
                                </w:pPr>
                              </w:p>
                              <w:p w14:paraId="116FDB39" w14:textId="77777777" w:rsidR="00DF4D79" w:rsidRDefault="00DF4D79" w:rsidP="00463BC7">
                                <w:pPr>
                                  <w:pStyle w:val="BasicTextIndentation"/>
                                </w:pPr>
                                <w:r>
                                  <w:rPr>
                                    <w:rStyle w:val="BasicCharBold"/>
                                  </w:rPr>
                                  <w:t>V</w:t>
                                </w:r>
                                <w:r w:rsidRPr="00F656D1">
                                  <w:rPr>
                                    <w:rStyle w:val="BasicCharBold"/>
                                  </w:rPr>
                                  <w:t>orgelegt von:</w:t>
                                </w:r>
                                <w:r>
                                  <w:tab/>
                                  <w:t>Jannik Hoffjann</w:t>
                                </w:r>
                              </w:p>
                              <w:p w14:paraId="0B39E5EA" w14:textId="77777777" w:rsidR="00DF4D79" w:rsidRPr="0014131F" w:rsidRDefault="00DF4D79"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DF4D79" w:rsidRDefault="00DF4D79"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DF4D79" w:rsidRDefault="00DF4D79" w:rsidP="00F656D1">
                                <w:pPr>
                                  <w:pStyle w:val="BasicTextIndentation"/>
                                  <w:ind w:firstLine="0"/>
                                </w:pPr>
                                <w:r>
                                  <w:t>Matrikelnummer: 945592</w:t>
                                </w:r>
                                <w:r>
                                  <w:br/>
                                </w:r>
                                <w:r w:rsidRPr="00F656D1">
                                  <w:t>E-Mail-Adresse:</w:t>
                                </w:r>
                                <w:r>
                                  <w:t xml:space="preserve"> jhoffjann@uni-osnabrueck.de</w:t>
                                </w:r>
                              </w:p>
                              <w:p w14:paraId="48B7586E" w14:textId="77777777" w:rsidR="00DF4D79" w:rsidRDefault="00DF4D79" w:rsidP="00463BC7">
                                <w:pPr>
                                  <w:pStyle w:val="BasicTextIndentation"/>
                                </w:pPr>
                              </w:p>
                              <w:p w14:paraId="3CC85AFD" w14:textId="77777777" w:rsidR="00DF4D79" w:rsidRDefault="00DF4D79" w:rsidP="00A509D9">
                                <w:pPr>
                                  <w:pStyle w:val="BasicTextIndentation"/>
                                </w:pPr>
                                <w:r w:rsidRPr="00F656D1">
                                  <w:rPr>
                                    <w:rStyle w:val="BasicCharBold"/>
                                  </w:rPr>
                                  <w:t>Abgabetermin:</w:t>
                                </w:r>
                                <w:r>
                                  <w:tab/>
                                  <w:t>2015-01-22</w:t>
                                </w:r>
                              </w:p>
                              <w:p w14:paraId="6D576C61" w14:textId="77777777" w:rsidR="00DF4D79" w:rsidRDefault="00DF4D79" w:rsidP="001A10C8"/>
                              <w:p w14:paraId="4DE5C896" w14:textId="77777777" w:rsidR="00DF4D79" w:rsidRDefault="00DF4D79" w:rsidP="00463BC7">
                                <w:pPr>
                                  <w:pStyle w:val="BasicTextIndentation"/>
                                </w:pPr>
                                <w:r w:rsidRPr="00F656D1">
                                  <w:rPr>
                                    <w:rStyle w:val="BasicCharBold"/>
                                  </w:rPr>
                                  <w:t>Themensteller:</w:t>
                                </w:r>
                                <w:r>
                                  <w:tab/>
                                  <w:t>Prof. Dr. Oliver Thomas</w:t>
                                </w:r>
                              </w:p>
                              <w:p w14:paraId="034D0C5F" w14:textId="77777777" w:rsidR="00DF4D79" w:rsidRDefault="00DF4D79" w:rsidP="00463BC7">
                                <w:pPr>
                                  <w:pStyle w:val="BasicTextIndentation"/>
                                </w:pPr>
                                <w:r w:rsidRPr="00F656D1">
                                  <w:rPr>
                                    <w:rStyle w:val="BasicCharBold"/>
                                  </w:rPr>
                                  <w:t>Betreuer:</w:t>
                                </w:r>
                                <w:r>
                                  <w:tab/>
                                  <w:t>Vorname Name</w:t>
                                </w:r>
                              </w:p>
                              <w:p w14:paraId="3DE03EE0" w14:textId="77777777" w:rsidR="00DF4D79" w:rsidRDefault="00DF4D79" w:rsidP="00463BC7">
                                <w:pPr>
                                  <w:pStyle w:val="BasicTextIndentation"/>
                                </w:pPr>
                              </w:p>
                              <w:p w14:paraId="5ED8F137" w14:textId="77777777" w:rsidR="00DF4D79" w:rsidRDefault="00DF4D79"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DF4D79" w:rsidRDefault="00DF4D79"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DF4D79" w:rsidRDefault="00DF4D79" w:rsidP="00463BC7">
                                <w:pPr>
                                  <w:pStyle w:val="BasicTextIndentation"/>
                                </w:pPr>
                              </w:p>
                              <w:p w14:paraId="4FA2E61B" w14:textId="77777777" w:rsidR="00DF4D79" w:rsidRDefault="00DF4D79"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DF4D79" w:rsidRDefault="00DF4D79" w:rsidP="00463BC7">
                          <w:pPr>
                            <w:pStyle w:val="BasicTextIndentation"/>
                          </w:pPr>
                          <w:r w:rsidRPr="00F656D1">
                            <w:rPr>
                              <w:rStyle w:val="BasicCharBold"/>
                            </w:rPr>
                            <w:t>Themensteller:</w:t>
                          </w:r>
                          <w:r>
                            <w:tab/>
                            <w:t>Prof. Dr. Oliver Thomas</w:t>
                          </w:r>
                        </w:p>
                        <w:p w14:paraId="6A2C2898" w14:textId="77777777" w:rsidR="00DF4D79" w:rsidRDefault="00DF4D79" w:rsidP="00463BC7">
                          <w:pPr>
                            <w:pStyle w:val="BasicTextIndentation"/>
                          </w:pPr>
                          <w:r w:rsidRPr="00F656D1">
                            <w:rPr>
                              <w:rStyle w:val="BasicCharBold"/>
                            </w:rPr>
                            <w:t>Betreuer:</w:t>
                          </w:r>
                          <w:r>
                            <w:tab/>
                            <w:t>Dirk Metzger, M.Sc. with Honors</w:t>
                          </w:r>
                        </w:p>
                        <w:p w14:paraId="3B1E38A5" w14:textId="77777777" w:rsidR="00DF4D79" w:rsidRDefault="00DF4D79" w:rsidP="00463BC7">
                          <w:pPr>
                            <w:pStyle w:val="BasicTextIndentation"/>
                          </w:pPr>
                        </w:p>
                        <w:p w14:paraId="116FDB39" w14:textId="77777777" w:rsidR="00DF4D79" w:rsidRDefault="00DF4D79" w:rsidP="00463BC7">
                          <w:pPr>
                            <w:pStyle w:val="BasicTextIndentation"/>
                          </w:pPr>
                          <w:r>
                            <w:rPr>
                              <w:rStyle w:val="BasicCharBold"/>
                            </w:rPr>
                            <w:t>V</w:t>
                          </w:r>
                          <w:r w:rsidRPr="00F656D1">
                            <w:rPr>
                              <w:rStyle w:val="BasicCharBold"/>
                            </w:rPr>
                            <w:t>orgelegt von:</w:t>
                          </w:r>
                          <w:r>
                            <w:tab/>
                            <w:t>Jannik Hoffjann</w:t>
                          </w:r>
                        </w:p>
                        <w:p w14:paraId="0B39E5EA" w14:textId="77777777" w:rsidR="00DF4D79" w:rsidRPr="0014131F" w:rsidRDefault="00DF4D79"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DF4D79" w:rsidRDefault="00DF4D79"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DF4D79" w:rsidRDefault="00DF4D79" w:rsidP="00F656D1">
                          <w:pPr>
                            <w:pStyle w:val="BasicTextIndentation"/>
                            <w:ind w:firstLine="0"/>
                          </w:pPr>
                          <w:r>
                            <w:t>Matrikelnummer: 945592</w:t>
                          </w:r>
                          <w:r>
                            <w:br/>
                          </w:r>
                          <w:r w:rsidRPr="00F656D1">
                            <w:t>E-Mail-Adresse:</w:t>
                          </w:r>
                          <w:r>
                            <w:t xml:space="preserve"> jhoffjann@uni-osnabrueck.de</w:t>
                          </w:r>
                        </w:p>
                        <w:p w14:paraId="48B7586E" w14:textId="77777777" w:rsidR="00DF4D79" w:rsidRDefault="00DF4D79" w:rsidP="00463BC7">
                          <w:pPr>
                            <w:pStyle w:val="BasicTextIndentation"/>
                          </w:pPr>
                        </w:p>
                        <w:p w14:paraId="3CC85AFD" w14:textId="77777777" w:rsidR="00DF4D79" w:rsidRDefault="00DF4D79" w:rsidP="00A509D9">
                          <w:pPr>
                            <w:pStyle w:val="BasicTextIndentation"/>
                          </w:pPr>
                          <w:r w:rsidRPr="00F656D1">
                            <w:rPr>
                              <w:rStyle w:val="BasicCharBold"/>
                            </w:rPr>
                            <w:t>Abgabetermin:</w:t>
                          </w:r>
                          <w:r>
                            <w:tab/>
                            <w:t>2015-01-22</w:t>
                          </w:r>
                        </w:p>
                        <w:p w14:paraId="6D576C61" w14:textId="77777777" w:rsidR="00DF4D79" w:rsidRDefault="00DF4D79" w:rsidP="001A10C8"/>
                        <w:p w14:paraId="4DE5C896" w14:textId="77777777" w:rsidR="00DF4D79" w:rsidRDefault="00DF4D79" w:rsidP="00463BC7">
                          <w:pPr>
                            <w:pStyle w:val="BasicTextIndentation"/>
                          </w:pPr>
                          <w:r w:rsidRPr="00F656D1">
                            <w:rPr>
                              <w:rStyle w:val="BasicCharBold"/>
                            </w:rPr>
                            <w:t>Themensteller:</w:t>
                          </w:r>
                          <w:r>
                            <w:tab/>
                            <w:t>Prof. Dr. Oliver Thomas</w:t>
                          </w:r>
                        </w:p>
                        <w:p w14:paraId="034D0C5F" w14:textId="77777777" w:rsidR="00DF4D79" w:rsidRDefault="00DF4D79" w:rsidP="00463BC7">
                          <w:pPr>
                            <w:pStyle w:val="BasicTextIndentation"/>
                          </w:pPr>
                          <w:r w:rsidRPr="00F656D1">
                            <w:rPr>
                              <w:rStyle w:val="BasicCharBold"/>
                            </w:rPr>
                            <w:t>Betreuer:</w:t>
                          </w:r>
                          <w:r>
                            <w:tab/>
                            <w:t>Vorname Name</w:t>
                          </w:r>
                        </w:p>
                        <w:p w14:paraId="3DE03EE0" w14:textId="77777777" w:rsidR="00DF4D79" w:rsidRDefault="00DF4D79" w:rsidP="00463BC7">
                          <w:pPr>
                            <w:pStyle w:val="BasicTextIndentation"/>
                          </w:pPr>
                        </w:p>
                        <w:p w14:paraId="5ED8F137" w14:textId="77777777" w:rsidR="00DF4D79" w:rsidRDefault="00DF4D79"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DF4D79" w:rsidRDefault="00DF4D79"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DF4D79" w:rsidRDefault="00DF4D79" w:rsidP="00463BC7">
                          <w:pPr>
                            <w:pStyle w:val="BasicTextIndentation"/>
                          </w:pPr>
                        </w:p>
                        <w:p w14:paraId="4FA2E61B" w14:textId="77777777" w:rsidR="00DF4D79" w:rsidRDefault="00DF4D79" w:rsidP="00A509D9">
                          <w:pPr>
                            <w:pStyle w:val="BasicTextIndentation"/>
                          </w:pPr>
                          <w:r w:rsidRPr="00F656D1">
                            <w:rPr>
                              <w:rStyle w:val="BasicCharBold"/>
                            </w:rPr>
                            <w:t>Abgabetermin:</w:t>
                          </w:r>
                          <w:r>
                            <w:tab/>
                            <w:t>JJJJ-MM-TT</w:t>
                          </w:r>
                        </w:p>
                      </w:txbxContent>
                    </v:textbox>
                  </v:shape>
                </w:pict>
              </mc:Fallback>
            </mc:AlternateContent>
          </w:r>
          <w:r w:rsidRPr="003C7E2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DF4D79" w:rsidRPr="00B33509" w:rsidRDefault="00DF4D79" w:rsidP="00463BC7">
                                <w:pPr>
                                  <w:pStyle w:val="BasicTextCentered"/>
                                </w:pPr>
                              </w:p>
                              <w:p w14:paraId="2B3482E5" w14:textId="77777777" w:rsidR="00DF4D79" w:rsidRPr="00B33509" w:rsidRDefault="00DF4D79" w:rsidP="00463BC7">
                                <w:pPr>
                                  <w:pStyle w:val="BasicTextCentered"/>
                                </w:pPr>
                              </w:p>
                              <w:p w14:paraId="188E5F57" w14:textId="77777777" w:rsidR="00DF4D79" w:rsidRPr="00B33509" w:rsidRDefault="00DF4D79" w:rsidP="001A10C8">
                                <w:pPr>
                                  <w:pStyle w:val="Titel"/>
                                </w:pPr>
                                <w:r>
                                  <w:t>Einblendung von kontextsensitiven Inhalten auf der Google Glass</w:t>
                                </w:r>
                              </w:p>
                              <w:p w14:paraId="28EC3F69" w14:textId="77777777" w:rsidR="00DF4D79" w:rsidRPr="00B33509" w:rsidRDefault="00DF4D79" w:rsidP="001A10C8"/>
                              <w:p w14:paraId="0A495878" w14:textId="77777777" w:rsidR="00DF4D79" w:rsidRPr="00B33509" w:rsidRDefault="00DF4D79" w:rsidP="00463BC7">
                                <w:pPr>
                                  <w:pStyle w:val="BasicTextCentered"/>
                                </w:pPr>
                              </w:p>
                              <w:p w14:paraId="3AD3A559" w14:textId="77777777" w:rsidR="00DF4D79" w:rsidRPr="00B33509" w:rsidRDefault="00DF4D79" w:rsidP="00463BC7">
                                <w:pPr>
                                  <w:pStyle w:val="BasicTextCentered"/>
                                </w:pPr>
                              </w:p>
                              <w:p w14:paraId="647B122F" w14:textId="77777777" w:rsidR="00DF4D79" w:rsidRPr="00B33509" w:rsidRDefault="00DF4D79" w:rsidP="0014131F">
                                <w:pPr>
                                  <w:pStyle w:val="BasicTextCentered"/>
                                </w:pPr>
                                <w:r>
                                  <w:rPr>
                                    <w:rStyle w:val="BasicCharBold"/>
                                  </w:rPr>
                                  <w:t>Bachelorarbeit</w:t>
                                </w:r>
                              </w:p>
                              <w:p w14:paraId="60758085" w14:textId="77777777" w:rsidR="00DF4D79" w:rsidRPr="00B33509" w:rsidRDefault="00DF4D79" w:rsidP="00463BC7">
                                <w:pPr>
                                  <w:pStyle w:val="BasicTextCentered"/>
                                </w:pPr>
                              </w:p>
                              <w:p w14:paraId="16D05A4A" w14:textId="77777777" w:rsidR="00DF4D79" w:rsidRPr="00B33509" w:rsidRDefault="00DF4D79" w:rsidP="003E50DB">
                                <w:pPr>
                                  <w:pStyle w:val="BasicTextCentered"/>
                                </w:pPr>
                                <w:r w:rsidRPr="00B33509">
                                  <w:t>am Fachgebiet Informationsmanagement und Wirtschaftsinformatik,</w:t>
                                </w:r>
                                <w:r w:rsidRPr="00B33509">
                                  <w:br/>
                                  <w:t>Universität Osnabrück</w:t>
                                </w:r>
                              </w:p>
                              <w:p w14:paraId="522498E8" w14:textId="77777777" w:rsidR="00DF4D79" w:rsidRPr="00B33509" w:rsidRDefault="00DF4D79" w:rsidP="003E50DB">
                                <w:pPr>
                                  <w:pStyle w:val="BasicTextCentered"/>
                                </w:pPr>
                              </w:p>
                              <w:p w14:paraId="610AD5D2" w14:textId="77777777" w:rsidR="00DF4D79" w:rsidRPr="00B33509" w:rsidRDefault="00DF4D79" w:rsidP="003E50DB">
                                <w:pPr>
                                  <w:pStyle w:val="BasicTextCentered"/>
                                </w:pPr>
                                <w:r w:rsidRPr="00B33509">
                                  <w:t xml:space="preserve">zur Erlangung des Grades </w:t>
                                </w:r>
                              </w:p>
                              <w:p w14:paraId="77B9B573" w14:textId="77777777" w:rsidR="00DF4D79" w:rsidRPr="00B33509" w:rsidRDefault="00DF4D79" w:rsidP="003E50DB">
                                <w:pPr>
                                  <w:pStyle w:val="BasicTextCentered"/>
                                </w:pPr>
                                <w:r>
                                  <w:t>Bachelor of Science (B. Sc.)</w:t>
                                </w:r>
                              </w:p>
                              <w:p w14:paraId="2A72E6A7" w14:textId="77777777" w:rsidR="00DF4D79" w:rsidRPr="00B33509" w:rsidRDefault="00DF4D79" w:rsidP="003E50DB">
                                <w:pPr>
                                  <w:pStyle w:val="BasicTextCentered"/>
                                </w:pPr>
                                <w:r w:rsidRPr="00B33509">
                                  <w:t xml:space="preserve">im Studiengang </w:t>
                                </w:r>
                              </w:p>
                              <w:p w14:paraId="15076179" w14:textId="77777777" w:rsidR="00DF4D79" w:rsidRPr="00B33509" w:rsidRDefault="00DF4D79"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DF4D79" w:rsidRPr="00B33509" w:rsidRDefault="00DF4D79" w:rsidP="00463BC7">
                          <w:pPr>
                            <w:pStyle w:val="BasicTextCentered"/>
                          </w:pPr>
                        </w:p>
                        <w:p w14:paraId="2B3482E5" w14:textId="77777777" w:rsidR="00DF4D79" w:rsidRPr="00B33509" w:rsidRDefault="00DF4D79" w:rsidP="00463BC7">
                          <w:pPr>
                            <w:pStyle w:val="BasicTextCentered"/>
                          </w:pPr>
                        </w:p>
                        <w:p w14:paraId="188E5F57" w14:textId="77777777" w:rsidR="00DF4D79" w:rsidRPr="00B33509" w:rsidRDefault="00DF4D79" w:rsidP="001A10C8">
                          <w:pPr>
                            <w:pStyle w:val="Titel"/>
                          </w:pPr>
                          <w:r>
                            <w:t>Einblendung von kontextsensitiven Inhalten auf der Google Glass</w:t>
                          </w:r>
                        </w:p>
                        <w:p w14:paraId="28EC3F69" w14:textId="77777777" w:rsidR="00DF4D79" w:rsidRPr="00B33509" w:rsidRDefault="00DF4D79" w:rsidP="001A10C8"/>
                        <w:p w14:paraId="0A495878" w14:textId="77777777" w:rsidR="00DF4D79" w:rsidRPr="00B33509" w:rsidRDefault="00DF4D79" w:rsidP="00463BC7">
                          <w:pPr>
                            <w:pStyle w:val="BasicTextCentered"/>
                          </w:pPr>
                        </w:p>
                        <w:p w14:paraId="3AD3A559" w14:textId="77777777" w:rsidR="00DF4D79" w:rsidRPr="00B33509" w:rsidRDefault="00DF4D79" w:rsidP="00463BC7">
                          <w:pPr>
                            <w:pStyle w:val="BasicTextCentered"/>
                          </w:pPr>
                        </w:p>
                        <w:p w14:paraId="647B122F" w14:textId="77777777" w:rsidR="00DF4D79" w:rsidRPr="00B33509" w:rsidRDefault="00DF4D79" w:rsidP="0014131F">
                          <w:pPr>
                            <w:pStyle w:val="BasicTextCentered"/>
                          </w:pPr>
                          <w:r>
                            <w:rPr>
                              <w:rStyle w:val="BasicCharBold"/>
                            </w:rPr>
                            <w:t>Bachelorarbeit</w:t>
                          </w:r>
                        </w:p>
                        <w:p w14:paraId="60758085" w14:textId="77777777" w:rsidR="00DF4D79" w:rsidRPr="00B33509" w:rsidRDefault="00DF4D79" w:rsidP="00463BC7">
                          <w:pPr>
                            <w:pStyle w:val="BasicTextCentered"/>
                          </w:pPr>
                        </w:p>
                        <w:p w14:paraId="16D05A4A" w14:textId="77777777" w:rsidR="00DF4D79" w:rsidRPr="00B33509" w:rsidRDefault="00DF4D79" w:rsidP="003E50DB">
                          <w:pPr>
                            <w:pStyle w:val="BasicTextCentered"/>
                          </w:pPr>
                          <w:r w:rsidRPr="00B33509">
                            <w:t>am Fachgebiet Informationsmanagement und Wirtschaftsinformatik,</w:t>
                          </w:r>
                          <w:r w:rsidRPr="00B33509">
                            <w:br/>
                            <w:t>Universität Osnabrück</w:t>
                          </w:r>
                        </w:p>
                        <w:p w14:paraId="522498E8" w14:textId="77777777" w:rsidR="00DF4D79" w:rsidRPr="00B33509" w:rsidRDefault="00DF4D79" w:rsidP="003E50DB">
                          <w:pPr>
                            <w:pStyle w:val="BasicTextCentered"/>
                          </w:pPr>
                        </w:p>
                        <w:p w14:paraId="610AD5D2" w14:textId="77777777" w:rsidR="00DF4D79" w:rsidRPr="00B33509" w:rsidRDefault="00DF4D79" w:rsidP="003E50DB">
                          <w:pPr>
                            <w:pStyle w:val="BasicTextCentered"/>
                          </w:pPr>
                          <w:r w:rsidRPr="00B33509">
                            <w:t xml:space="preserve">zur Erlangung des Grades </w:t>
                          </w:r>
                        </w:p>
                        <w:p w14:paraId="77B9B573" w14:textId="77777777" w:rsidR="00DF4D79" w:rsidRPr="00B33509" w:rsidRDefault="00DF4D79" w:rsidP="003E50DB">
                          <w:pPr>
                            <w:pStyle w:val="BasicTextCentered"/>
                          </w:pPr>
                          <w:r>
                            <w:t>Bachelor of Science (B. Sc.)</w:t>
                          </w:r>
                        </w:p>
                        <w:p w14:paraId="2A72E6A7" w14:textId="77777777" w:rsidR="00DF4D79" w:rsidRPr="00B33509" w:rsidRDefault="00DF4D79" w:rsidP="003E50DB">
                          <w:pPr>
                            <w:pStyle w:val="BasicTextCentered"/>
                          </w:pPr>
                          <w:r w:rsidRPr="00B33509">
                            <w:t xml:space="preserve">im Studiengang </w:t>
                          </w:r>
                        </w:p>
                        <w:p w14:paraId="15076179" w14:textId="77777777" w:rsidR="00DF4D79" w:rsidRPr="00B33509" w:rsidRDefault="00DF4D79"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6195786"/>
      <w:r w:rsidRPr="003C7E2E">
        <w:lastRenderedPageBreak/>
        <w:t>Zusammenfassung / Expose</w:t>
      </w:r>
      <w:bookmarkEnd w:id="0"/>
    </w:p>
    <w:p w14:paraId="282BBC9F" w14:textId="77777777"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 xml:space="preserve">dene Möglichkeiten der Kontextsensitivität erörtert werden und ihren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50151719"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B12753">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B12753">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B12753">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B12753">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13A0F691" w14:textId="77777777" w:rsidR="00ED4E57"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ED4E57">
        <w:t>Zusammenfassung / Expose</w:t>
      </w:r>
      <w:r w:rsidR="00ED4E57">
        <w:tab/>
      </w:r>
      <w:r w:rsidR="00ED4E57">
        <w:fldChar w:fldCharType="begin"/>
      </w:r>
      <w:r w:rsidR="00ED4E57">
        <w:instrText xml:space="preserve"> PAGEREF _Toc276195786 \h </w:instrText>
      </w:r>
      <w:r w:rsidR="00ED4E57">
        <w:fldChar w:fldCharType="separate"/>
      </w:r>
      <w:r w:rsidR="00ED4E57">
        <w:t>II</w:t>
      </w:r>
      <w:r w:rsidR="00ED4E57">
        <w:fldChar w:fldCharType="end"/>
      </w:r>
    </w:p>
    <w:p w14:paraId="211FD96B" w14:textId="77777777" w:rsidR="00ED4E57" w:rsidRDefault="00ED4E57">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_Toc276195787 \h </w:instrText>
      </w:r>
      <w:r>
        <w:fldChar w:fldCharType="separate"/>
      </w:r>
      <w:r>
        <w:t>IV</w:t>
      </w:r>
      <w:r>
        <w:fldChar w:fldCharType="end"/>
      </w:r>
    </w:p>
    <w:p w14:paraId="5DE48EF3" w14:textId="77777777" w:rsidR="00ED4E57" w:rsidRDefault="00ED4E57">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_Toc276195788 \h </w:instrText>
      </w:r>
      <w:r>
        <w:fldChar w:fldCharType="separate"/>
      </w:r>
      <w:r>
        <w:t>V</w:t>
      </w:r>
      <w:r>
        <w:fldChar w:fldCharType="end"/>
      </w:r>
    </w:p>
    <w:p w14:paraId="244CD925" w14:textId="77777777" w:rsidR="00ED4E57" w:rsidRDefault="00ED4E57">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_Toc276195789 \h </w:instrText>
      </w:r>
      <w:r>
        <w:fldChar w:fldCharType="separate"/>
      </w:r>
      <w:r>
        <w:t>VI</w:t>
      </w:r>
      <w:r>
        <w:fldChar w:fldCharType="end"/>
      </w:r>
    </w:p>
    <w:p w14:paraId="33332441" w14:textId="77777777" w:rsidR="00ED4E57" w:rsidRDefault="00ED4E57">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_Toc276195790 \h </w:instrText>
      </w:r>
      <w:r>
        <w:fldChar w:fldCharType="separate"/>
      </w:r>
      <w:r>
        <w:t>VII</w:t>
      </w:r>
      <w:r>
        <w:fldChar w:fldCharType="end"/>
      </w:r>
    </w:p>
    <w:p w14:paraId="4C0293D9" w14:textId="77777777" w:rsidR="00ED4E57" w:rsidRDefault="00ED4E57">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_Toc276195791 \h </w:instrText>
      </w:r>
      <w:r>
        <w:fldChar w:fldCharType="separate"/>
      </w:r>
      <w:r>
        <w:t>1</w:t>
      </w:r>
      <w:r>
        <w:fldChar w:fldCharType="end"/>
      </w:r>
    </w:p>
    <w:p w14:paraId="19EEDB8E" w14:textId="77777777" w:rsidR="00ED4E57" w:rsidRDefault="00ED4E57">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_Toc276195792 \h </w:instrText>
      </w:r>
      <w:r>
        <w:fldChar w:fldCharType="separate"/>
      </w:r>
      <w:r>
        <w:t>2</w:t>
      </w:r>
      <w:r>
        <w:fldChar w:fldCharType="end"/>
      </w:r>
    </w:p>
    <w:p w14:paraId="7B698364" w14:textId="77777777" w:rsidR="00ED4E57" w:rsidRDefault="00ED4E57">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_Toc276195793 \h </w:instrText>
      </w:r>
      <w:r>
        <w:fldChar w:fldCharType="separate"/>
      </w:r>
      <w:r>
        <w:t>2</w:t>
      </w:r>
      <w:r>
        <w:fldChar w:fldCharType="end"/>
      </w:r>
    </w:p>
    <w:p w14:paraId="19E284FF" w14:textId="77777777" w:rsidR="00ED4E57" w:rsidRDefault="00ED4E57">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_Toc276195794 \h </w:instrText>
      </w:r>
      <w:r>
        <w:fldChar w:fldCharType="separate"/>
      </w:r>
      <w:r>
        <w:t>3</w:t>
      </w:r>
      <w:r>
        <w:fldChar w:fldCharType="end"/>
      </w:r>
    </w:p>
    <w:p w14:paraId="2214F33F" w14:textId="77777777" w:rsidR="00ED4E57" w:rsidRDefault="00ED4E57">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Location-Based Services</w:t>
      </w:r>
      <w:r>
        <w:tab/>
      </w:r>
      <w:r>
        <w:fldChar w:fldCharType="begin"/>
      </w:r>
      <w:r>
        <w:instrText xml:space="preserve"> PAGEREF _Toc276195795 \h </w:instrText>
      </w:r>
      <w:r>
        <w:fldChar w:fldCharType="separate"/>
      </w:r>
      <w:r>
        <w:t>4</w:t>
      </w:r>
      <w:r>
        <w:fldChar w:fldCharType="end"/>
      </w:r>
    </w:p>
    <w:p w14:paraId="18C46BBD" w14:textId="77777777" w:rsidR="00ED4E57" w:rsidRDefault="00ED4E57">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_Toc276195796 \h </w:instrText>
      </w:r>
      <w:r>
        <w:fldChar w:fldCharType="separate"/>
      </w:r>
      <w:r>
        <w:t>5</w:t>
      </w:r>
      <w:r>
        <w:fldChar w:fldCharType="end"/>
      </w:r>
    </w:p>
    <w:p w14:paraId="4265FFCF" w14:textId="77777777" w:rsidR="00ED4E57" w:rsidRDefault="00ED4E57">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_Toc276195797 \h </w:instrText>
      </w:r>
      <w:r>
        <w:fldChar w:fldCharType="separate"/>
      </w:r>
      <w:r>
        <w:t>5</w:t>
      </w:r>
      <w:r>
        <w:fldChar w:fldCharType="end"/>
      </w:r>
    </w:p>
    <w:p w14:paraId="5E139358" w14:textId="77777777" w:rsidR="00ED4E57" w:rsidRDefault="00ED4E57">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_Toc276195798 \h </w:instrText>
      </w:r>
      <w:r>
        <w:fldChar w:fldCharType="separate"/>
      </w:r>
      <w:r>
        <w:t>5</w:t>
      </w:r>
      <w:r>
        <w:fldChar w:fldCharType="end"/>
      </w:r>
    </w:p>
    <w:p w14:paraId="30088D6F" w14:textId="77777777" w:rsidR="00ED4E57" w:rsidRDefault="00ED4E57">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_Toc276195799 \h </w:instrText>
      </w:r>
      <w:r>
        <w:fldChar w:fldCharType="separate"/>
      </w:r>
      <w:r>
        <w:t>6</w:t>
      </w:r>
      <w:r>
        <w:fldChar w:fldCharType="end"/>
      </w:r>
    </w:p>
    <w:p w14:paraId="53269578" w14:textId="77777777" w:rsidR="00ED4E57" w:rsidRDefault="00ED4E57">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_Toc276195800 \h </w:instrText>
      </w:r>
      <w:r>
        <w:fldChar w:fldCharType="separate"/>
      </w:r>
      <w:r>
        <w:t>6</w:t>
      </w:r>
      <w:r>
        <w:fldChar w:fldCharType="end"/>
      </w:r>
    </w:p>
    <w:p w14:paraId="0A40F4A3" w14:textId="77777777" w:rsidR="00ED4E57" w:rsidRDefault="00ED4E57">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_Toc276195801 \h </w:instrText>
      </w:r>
      <w:r>
        <w:fldChar w:fldCharType="separate"/>
      </w:r>
      <w:r>
        <w:t>6</w:t>
      </w:r>
      <w:r>
        <w:fldChar w:fldCharType="end"/>
      </w:r>
    </w:p>
    <w:p w14:paraId="78F5D519" w14:textId="77777777" w:rsidR="00ED4E57" w:rsidRDefault="00ED4E57">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_Toc276195802 \h </w:instrText>
      </w:r>
      <w:r>
        <w:fldChar w:fldCharType="separate"/>
      </w:r>
      <w:r>
        <w:t>6</w:t>
      </w:r>
      <w:r>
        <w:fldChar w:fldCharType="end"/>
      </w:r>
    </w:p>
    <w:p w14:paraId="09FD0FA7" w14:textId="77777777" w:rsidR="00ED4E57" w:rsidRDefault="00ED4E57">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_Toc276195803 \h </w:instrText>
      </w:r>
      <w:r>
        <w:fldChar w:fldCharType="separate"/>
      </w:r>
      <w:r>
        <w:t>6</w:t>
      </w:r>
      <w:r>
        <w:fldChar w:fldCharType="end"/>
      </w:r>
    </w:p>
    <w:p w14:paraId="4C4E3EFA" w14:textId="77777777" w:rsidR="00ED4E57" w:rsidRDefault="00ED4E57">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_Toc276195804 \h </w:instrText>
      </w:r>
      <w:r>
        <w:fldChar w:fldCharType="separate"/>
      </w:r>
      <w:r>
        <w:t>7</w:t>
      </w:r>
      <w:r>
        <w:fldChar w:fldCharType="end"/>
      </w:r>
    </w:p>
    <w:p w14:paraId="70D2D755" w14:textId="77777777" w:rsidR="00ED4E57" w:rsidRDefault="00ED4E57">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_Toc276195805 \h </w:instrText>
      </w:r>
      <w:r>
        <w:fldChar w:fldCharType="separate"/>
      </w:r>
      <w:r>
        <w:t>7</w:t>
      </w:r>
      <w:r>
        <w:fldChar w:fldCharType="end"/>
      </w:r>
    </w:p>
    <w:p w14:paraId="639BC1E7" w14:textId="77777777" w:rsidR="00ED4E57" w:rsidRDefault="00ED4E57">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_Toc276195806 \h </w:instrText>
      </w:r>
      <w:r>
        <w:fldChar w:fldCharType="separate"/>
      </w:r>
      <w:r>
        <w:t>7</w:t>
      </w:r>
      <w:r>
        <w:fldChar w:fldCharType="end"/>
      </w:r>
    </w:p>
    <w:p w14:paraId="696A95A7" w14:textId="77777777" w:rsidR="00ED4E57" w:rsidRDefault="00ED4E57">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_Toc276195807 \h </w:instrText>
      </w:r>
      <w:r>
        <w:fldChar w:fldCharType="separate"/>
      </w:r>
      <w:r>
        <w:t>7</w:t>
      </w:r>
      <w:r>
        <w:fldChar w:fldCharType="end"/>
      </w:r>
    </w:p>
    <w:p w14:paraId="38FC2699" w14:textId="77777777" w:rsidR="00ED4E57" w:rsidRDefault="00ED4E57">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_Toc276195808 \h </w:instrText>
      </w:r>
      <w:r>
        <w:fldChar w:fldCharType="separate"/>
      </w:r>
      <w:r>
        <w:t>7</w:t>
      </w:r>
      <w:r>
        <w:fldChar w:fldCharType="end"/>
      </w:r>
    </w:p>
    <w:p w14:paraId="3C6189E2" w14:textId="77777777" w:rsidR="00ED4E57" w:rsidRDefault="00ED4E57">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_Toc276195809 \h </w:instrText>
      </w:r>
      <w:r>
        <w:fldChar w:fldCharType="separate"/>
      </w:r>
      <w:r>
        <w:t>8</w:t>
      </w:r>
      <w:r>
        <w:fldChar w:fldCharType="end"/>
      </w:r>
    </w:p>
    <w:p w14:paraId="04F375D4" w14:textId="77777777" w:rsidR="00ED4E57" w:rsidRDefault="00ED4E57">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_Toc276195810 \h </w:instrText>
      </w:r>
      <w:r>
        <w:fldChar w:fldCharType="separate"/>
      </w:r>
      <w:r>
        <w:t>8</w:t>
      </w:r>
      <w:r>
        <w:fldChar w:fldCharType="end"/>
      </w:r>
    </w:p>
    <w:p w14:paraId="0AFBE783" w14:textId="77777777" w:rsidR="00ED4E57" w:rsidRDefault="00ED4E57">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_Toc276195811 \h </w:instrText>
      </w:r>
      <w:r>
        <w:fldChar w:fldCharType="separate"/>
      </w:r>
      <w:r>
        <w:t>8</w:t>
      </w:r>
      <w:r>
        <w:fldChar w:fldCharType="end"/>
      </w:r>
    </w:p>
    <w:p w14:paraId="7CED477B" w14:textId="77777777" w:rsidR="00ED4E57" w:rsidRDefault="00ED4E57">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_Toc276195812 \h </w:instrText>
      </w:r>
      <w:r>
        <w:fldChar w:fldCharType="separate"/>
      </w:r>
      <w:r>
        <w:t>9</w:t>
      </w:r>
      <w:r>
        <w:fldChar w:fldCharType="end"/>
      </w:r>
    </w:p>
    <w:p w14:paraId="35DC310C" w14:textId="77777777" w:rsidR="00ED4E57" w:rsidRDefault="00ED4E57">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_Toc276195813 \h </w:instrText>
      </w:r>
      <w:r>
        <w:fldChar w:fldCharType="separate"/>
      </w:r>
      <w:r>
        <w:t>10</w:t>
      </w:r>
      <w:r>
        <w:fldChar w:fldCharType="end"/>
      </w:r>
    </w:p>
    <w:p w14:paraId="5B525A79" w14:textId="77777777" w:rsidR="00ED4E57" w:rsidRDefault="00ED4E57">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_Toc276195814 \h </w:instrText>
      </w:r>
      <w:r>
        <w:fldChar w:fldCharType="separate"/>
      </w:r>
      <w:r>
        <w:t>12</w:t>
      </w:r>
      <w:r>
        <w:fldChar w:fldCharType="end"/>
      </w:r>
    </w:p>
    <w:p w14:paraId="0165A7E2" w14:textId="77777777" w:rsidR="00ED4E57" w:rsidRDefault="00ED4E57">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_Toc276195815 \h </w:instrText>
      </w:r>
      <w:r>
        <w:fldChar w:fldCharType="separate"/>
      </w:r>
      <w:r>
        <w:t>12</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6195787"/>
      <w:r w:rsidRPr="003C7E2E">
        <w:lastRenderedPageBreak/>
        <w:t>Abbildungsverzeichnis</w:t>
      </w:r>
      <w:bookmarkEnd w:id="1"/>
    </w:p>
    <w:bookmarkStart w:id="2" w:name="AbbildungsVerzGesamt"/>
    <w:p w14:paraId="1C9E1134" w14:textId="77777777" w:rsidR="00FC02FE" w:rsidRPr="003C7E2E" w:rsidRDefault="00B3075C">
      <w:pPr>
        <w:pStyle w:val="Abbildungsverzeichnis"/>
        <w:rPr>
          <w:rFonts w:asciiTheme="minorHAnsi" w:eastAsiaTheme="minorEastAsia" w:hAnsiTheme="minorHAnsi" w:cstheme="minorBidi"/>
          <w:sz w:val="22"/>
          <w:szCs w:val="22"/>
        </w:rPr>
      </w:pPr>
      <w:r w:rsidRPr="003C7E2E">
        <w:fldChar w:fldCharType="begin"/>
      </w:r>
      <w:r w:rsidR="00EC6FC8" w:rsidRPr="003C7E2E">
        <w:instrText xml:space="preserve"> TOC \c "Abb." </w:instrText>
      </w:r>
      <w:r w:rsidRPr="003C7E2E">
        <w:fldChar w:fldCharType="separate"/>
      </w:r>
      <w:r w:rsidR="00FC02FE" w:rsidRPr="003C7E2E">
        <w:t>Abb. 3.1</w:t>
      </w:r>
      <w:r w:rsidR="00FC02FE" w:rsidRPr="003C7E2E">
        <w:rPr>
          <w:rFonts w:asciiTheme="minorHAnsi" w:eastAsiaTheme="minorEastAsia" w:hAnsiTheme="minorHAnsi" w:cstheme="minorBidi"/>
          <w:sz w:val="22"/>
          <w:szCs w:val="22"/>
        </w:rPr>
        <w:tab/>
      </w:r>
      <w:r w:rsidR="00FC02FE" w:rsidRPr="003C7E2E">
        <w:t>Einfügen von Zeichnungen aus Microsoft Visio</w:t>
      </w:r>
      <w:r w:rsidR="00FC02FE" w:rsidRPr="003C7E2E">
        <w:tab/>
      </w:r>
      <w:r w:rsidR="00FC02FE" w:rsidRPr="003C7E2E">
        <w:fldChar w:fldCharType="begin"/>
      </w:r>
      <w:r w:rsidR="00FC02FE" w:rsidRPr="003C7E2E">
        <w:instrText xml:space="preserve"> PAGEREF _Toc305486701 \h </w:instrText>
      </w:r>
      <w:r w:rsidR="00FC02FE" w:rsidRPr="003C7E2E">
        <w:fldChar w:fldCharType="separate"/>
      </w:r>
      <w:r w:rsidR="0014131F" w:rsidRPr="003C7E2E">
        <w:t>4</w:t>
      </w:r>
      <w:r w:rsidR="00FC02FE" w:rsidRPr="003C7E2E">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6195788"/>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Pr="003C7E2E" w:rsidRDefault="00C565B8" w:rsidP="00D85134">
      <w:pPr>
        <w:pStyle w:val="berschrift1"/>
        <w:numPr>
          <w:ilvl w:val="0"/>
          <w:numId w:val="0"/>
        </w:numPr>
      </w:pPr>
      <w:bookmarkStart w:id="5" w:name="_Toc276195789"/>
      <w:r w:rsidRPr="003C7E2E">
        <w:lastRenderedPageBreak/>
        <w:t>Abkürzungsverzeichnis</w:t>
      </w:r>
      <w:bookmarkEnd w:id="5"/>
    </w:p>
    <w:p w14:paraId="2B6879FD" w14:textId="77777777" w:rsidR="00C565B8" w:rsidRPr="003C7E2E" w:rsidRDefault="00C565B8" w:rsidP="00D85134">
      <w:pPr>
        <w:pStyle w:val="berschrift1"/>
        <w:numPr>
          <w:ilvl w:val="0"/>
          <w:numId w:val="0"/>
        </w:numPr>
      </w:pPr>
      <w:bookmarkStart w:id="6" w:name="_Toc276195790"/>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6195791"/>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520663"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Beispiel möglich dringend notwendige Information für den Arbeitsfluss zu integrieren ohne dabei die Arbeit unterbrechen zu müssen.</w:t>
      </w:r>
      <w:r w:rsidR="007B43E4">
        <w:t xml:space="preserve"> </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692348BD" w14:textId="77777777" w:rsidR="007B43E4" w:rsidRDefault="007B43E4" w:rsidP="007B43E4">
      <w:pPr>
        <w:pStyle w:val="BasicText"/>
      </w:pPr>
      <w:r>
        <w:t>Diese Arbeit ist ein Teil des Glassroom Projekts welches vom Lehrstuhl für Informat</w:t>
      </w:r>
      <w:r>
        <w:t>i</w:t>
      </w:r>
      <w:r>
        <w:t>onsmanagement und Wirtschaftsinformatik (IMWI) der Universität Osnabrück in K</w:t>
      </w:r>
      <w:r>
        <w:t>o</w:t>
      </w:r>
      <w:r>
        <w:t>operation mit namhaften Partnern durchgeführt wird.</w:t>
      </w:r>
    </w:p>
    <w:p w14:paraId="20188E99" w14:textId="77777777" w:rsidR="007B43E4" w:rsidRDefault="007B43E4" w:rsidP="00D8703C">
      <w:pPr>
        <w:pStyle w:val="BasicText"/>
      </w:pP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8" w:name="_Toc276195792"/>
      <w:r w:rsidRPr="003C7E2E">
        <w:lastRenderedPageBreak/>
        <w:t>Kontextsensitivität</w:t>
      </w:r>
      <w:bookmarkEnd w:id="8"/>
    </w:p>
    <w:p w14:paraId="5C10048F" w14:textId="69B376E9" w:rsidR="00E8643D" w:rsidRPr="003C7E2E" w:rsidRDefault="00F10A49" w:rsidP="00E8643D">
      <w:pPr>
        <w:pStyle w:val="berschrift2"/>
      </w:pPr>
      <w:bookmarkStart w:id="9" w:name="_Toc276195793"/>
      <w:r w:rsidRPr="003C7E2E">
        <w:t>Definition</w:t>
      </w:r>
      <w:bookmarkEnd w:id="9"/>
    </w:p>
    <w:p w14:paraId="7C4AF6AD" w14:textId="58FC9323"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B12753">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B12753">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71D3A347"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bookmarkStart w:id="10" w:name="_GoBack"/>
      <w:bookmarkEnd w:id="10"/>
      <w:r w:rsidR="00B754C6" w:rsidRPr="003C7E2E">
        <w:rPr>
          <w:rFonts w:eastAsiaTheme="minorHAnsi"/>
          <w:lang w:eastAsia="en-US"/>
        </w:rPr>
        <w:t>)</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B12753">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B12753">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r w:rsidR="00B12753">
        <w:rPr>
          <w:rFonts w:eastAsiaTheme="minorHAnsi"/>
          <w:lang w:eastAsia="en-US"/>
        </w:rPr>
        <w:t xml:space="preserve"> Indulska und Sutton gehen sogar soweit Kontextsensitivität als die Voraussetzung für ein „anywhere, anytime“ Computing zu sehen </w:t>
      </w:r>
      <w:r w:rsidR="00B12753">
        <w:rPr>
          <w:rFonts w:eastAsiaTheme="minorHAnsi"/>
          <w:lang w:eastAsia="en-US"/>
        </w:rPr>
        <w:fldChar w:fldCharType="begin" w:fldLock="1"/>
      </w:r>
      <w:r w:rsidR="00B12753">
        <w:rPr>
          <w:rFonts w:eastAsiaTheme="minorHAnsi"/>
          <w:lang w:eastAsia="en-US"/>
        </w:rPr>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"suppress-author" : 1, "uris" : [ "http://www.mendeley.com/documents/?uuid=072c6ef8-64d6-4a57-853a-b958fc787961" ] } ], "mendeley" : { "previouslyFormattedCitation" : "( 2003, S. 1)" }, "properties" : { "noteIndex" : 0 }, "schema" : "https://github.com/citation-style-language/schema/raw/master/csl-citation.json" }</w:instrText>
      </w:r>
      <w:r w:rsidR="00B12753">
        <w:rPr>
          <w:rFonts w:eastAsiaTheme="minorHAnsi"/>
          <w:lang w:eastAsia="en-US"/>
        </w:rPr>
        <w:fldChar w:fldCharType="separate"/>
      </w:r>
      <w:r w:rsidR="00B12753" w:rsidRPr="00B12753">
        <w:rPr>
          <w:rFonts w:eastAsiaTheme="minorHAnsi"/>
          <w:noProof/>
          <w:lang w:eastAsia="en-US"/>
        </w:rPr>
        <w:t>( 2003, S. 1)</w:t>
      </w:r>
      <w:r w:rsidR="00B12753">
        <w:rPr>
          <w:rFonts w:eastAsiaTheme="minorHAnsi"/>
          <w:lang w:eastAsia="en-US"/>
        </w:rPr>
        <w:fldChar w:fldCharType="end"/>
      </w:r>
      <w:r w:rsidR="00B12753">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57F41F4A"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B12753">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0C2E805E"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B12753">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4CC1A7A3"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B12753">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5CF2F4AE" w:rsidR="00AF36DA" w:rsidRDefault="00004D9C" w:rsidP="00004D9C">
      <w:pPr>
        <w:rPr>
          <w:rFonts w:eastAsiaTheme="minorHAnsi"/>
        </w:rPr>
      </w:pPr>
      <w:r w:rsidRPr="003C7E2E">
        <w:rPr>
          <w:rFonts w:eastAsiaTheme="minorHAnsi"/>
        </w:rPr>
        <w:lastRenderedPageBreak/>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B12753">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oben genannten auf </w:t>
      </w:r>
      <w:r w:rsidRPr="003C7E2E">
        <w:rPr>
          <w:rFonts w:eastAsiaTheme="minorHAnsi"/>
        </w:rPr>
        <w:fldChar w:fldCharType="begin" w:fldLock="1"/>
      </w:r>
      <w:r w:rsidR="00B12753">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1" w:name="_Toc276195794"/>
      <w:r w:rsidRPr="003C7E2E">
        <w:t>Möglichkeiten der Kontextsensitivität</w:t>
      </w:r>
      <w:bookmarkEnd w:id="11"/>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34"/>
        <w:gridCol w:w="5668"/>
      </w:tblGrid>
      <w:tr w:rsidR="00DF4D79" w:rsidRPr="00FC02FE" w14:paraId="1ED3F070" w14:textId="77777777" w:rsidTr="00DF4D79">
        <w:trPr>
          <w:trHeight w:val="247"/>
          <w:jc w:val="center"/>
        </w:trPr>
        <w:tc>
          <w:tcPr>
            <w:tcW w:w="2834" w:type="dxa"/>
            <w:tcBorders>
              <w:top w:val="single" w:sz="12" w:space="0" w:color="auto"/>
              <w:left w:val="nil"/>
              <w:bottom w:val="single" w:sz="4" w:space="0" w:color="auto"/>
              <w:right w:val="nil"/>
            </w:tcBorders>
          </w:tcPr>
          <w:p w14:paraId="72D83BAF" w14:textId="77777777" w:rsidR="00DF4D79" w:rsidRPr="00F149E7" w:rsidRDefault="00DF4D79" w:rsidP="00DF4D79">
            <w:pPr>
              <w:pStyle w:val="KeinLeerraum"/>
              <w:rPr>
                <w:rStyle w:val="BasicCharItalic"/>
                <w:lang w:val="en-US"/>
              </w:rPr>
            </w:pPr>
            <w:r>
              <w:rPr>
                <w:rStyle w:val="BasicCharItalic"/>
                <w:lang w:val="en-US"/>
              </w:rPr>
              <w:t>Kontextart</w:t>
            </w:r>
          </w:p>
        </w:tc>
        <w:tc>
          <w:tcPr>
            <w:tcW w:w="5668" w:type="dxa"/>
            <w:tcBorders>
              <w:top w:val="single" w:sz="12" w:space="0" w:color="auto"/>
              <w:left w:val="nil"/>
              <w:bottom w:val="single" w:sz="4" w:space="0" w:color="auto"/>
              <w:right w:val="nil"/>
            </w:tcBorders>
            <w:hideMark/>
          </w:tcPr>
          <w:p w14:paraId="6C76A63A" w14:textId="77777777" w:rsidR="00DF4D79" w:rsidRPr="00FC02FE" w:rsidRDefault="00DF4D79" w:rsidP="00DF4D79">
            <w:pPr>
              <w:pStyle w:val="KeinLeerraum"/>
              <w:rPr>
                <w:rStyle w:val="BasicCharItalic"/>
              </w:rPr>
            </w:pPr>
            <w:r>
              <w:rPr>
                <w:rStyle w:val="BasicCharItalic"/>
              </w:rPr>
              <w:t>Verfügbare Sensoren</w:t>
            </w:r>
          </w:p>
        </w:tc>
      </w:tr>
      <w:tr w:rsidR="00DF4D79" w:rsidRPr="00FC02FE" w14:paraId="1FB249B6" w14:textId="77777777" w:rsidTr="00DF4D79">
        <w:trPr>
          <w:trHeight w:val="625"/>
          <w:jc w:val="center"/>
        </w:trPr>
        <w:tc>
          <w:tcPr>
            <w:tcW w:w="2834" w:type="dxa"/>
            <w:tcBorders>
              <w:top w:val="single" w:sz="4" w:space="0" w:color="auto"/>
              <w:left w:val="nil"/>
              <w:bottom w:val="nil"/>
              <w:right w:val="nil"/>
            </w:tcBorders>
          </w:tcPr>
          <w:p w14:paraId="43BBCBC8" w14:textId="77777777" w:rsidR="00DF4D79" w:rsidRPr="00FC02FE" w:rsidRDefault="00DF4D79" w:rsidP="00DF4D79">
            <w:pPr>
              <w:spacing w:line="276" w:lineRule="auto"/>
              <w:jc w:val="left"/>
            </w:pPr>
            <w:r>
              <w:t>Licht</w:t>
            </w:r>
          </w:p>
        </w:tc>
        <w:tc>
          <w:tcPr>
            <w:tcW w:w="5668" w:type="dxa"/>
            <w:tcBorders>
              <w:top w:val="single" w:sz="4" w:space="0" w:color="auto"/>
              <w:left w:val="nil"/>
              <w:bottom w:val="nil"/>
              <w:right w:val="nil"/>
            </w:tcBorders>
          </w:tcPr>
          <w:p w14:paraId="1685A25B" w14:textId="77777777" w:rsidR="00DF4D79" w:rsidRPr="00FC02FE" w:rsidRDefault="00DF4D79" w:rsidP="00DF4D79">
            <w:pPr>
              <w:spacing w:line="276" w:lineRule="auto"/>
              <w:jc w:val="left"/>
            </w:pPr>
            <w:r>
              <w:t>Fotodioden, Farbsensoren, Infrarot und UV-Sensoren etc.</w:t>
            </w:r>
          </w:p>
        </w:tc>
      </w:tr>
      <w:tr w:rsidR="00DF4D79" w:rsidRPr="00FC02FE" w14:paraId="6BA77A67" w14:textId="77777777" w:rsidTr="00DF4D79">
        <w:trPr>
          <w:trHeight w:val="625"/>
          <w:jc w:val="center"/>
        </w:trPr>
        <w:tc>
          <w:tcPr>
            <w:tcW w:w="2834" w:type="dxa"/>
            <w:tcBorders>
              <w:top w:val="nil"/>
              <w:left w:val="nil"/>
              <w:bottom w:val="nil"/>
              <w:right w:val="nil"/>
            </w:tcBorders>
          </w:tcPr>
          <w:p w14:paraId="15C29DFE" w14:textId="77777777" w:rsidR="00DF4D79" w:rsidRDefault="00DF4D79" w:rsidP="00DF4D79">
            <w:pPr>
              <w:spacing w:line="276" w:lineRule="auto"/>
              <w:jc w:val="left"/>
            </w:pPr>
            <w:r>
              <w:t>Visueller Kontext</w:t>
            </w:r>
          </w:p>
        </w:tc>
        <w:tc>
          <w:tcPr>
            <w:tcW w:w="5668" w:type="dxa"/>
            <w:tcBorders>
              <w:top w:val="nil"/>
              <w:left w:val="nil"/>
              <w:bottom w:val="nil"/>
              <w:right w:val="nil"/>
            </w:tcBorders>
          </w:tcPr>
          <w:p w14:paraId="6633C8B3" w14:textId="77777777" w:rsidR="00DF4D79" w:rsidRPr="00FC02FE" w:rsidRDefault="00DF4D79" w:rsidP="00DF4D79">
            <w:pPr>
              <w:spacing w:line="276" w:lineRule="auto"/>
              <w:jc w:val="left"/>
            </w:pPr>
            <w:r>
              <w:t>Verschiedene Kameras</w:t>
            </w:r>
          </w:p>
        </w:tc>
      </w:tr>
      <w:tr w:rsidR="00DF4D79" w:rsidRPr="00FC02FE" w14:paraId="7A152964" w14:textId="77777777" w:rsidTr="00DF4D79">
        <w:trPr>
          <w:trHeight w:val="625"/>
          <w:jc w:val="center"/>
        </w:trPr>
        <w:tc>
          <w:tcPr>
            <w:tcW w:w="2834" w:type="dxa"/>
            <w:tcBorders>
              <w:top w:val="nil"/>
              <w:left w:val="nil"/>
              <w:bottom w:val="nil"/>
              <w:right w:val="nil"/>
            </w:tcBorders>
          </w:tcPr>
          <w:p w14:paraId="130FB988" w14:textId="77777777" w:rsidR="00DF4D79" w:rsidRDefault="00DF4D79" w:rsidP="00DF4D79">
            <w:pPr>
              <w:spacing w:line="276" w:lineRule="auto"/>
              <w:jc w:val="left"/>
            </w:pPr>
            <w:r>
              <w:t>Audio</w:t>
            </w:r>
          </w:p>
        </w:tc>
        <w:tc>
          <w:tcPr>
            <w:tcW w:w="5668" w:type="dxa"/>
            <w:tcBorders>
              <w:top w:val="nil"/>
              <w:left w:val="nil"/>
              <w:bottom w:val="nil"/>
              <w:right w:val="nil"/>
            </w:tcBorders>
          </w:tcPr>
          <w:p w14:paraId="5D4D5079" w14:textId="77777777" w:rsidR="00DF4D79" w:rsidRDefault="00DF4D79" w:rsidP="00DF4D79">
            <w:pPr>
              <w:spacing w:line="276" w:lineRule="auto"/>
              <w:jc w:val="left"/>
            </w:pPr>
            <w:r>
              <w:t>Mikrofone</w:t>
            </w:r>
          </w:p>
        </w:tc>
      </w:tr>
      <w:tr w:rsidR="00DF4D79" w:rsidRPr="00FC02FE" w14:paraId="09B4768D" w14:textId="77777777" w:rsidTr="00DF4D79">
        <w:trPr>
          <w:trHeight w:val="625"/>
          <w:jc w:val="center"/>
        </w:trPr>
        <w:tc>
          <w:tcPr>
            <w:tcW w:w="2834" w:type="dxa"/>
            <w:tcBorders>
              <w:top w:val="nil"/>
              <w:left w:val="nil"/>
              <w:bottom w:val="nil"/>
              <w:right w:val="nil"/>
            </w:tcBorders>
          </w:tcPr>
          <w:p w14:paraId="18E1CFB3" w14:textId="77777777" w:rsidR="00DF4D79" w:rsidRDefault="00DF4D79" w:rsidP="00DF4D79">
            <w:pPr>
              <w:spacing w:line="276" w:lineRule="auto"/>
              <w:ind w:left="708" w:hanging="708"/>
              <w:jc w:val="left"/>
            </w:pPr>
            <w:r>
              <w:t>Bewegung, Beschleun</w:t>
            </w:r>
            <w:r>
              <w:t>i</w:t>
            </w:r>
            <w:r>
              <w:t>gung</w:t>
            </w:r>
          </w:p>
        </w:tc>
        <w:tc>
          <w:tcPr>
            <w:tcW w:w="5668" w:type="dxa"/>
            <w:tcBorders>
              <w:top w:val="nil"/>
              <w:left w:val="nil"/>
              <w:bottom w:val="nil"/>
              <w:right w:val="nil"/>
            </w:tcBorders>
          </w:tcPr>
          <w:p w14:paraId="29E9CEEF" w14:textId="77777777" w:rsidR="00DF4D79" w:rsidRDefault="00DF4D79" w:rsidP="00DF4D79">
            <w:pPr>
              <w:spacing w:line="276" w:lineRule="auto"/>
              <w:jc w:val="left"/>
            </w:pPr>
            <w:r>
              <w:t>Quecksilberschalter, Neigungssensoren, Beschleun</w:t>
            </w:r>
            <w:r>
              <w:t>i</w:t>
            </w:r>
            <w:r>
              <w:t>gungssensoren, Bewegungssensoren, Magnetfelder</w:t>
            </w:r>
          </w:p>
        </w:tc>
      </w:tr>
      <w:tr w:rsidR="00DF4D79" w:rsidRPr="00FC02FE" w14:paraId="521843B2" w14:textId="77777777" w:rsidTr="00DF4D79">
        <w:trPr>
          <w:trHeight w:val="625"/>
          <w:jc w:val="center"/>
        </w:trPr>
        <w:tc>
          <w:tcPr>
            <w:tcW w:w="2834" w:type="dxa"/>
            <w:tcBorders>
              <w:top w:val="nil"/>
              <w:left w:val="nil"/>
              <w:bottom w:val="nil"/>
              <w:right w:val="nil"/>
            </w:tcBorders>
          </w:tcPr>
          <w:p w14:paraId="6B34BCE3" w14:textId="77777777" w:rsidR="00DF4D79" w:rsidRDefault="00DF4D79" w:rsidP="00DF4D79">
            <w:pPr>
              <w:spacing w:line="276" w:lineRule="auto"/>
              <w:jc w:val="left"/>
            </w:pPr>
            <w:r>
              <w:t>Ort</w:t>
            </w:r>
          </w:p>
        </w:tc>
        <w:tc>
          <w:tcPr>
            <w:tcW w:w="5668" w:type="dxa"/>
            <w:tcBorders>
              <w:top w:val="nil"/>
              <w:left w:val="nil"/>
              <w:bottom w:val="nil"/>
              <w:right w:val="nil"/>
            </w:tcBorders>
          </w:tcPr>
          <w:p w14:paraId="613F3D1C" w14:textId="77777777" w:rsidR="00DF4D79" w:rsidRDefault="00DF4D79" w:rsidP="00DF4D79">
            <w:pPr>
              <w:spacing w:line="276" w:lineRule="auto"/>
              <w:jc w:val="left"/>
            </w:pPr>
            <w:r>
              <w:t>Freiluft: Global Positioning System (GPS), Global Sy</w:t>
            </w:r>
            <w:r>
              <w:t>s</w:t>
            </w:r>
            <w:r>
              <w:t>tem for Mobile Communications (GSM); Indoor: Active Badge sy</w:t>
            </w:r>
            <w:r>
              <w:t>s</w:t>
            </w:r>
            <w:r>
              <w:t xml:space="preserve">tem, etc. </w:t>
            </w:r>
          </w:p>
        </w:tc>
      </w:tr>
      <w:tr w:rsidR="00DF4D79" w:rsidRPr="00FC02FE" w14:paraId="35F70467" w14:textId="77777777" w:rsidTr="00DF4D79">
        <w:trPr>
          <w:trHeight w:val="625"/>
          <w:jc w:val="center"/>
        </w:trPr>
        <w:tc>
          <w:tcPr>
            <w:tcW w:w="2834" w:type="dxa"/>
            <w:tcBorders>
              <w:top w:val="nil"/>
              <w:left w:val="nil"/>
              <w:bottom w:val="nil"/>
              <w:right w:val="nil"/>
            </w:tcBorders>
          </w:tcPr>
          <w:p w14:paraId="07E9EC6B" w14:textId="77777777" w:rsidR="00DF4D79" w:rsidRDefault="00DF4D79" w:rsidP="00DF4D79">
            <w:pPr>
              <w:spacing w:line="276" w:lineRule="auto"/>
              <w:jc w:val="left"/>
            </w:pPr>
            <w:r>
              <w:t>Berührung</w:t>
            </w:r>
          </w:p>
        </w:tc>
        <w:tc>
          <w:tcPr>
            <w:tcW w:w="5668" w:type="dxa"/>
            <w:tcBorders>
              <w:top w:val="nil"/>
              <w:left w:val="nil"/>
              <w:bottom w:val="nil"/>
              <w:right w:val="nil"/>
            </w:tcBorders>
          </w:tcPr>
          <w:p w14:paraId="341F75CD" w14:textId="77777777" w:rsidR="00DF4D79" w:rsidRDefault="00DF4D79" w:rsidP="00DF4D79">
            <w:pPr>
              <w:spacing w:line="276" w:lineRule="auto"/>
              <w:jc w:val="left"/>
            </w:pPr>
            <w:r>
              <w:t>Berührungssensoren [...]</w:t>
            </w:r>
          </w:p>
        </w:tc>
      </w:tr>
      <w:tr w:rsidR="00DF4D79" w:rsidRPr="00FC02FE" w14:paraId="05B4C3D1" w14:textId="77777777" w:rsidTr="00DF4D79">
        <w:trPr>
          <w:trHeight w:val="625"/>
          <w:jc w:val="center"/>
        </w:trPr>
        <w:tc>
          <w:tcPr>
            <w:tcW w:w="2834" w:type="dxa"/>
            <w:tcBorders>
              <w:top w:val="nil"/>
              <w:left w:val="nil"/>
              <w:bottom w:val="nil"/>
              <w:right w:val="nil"/>
            </w:tcBorders>
          </w:tcPr>
          <w:p w14:paraId="6070AF78" w14:textId="77777777" w:rsidR="00DF4D79" w:rsidRDefault="00DF4D79" w:rsidP="00DF4D79">
            <w:pPr>
              <w:spacing w:line="276" w:lineRule="auto"/>
              <w:jc w:val="left"/>
            </w:pPr>
            <w:r>
              <w:t>Temperatur</w:t>
            </w:r>
          </w:p>
        </w:tc>
        <w:tc>
          <w:tcPr>
            <w:tcW w:w="5668" w:type="dxa"/>
            <w:tcBorders>
              <w:top w:val="nil"/>
              <w:left w:val="nil"/>
              <w:bottom w:val="nil"/>
              <w:right w:val="nil"/>
            </w:tcBorders>
          </w:tcPr>
          <w:p w14:paraId="5E087671" w14:textId="77777777" w:rsidR="00DF4D79" w:rsidRDefault="00DF4D79" w:rsidP="00DF4D79">
            <w:pPr>
              <w:spacing w:line="276" w:lineRule="auto"/>
              <w:jc w:val="left"/>
            </w:pPr>
            <w:r>
              <w:t>Thermometer</w:t>
            </w:r>
          </w:p>
        </w:tc>
      </w:tr>
      <w:tr w:rsidR="00DF4D79" w:rsidRPr="00FC02FE" w14:paraId="4C138C53" w14:textId="77777777" w:rsidTr="00DF4D79">
        <w:trPr>
          <w:trHeight w:val="625"/>
          <w:jc w:val="center"/>
        </w:trPr>
        <w:tc>
          <w:tcPr>
            <w:tcW w:w="2834" w:type="dxa"/>
            <w:tcBorders>
              <w:top w:val="nil"/>
              <w:left w:val="nil"/>
              <w:bottom w:val="single" w:sz="4" w:space="0" w:color="auto"/>
              <w:right w:val="nil"/>
            </w:tcBorders>
          </w:tcPr>
          <w:p w14:paraId="02C8D896" w14:textId="77777777" w:rsidR="00DF4D79" w:rsidRDefault="00DF4D79" w:rsidP="00DF4D79">
            <w:pPr>
              <w:spacing w:line="276" w:lineRule="auto"/>
              <w:jc w:val="left"/>
            </w:pPr>
            <w:r>
              <w:t>Physische Attribute</w:t>
            </w:r>
          </w:p>
        </w:tc>
        <w:tc>
          <w:tcPr>
            <w:tcW w:w="5668" w:type="dxa"/>
            <w:tcBorders>
              <w:top w:val="nil"/>
              <w:left w:val="nil"/>
              <w:bottom w:val="single" w:sz="4" w:space="0" w:color="auto"/>
              <w:right w:val="nil"/>
            </w:tcBorders>
          </w:tcPr>
          <w:p w14:paraId="6E2993AF" w14:textId="77777777" w:rsidR="00DF4D79" w:rsidRDefault="00DF4D79" w:rsidP="00DF4D79">
            <w:pPr>
              <w:spacing w:line="276" w:lineRule="auto"/>
              <w:jc w:val="left"/>
            </w:pPr>
            <w:r>
              <w:t>z.B. Biosensoren zur Hautberührungsmessung oder Blu</w:t>
            </w:r>
            <w:r>
              <w:t>t</w:t>
            </w:r>
            <w:r>
              <w:t>druckmessung</w:t>
            </w:r>
          </w:p>
        </w:tc>
      </w:tr>
    </w:tbl>
    <w:p w14:paraId="24FB1E5A" w14:textId="5207A457" w:rsidR="00DF4D79" w:rsidRPr="00FC02FE" w:rsidRDefault="00DF4D79" w:rsidP="00DF4D79">
      <w:pPr>
        <w:pStyle w:val="Beschriftung"/>
        <w:rPr>
          <w:b w:val="0"/>
        </w:rPr>
      </w:pPr>
      <w:bookmarkStart w:id="12" w:name="_Ref305486587"/>
      <w:bookmarkStart w:id="13" w:name="_Toc275874378"/>
      <w:r w:rsidRPr="00FC02FE">
        <w:t xml:space="preserve">Tab. </w:t>
      </w:r>
      <w:r>
        <w:t>1</w:t>
      </w:r>
      <w:r w:rsidRPr="00FC02FE">
        <w:t>.</w:t>
      </w:r>
      <w:fldSimple w:instr=" SEQ Tab. \* ARABIC \s 1 ">
        <w:r>
          <w:rPr>
            <w:noProof/>
          </w:rPr>
          <w:t>1</w:t>
        </w:r>
      </w:fldSimple>
      <w:bookmarkEnd w:id="12"/>
      <w:r w:rsidRPr="00FC02FE">
        <w:rPr>
          <w:b w:val="0"/>
        </w:rPr>
        <w:tab/>
      </w:r>
      <w:r>
        <w:rPr>
          <w:b w:val="0"/>
        </w:rPr>
        <w:t xml:space="preserve">Häufig genutzte physische Sensoren </w:t>
      </w:r>
      <w:r>
        <w:rPr>
          <w:b w:val="0"/>
        </w:rPr>
        <w:br/>
        <w:t xml:space="preserve">(in Anlehnung an </w:t>
      </w:r>
      <w:r>
        <w:rPr>
          <w:b w:val="0"/>
        </w:rPr>
        <w:fldChar w:fldCharType="begin" w:fldLock="1"/>
      </w:r>
      <w:r w:rsidR="00B12753">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"previouslyFormattedCitation" : "(Baldauf et al. 2007, S. 266)" }, "properties" : { "noteIndex" : 0 }, "schema" : "https://github.com/citation-style-language/schema/raw/master/csl-citation.json" }</w:instrText>
      </w:r>
      <w:r>
        <w:rPr>
          <w:b w:val="0"/>
        </w:rPr>
        <w:fldChar w:fldCharType="separate"/>
      </w:r>
      <w:r w:rsidRPr="001B0760">
        <w:rPr>
          <w:b w:val="0"/>
          <w:noProof/>
        </w:rPr>
        <w:t>(Baldauf et al. 2007, S. 266)</w:t>
      </w:r>
      <w:r>
        <w:rPr>
          <w:b w:val="0"/>
        </w:rPr>
        <w:fldChar w:fldCharType="end"/>
      </w:r>
      <w:r>
        <w:rPr>
          <w:b w:val="0"/>
        </w:rPr>
        <w:t xml:space="preserve"> )</w:t>
      </w:r>
      <w:bookmarkEnd w:id="13"/>
    </w:p>
    <w:p w14:paraId="65090DCD" w14:textId="68842025" w:rsidR="00A07A3D" w:rsidRDefault="00A07A3D" w:rsidP="00E40ACD">
      <w:r>
        <w:t xml:space="preserve">Baldauf et al. </w:t>
      </w:r>
      <w:r>
        <w:fldChar w:fldCharType="begin" w:fldLock="1"/>
      </w:r>
      <w:r w:rsidR="00B12753">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B12753">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wissenschaftlicher Arbeiten der letzten zwei Jahrzehnte (1990-2014) analysiert und dabei eine Vielzahl von Kategorisierungsmöglichkeiten für Kontextsensitive Systeme und Applikationen festgehalten. Da eine Eingrenzung und Betrachtung aller den Rahmen dieser Arbeit deutlich sprengen würde wird im folgenden die Kategorisierung nach der Stelle der I</w:t>
      </w:r>
      <w:r>
        <w:t>n</w:t>
      </w:r>
      <w:r>
        <w:lastRenderedPageBreak/>
        <w:t>formationsverarbeitung, sowie die Art des Sensors zur Informationsgewinnung be</w:t>
      </w:r>
      <w:r>
        <w:t>i</w:t>
      </w:r>
      <w:r>
        <w:t>spielhaft betrachtet.</w:t>
      </w:r>
    </w:p>
    <w:p w14:paraId="76447709" w14:textId="23FA509C" w:rsidR="001B0760" w:rsidRDefault="009C3964" w:rsidP="00E40ACD">
      <w:r w:rsidRPr="003C7E2E">
        <w:t xml:space="preserve">Chen </w:t>
      </w:r>
      <w:r w:rsidRPr="003C7E2E">
        <w:fldChar w:fldCharType="begin" w:fldLock="1"/>
      </w:r>
      <w:r w:rsidR="00B12753">
        <w:instrText>ADDIN CSL_CITATION { "citationItems" : [ { "id" : "ITEM-1", "itemData" : { "author" : [ { "dropping-particle" : "", "family" : "Chen", "given" : "HL", "non-dropping-particle" : "", "parse-names" : false, "suffix" : "" } ], "id" : "ITEM-1", "issued" : { "date-parts" : [ [ "2004" ] ] }, "title" : "An intelligent broker architecture for pervasive context-aware systems", "type" : "article-journal" }, "suppress-author" : 1, "uris" : [ "http://www.mendeley.com/documents/?uuid=466bc61a-c98b-4f85-a4ea-f71f726b5dc7" ] } ], "mendeley" : {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B12753">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vorgeschlagenen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Zwischenebenen, aber immer noch im Gerät hin zu einer Client-Server-Struktur, bei der jegliche Verarbeitung auf einem kontaktierten Server stattfindet.</w:t>
      </w:r>
      <w:r w:rsidR="00FC2AB7" w:rsidRPr="00FC2AB7">
        <w:t xml:space="preserve"> </w:t>
      </w:r>
      <w:commentRangeStart w:id="14"/>
      <w:r w:rsidR="00FC2AB7" w:rsidRPr="003C7E2E">
        <w:fldChar w:fldCharType="begin" w:fldLock="1"/>
      </w:r>
      <w:r w:rsidR="00B12753">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commentRangeEnd w:id="14"/>
      <w:r w:rsidR="007B43E4">
        <w:rPr>
          <w:rStyle w:val="Kommentarzeichen"/>
        </w:rPr>
        <w:commentReference w:id="14"/>
      </w:r>
      <w:r w:rsidR="00FC2AB7">
        <w:t>.</w:t>
      </w:r>
      <w:r w:rsidR="007B43E4">
        <w:t xml:space="preserve"> </w:t>
      </w:r>
    </w:p>
    <w:p w14:paraId="61C95C95" w14:textId="7FFFB0C1" w:rsidR="00963E3D" w:rsidRPr="001B0760" w:rsidRDefault="007B43E4" w:rsidP="00963E3D">
      <w:r>
        <w:t xml:space="preserve">Ein weiterer Ansatz ist die Einteilung der kontextsensitiven nach Kontextart Baldauf et al. </w:t>
      </w:r>
      <w:r>
        <w:fldChar w:fldCharType="begin" w:fldLock="1"/>
      </w:r>
      <w:r w:rsidR="00B12753">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"suppress-author" : 1, "uris" : [ "http://www.mendeley.com/documents/?uuid=6104ce2d-a21a-43de-a50b-e0c3229ba310" ] } ], "mendeley" : { "previouslyFormattedCitation" : "( 2007, S. 266)" }, "properties" : { "noteIndex" : 0 }, "schema" : "https://github.com/citation-style-language/schema/raw/master/csl-citation.json" }</w:instrText>
      </w:r>
      <w:r>
        <w:fldChar w:fldCharType="separate"/>
      </w:r>
      <w:r w:rsidRPr="007B43E4">
        <w:rPr>
          <w:noProof/>
        </w:rPr>
        <w:t>( 2007, S. 266)</w:t>
      </w:r>
      <w:r>
        <w:fldChar w:fldCharType="end"/>
      </w:r>
      <w:r>
        <w:t>. Im Rahmen dieser Arbeit soll eine Kombination der beiden Kateg</w:t>
      </w:r>
      <w:r>
        <w:t>o</w:t>
      </w:r>
      <w:r>
        <w:t>risierung zum Einsatz kommen. Dabei wird ein besonderer Schwerpunkt auf Middl</w:t>
      </w:r>
      <w:r>
        <w:t>e</w:t>
      </w:r>
      <w:r>
        <w:t xml:space="preserve">ware infrastructure und Context Server und </w:t>
      </w:r>
      <w:r w:rsidR="00DC776D">
        <w:t>auf die visuellen und location basierten Kontextarten gelegt.</w:t>
      </w:r>
    </w:p>
    <w:p w14:paraId="50E7BB4B" w14:textId="77777777" w:rsidR="00A07A3D" w:rsidRDefault="00A07A3D" w:rsidP="00FC2AB7"/>
    <w:p w14:paraId="5EEA9C8A" w14:textId="3FDD6F54" w:rsidR="00FC2AB7" w:rsidRPr="003C7E2E" w:rsidRDefault="00FC2AB7" w:rsidP="00FC2AB7">
      <w:r>
        <w:t xml:space="preserve">Sensortypen Vergleich. </w:t>
      </w:r>
      <w:r w:rsidR="00A07A3D">
        <w:fldChar w:fldCharType="begin" w:fldLock="1"/>
      </w:r>
      <w:r w:rsidR="00B12753">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p>
    <w:p w14:paraId="594AD4D1" w14:textId="77777777" w:rsidR="00AB4C62" w:rsidRPr="003C7E2E" w:rsidRDefault="00AB4C62" w:rsidP="00FC02FE">
      <w:pPr>
        <w:pStyle w:val="BasicText"/>
      </w:pPr>
    </w:p>
    <w:p w14:paraId="290AB959" w14:textId="4E395C53" w:rsidR="008245A9" w:rsidRPr="003C7E2E" w:rsidRDefault="008D37AC" w:rsidP="008245A9">
      <w:pPr>
        <w:pStyle w:val="berschrift3"/>
      </w:pPr>
      <w:bookmarkStart w:id="15" w:name="_Toc276195795"/>
      <w:r>
        <w:t>Location-</w:t>
      </w:r>
      <w:r w:rsidR="00F10A49" w:rsidRPr="003C7E2E">
        <w:t>Based Services</w:t>
      </w:r>
      <w:bookmarkEnd w:id="15"/>
    </w:p>
    <w:p w14:paraId="7A87037D" w14:textId="4FF7B407" w:rsidR="006F6A78" w:rsidRDefault="00B12753" w:rsidP="00FC02FE">
      <w:pPr>
        <w:pStyle w:val="BasicText"/>
      </w:pPr>
      <w:r>
        <w:t xml:space="preserve">Ortsbasierte Dienste (engl. </w:t>
      </w:r>
      <w:r w:rsidR="008D37AC">
        <w:t>Location-</w:t>
      </w:r>
      <w:r w:rsidR="006F6A78">
        <w:t>Based Services</w:t>
      </w:r>
      <w:r>
        <w:t xml:space="preserve">) </w:t>
      </w:r>
      <w:r w:rsidR="006F6A78">
        <w:t>sind unter Normalnutzer von M</w:t>
      </w:r>
      <w:r w:rsidR="006F6A78">
        <w:t>o</w:t>
      </w:r>
      <w:r w:rsidR="006F6A78">
        <w:t>bilen Endgeräten die heute wohl am weit</w:t>
      </w:r>
      <w:r w:rsidR="00386873">
        <w:t>esten verbreitet</w:t>
      </w:r>
      <w:r w:rsidR="005F1383">
        <w:t xml:space="preserve"> und b</w:t>
      </w:r>
      <w:r w:rsidR="005F1383">
        <w:t>e</w:t>
      </w:r>
      <w:r w:rsidR="005F1383">
        <w:t>kanntesten</w:t>
      </w:r>
      <w:r w:rsidR="006F6A78">
        <w:t xml:space="preserve"> Dienste unter den kontextsensitiven Anwendungen. Dafür spricht, dass neben einem in den USA r</w:t>
      </w:r>
      <w:r w:rsidR="006F6A78">
        <w:t>e</w:t>
      </w:r>
      <w:r w:rsidR="006F6A78">
        <w:t xml:space="preserve">gistrierten Patent </w:t>
      </w:r>
      <w:r w:rsidR="006F6A78">
        <w:fldChar w:fldCharType="begin" w:fldLock="1"/>
      </w:r>
      <w:r>
        <w:instrText>ADDIN CSL_CITATION { "citationItems" : [ { "id" : "ITEM-1", "itemData" : { "author" : [ { "dropping-particle" : "", "family" : "Portman", "given" : "Eric A.", "non-dropping-particle" : "", "parse-names" : false, "suffix" : "" }, { "dropping-particle" : "", "family" : "Gailey", "given" : "Michael L.", "non-dropping-particle" : "", "parse-names" : false, "suffix" : "" }, { "dropping-particle" : "", "family" : "Holmes", "given" : "Chad S.", "non-dropping-particle" : "", "parse-names" : false, "suffix" : "" }, { "dropping-particle" : "", "family" : "Burgiss", "given" : "Michael J.", "non-dropping-particle" : "", "parse-names" : false, "suffix" : "" }, { "dropping-particle" : "", "family" : "Smith", "given" : "Angela King", "non-dropping-particle" : "", "parse-names" : false, "suffix" : "" }, { "dropping-particle" : "", "family" : "Pitts III", "given" : "Ashton F.", "non-dropping-particle" : "", "parse-names" : false, "suffix" : "" }, { "dropping-particle" : "", "family" : "Dempsen", "given" : "Stephen L.", "non-dropping-particle" : "", "parse-names" : false, "suffix" : "" }, { "dropping-particle" : "", "family" : "Che", "given" : "Vinny Wai-yan", "non-dropping-particle" : "", "parse-names" : false, "suffix" : "" } ], "id" : "ITEM-1", "issue" : "12", "issued" : { "date-parts" : [ [ "2005" ] ] }, "number" : "US 6944447 B2", "publisher-place" : "USA", "title" : "Location-based services", "type" : "patent", "volume" : "2" }, "uris" : [ "http://www.mendeley.com/documents/?uuid=b039671f-1f6a-415e-925b-88675e89a6f7" ] } ], "mendeley" : { "previouslyFormattedCitation" : "(Portman et al. 2005)" }, "properties" : { "noteIndex" : 0 }, "schema" : "https://github.com/citation-style-language/schema/raw/master/csl-citation.json" }</w:instrText>
      </w:r>
      <w:r w:rsidR="006F6A78">
        <w:fldChar w:fldCharType="separate"/>
      </w:r>
      <w:r w:rsidR="006F6A78" w:rsidRPr="006F6A78">
        <w:rPr>
          <w:noProof/>
        </w:rPr>
        <w:t>(Portman et al. 2005)</w:t>
      </w:r>
      <w:r w:rsidR="006F6A78">
        <w:fldChar w:fldCharType="end"/>
      </w:r>
      <w:r w:rsidR="006F6A78">
        <w:t xml:space="preserve"> auch empirische Studien zu der Akzeptanz di</w:t>
      </w:r>
      <w:r w:rsidR="006F6A78">
        <w:t>e</w:t>
      </w:r>
      <w:r w:rsidR="006F6A78">
        <w:t xml:space="preserve">ser Dienste unter Endkunden </w:t>
      </w:r>
      <w:r w:rsidR="006F6A78">
        <w:fldChar w:fldCharType="begin" w:fldLock="1"/>
      </w:r>
      <w:r>
        <w:instrText>ADDIN CSL_CITATION { "citationItems" : [ { "id" : "ITEM-1", "itemData" : { "abstract" : "The present invention discloses a method and system for providing location-based services to a remote terminal that is connected to various types of communication systems. A tailored request for information is generated with the remote terminal. In addition, a geographic indicator associated with the remote terminal is also generated in the preferred embodiment. The tailored request for information and the geographic indicator are transmitted to a location-based application server. A structured response to the tailored request for information is generated with the location-based application server, wherein the structured response is based on the geographic indicator of the remote terminal. The structured response is the transmitted to the remote terminal using one of several different types of communication protocols and/or mediums.", "author" : [ { "dropping-particle" : "", "family" : "K\u00f6lmel", "given" : "Dr. Bernhard", "non-dropping-particle" : "", "parse-names" : false, "suffix" : "" } ], "id" : "ITEM-1", "issued" : { "date-parts" : [ [ "2005", "9", "13" ] ] }, "title" : "Location-based services", "type" : "article" }, "uris" : [ "http://www.mendeley.com/documents/?uuid=e7f1e978-c6aa-4550-8e4d-0938ea7b6591" ] }, { "id" : "ITEM-2", "itemData" : { "DOI" : "10.1145/1325555.1325568", "ISSN" : "00010782", "author" : [ { "dropping-particle" : "", "family" : "Junglas", "given" : "Iris A.", "non-dropping-particle" : "", "parse-names" : false, "suffix" : "" }, { "dropping-particle" : "", "family" : "Watson", "given" : "Richard T.", "non-dropping-particle" : "", "parse-names" : false, "suffix" : "" } ], "container-title" : "Communications of the ACM", "id" : "ITEM-2", "issue" : "3", "issued" : { "date-parts" : [ [ "2008", "3", "1" ] ] }, "page" : "65-69", "publisher" : "ACM", "title" : "Location-based services", "type" : "article-journal", "volume" : "51" }, "prefix" : " ", "uris" : [ "http://www.mendeley.com/documents/?uuid=9f545d14-8470-46ff-935c-44cb9aaf2230" ] } ], "mendeley" : { "previouslyFormattedCitation" : "(K\u00f6lmel 2005; Junglas und Watson 2008)" }, "properties" : { "noteIndex" : 0 }, "schema" : "https://github.com/citation-style-language/schema/raw/master/csl-citation.json" }</w:instrText>
      </w:r>
      <w:r w:rsidR="006F6A78">
        <w:fldChar w:fldCharType="separate"/>
      </w:r>
      <w:r w:rsidR="006F6A78" w:rsidRPr="006F6A78">
        <w:rPr>
          <w:noProof/>
        </w:rPr>
        <w:t>(Kölmel 2005; Junglas und Watson 2008)</w:t>
      </w:r>
      <w:r w:rsidR="006F6A78">
        <w:fldChar w:fldCharType="end"/>
      </w:r>
      <w:r w:rsidR="006F6A78">
        <w:t xml:space="preserve"> zum Thema erschienen sind.</w:t>
      </w:r>
      <w:r w:rsidR="00386873">
        <w:t xml:space="preserve"> Zudem fällt auf, dass ein Großteil der Forschung zum Thema aus dem vergangenen Jahrzehnt stammen, was darauf schließen lässt, dass die Technik heute so etabliert ist, dass keine weitere grundlegenden Forschungsarbeiten benötigt werden.</w:t>
      </w:r>
      <w:r w:rsidR="00851384">
        <w:t xml:space="preserve"> Neuere Veröffentlichungen beschäftigen sich eher mit der Verknüpfung von bestehe</w:t>
      </w:r>
      <w:r w:rsidR="00851384">
        <w:t>n</w:t>
      </w:r>
      <w:r>
        <w:t>den Location-B</w:t>
      </w:r>
      <w:r w:rsidR="00851384">
        <w:t xml:space="preserve">ased Services mit weiteren Technologien. </w:t>
      </w:r>
      <w:r w:rsidR="00851384">
        <w:fldChar w:fldCharType="begin" w:fldLock="1"/>
      </w:r>
      <w:r>
        <w:instrText>ADDIN CSL_CITATION { "citationItems" : [ { "id" : "ITEM-1", "itemData" : { "author" : [ { "dropping-particle" : "", "family" : "Gao", "given" : "Huiji", "non-dropping-particle" : "", "parse-names" : false, "suffix" : "" }, { "dropping-particle" : "", "family" : "Tang", "given" : "Jiliang", "non-dropping-particle" : "", "parse-names" : false, "suffix" : "" }, { "dropping-particle" : "", "family" : "Liu", "given" : "Huan", "non-dropping-particle" : "", "parse-names" : false, "suffix" : "" } ], "container-title" : "ICWSM", "id" : "ITEM-1", "issued" : { "date-parts" : [ [ "2012" ] ] }, "page" : "114-121", "title" : "Exploring Social-Historical Ties on Location-Based Social Networks", "type" : "paper-conference" }, "uris" : [ "http://www.mendeley.com/documents/?uuid=d9a44125-6cd6-4ff1-9f4f-629a7ae933fe" ] }, { "id" : "ITEM-2", "itemData" : { "DOI" : "10.1145/2020408.2020579", "ISBN" : "9781450308137", "author" : [ { "dropping-particle" : "", "family" : "Cho", "given" : "Eunjoon", "non-dropping-particle" : "", "parse-names" : false, "suffix" : "" }, { "dropping-particle" : "", "family" : "Myers", "given" : "Seth A.", "non-dropping-particle" : "", "parse-names" : false, "suffix" : "" }, { "dropping-particle" : "", "family" : "Leskovec", "given" : "Jure", "non-dropping-particle" : "", "parse-names" : false, "suffix" : "" } ], "container-title" : "Proceedings of the 17th ACM SIGKDD international conference on Knowledge discovery and data mining - KDD '11", "id" : "ITEM-2", "issued" : { "date-parts" : [ [ "2011" ] ] }, "page" : "1082", "publisher" : "ACM Press", "publisher-place" : "New York, New York, USA", "title" : "Friendship and mobility", "type" : "paper-conference" }, "prefix" : " ", "uris" : [ "http://www.mendeley.com/documents/?uuid=7379d678-636d-41aa-912b-bd813d733375" ] } ], "mendeley" : { "previouslyFormattedCitation" : "(Gao et al. 2012; Cho et al. 2011)" }, "properties" : { "noteIndex" : 0 }, "schema" : "https://github.com/citation-style-language/schema/raw/master/csl-citation.json" }</w:instrText>
      </w:r>
      <w:r w:rsidR="00851384">
        <w:fldChar w:fldCharType="separate"/>
      </w:r>
      <w:r w:rsidR="00ED4E57" w:rsidRPr="00ED4E57">
        <w:rPr>
          <w:noProof/>
        </w:rPr>
        <w:t>(Gao et al. 2012; Cho et al. 2011)</w:t>
      </w:r>
      <w:r w:rsidR="00851384">
        <w:fldChar w:fldCharType="end"/>
      </w:r>
    </w:p>
    <w:p w14:paraId="72265950" w14:textId="7E7EEC74" w:rsidR="008D37AC" w:rsidRDefault="008D37AC" w:rsidP="008D37AC">
      <w:pPr>
        <w:pStyle w:val="Anfhrungszeichen"/>
      </w:pPr>
      <w:r w:rsidRPr="00386873">
        <w:rPr>
          <w:i w:val="0"/>
        </w:rPr>
        <w:t xml:space="preserve">Das UMTS-Forum beschreibt Location-Based Services bereits in seinem 13. Report </w:t>
      </w:r>
      <w:r w:rsidR="00386873" w:rsidRPr="00386873">
        <w:rPr>
          <w:i w:val="0"/>
        </w:rPr>
        <w:t>von 2001</w:t>
      </w:r>
      <w:r w:rsidR="004F5180">
        <w:rPr>
          <w:i w:val="0"/>
        </w:rPr>
        <w:t xml:space="preserve"> als einen Service der es Nutzern oder Geräten ermöglicht andere Personen, Fah</w:t>
      </w:r>
      <w:r w:rsidR="004F5180">
        <w:rPr>
          <w:i w:val="0"/>
        </w:rPr>
        <w:t>r</w:t>
      </w:r>
      <w:r w:rsidR="004F5180">
        <w:rPr>
          <w:i w:val="0"/>
        </w:rPr>
        <w:t>zeuge, Ressourcen, Dienste oder Maschinen anhand ihrer Personen zu ermitteln. Zudem ermöglicht es den Nutzer seine eigene Position zu ermitteln.</w:t>
      </w:r>
      <w:r>
        <w:t xml:space="preserve"> </w:t>
      </w:r>
      <w:r>
        <w:fldChar w:fldCharType="begin" w:fldLock="1"/>
      </w:r>
      <w:r w:rsidR="00B12753">
        <w:instrText>ADDIN CSL_CITATION { "citationItems" : [ { "id" : "ITEM-1", "itemData" : { "author" : [ { "dropping-particle" : "", "family" : "UMTS Forum", "given" : "", "non-dropping-particle" : "", "parse-names" : false, "suffix" : "" } ], "id" : "ITEM-1", "issue" : "13", "issued" : { "date-parts" : [ [ "2001" ] ] }, "title" : "Report No. 13", "type" : "report" }, "locator" : "35", "uris" : [ "http://www.mendeley.com/documents/?uuid=8be1eb20-0944-47a9-b576-74d0da042451" ] } ], "mendeley" : { "previouslyFormattedCitation" : "(UMTS Forum 2001, S. 35)" }, "properties" : { "noteIndex" : 0 }, "schema" : "https://github.com/citation-style-language/schema/raw/master/csl-citation.json" }</w:instrText>
      </w:r>
      <w:r>
        <w:fldChar w:fldCharType="separate"/>
      </w:r>
      <w:r w:rsidRPr="008D37AC">
        <w:rPr>
          <w:i w:val="0"/>
          <w:noProof/>
        </w:rPr>
        <w:t>(UMTS Forum 2001, S. 35)</w:t>
      </w:r>
      <w:r>
        <w:fldChar w:fldCharType="end"/>
      </w:r>
      <w:r w:rsidR="00DF4D79">
        <w:t>.</w:t>
      </w:r>
    </w:p>
    <w:p w14:paraId="019A5BF4" w14:textId="40C87B97" w:rsidR="00FC02FE" w:rsidRDefault="004F5180" w:rsidP="00FC02FE">
      <w:pPr>
        <w:pStyle w:val="BasicText"/>
      </w:pPr>
      <w:r>
        <w:t>Diese Lokalisierung geschieht dabei durch v</w:t>
      </w:r>
      <w:r w:rsidR="00386873">
        <w:t>erschiedene Techniken</w:t>
      </w:r>
      <w:r>
        <w:t>, die sich sehr in ihrer Funktionsweise unterscheiden.</w:t>
      </w:r>
      <w:r w:rsidR="00386873">
        <w:t xml:space="preserve"> </w:t>
      </w:r>
      <w:r>
        <w:t xml:space="preserve">Beispiele hierfür sind zum Beispiel wie bereits in der </w:t>
      </w:r>
      <w:r w:rsidRPr="004F5180">
        <w:rPr>
          <w:rStyle w:val="SchwacherVerweis"/>
        </w:rPr>
        <w:t>Tabelle 1.1</w:t>
      </w:r>
      <w:r w:rsidR="00817132">
        <w:t xml:space="preserve"> genannt physische Sensoren wie </w:t>
      </w:r>
      <w:r w:rsidR="00386873">
        <w:t xml:space="preserve">GSM, </w:t>
      </w:r>
      <w:r>
        <w:t>GPS und aGPS</w:t>
      </w:r>
      <w:r w:rsidR="00817132">
        <w:t xml:space="preserve">, aber auch eine Ermittlung anhand von Nutzereingaben oder durch andere Applikationen ist denkbar </w:t>
      </w:r>
      <w:r w:rsidR="00817132">
        <w:fldChar w:fldCharType="begin" w:fldLock="1"/>
      </w:r>
      <w:r w:rsidR="00B12753">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"uris" : [ "http://www.mendeley.com/documents/?uuid=072c6ef8-64d6-4a57-853a-b958fc787961" ] } ], "mendeley" : { "previouslyFormattedCitation" : "(Indulska und Sutton 2003, S. 1)" }, "properties" : { "noteIndex" : 0 }, "schema" : "https://github.com/citation-style-language/schema/raw/master/csl-citation.json" }</w:instrText>
      </w:r>
      <w:r w:rsidR="00817132">
        <w:fldChar w:fldCharType="separate"/>
      </w:r>
      <w:r w:rsidR="00817132" w:rsidRPr="00817132">
        <w:rPr>
          <w:noProof/>
        </w:rPr>
        <w:t>(Indulska und Sutton 2003, S. 1)</w:t>
      </w:r>
      <w:r w:rsidR="00817132">
        <w:fldChar w:fldCharType="end"/>
      </w:r>
      <w:r w:rsidR="00817132">
        <w:t>.</w:t>
      </w:r>
      <w:r w:rsidR="00DF4D79">
        <w:t xml:space="preserve"> Hierbei ist allerdings zu unterscheiden ob die Lokal</w:t>
      </w:r>
      <w:r w:rsidR="00DF4D79">
        <w:t>i</w:t>
      </w:r>
      <w:r w:rsidR="00DF4D79">
        <w:t>sierung unter freien Himmel und so über Satelliten oder Sendemasten geschehen kann, oder ob sich um eine Lokalisierung in einem Gebäude handelt, wie sie zum Beispiel in Museen denkbar ist (Quelle benötigt).</w:t>
      </w:r>
    </w:p>
    <w:p w14:paraId="1C856D6D" w14:textId="7DB1BE9F" w:rsidR="00386873" w:rsidRDefault="00386873" w:rsidP="00FC02FE">
      <w:pPr>
        <w:pStyle w:val="BasicText"/>
      </w:pPr>
      <w:r>
        <w:t xml:space="preserve">Verschiedene Beispielanwendungen (siehe extra Abschnitt zum Thema) </w:t>
      </w:r>
    </w:p>
    <w:p w14:paraId="45C3A585" w14:textId="0B0F642F" w:rsidR="00386873" w:rsidRPr="003C7E2E" w:rsidRDefault="00386873" w:rsidP="00FC02FE">
      <w:pPr>
        <w:pStyle w:val="BasicText"/>
      </w:pPr>
      <w:r>
        <w:t>Eine ernsthaft angekommene, kontextsensitive Anwendung mit Potenzial.</w:t>
      </w:r>
    </w:p>
    <w:p w14:paraId="19C65584" w14:textId="37B70226" w:rsidR="001E0E39" w:rsidRPr="003C7E2E" w:rsidRDefault="00F10A49" w:rsidP="00F10A49">
      <w:pPr>
        <w:pStyle w:val="berschrift3"/>
      </w:pPr>
      <w:bookmarkStart w:id="16" w:name="_Toc276195796"/>
      <w:r w:rsidRPr="003C7E2E">
        <w:t>Marker / QR-Codes</w:t>
      </w:r>
      <w:bookmarkEnd w:id="16"/>
    </w:p>
    <w:p w14:paraId="1CF98DDD" w14:textId="56358444" w:rsidR="00FF34F3" w:rsidRPr="003C7E2E" w:rsidRDefault="00E40ACD" w:rsidP="00D572EA">
      <w:pPr>
        <w:pStyle w:val="BasicText"/>
      </w:pPr>
      <w:r>
        <w:t>Barcodes, QR-Codes</w:t>
      </w:r>
    </w:p>
    <w:p w14:paraId="2CC41627" w14:textId="0B80732D" w:rsidR="00297DC8" w:rsidRPr="003C7E2E" w:rsidRDefault="00F10A49" w:rsidP="00F10A49">
      <w:pPr>
        <w:pStyle w:val="berschrift3"/>
      </w:pPr>
      <w:bookmarkStart w:id="17" w:name="_Toc276195797"/>
      <w:r w:rsidRPr="003C7E2E">
        <w:t>Objekt- und Bilderkennung</w:t>
      </w:r>
      <w:bookmarkEnd w:id="17"/>
    </w:p>
    <w:p w14:paraId="799298DA" w14:textId="2CFC13A1" w:rsidR="00FC02FE" w:rsidRPr="003C7E2E" w:rsidRDefault="00F10A49" w:rsidP="00FC02FE">
      <w:pPr>
        <w:pStyle w:val="berschrift2"/>
      </w:pPr>
      <w:bookmarkStart w:id="18" w:name="_Toc276195798"/>
      <w:r w:rsidRPr="003C7E2E">
        <w:t>Beispiele für existierende kontextsensitive Anwendungen</w:t>
      </w:r>
      <w:bookmarkEnd w:id="18"/>
    </w:p>
    <w:p w14:paraId="17884C12" w14:textId="4D5EB8C6" w:rsidR="00E51F72" w:rsidRDefault="00E51F72" w:rsidP="00FC02FE">
      <w:pPr>
        <w:pStyle w:val="BasicText"/>
      </w:pPr>
      <w:r>
        <w:t>Der Markt für kontextsensitive Applikation und Applikationen mit kontextsensitiver Funktion ist heute nicht mehr zu unterschätzen und bei genauerer Betrachtung kann man insbesondere auf dem Markt für Smartphone-Apps (Apps) einiges finden was in die drei oben genannten Anwendungsbereiche fällt.</w:t>
      </w:r>
    </w:p>
    <w:p w14:paraId="7C43BAB5" w14:textId="08C33B69" w:rsidR="00E51F72" w:rsidRDefault="00E51F72" w:rsidP="00FC02FE">
      <w:pPr>
        <w:pStyle w:val="BasicText"/>
      </w:pPr>
      <w:r>
        <w:t xml:space="preserve">Location-based Services </w:t>
      </w:r>
      <w:r>
        <w:sym w:font="Wingdings" w:char="F0E0"/>
      </w:r>
      <w:r>
        <w:t xml:space="preserve"> Foursquare</w:t>
      </w:r>
    </w:p>
    <w:p w14:paraId="3AB9E642" w14:textId="37DFADB7" w:rsidR="00E51F72" w:rsidRDefault="00E51F72" w:rsidP="00FC02FE">
      <w:pPr>
        <w:pStyle w:val="BasicText"/>
      </w:pPr>
      <w:r>
        <w:t xml:space="preserve">Marker / QR-Codes </w:t>
      </w:r>
      <w:r>
        <w:sym w:font="Wingdings" w:char="F0E0"/>
      </w:r>
      <w:r>
        <w:t xml:space="preserve"> QR Code Scan?</w:t>
      </w:r>
    </w:p>
    <w:p w14:paraId="1B182731" w14:textId="7A3DE7B9" w:rsidR="00E51F72" w:rsidRPr="003C7E2E" w:rsidRDefault="00E51F72" w:rsidP="00FC02FE">
      <w:pPr>
        <w:pStyle w:val="BasicText"/>
      </w:pPr>
      <w:r>
        <w:t xml:space="preserve">Objekt- und Bilderkennung </w:t>
      </w:r>
      <w:r>
        <w:sym w:font="Wingdings" w:char="F0E0"/>
      </w:r>
      <w:r>
        <w:t xml:space="preserve"> </w:t>
      </w:r>
    </w:p>
    <w:p w14:paraId="66A3ED0B" w14:textId="0A20CD06" w:rsidR="00FC02FE" w:rsidRPr="003C7E2E" w:rsidRDefault="00F10A49" w:rsidP="00F10A49">
      <w:pPr>
        <w:pStyle w:val="berschrift1"/>
      </w:pPr>
      <w:bookmarkStart w:id="19" w:name="_Toc276195799"/>
      <w:r w:rsidRPr="003C7E2E">
        <w:lastRenderedPageBreak/>
        <w:t>Google Glass</w:t>
      </w:r>
      <w:bookmarkEnd w:id="19"/>
    </w:p>
    <w:p w14:paraId="2003000F" w14:textId="178AC097" w:rsidR="00F23E20" w:rsidRDefault="00F10A49" w:rsidP="00F10A49">
      <w:pPr>
        <w:pStyle w:val="berschrift2"/>
      </w:pPr>
      <w:bookmarkStart w:id="20" w:name="_Toc276195800"/>
      <w:r w:rsidRPr="003C7E2E">
        <w:t>Die Google Glass als Vertreter der Augmented Reality</w:t>
      </w:r>
      <w:bookmarkEnd w:id="20"/>
    </w:p>
    <w:p w14:paraId="33EFA2B0" w14:textId="0B4104CB" w:rsidR="00E51F72" w:rsidRDefault="00E51F72" w:rsidP="00E51F72">
      <w:pPr>
        <w:pStyle w:val="BasicText"/>
      </w:pPr>
      <w:r>
        <w:t>Definition von Augmented Reality und Abgrenzung zu Virtual Reality</w:t>
      </w:r>
    </w:p>
    <w:p w14:paraId="5861A4D4" w14:textId="34FD44FD" w:rsidR="00E51F72" w:rsidRPr="00E51F72" w:rsidRDefault="00E51F72" w:rsidP="00E51F72">
      <w:pPr>
        <w:pStyle w:val="BasicText"/>
      </w:pPr>
      <w:r>
        <w:t>Wie die Google Glass dort reinpasst.</w:t>
      </w:r>
    </w:p>
    <w:p w14:paraId="410B19E0" w14:textId="4A4FE085" w:rsidR="00F10A49" w:rsidRPr="003C7E2E" w:rsidRDefault="00F10A49" w:rsidP="00F10A49">
      <w:pPr>
        <w:pStyle w:val="berschrift2"/>
      </w:pPr>
      <w:bookmarkStart w:id="21" w:name="_Toc276195801"/>
      <w:r w:rsidRPr="003C7E2E">
        <w:t>Spezifikationen und Besonderheiten der Google Glass</w:t>
      </w:r>
      <w:bookmarkEnd w:id="21"/>
    </w:p>
    <w:p w14:paraId="61EC88FB" w14:textId="472C5C66" w:rsidR="00F10A49" w:rsidRDefault="00F10A49" w:rsidP="00F10A49">
      <w:pPr>
        <w:pStyle w:val="berschrift3"/>
      </w:pPr>
      <w:bookmarkStart w:id="22" w:name="_Toc276195802"/>
      <w:r w:rsidRPr="003C7E2E">
        <w:t>Hardwarespezifikationen</w:t>
      </w:r>
      <w:bookmarkEnd w:id="22"/>
    </w:p>
    <w:p w14:paraId="734C6DEE" w14:textId="689AAB6E" w:rsidR="00E51F72" w:rsidRPr="00E51F72" w:rsidRDefault="00E51F72" w:rsidP="00E51F72">
      <w:pPr>
        <w:pStyle w:val="BasicText"/>
      </w:pPr>
      <w:r>
        <w:fldChar w:fldCharType="begin" w:fldLock="1"/>
      </w:r>
      <w:r w:rsidR="00B12753">
        <w:instrText>ADDIN CSL_CITATION { "citationItems" : [ { "id" : "ITEM-1", "itemData" : { "URL" : "http://www.catwig.com/google-glass-teardown/", "accessed" : { "date-parts" : [ [ "2014", "10", "16" ] ] }, "id" : "ITEM-1", "issued" : { "date-parts" : [ [ "0" ] ] }, "title" : "Google Glass Teardown", "type" : "webpage" }, "uris" : [ "http://www.mendeley.com/documents/?uuid=353886ea-613d-476a-893a-d08922a75066" ] } ], "mendeley" : { "previouslyFormattedCitation" : "(Google Glass Teardown)" }, "properties" : { "noteIndex" : 0 }, "schema" : "https://github.com/citation-style-language/schema/raw/master/csl-citation.json" }</w:instrText>
      </w:r>
      <w:r>
        <w:fldChar w:fldCharType="separate"/>
      </w:r>
      <w:r w:rsidRPr="00E51F72">
        <w:rPr>
          <w:noProof/>
        </w:rPr>
        <w:t>(Google Glass Teardown)</w:t>
      </w:r>
      <w:r>
        <w:fldChar w:fldCharType="end"/>
      </w:r>
    </w:p>
    <w:p w14:paraId="75653843" w14:textId="66987FD8" w:rsidR="00F10A49" w:rsidRDefault="00F10A49" w:rsidP="00F10A49">
      <w:pPr>
        <w:pStyle w:val="berschrift3"/>
      </w:pPr>
      <w:bookmarkStart w:id="23" w:name="_Toc276195803"/>
      <w:r w:rsidRPr="003C7E2E">
        <w:t>Softwarespezifikationen</w:t>
      </w:r>
      <w:bookmarkEnd w:id="23"/>
    </w:p>
    <w:p w14:paraId="73198B87" w14:textId="7C9C841E" w:rsidR="00E51F72" w:rsidRPr="00E51F72" w:rsidRDefault="00E51F72" w:rsidP="00E51F72">
      <w:pPr>
        <w:pStyle w:val="BasicText"/>
      </w:pPr>
      <w:r>
        <w:t xml:space="preserve">Android und GDK </w:t>
      </w:r>
      <w:r>
        <w:sym w:font="Wingdings" w:char="F0E0"/>
      </w:r>
      <w:r>
        <w:t xml:space="preserve"> </w:t>
      </w:r>
      <w:r w:rsidR="00F457DA">
        <w:t>Versionsnummern, deprecated Methoden, Live Cards, Cardbui</w:t>
      </w:r>
      <w:r w:rsidR="00F457DA">
        <w:t>l</w:t>
      </w:r>
      <w:r w:rsidR="00F457DA">
        <w:t>der, Besonderheiten.</w:t>
      </w:r>
    </w:p>
    <w:p w14:paraId="0BE18ADA" w14:textId="19DE0320" w:rsidR="00F10A49" w:rsidRPr="003C7E2E" w:rsidRDefault="00F10A49" w:rsidP="00F10A49">
      <w:pPr>
        <w:pStyle w:val="berschrift1"/>
      </w:pPr>
      <w:bookmarkStart w:id="24" w:name="_Toc276195804"/>
      <w:r w:rsidRPr="003C7E2E">
        <w:lastRenderedPageBreak/>
        <w:t>Einblendung von kontextsensitiven Inhalten auf der Glass</w:t>
      </w:r>
      <w:bookmarkEnd w:id="24"/>
    </w:p>
    <w:p w14:paraId="036D7995" w14:textId="38BB1758" w:rsidR="00F10A49" w:rsidRDefault="00F10A49" w:rsidP="00F10A49">
      <w:pPr>
        <w:pStyle w:val="berschrift2"/>
      </w:pPr>
      <w:bookmarkStart w:id="25" w:name="_Toc276195805"/>
      <w:r w:rsidRPr="003C7E2E">
        <w:t>Idee und Funktionsweise der kontextsensitiven Applikation</w:t>
      </w:r>
      <w:bookmarkEnd w:id="25"/>
    </w:p>
    <w:p w14:paraId="50C82023" w14:textId="6ABCD134" w:rsidR="00DF4D79" w:rsidRDefault="00DF4D79" w:rsidP="00F457DA">
      <w:pPr>
        <w:pStyle w:val="BasicText"/>
      </w:pPr>
      <w:r>
        <w:t>Bringt man die Google Glass als Vertreter eines Geräts der Augmented Reality zusa</w:t>
      </w:r>
      <w:r>
        <w:t>m</w:t>
      </w:r>
      <w:r>
        <w:t>men und Kontextsensitivität zusammen. Fällt offensichtlich der hohe Überschneidung</w:t>
      </w:r>
      <w:r>
        <w:t>s</w:t>
      </w:r>
      <w:r>
        <w:t>grad von Augmented Reality und Kontextsensitivität auf. Selbst kleine, auf der Glass vorinstallierte Anwendungen wie der Kompass erfüllen streng genommen bereits die Anforderungen um als kontextsensitive Applikation akzeptiert werden zu können. Am Beispiel des Kompasses wird anhand der Position des Nutzer über GPS die Himmel</w:t>
      </w:r>
      <w:r>
        <w:t>s</w:t>
      </w:r>
      <w:r>
        <w:t xml:space="preserve">richtungen ermittelt, es werden also Informationen ortsbasiert angezeigt, was der in 2.2.1 angesprochenen Definition eines Location-Based Services genügt. </w:t>
      </w:r>
    </w:p>
    <w:p w14:paraId="1B855FFF" w14:textId="2BCF68CB" w:rsidR="00F457DA" w:rsidRDefault="00F457DA" w:rsidP="00F457DA">
      <w:pPr>
        <w:pStyle w:val="BasicText"/>
      </w:pPr>
      <w:r>
        <w:t xml:space="preserve">Warum diese Applikation </w:t>
      </w:r>
      <w:r>
        <w:sym w:font="Wingdings" w:char="F0E0"/>
      </w:r>
      <w:r>
        <w:t xml:space="preserve"> Applikationen der anderen Bereiche existieren schon.</w:t>
      </w:r>
    </w:p>
    <w:p w14:paraId="4EF4051E" w14:textId="027533C8" w:rsidR="00F457DA" w:rsidRPr="00F457DA" w:rsidRDefault="00F457DA" w:rsidP="00F457DA">
      <w:pPr>
        <w:pStyle w:val="BasicText"/>
      </w:pPr>
      <w:r>
        <w:t>Idee vorstellen.</w:t>
      </w:r>
    </w:p>
    <w:p w14:paraId="5B8C8444" w14:textId="260ABD09" w:rsidR="00F10A49" w:rsidRPr="003C7E2E" w:rsidRDefault="00F10A49" w:rsidP="00F10A49">
      <w:pPr>
        <w:pStyle w:val="berschrift2"/>
      </w:pPr>
      <w:bookmarkStart w:id="26" w:name="_Toc276195806"/>
      <w:r w:rsidRPr="003C7E2E">
        <w:t>Vorstellung von OpenCV und der verwendeten Algorithmen</w:t>
      </w:r>
      <w:bookmarkEnd w:id="26"/>
    </w:p>
    <w:p w14:paraId="7C7B6CD2" w14:textId="0502C8C8" w:rsidR="00F10A49" w:rsidRPr="003C7E2E" w:rsidRDefault="00F10A49" w:rsidP="00F10A49">
      <w:pPr>
        <w:pStyle w:val="berschrift3"/>
      </w:pPr>
      <w:bookmarkStart w:id="27" w:name="_Toc276195807"/>
      <w:r w:rsidRPr="003C7E2E">
        <w:t>OpenCV</w:t>
      </w:r>
      <w:bookmarkEnd w:id="27"/>
    </w:p>
    <w:p w14:paraId="56DD5135" w14:textId="61A0385B" w:rsidR="00F10A49" w:rsidRPr="003C7E2E" w:rsidRDefault="00F10A49" w:rsidP="00F10A49">
      <w:pPr>
        <w:pStyle w:val="berschrift3"/>
      </w:pPr>
      <w:bookmarkStart w:id="28" w:name="_Toc276195808"/>
      <w:r w:rsidRPr="003C7E2E">
        <w:t>SURF/SIFT/BRISK/FREAK</w:t>
      </w:r>
      <w:bookmarkEnd w:id="28"/>
    </w:p>
    <w:p w14:paraId="135C93D6" w14:textId="094C998C" w:rsidR="00F10A49" w:rsidRPr="003C7E2E" w:rsidRDefault="00F10A49" w:rsidP="00F10A49">
      <w:pPr>
        <w:pStyle w:val="berschrift1"/>
      </w:pPr>
      <w:bookmarkStart w:id="29" w:name="_Toc276195809"/>
      <w:r w:rsidRPr="003C7E2E">
        <w:lastRenderedPageBreak/>
        <w:t>Umsetzung einer kontextsensitiven Applikation mit OpenCV</w:t>
      </w:r>
      <w:bookmarkEnd w:id="29"/>
    </w:p>
    <w:p w14:paraId="1B939F22" w14:textId="75E45BB0" w:rsidR="00F10A49" w:rsidRPr="003C7E2E" w:rsidRDefault="00F10A49" w:rsidP="00F10A49">
      <w:pPr>
        <w:pStyle w:val="berschrift2"/>
      </w:pPr>
      <w:bookmarkStart w:id="30" w:name="_Toc276195810"/>
      <w:r w:rsidRPr="003C7E2E">
        <w:t>Vorstellung der Implementation / ausgewählter Programmteile</w:t>
      </w:r>
      <w:bookmarkEnd w:id="30"/>
    </w:p>
    <w:p w14:paraId="5AAB3A31" w14:textId="0B5A1EC4" w:rsidR="00F10A49" w:rsidRPr="003C7E2E" w:rsidRDefault="00F10A49" w:rsidP="00F10A49">
      <w:pPr>
        <w:pStyle w:val="berschrift2"/>
      </w:pPr>
      <w:bookmarkStart w:id="31" w:name="_Toc276195811"/>
      <w:r w:rsidRPr="003C7E2E">
        <w:t>Fallstudie / Auswertung der Applikation</w:t>
      </w:r>
      <w:bookmarkEnd w:id="31"/>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32" w:name="_Toc276195812"/>
      <w:r w:rsidRPr="003C7E2E">
        <w:t>Fazit und Ausblick</w:t>
      </w:r>
      <w:bookmarkEnd w:id="32"/>
    </w:p>
    <w:p w14:paraId="58D262C0" w14:textId="77777777" w:rsidR="00B07CC5" w:rsidRPr="003C7E2E" w:rsidRDefault="00B07CC5" w:rsidP="00D85134">
      <w:pPr>
        <w:pStyle w:val="berschrift1"/>
        <w:numPr>
          <w:ilvl w:val="0"/>
          <w:numId w:val="0"/>
        </w:numPr>
      </w:pPr>
      <w:bookmarkStart w:id="33" w:name="Literaturverzeichnis"/>
      <w:bookmarkStart w:id="34" w:name="_Toc70927232"/>
      <w:bookmarkStart w:id="35" w:name="_Toc276195813"/>
      <w:r w:rsidRPr="003C7E2E">
        <w:t>Literaturverzeichnis</w:t>
      </w:r>
      <w:bookmarkEnd w:id="33"/>
      <w:bookmarkEnd w:id="34"/>
      <w:bookmarkEnd w:id="35"/>
    </w:p>
    <w:bookmarkStart w:id="36" w:name="_Toc70927233"/>
    <w:p w14:paraId="4725627E" w14:textId="7EDFFC01" w:rsidR="00B12753" w:rsidRPr="00B12753" w:rsidRDefault="00124E8A">
      <w:pPr>
        <w:pStyle w:val="StandardWeb"/>
        <w:ind w:left="480" w:hanging="480"/>
        <w:divId w:val="279918719"/>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B12753" w:rsidRPr="00B12753">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00405159" w14:textId="77777777" w:rsidR="00B12753" w:rsidRPr="00B12753" w:rsidRDefault="00B12753">
      <w:pPr>
        <w:pStyle w:val="StandardWeb"/>
        <w:ind w:left="480" w:hanging="480"/>
        <w:divId w:val="279918719"/>
        <w:rPr>
          <w:noProof/>
        </w:rPr>
      </w:pPr>
      <w:r w:rsidRPr="00B12753">
        <w:rPr>
          <w:noProof/>
        </w:rPr>
        <w:t>Alahi, a.; Ortiz, R.; Vandergheynst, P. (2012) FREAK: Fast Retina Keypoint. 2012 IEEE Conference on Computer Vision and Pattern Recognition. Ieee, 510–517.</w:t>
      </w:r>
    </w:p>
    <w:p w14:paraId="3E7D6114" w14:textId="77777777" w:rsidR="00B12753" w:rsidRPr="00B12753" w:rsidRDefault="00B12753">
      <w:pPr>
        <w:pStyle w:val="StandardWeb"/>
        <w:ind w:left="480" w:hanging="480"/>
        <w:divId w:val="279918719"/>
        <w:rPr>
          <w:noProof/>
        </w:rPr>
      </w:pPr>
      <w:r w:rsidRPr="00B12753">
        <w:rPr>
          <w:noProof/>
        </w:rPr>
        <w:t>Baldauf, Matthias; Dustdar, Schahram; Rosenberg, Florian (2007) A survey on context-aware systems. International Journal of Ad Hoc and Ubiquitous Computing, 2 (4):263–277.</w:t>
      </w:r>
    </w:p>
    <w:p w14:paraId="6B021A60" w14:textId="77777777" w:rsidR="00B12753" w:rsidRPr="00B12753" w:rsidRDefault="00B12753">
      <w:pPr>
        <w:pStyle w:val="StandardWeb"/>
        <w:ind w:left="480" w:hanging="480"/>
        <w:divId w:val="279918719"/>
        <w:rPr>
          <w:noProof/>
        </w:rPr>
      </w:pPr>
      <w:r w:rsidRPr="00B12753">
        <w:rPr>
          <w:noProof/>
        </w:rPr>
        <w:t>Bay, Herbert; Tuytelaars, Tinne; Gool, Luc Van (2006) Speeded Up Robust Features. Computer Vision–ECCV 2006, 3951 (September):346–359.</w:t>
      </w:r>
    </w:p>
    <w:p w14:paraId="4ABAC27F" w14:textId="77777777" w:rsidR="00B12753" w:rsidRPr="00B12753" w:rsidRDefault="00B12753">
      <w:pPr>
        <w:pStyle w:val="StandardWeb"/>
        <w:ind w:left="480" w:hanging="480"/>
        <w:divId w:val="279918719"/>
        <w:rPr>
          <w:noProof/>
        </w:rPr>
      </w:pPr>
      <w:r w:rsidRPr="00B12753">
        <w:rPr>
          <w:noProof/>
        </w:rPr>
        <w:t>Bellavista, Paolo; Corradi, Antonio; Fanelli, Mario; Foschini, Luca (2012) A survey of context data distribution for mobile ubiquitous systems. ACM Computing Surveys, 44 (4):1–45.</w:t>
      </w:r>
    </w:p>
    <w:p w14:paraId="79C45215" w14:textId="77777777" w:rsidR="00B12753" w:rsidRPr="00B12753" w:rsidRDefault="00B12753">
      <w:pPr>
        <w:pStyle w:val="StandardWeb"/>
        <w:ind w:left="480" w:hanging="480"/>
        <w:divId w:val="279918719"/>
        <w:rPr>
          <w:noProof/>
        </w:rPr>
      </w:pPr>
      <w:r w:rsidRPr="00B12753">
        <w:rPr>
          <w:noProof/>
        </w:rPr>
        <w:t>Chen, HL (2004) An intelligent broker architecture for pervasive context-aware systems. .</w:t>
      </w:r>
    </w:p>
    <w:p w14:paraId="7B8DE88F" w14:textId="77777777" w:rsidR="00B12753" w:rsidRPr="00B12753" w:rsidRDefault="00B12753">
      <w:pPr>
        <w:pStyle w:val="StandardWeb"/>
        <w:ind w:left="480" w:hanging="480"/>
        <w:divId w:val="279918719"/>
        <w:rPr>
          <w:noProof/>
        </w:rPr>
      </w:pPr>
      <w:r w:rsidRPr="00B12753">
        <w:rPr>
          <w:noProof/>
        </w:rPr>
        <w:t>Cho, Eunjoon; Myers, Seth A.; Leskovec, Jure (2011) Friendship and mobility. Proceedings of the 17th ACM SIGKDD international conference on Knowledge discovery and data mining - KDD ’11. New York, New York, USA, ACM Press, 1082.</w:t>
      </w:r>
    </w:p>
    <w:p w14:paraId="0E1FBCC0" w14:textId="77777777" w:rsidR="00B12753" w:rsidRPr="00B12753" w:rsidRDefault="00B12753">
      <w:pPr>
        <w:pStyle w:val="StandardWeb"/>
        <w:ind w:left="480" w:hanging="480"/>
        <w:divId w:val="279918719"/>
        <w:rPr>
          <w:noProof/>
        </w:rPr>
      </w:pPr>
      <w:r w:rsidRPr="00B12753">
        <w:rPr>
          <w:noProof/>
        </w:rPr>
        <w:t>Dey, A.K.; Salber, D.; Abowd, G.D.; Futakawa, M. (1999) The Conference Assistant: combining context-awareness with wearable computing. Digest of Papers. Third International Symposium on Wearable Computers. IEEE Comput. Soc, 21–28.</w:t>
      </w:r>
    </w:p>
    <w:p w14:paraId="7298BC88" w14:textId="77777777" w:rsidR="00B12753" w:rsidRPr="00B12753" w:rsidRDefault="00B12753">
      <w:pPr>
        <w:pStyle w:val="StandardWeb"/>
        <w:ind w:left="480" w:hanging="480"/>
        <w:divId w:val="279918719"/>
        <w:rPr>
          <w:noProof/>
        </w:rPr>
      </w:pPr>
      <w:r w:rsidRPr="00B12753">
        <w:rPr>
          <w:noProof/>
        </w:rPr>
        <w:t>Dey, Anind K. (2001) Understanding and Using Context. Personal and Ubiquitous Computing, 5 (1):4–7.</w:t>
      </w:r>
    </w:p>
    <w:p w14:paraId="6885A2BE" w14:textId="77777777" w:rsidR="00B12753" w:rsidRPr="00B12753" w:rsidRDefault="00B12753">
      <w:pPr>
        <w:pStyle w:val="StandardWeb"/>
        <w:ind w:left="480" w:hanging="480"/>
        <w:divId w:val="279918719"/>
        <w:rPr>
          <w:noProof/>
        </w:rPr>
      </w:pPr>
      <w:r w:rsidRPr="00B12753">
        <w:rPr>
          <w:noProof/>
        </w:rPr>
        <w:t>Gao, Huiji; Tang, Jiliang; Liu, Huan (2012) Exploring Social-Historical Ties on Location-Based Social Networks. ICWSM. 114–121.</w:t>
      </w:r>
    </w:p>
    <w:p w14:paraId="69C13E3E" w14:textId="77777777" w:rsidR="00B12753" w:rsidRPr="00B12753" w:rsidRDefault="00B12753">
      <w:pPr>
        <w:pStyle w:val="StandardWeb"/>
        <w:ind w:left="480" w:hanging="480"/>
        <w:divId w:val="279918719"/>
        <w:rPr>
          <w:noProof/>
        </w:rPr>
      </w:pPr>
      <w:r w:rsidRPr="00B12753">
        <w:rPr>
          <w:noProof/>
        </w:rPr>
        <w:t>Indulska, J; Sutton, P (2003) Location management in pervasive systems. Workshop on Wearable, Invisible, Context-Aware, Ambient, Pervasive and Ubiquitous Computing. Adelaide, Australia, Australian Computer Society, 143–151.</w:t>
      </w:r>
    </w:p>
    <w:p w14:paraId="357DCDF4" w14:textId="77777777" w:rsidR="00B12753" w:rsidRPr="00B12753" w:rsidRDefault="00B12753">
      <w:pPr>
        <w:pStyle w:val="StandardWeb"/>
        <w:ind w:left="480" w:hanging="480"/>
        <w:divId w:val="279918719"/>
        <w:rPr>
          <w:noProof/>
        </w:rPr>
      </w:pPr>
      <w:r w:rsidRPr="00B12753">
        <w:rPr>
          <w:noProof/>
        </w:rPr>
        <w:t>Junglas, Iris A.; Watson, Richard T. (2008) Location-based services. Communications of the ACM, 51 (3):65–69.</w:t>
      </w:r>
    </w:p>
    <w:p w14:paraId="3652E607" w14:textId="77777777" w:rsidR="00B12753" w:rsidRPr="00B12753" w:rsidRDefault="00B12753">
      <w:pPr>
        <w:pStyle w:val="StandardWeb"/>
        <w:ind w:left="480" w:hanging="480"/>
        <w:divId w:val="279918719"/>
        <w:rPr>
          <w:noProof/>
        </w:rPr>
      </w:pPr>
      <w:r w:rsidRPr="00B12753">
        <w:rPr>
          <w:noProof/>
        </w:rPr>
        <w:t xml:space="preserve">Kölmel, Dr. Bernhard (2005) Location-based services. </w:t>
      </w:r>
    </w:p>
    <w:p w14:paraId="254F72F6" w14:textId="77777777" w:rsidR="00B12753" w:rsidRPr="00B12753" w:rsidRDefault="00B12753">
      <w:pPr>
        <w:pStyle w:val="StandardWeb"/>
        <w:ind w:left="480" w:hanging="480"/>
        <w:divId w:val="279918719"/>
        <w:rPr>
          <w:noProof/>
        </w:rPr>
      </w:pPr>
      <w:r w:rsidRPr="00B12753">
        <w:rPr>
          <w:noProof/>
        </w:rPr>
        <w:t>Lee, Sangkeun; Chang, Juno; Lee, Sang-goo (2010) Survey and Trend Analysis of Context-Aware Systems. Information-An International Interdisciplinary Journal, 14 (2):527–548.</w:t>
      </w:r>
    </w:p>
    <w:p w14:paraId="73FA07BA" w14:textId="77777777" w:rsidR="00B12753" w:rsidRPr="00B12753" w:rsidRDefault="00B12753">
      <w:pPr>
        <w:pStyle w:val="StandardWeb"/>
        <w:ind w:left="480" w:hanging="480"/>
        <w:divId w:val="279918719"/>
        <w:rPr>
          <w:noProof/>
        </w:rPr>
      </w:pPr>
      <w:r w:rsidRPr="00B12753">
        <w:rPr>
          <w:noProof/>
        </w:rPr>
        <w:t>Leutenegger, Stefan; Chli, Margarita; Siegwart, Roland Y. (2011) BRISK: Binary Robust invariant scalable keypoints. 2011 International Conference on Computer Vision. Ieee, 2548–2555.</w:t>
      </w:r>
    </w:p>
    <w:p w14:paraId="5A076BE5" w14:textId="77777777" w:rsidR="00B12753" w:rsidRPr="00B12753" w:rsidRDefault="00B12753">
      <w:pPr>
        <w:pStyle w:val="StandardWeb"/>
        <w:ind w:left="480" w:hanging="480"/>
        <w:divId w:val="279918719"/>
        <w:rPr>
          <w:noProof/>
        </w:rPr>
      </w:pPr>
      <w:r w:rsidRPr="00B12753">
        <w:rPr>
          <w:noProof/>
        </w:rPr>
        <w:t>opencv dev team OpenCV API Reference — OpenCV 2.4.9.0 Documentation. http://docs.opencv.org/modules/refman.html, abgerufen am 09.10.2014.</w:t>
      </w:r>
    </w:p>
    <w:p w14:paraId="69C31DCF" w14:textId="77777777" w:rsidR="00B12753" w:rsidRPr="00B12753" w:rsidRDefault="00B12753">
      <w:pPr>
        <w:pStyle w:val="StandardWeb"/>
        <w:ind w:left="480" w:hanging="480"/>
        <w:divId w:val="279918719"/>
        <w:rPr>
          <w:noProof/>
        </w:rPr>
      </w:pPr>
      <w:r w:rsidRPr="00B12753">
        <w:rPr>
          <w:noProof/>
        </w:rPr>
        <w:t>Perera, Charith; Zaslavsky, Arkady; Christen, Peter; Georgakopoulos, Dimitrios (2014) Context Aware Computing for The Internet of Things: A Survey. IEEE Communications Surveys &amp; Tutorials, 16 (1):414–454.</w:t>
      </w:r>
    </w:p>
    <w:p w14:paraId="7D5B846F" w14:textId="77777777" w:rsidR="00B12753" w:rsidRPr="00B12753" w:rsidRDefault="00B12753">
      <w:pPr>
        <w:pStyle w:val="StandardWeb"/>
        <w:ind w:left="480" w:hanging="480"/>
        <w:divId w:val="279918719"/>
        <w:rPr>
          <w:noProof/>
        </w:rPr>
      </w:pPr>
      <w:r w:rsidRPr="00B12753">
        <w:rPr>
          <w:noProof/>
        </w:rPr>
        <w:t>Portman, Eric A.; Gailey, Michael L.; Holmes, Chad S.; Burgiss, Michael J.; Smith, Angela King; Pitts III, Ashton F.; Dempsen, Stephen L.; Che, Vinny Wai-yan (2005) Location-based services. USA, .</w:t>
      </w:r>
    </w:p>
    <w:p w14:paraId="3AF4884A" w14:textId="77777777" w:rsidR="00B12753" w:rsidRPr="00B12753" w:rsidRDefault="00B12753">
      <w:pPr>
        <w:pStyle w:val="StandardWeb"/>
        <w:ind w:left="480" w:hanging="480"/>
        <w:divId w:val="279918719"/>
        <w:rPr>
          <w:noProof/>
        </w:rPr>
      </w:pPr>
      <w:r w:rsidRPr="00B12753">
        <w:rPr>
          <w:noProof/>
        </w:rPr>
        <w:t>Schilit, B.N.; Theimer, M.M. (1994) Disseminating active map information to mobile hosts. IEEE Network, 8 (5):22–32.</w:t>
      </w:r>
    </w:p>
    <w:p w14:paraId="521D635C" w14:textId="77777777" w:rsidR="00B12753" w:rsidRPr="00B12753" w:rsidRDefault="00B12753">
      <w:pPr>
        <w:pStyle w:val="StandardWeb"/>
        <w:ind w:left="480" w:hanging="480"/>
        <w:divId w:val="279918719"/>
        <w:rPr>
          <w:noProof/>
        </w:rPr>
      </w:pPr>
      <w:r w:rsidRPr="00B12753">
        <w:rPr>
          <w:noProof/>
        </w:rPr>
        <w:t xml:space="preserve">UMTS Forum (2001) Report No. 13. </w:t>
      </w:r>
    </w:p>
    <w:p w14:paraId="4C79B084" w14:textId="77777777" w:rsidR="00B12753" w:rsidRPr="00B12753" w:rsidRDefault="00B12753">
      <w:pPr>
        <w:pStyle w:val="StandardWeb"/>
        <w:ind w:left="480" w:hanging="480"/>
        <w:divId w:val="279918719"/>
        <w:rPr>
          <w:noProof/>
        </w:rPr>
      </w:pPr>
      <w:r w:rsidRPr="00B12753">
        <w:rPr>
          <w:noProof/>
        </w:rPr>
        <w:t>Want, Roy; Hopper, Andy; Falcão, Veronica; Gibbons, Jonathan (1992) The active badge location system. ACM Transactions on Information Systems, 10 (1):91–102.</w:t>
      </w:r>
    </w:p>
    <w:p w14:paraId="73758799" w14:textId="77777777" w:rsidR="00B12753" w:rsidRPr="00B12753" w:rsidRDefault="00B12753">
      <w:pPr>
        <w:pStyle w:val="StandardWeb"/>
        <w:ind w:left="480" w:hanging="480"/>
        <w:divId w:val="279918719"/>
        <w:rPr>
          <w:noProof/>
        </w:rPr>
      </w:pPr>
      <w:r w:rsidRPr="00B12753">
        <w:rPr>
          <w:noProof/>
        </w:rPr>
        <w:t>Google Glass Teardown. http://www.catwig.com/google-glass-teardown/, abgerufen am 16.10.2014.</w:t>
      </w:r>
    </w:p>
    <w:p w14:paraId="54FAA0CD" w14:textId="55B7C663" w:rsidR="00B07CC5" w:rsidRPr="003C7E2E" w:rsidRDefault="00124E8A" w:rsidP="00B12753">
      <w:pPr>
        <w:pStyle w:val="StandardWeb"/>
        <w:ind w:left="480" w:hanging="480"/>
        <w:divId w:val="1282499327"/>
      </w:pPr>
      <w:r w:rsidRPr="003C7E2E">
        <w:rPr>
          <w:b/>
        </w:rPr>
        <w:fldChar w:fldCharType="end"/>
      </w:r>
      <w:r w:rsidR="00B07CC5" w:rsidRPr="003C7E2E">
        <w:t>Anhang</w:t>
      </w:r>
      <w:bookmarkEnd w:id="36"/>
    </w:p>
    <w:p w14:paraId="2DF7C1C0" w14:textId="77777777" w:rsidR="00B07CC5" w:rsidRPr="003C7E2E" w:rsidRDefault="00B07CC5" w:rsidP="00B07CC5">
      <w:pPr>
        <w:pStyle w:val="berschrift8"/>
      </w:pPr>
      <w:bookmarkStart w:id="37" w:name="_Toc276195814"/>
      <w:r w:rsidRPr="003C7E2E">
        <w:t>Unterkapitel des Anhangs</w:t>
      </w:r>
      <w:bookmarkEnd w:id="37"/>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38" w:name="_Toc276195815"/>
      <w:r w:rsidRPr="003C7E2E">
        <w:t>Zweites Unterkapitel des Anhangs</w:t>
      </w:r>
      <w:bookmarkEnd w:id="38"/>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15"/>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t>Abschließende Erklärung</w:t>
      </w:r>
    </w:p>
    <w:p w14:paraId="0F8FE22A" w14:textId="77777777" w:rsidR="00BE1F5B" w:rsidRPr="003C7E2E" w:rsidRDefault="00BE1F5B" w:rsidP="00D14DBB">
      <w:pPr>
        <w:pStyle w:val="BasicText"/>
      </w:pPr>
      <w:r w:rsidRPr="003C7E2E">
        <w:t>Ich versichere hiermit, dass ich diese Bachelora</w:t>
      </w:r>
      <w:r w:rsidRPr="003C7E2E">
        <w:t>r</w:t>
      </w:r>
      <w:r w:rsidRPr="003C7E2E">
        <w:t xml:space="preserve">beit/Masterarbeit/Diplomarbeit/Ausarbeitung </w:t>
      </w:r>
      <w:r w:rsidRPr="003C7E2E">
        <w:rPr>
          <w:rStyle w:val="BasicCharItalic"/>
        </w:rPr>
        <w:t>Thema der Ausarbeitung</w:t>
      </w:r>
      <w:r w:rsidRPr="003C7E2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5F1383">
        <w:rPr>
          <w:noProof/>
        </w:rPr>
        <w:t>29. Oktober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77777777" w:rsidR="008C08AD" w:rsidRPr="003C7E2E" w:rsidRDefault="008C08AD" w:rsidP="00B07CC5">
      <w:pPr>
        <w:pStyle w:val="BasicText"/>
      </w:pPr>
      <w:r w:rsidRPr="003C7E2E">
        <w:t>…(Unterschrift</w:t>
      </w:r>
      <w:r w:rsidR="00CF2BF1" w:rsidRPr="003C7E2E">
        <w:t xml:space="preserve"> mit Vor- und Zuname</w:t>
      </w:r>
      <w:r w:rsidRPr="003C7E2E">
        <w:t>)…</w:t>
      </w:r>
    </w:p>
    <w:sectPr w:rsidR="008C08AD" w:rsidRPr="003C7E2E" w:rsidSect="00C565B8">
      <w:headerReference w:type="default" r:id="rId16"/>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Jannik Hoffjann" w:date="2014-10-28T14:28:00Z" w:initials="JH">
    <w:p w14:paraId="12EBBD2A" w14:textId="77777777" w:rsidR="00DF4D79" w:rsidRDefault="00DF4D79" w:rsidP="007B43E4">
      <w:pPr>
        <w:rPr>
          <w:i/>
        </w:rPr>
      </w:pPr>
      <w:r>
        <w:rPr>
          <w:rStyle w:val="Kommentarzeichen"/>
        </w:rPr>
        <w:annotationRef/>
      </w:r>
      <w:r>
        <w:rPr>
          <w:i/>
        </w:rPr>
        <w:t>Die Priorität dieser Arbeit wird dabei insbesondere auf den Kategorien der Middl</w:t>
      </w:r>
      <w:r>
        <w:rPr>
          <w:i/>
        </w:rPr>
        <w:t>e</w:t>
      </w:r>
      <w:r>
        <w:rPr>
          <w:i/>
        </w:rPr>
        <w:t>ware infrastructure und der Context server liegen.</w:t>
      </w:r>
    </w:p>
    <w:p w14:paraId="0EE1D608" w14:textId="08DC9FD1" w:rsidR="00DF4D79" w:rsidRDefault="00DF4D79">
      <w:pPr>
        <w:pStyle w:val="Kommentar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DF4D79" w:rsidRDefault="00DF4D79" w:rsidP="001A10C8">
      <w:r>
        <w:separator/>
      </w:r>
    </w:p>
    <w:p w14:paraId="6CEDDD62" w14:textId="77777777" w:rsidR="00DF4D79" w:rsidRDefault="00DF4D79" w:rsidP="001A10C8"/>
  </w:endnote>
  <w:endnote w:type="continuationSeparator" w:id="0">
    <w:p w14:paraId="16C68116" w14:textId="77777777" w:rsidR="00DF4D79" w:rsidRDefault="00DF4D79" w:rsidP="001A10C8">
      <w:r>
        <w:continuationSeparator/>
      </w:r>
    </w:p>
    <w:p w14:paraId="5852DA38" w14:textId="77777777" w:rsidR="00DF4D79" w:rsidRDefault="00DF4D79"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DF4D79" w:rsidRDefault="00DF4D79" w:rsidP="001A10C8">
      <w:r>
        <w:separator/>
      </w:r>
    </w:p>
    <w:p w14:paraId="0252034B" w14:textId="77777777" w:rsidR="00DF4D79" w:rsidRDefault="00DF4D79" w:rsidP="001A10C8"/>
  </w:footnote>
  <w:footnote w:type="continuationSeparator" w:id="0">
    <w:p w14:paraId="199512B9" w14:textId="77777777" w:rsidR="00DF4D79" w:rsidRDefault="00DF4D79" w:rsidP="001A10C8">
      <w:r>
        <w:continuationSeparator/>
      </w:r>
    </w:p>
    <w:p w14:paraId="06FC0B84" w14:textId="77777777" w:rsidR="00DF4D79" w:rsidRDefault="00DF4D79"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DF4D79" w:rsidRDefault="00DF4D79" w:rsidP="006E1E44">
    <w:pPr>
      <w:pStyle w:val="Kopfzeile"/>
    </w:pPr>
    <w:fldSimple w:instr=" STYLEREF  &quot;Überschrift 1&quot; \t  \* MERGEFORMAT ">
      <w:r w:rsidR="00B12753">
        <w:rPr>
          <w:noProof/>
        </w:rPr>
        <w:t>Zusammenfassung / Expose</w:t>
      </w:r>
    </w:fldSimple>
    <w:r w:rsidRPr="00A509D9">
      <w:tab/>
    </w:r>
    <w:r w:rsidRPr="00A509D9">
      <w:tab/>
    </w:r>
    <w:r w:rsidRPr="00A509D9">
      <w:fldChar w:fldCharType="begin"/>
    </w:r>
    <w:r w:rsidRPr="00A509D9">
      <w:instrText xml:space="preserve">PAGE  </w:instrText>
    </w:r>
    <w:r w:rsidRPr="00A509D9">
      <w:fldChar w:fldCharType="separate"/>
    </w:r>
    <w:r w:rsidR="00B12753">
      <w:rPr>
        <w:noProof/>
      </w:rPr>
      <w:t>II</w:t>
    </w:r>
    <w:r w:rsidRPr="00A509D9">
      <w:fldChar w:fldCharType="end"/>
    </w:r>
  </w:p>
  <w:p w14:paraId="3FFFE3F0" w14:textId="77777777" w:rsidR="00DF4D79" w:rsidRPr="0095002F" w:rsidRDefault="00DF4D79"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DF4D79" w:rsidRPr="006E1E44" w:rsidRDefault="00DF4D79"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DF4D79" w:rsidRDefault="00DF4D79">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DF4D79" w:rsidRDefault="00DF4D79" w:rsidP="006E1E44">
    <w:pPr>
      <w:pStyle w:val="Kopfzeile"/>
    </w:pPr>
    <w:fldSimple w:instr=" STYLEREF  &quot;Überschrift 1&quot; \t  \* MERGEFORMAT ">
      <w:r w:rsidR="00B12753">
        <w:rPr>
          <w:noProof/>
        </w:rPr>
        <w:t>Symbolverzeichnis</w:t>
      </w:r>
    </w:fldSimple>
    <w:r w:rsidRPr="00A509D9">
      <w:tab/>
    </w:r>
    <w:r w:rsidRPr="00A509D9">
      <w:tab/>
    </w:r>
    <w:r w:rsidRPr="00A509D9">
      <w:fldChar w:fldCharType="begin"/>
    </w:r>
    <w:r w:rsidRPr="00A509D9">
      <w:instrText xml:space="preserve">PAGE  </w:instrText>
    </w:r>
    <w:r w:rsidRPr="00A509D9">
      <w:fldChar w:fldCharType="separate"/>
    </w:r>
    <w:r w:rsidR="00B12753">
      <w:rPr>
        <w:noProof/>
      </w:rPr>
      <w:t>VII</w:t>
    </w:r>
    <w:r w:rsidRPr="00A509D9">
      <w:fldChar w:fldCharType="end"/>
    </w:r>
  </w:p>
  <w:p w14:paraId="53F60529" w14:textId="77777777" w:rsidR="00DF4D79" w:rsidRPr="0095002F" w:rsidRDefault="00DF4D79"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DF4D79" w:rsidRPr="006E1E44" w:rsidRDefault="00DF4D79"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DF4D79" w:rsidRDefault="00DF4D79"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B12753">
      <w:rPr>
        <w:noProof/>
      </w:rPr>
      <w:t>III</w:t>
    </w:r>
    <w:r w:rsidRPr="00A509D9">
      <w:fldChar w:fldCharType="end"/>
    </w:r>
  </w:p>
  <w:p w14:paraId="3B97733B" w14:textId="77777777" w:rsidR="00DF4D79" w:rsidRPr="0095002F" w:rsidRDefault="00DF4D79"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DF4D79" w:rsidRDefault="00DF4D79">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DF4D79" w:rsidRDefault="00DF4D79" w:rsidP="006E1E44">
    <w:pPr>
      <w:pStyle w:val="Kopfzeile"/>
    </w:pPr>
    <w:fldSimple w:instr=" STYLEREF  &quot;Überschrift 1&quot; \t  \* MERGEFORMAT ">
      <w:r w:rsidR="00B12753">
        <w:rPr>
          <w:noProof/>
        </w:rPr>
        <w:t>Abbildungsverzeichnis</w:t>
      </w:r>
    </w:fldSimple>
    <w:r w:rsidRPr="00A509D9">
      <w:tab/>
    </w:r>
    <w:r w:rsidRPr="00A509D9">
      <w:tab/>
    </w:r>
    <w:r w:rsidRPr="00A509D9">
      <w:fldChar w:fldCharType="begin"/>
    </w:r>
    <w:r w:rsidRPr="00A509D9">
      <w:instrText xml:space="preserve">PAGE  </w:instrText>
    </w:r>
    <w:r w:rsidRPr="00A509D9">
      <w:fldChar w:fldCharType="separate"/>
    </w:r>
    <w:r w:rsidR="00B12753">
      <w:rPr>
        <w:noProof/>
      </w:rPr>
      <w:t>IV</w:t>
    </w:r>
    <w:r w:rsidRPr="00A509D9">
      <w:fldChar w:fldCharType="end"/>
    </w:r>
  </w:p>
  <w:p w14:paraId="426AAE4B" w14:textId="77777777" w:rsidR="00DF4D79" w:rsidRPr="0095002F" w:rsidRDefault="00DF4D79"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DF4D79" w:rsidRDefault="00DF4D79">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DF4D79" w:rsidRDefault="00DF4D79" w:rsidP="00A509D9">
    <w:pPr>
      <w:pStyle w:val="Kopfzeile"/>
      <w:tabs>
        <w:tab w:val="clear" w:pos="9072"/>
        <w:tab w:val="right" w:pos="8505"/>
      </w:tabs>
    </w:pPr>
    <w:fldSimple w:instr=" STYLEREF  &quot;Überschrift 1&quot; \t  \* MERGEFORMAT ">
      <w:r w:rsidR="00B12753">
        <w:rPr>
          <w:noProof/>
        </w:rPr>
        <w:t>Kontextsensitivität</w:t>
      </w:r>
    </w:fldSimple>
    <w:r w:rsidRPr="00A509D9">
      <w:tab/>
    </w:r>
    <w:r w:rsidRPr="00A509D9">
      <w:tab/>
    </w:r>
    <w:r w:rsidRPr="00A509D9">
      <w:fldChar w:fldCharType="begin"/>
    </w:r>
    <w:r w:rsidRPr="00A509D9">
      <w:instrText xml:space="preserve">PAGE  </w:instrText>
    </w:r>
    <w:r w:rsidRPr="00A509D9">
      <w:fldChar w:fldCharType="separate"/>
    </w:r>
    <w:r w:rsidR="00B12753">
      <w:rPr>
        <w:noProof/>
      </w:rPr>
      <w:t>3</w:t>
    </w:r>
    <w:r w:rsidRPr="00A509D9">
      <w:fldChar w:fldCharType="end"/>
    </w:r>
  </w:p>
  <w:p w14:paraId="5884B79C" w14:textId="77777777" w:rsidR="00DF4D79" w:rsidRPr="0095002F" w:rsidRDefault="00DF4D79"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DF4D79" w:rsidRDefault="00DF4D79"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DF4D79" w:rsidRPr="008C08AD" w:rsidRDefault="00DF4D79" w:rsidP="008C08AD">
    <w:pPr>
      <w:pStyle w:val="Kopfzeile"/>
      <w:tabs>
        <w:tab w:val="clear" w:pos="9072"/>
        <w:tab w:val="right" w:pos="8505"/>
      </w:tabs>
    </w:pPr>
  </w:p>
  <w:p w14:paraId="6BCD240F" w14:textId="77777777" w:rsidR="00DF4D79" w:rsidRPr="0095002F" w:rsidRDefault="00DF4D79" w:rsidP="00A509D9">
    <w:pPr>
      <w:pStyle w:val="Kopfzeile"/>
      <w:tabs>
        <w:tab w:val="right" w:pos="7371"/>
      </w:tabs>
    </w:pPr>
  </w:p>
  <w:p w14:paraId="37ED50CE" w14:textId="77777777" w:rsidR="00DF4D79" w:rsidRDefault="00DF4D79"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3DF75FB2"/>
    <w:multiLevelType w:val="singleLevel"/>
    <w:tmpl w:val="A30818D2"/>
    <w:lvl w:ilvl="0">
      <w:start w:val="1"/>
      <w:numFmt w:val="decimal"/>
      <w:lvlText w:val="%1."/>
      <w:legacy w:legacy="1" w:legacySpace="0" w:legacyIndent="283"/>
      <w:lvlJc w:val="left"/>
      <w:pPr>
        <w:ind w:left="283" w:hanging="283"/>
      </w:pPr>
    </w:lvl>
  </w:abstractNum>
  <w:abstractNum w:abstractNumId="5">
    <w:nsid w:val="41970260"/>
    <w:multiLevelType w:val="singleLevel"/>
    <w:tmpl w:val="A30818D2"/>
    <w:lvl w:ilvl="0">
      <w:start w:val="1"/>
      <w:numFmt w:val="decimal"/>
      <w:lvlText w:val="%1."/>
      <w:legacy w:legacy="1" w:legacySpace="0" w:legacyIndent="283"/>
      <w:lvlJc w:val="left"/>
      <w:pPr>
        <w:ind w:left="283" w:hanging="283"/>
      </w:pPr>
    </w:lvl>
  </w:abstractNum>
  <w:abstractNum w:abstractNumId="6">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01A3C74"/>
    <w:multiLevelType w:val="singleLevel"/>
    <w:tmpl w:val="A30818D2"/>
    <w:lvl w:ilvl="0">
      <w:start w:val="1"/>
      <w:numFmt w:val="decimal"/>
      <w:lvlText w:val="%1."/>
      <w:legacy w:legacy="1" w:legacySpace="0" w:legacyIndent="283"/>
      <w:lvlJc w:val="left"/>
      <w:pPr>
        <w:ind w:left="283" w:hanging="283"/>
      </w:pPr>
    </w:lvl>
  </w:abstractNum>
  <w:abstractNum w:abstractNumId="8">
    <w:nsid w:val="52C91FDC"/>
    <w:multiLevelType w:val="singleLevel"/>
    <w:tmpl w:val="A30818D2"/>
    <w:lvl w:ilvl="0">
      <w:start w:val="1"/>
      <w:numFmt w:val="decimal"/>
      <w:lvlText w:val="%1."/>
      <w:legacy w:legacy="1" w:legacySpace="0" w:legacyIndent="283"/>
      <w:lvlJc w:val="left"/>
      <w:pPr>
        <w:ind w:left="283" w:hanging="283"/>
      </w:pPr>
    </w:lvl>
  </w:abstractNum>
  <w:abstractNum w:abstractNumId="9">
    <w:nsid w:val="55387DFD"/>
    <w:multiLevelType w:val="singleLevel"/>
    <w:tmpl w:val="A30818D2"/>
    <w:lvl w:ilvl="0">
      <w:start w:val="1"/>
      <w:numFmt w:val="decimal"/>
      <w:lvlText w:val="%1."/>
      <w:legacy w:legacy="1" w:legacySpace="0" w:legacyIndent="283"/>
      <w:lvlJc w:val="left"/>
      <w:pPr>
        <w:ind w:left="283" w:hanging="283"/>
      </w:pPr>
    </w:lvl>
  </w:abstractNum>
  <w:abstractNum w:abstractNumId="10">
    <w:nsid w:val="5EEA7354"/>
    <w:multiLevelType w:val="singleLevel"/>
    <w:tmpl w:val="A30818D2"/>
    <w:lvl w:ilvl="0">
      <w:start w:val="1"/>
      <w:numFmt w:val="decimal"/>
      <w:lvlText w:val="%1."/>
      <w:legacy w:legacy="1" w:legacySpace="0" w:legacyIndent="283"/>
      <w:lvlJc w:val="left"/>
      <w:pPr>
        <w:ind w:left="283" w:hanging="283"/>
      </w:pPr>
    </w:lvl>
  </w:abstractNum>
  <w:abstractNum w:abstractNumId="11">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2"/>
  </w:num>
  <w:num w:numId="13">
    <w:abstractNumId w:val="5"/>
  </w:num>
  <w:num w:numId="14">
    <w:abstractNumId w:val="10"/>
  </w:num>
  <w:num w:numId="15">
    <w:abstractNumId w:val="4"/>
  </w:num>
  <w:num w:numId="16">
    <w:abstractNumId w:val="3"/>
  </w:num>
  <w:num w:numId="17">
    <w:abstractNumId w:val="9"/>
  </w:num>
  <w:num w:numId="18">
    <w:abstractNumId w:val="13"/>
  </w:num>
  <w:num w:numId="19">
    <w:abstractNumId w:val="8"/>
  </w:num>
  <w:num w:numId="20">
    <w:abstractNumId w:val="7"/>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de-DE" w:vendorID="64" w:dllVersion="131078" w:nlCheck="1" w:checkStyle="1"/>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04D9C"/>
    <w:rsid w:val="00006C89"/>
    <w:rsid w:val="00015613"/>
    <w:rsid w:val="00020079"/>
    <w:rsid w:val="00022B23"/>
    <w:rsid w:val="00032B96"/>
    <w:rsid w:val="00067FEC"/>
    <w:rsid w:val="000C4573"/>
    <w:rsid w:val="000D2795"/>
    <w:rsid w:val="000D5692"/>
    <w:rsid w:val="000F07DD"/>
    <w:rsid w:val="00106239"/>
    <w:rsid w:val="00111521"/>
    <w:rsid w:val="0011397F"/>
    <w:rsid w:val="0012016E"/>
    <w:rsid w:val="00121406"/>
    <w:rsid w:val="00121EF2"/>
    <w:rsid w:val="00123780"/>
    <w:rsid w:val="00123891"/>
    <w:rsid w:val="00124E8A"/>
    <w:rsid w:val="001353EE"/>
    <w:rsid w:val="0014131F"/>
    <w:rsid w:val="00145DAE"/>
    <w:rsid w:val="0015056D"/>
    <w:rsid w:val="00150627"/>
    <w:rsid w:val="00155F8A"/>
    <w:rsid w:val="00160A54"/>
    <w:rsid w:val="00163655"/>
    <w:rsid w:val="001818B0"/>
    <w:rsid w:val="001833C7"/>
    <w:rsid w:val="001910D2"/>
    <w:rsid w:val="001A10C8"/>
    <w:rsid w:val="001A6596"/>
    <w:rsid w:val="001A6CF1"/>
    <w:rsid w:val="001B0760"/>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86873"/>
    <w:rsid w:val="00392CC0"/>
    <w:rsid w:val="003C3760"/>
    <w:rsid w:val="003C7E2E"/>
    <w:rsid w:val="003E50DB"/>
    <w:rsid w:val="00406970"/>
    <w:rsid w:val="0042238B"/>
    <w:rsid w:val="00422501"/>
    <w:rsid w:val="00431CD8"/>
    <w:rsid w:val="00450995"/>
    <w:rsid w:val="00460D08"/>
    <w:rsid w:val="00463BC7"/>
    <w:rsid w:val="00474EEA"/>
    <w:rsid w:val="00480786"/>
    <w:rsid w:val="00490CEC"/>
    <w:rsid w:val="00494374"/>
    <w:rsid w:val="004B660F"/>
    <w:rsid w:val="004C5484"/>
    <w:rsid w:val="004F4B5F"/>
    <w:rsid w:val="004F4DA4"/>
    <w:rsid w:val="004F5180"/>
    <w:rsid w:val="005338D9"/>
    <w:rsid w:val="00545084"/>
    <w:rsid w:val="0054556D"/>
    <w:rsid w:val="00550526"/>
    <w:rsid w:val="00560B8A"/>
    <w:rsid w:val="00576D5B"/>
    <w:rsid w:val="005917A3"/>
    <w:rsid w:val="005925C4"/>
    <w:rsid w:val="0059473B"/>
    <w:rsid w:val="005A42B4"/>
    <w:rsid w:val="005B23AB"/>
    <w:rsid w:val="005E13CF"/>
    <w:rsid w:val="005F1383"/>
    <w:rsid w:val="005F532A"/>
    <w:rsid w:val="00606D68"/>
    <w:rsid w:val="00633019"/>
    <w:rsid w:val="00636CC7"/>
    <w:rsid w:val="00664C96"/>
    <w:rsid w:val="00666A1A"/>
    <w:rsid w:val="00670612"/>
    <w:rsid w:val="006E1E44"/>
    <w:rsid w:val="006F3E6A"/>
    <w:rsid w:val="006F61A1"/>
    <w:rsid w:val="006F6A78"/>
    <w:rsid w:val="00714B8D"/>
    <w:rsid w:val="00715069"/>
    <w:rsid w:val="0075068F"/>
    <w:rsid w:val="007947EC"/>
    <w:rsid w:val="007B43E4"/>
    <w:rsid w:val="007D316C"/>
    <w:rsid w:val="007E038A"/>
    <w:rsid w:val="00817132"/>
    <w:rsid w:val="00821C99"/>
    <w:rsid w:val="008245A9"/>
    <w:rsid w:val="00833B4C"/>
    <w:rsid w:val="008375BD"/>
    <w:rsid w:val="00850C96"/>
    <w:rsid w:val="00851384"/>
    <w:rsid w:val="008513C9"/>
    <w:rsid w:val="00881688"/>
    <w:rsid w:val="0088178E"/>
    <w:rsid w:val="00887178"/>
    <w:rsid w:val="008A0686"/>
    <w:rsid w:val="008A2AFB"/>
    <w:rsid w:val="008A52D7"/>
    <w:rsid w:val="008C08AD"/>
    <w:rsid w:val="008D37AC"/>
    <w:rsid w:val="008E7D70"/>
    <w:rsid w:val="008F4CFD"/>
    <w:rsid w:val="00903097"/>
    <w:rsid w:val="0093372E"/>
    <w:rsid w:val="00963E3D"/>
    <w:rsid w:val="0097518D"/>
    <w:rsid w:val="009A0D1B"/>
    <w:rsid w:val="009A2F71"/>
    <w:rsid w:val="009A6994"/>
    <w:rsid w:val="009B15B6"/>
    <w:rsid w:val="009B2AA6"/>
    <w:rsid w:val="009B4E23"/>
    <w:rsid w:val="009C3964"/>
    <w:rsid w:val="009E7DE8"/>
    <w:rsid w:val="00A07A3D"/>
    <w:rsid w:val="00A25F2B"/>
    <w:rsid w:val="00A3305F"/>
    <w:rsid w:val="00A372FE"/>
    <w:rsid w:val="00A5036E"/>
    <w:rsid w:val="00A509D9"/>
    <w:rsid w:val="00A67DE3"/>
    <w:rsid w:val="00A70596"/>
    <w:rsid w:val="00A966D4"/>
    <w:rsid w:val="00A97F9D"/>
    <w:rsid w:val="00AA5EA0"/>
    <w:rsid w:val="00AB4C62"/>
    <w:rsid w:val="00AE57B7"/>
    <w:rsid w:val="00AF36DA"/>
    <w:rsid w:val="00AF4C64"/>
    <w:rsid w:val="00B013CC"/>
    <w:rsid w:val="00B022A1"/>
    <w:rsid w:val="00B07CC5"/>
    <w:rsid w:val="00B12753"/>
    <w:rsid w:val="00B17626"/>
    <w:rsid w:val="00B22C79"/>
    <w:rsid w:val="00B3075C"/>
    <w:rsid w:val="00B33509"/>
    <w:rsid w:val="00B36E60"/>
    <w:rsid w:val="00B754C6"/>
    <w:rsid w:val="00B75D9B"/>
    <w:rsid w:val="00BA73ED"/>
    <w:rsid w:val="00BB0CFB"/>
    <w:rsid w:val="00BD707E"/>
    <w:rsid w:val="00BE1F5B"/>
    <w:rsid w:val="00BE335A"/>
    <w:rsid w:val="00C0556C"/>
    <w:rsid w:val="00C20238"/>
    <w:rsid w:val="00C316A2"/>
    <w:rsid w:val="00C331F2"/>
    <w:rsid w:val="00C55B9C"/>
    <w:rsid w:val="00C565B8"/>
    <w:rsid w:val="00C61E93"/>
    <w:rsid w:val="00C77245"/>
    <w:rsid w:val="00CC7AD1"/>
    <w:rsid w:val="00CF2BF1"/>
    <w:rsid w:val="00D14DBB"/>
    <w:rsid w:val="00D572EA"/>
    <w:rsid w:val="00D73634"/>
    <w:rsid w:val="00D75F36"/>
    <w:rsid w:val="00D85134"/>
    <w:rsid w:val="00D8703C"/>
    <w:rsid w:val="00DB508D"/>
    <w:rsid w:val="00DC776D"/>
    <w:rsid w:val="00DD0FA7"/>
    <w:rsid w:val="00DE4393"/>
    <w:rsid w:val="00DF4D79"/>
    <w:rsid w:val="00E127DD"/>
    <w:rsid w:val="00E40ACD"/>
    <w:rsid w:val="00E51F72"/>
    <w:rsid w:val="00E616EF"/>
    <w:rsid w:val="00E63219"/>
    <w:rsid w:val="00E67BC5"/>
    <w:rsid w:val="00E8643D"/>
    <w:rsid w:val="00E8682A"/>
    <w:rsid w:val="00EC6FC8"/>
    <w:rsid w:val="00ED4E57"/>
    <w:rsid w:val="00EE7A9A"/>
    <w:rsid w:val="00EF206C"/>
    <w:rsid w:val="00F03168"/>
    <w:rsid w:val="00F10A49"/>
    <w:rsid w:val="00F1190C"/>
    <w:rsid w:val="00F149E7"/>
    <w:rsid w:val="00F23E20"/>
    <w:rsid w:val="00F457DA"/>
    <w:rsid w:val="00F625C3"/>
    <w:rsid w:val="00F656D1"/>
    <w:rsid w:val="00F75727"/>
    <w:rsid w:val="00F839D9"/>
    <w:rsid w:val="00F858C0"/>
    <w:rsid w:val="00F86347"/>
    <w:rsid w:val="00F915AC"/>
    <w:rsid w:val="00F96D25"/>
    <w:rsid w:val="00FA3639"/>
    <w:rsid w:val="00FA384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sChild>
                                                                                                                                                    <w:div w:id="1214847259">
                                                                                                                                                      <w:marLeft w:val="0"/>
                                                                                                                                                      <w:marRight w:val="0"/>
                                                                                                                                                      <w:marTop w:val="0"/>
                                                                                                                                                      <w:marBottom w:val="0"/>
                                                                                                                                                      <w:divBdr>
                                                                                                                                                        <w:top w:val="none" w:sz="0" w:space="0" w:color="auto"/>
                                                                                                                                                        <w:left w:val="none" w:sz="0" w:space="0" w:color="auto"/>
                                                                                                                                                        <w:bottom w:val="none" w:sz="0" w:space="0" w:color="auto"/>
                                                                                                                                                        <w:right w:val="none" w:sz="0" w:space="0" w:color="auto"/>
                                                                                                                                                      </w:divBdr>
                                                                                                                                                      <w:divsChild>
                                                                                                                                                        <w:div w:id="1144855653">
                                                                                                                                                          <w:marLeft w:val="0"/>
                                                                                                                                                          <w:marRight w:val="0"/>
                                                                                                                                                          <w:marTop w:val="0"/>
                                                                                                                                                          <w:marBottom w:val="0"/>
                                                                                                                                                          <w:divBdr>
                                                                                                                                                            <w:top w:val="none" w:sz="0" w:space="0" w:color="auto"/>
                                                                                                                                                            <w:left w:val="none" w:sz="0" w:space="0" w:color="auto"/>
                                                                                                                                                            <w:bottom w:val="none" w:sz="0" w:space="0" w:color="auto"/>
                                                                                                                                                            <w:right w:val="none" w:sz="0" w:space="0" w:color="auto"/>
                                                                                                                                                          </w:divBdr>
                                                                                                                                                          <w:divsChild>
                                                                                                                                                            <w:div w:id="33164794">
                                                                                                                                                              <w:marLeft w:val="0"/>
                                                                                                                                                              <w:marRight w:val="0"/>
                                                                                                                                                              <w:marTop w:val="0"/>
                                                                                                                                                              <w:marBottom w:val="0"/>
                                                                                                                                                              <w:divBdr>
                                                                                                                                                                <w:top w:val="none" w:sz="0" w:space="0" w:color="auto"/>
                                                                                                                                                                <w:left w:val="none" w:sz="0" w:space="0" w:color="auto"/>
                                                                                                                                                                <w:bottom w:val="none" w:sz="0" w:space="0" w:color="auto"/>
                                                                                                                                                                <w:right w:val="none" w:sz="0" w:space="0" w:color="auto"/>
                                                                                                                                                              </w:divBdr>
                                                                                                                                                              <w:divsChild>
                                                                                                                                                                <w:div w:id="2130314456">
                                                                                                                                                                  <w:marLeft w:val="0"/>
                                                                                                                                                                  <w:marRight w:val="0"/>
                                                                                                                                                                  <w:marTop w:val="0"/>
                                                                                                                                                                  <w:marBottom w:val="0"/>
                                                                                                                                                                  <w:divBdr>
                                                                                                                                                                    <w:top w:val="none" w:sz="0" w:space="0" w:color="auto"/>
                                                                                                                                                                    <w:left w:val="none" w:sz="0" w:space="0" w:color="auto"/>
                                                                                                                                                                    <w:bottom w:val="none" w:sz="0" w:space="0" w:color="auto"/>
                                                                                                                                                                    <w:right w:val="none" w:sz="0" w:space="0" w:color="auto"/>
                                                                                                                                                                  </w:divBdr>
                                                                                                                                                                  <w:divsChild>
                                                                                                                                                                    <w:div w:id="1658532920">
                                                                                                                                                                      <w:marLeft w:val="0"/>
                                                                                                                                                                      <w:marRight w:val="0"/>
                                                                                                                                                                      <w:marTop w:val="0"/>
                                                                                                                                                                      <w:marBottom w:val="0"/>
                                                                                                                                                                      <w:divBdr>
                                                                                                                                                                        <w:top w:val="none" w:sz="0" w:space="0" w:color="auto"/>
                                                                                                                                                                        <w:left w:val="none" w:sz="0" w:space="0" w:color="auto"/>
                                                                                                                                                                        <w:bottom w:val="none" w:sz="0" w:space="0" w:color="auto"/>
                                                                                                                                                                        <w:right w:val="none" w:sz="0" w:space="0" w:color="auto"/>
                                                                                                                                                                      </w:divBdr>
                                                                                                                                                                      <w:divsChild>
                                                                                                                                                                        <w:div w:id="840511355">
                                                                                                                                                                          <w:marLeft w:val="0"/>
                                                                                                                                                                          <w:marRight w:val="0"/>
                                                                                                                                                                          <w:marTop w:val="0"/>
                                                                                                                                                                          <w:marBottom w:val="0"/>
                                                                                                                                                                          <w:divBdr>
                                                                                                                                                                            <w:top w:val="none" w:sz="0" w:space="0" w:color="auto"/>
                                                                                                                                                                            <w:left w:val="none" w:sz="0" w:space="0" w:color="auto"/>
                                                                                                                                                                            <w:bottom w:val="none" w:sz="0" w:space="0" w:color="auto"/>
                                                                                                                                                                            <w:right w:val="none" w:sz="0" w:space="0" w:color="auto"/>
                                                                                                                                                                          </w:divBdr>
                                                                                                                                                                          <w:divsChild>
                                                                                                                                                                            <w:div w:id="897325380">
                                                                                                                                                                              <w:marLeft w:val="0"/>
                                                                                                                                                                              <w:marRight w:val="0"/>
                                                                                                                                                                              <w:marTop w:val="0"/>
                                                                                                                                                                              <w:marBottom w:val="0"/>
                                                                                                                                                                              <w:divBdr>
                                                                                                                                                                                <w:top w:val="none" w:sz="0" w:space="0" w:color="auto"/>
                                                                                                                                                                                <w:left w:val="none" w:sz="0" w:space="0" w:color="auto"/>
                                                                                                                                                                                <w:bottom w:val="none" w:sz="0" w:space="0" w:color="auto"/>
                                                                                                                                                                                <w:right w:val="none" w:sz="0" w:space="0" w:color="auto"/>
                                                                                                                                                                              </w:divBdr>
                                                                                                                                                                              <w:divsChild>
                                                                                                                                                                                <w:div w:id="184945110">
                                                                                                                                                                                  <w:marLeft w:val="0"/>
                                                                                                                                                                                  <w:marRight w:val="0"/>
                                                                                                                                                                                  <w:marTop w:val="0"/>
                                                                                                                                                                                  <w:marBottom w:val="0"/>
                                                                                                                                                                                  <w:divBdr>
                                                                                                                                                                                    <w:top w:val="none" w:sz="0" w:space="0" w:color="auto"/>
                                                                                                                                                                                    <w:left w:val="none" w:sz="0" w:space="0" w:color="auto"/>
                                                                                                                                                                                    <w:bottom w:val="none" w:sz="0" w:space="0" w:color="auto"/>
                                                                                                                                                                                    <w:right w:val="none" w:sz="0" w:space="0" w:color="auto"/>
                                                                                                                                                                                  </w:divBdr>
                                                                                                                                                                                  <w:divsChild>
                                                                                                                                                                                    <w:div w:id="1345009693">
                                                                                                                                                                                      <w:marLeft w:val="0"/>
                                                                                                                                                                                      <w:marRight w:val="0"/>
                                                                                                                                                                                      <w:marTop w:val="0"/>
                                                                                                                                                                                      <w:marBottom w:val="0"/>
                                                                                                                                                                                      <w:divBdr>
                                                                                                                                                                                        <w:top w:val="none" w:sz="0" w:space="0" w:color="auto"/>
                                                                                                                                                                                        <w:left w:val="none" w:sz="0" w:space="0" w:color="auto"/>
                                                                                                                                                                                        <w:bottom w:val="none" w:sz="0" w:space="0" w:color="auto"/>
                                                                                                                                                                                        <w:right w:val="none" w:sz="0" w:space="0" w:color="auto"/>
                                                                                                                                                                                      </w:divBdr>
                                                                                                                                                                                      <w:divsChild>
                                                                                                                                                                                        <w:div w:id="553081299">
                                                                                                                                                                                          <w:marLeft w:val="0"/>
                                                                                                                                                                                          <w:marRight w:val="0"/>
                                                                                                                                                                                          <w:marTop w:val="0"/>
                                                                                                                                                                                          <w:marBottom w:val="0"/>
                                                                                                                                                                                          <w:divBdr>
                                                                                                                                                                                            <w:top w:val="none" w:sz="0" w:space="0" w:color="auto"/>
                                                                                                                                                                                            <w:left w:val="none" w:sz="0" w:space="0" w:color="auto"/>
                                                                                                                                                                                            <w:bottom w:val="none" w:sz="0" w:space="0" w:color="auto"/>
                                                                                                                                                                                            <w:right w:val="none" w:sz="0" w:space="0" w:color="auto"/>
                                                                                                                                                                                          </w:divBdr>
                                                                                                                                                                                          <w:divsChild>
                                                                                                                                                                                            <w:div w:id="1031537148">
                                                                                                                                                                                              <w:marLeft w:val="0"/>
                                                                                                                                                                                              <w:marRight w:val="0"/>
                                                                                                                                                                                              <w:marTop w:val="0"/>
                                                                                                                                                                                              <w:marBottom w:val="0"/>
                                                                                                                                                                                              <w:divBdr>
                                                                                                                                                                                                <w:top w:val="none" w:sz="0" w:space="0" w:color="auto"/>
                                                                                                                                                                                                <w:left w:val="none" w:sz="0" w:space="0" w:color="auto"/>
                                                                                                                                                                                                <w:bottom w:val="none" w:sz="0" w:space="0" w:color="auto"/>
                                                                                                                                                                                                <w:right w:val="none" w:sz="0" w:space="0" w:color="auto"/>
                                                                                                                                                                                              </w:divBdr>
                                                                                                                                                                                              <w:divsChild>
                                                                                                                                                                                                <w:div w:id="1282499327">
                                                                                                                                                                                                  <w:marLeft w:val="0"/>
                                                                                                                                                                                                  <w:marRight w:val="0"/>
                                                                                                                                                                                                  <w:marTop w:val="0"/>
                                                                                                                                                                                                  <w:marBottom w:val="0"/>
                                                                                                                                                                                                  <w:divBdr>
                                                                                                                                                                                                    <w:top w:val="none" w:sz="0" w:space="0" w:color="auto"/>
                                                                                                                                                                                                    <w:left w:val="none" w:sz="0" w:space="0" w:color="auto"/>
                                                                                                                                                                                                    <w:bottom w:val="none" w:sz="0" w:space="0" w:color="auto"/>
                                                                                                                                                                                                    <w:right w:val="none" w:sz="0" w:space="0" w:color="auto"/>
                                                                                                                                                                                                  </w:divBdr>
                                                                                                                                                                                                  <w:divsChild>
                                                                                                                                                                                                    <w:div w:id="2799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comments" Target="comments.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CA31D-9B8A-5846-86E5-0123420A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20</Pages>
  <Words>10637</Words>
  <Characters>67018</Characters>
  <Application>Microsoft Macintosh Word</Application>
  <DocSecurity>0</DocSecurity>
  <Lines>558</Lines>
  <Paragraphs>154</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77501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20</cp:revision>
  <cp:lastPrinted>2011-04-20T09:18:00Z</cp:lastPrinted>
  <dcterms:created xsi:type="dcterms:W3CDTF">2014-10-21T09:23:00Z</dcterms:created>
  <dcterms:modified xsi:type="dcterms:W3CDTF">2014-10-29T11:12:00Z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