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CarenR Distribution Rules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6"/>
          <w:szCs w:val="26"/>
        </w:rPr>
        <w:t xml:space="preserve">Região Demarcada do Douro (RDD)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Global reference: Mean = 1,621 mhl │ StDev = 755 mhl │ n = 89 years</w:t>
      </w:r>
    </w:p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the vine stays too leafy for too long across two consecutive seasons, production drops and becomes unpredictable.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Vine showed a moderate but sustained leaf density in the 30 days before flowering (LAI between 1.72 and 1.84)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still carried a relatively full canopy around harvest time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Production fell well below average, averaging only 1,266 mhl with very high variability (StDev = 903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(~20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0.015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iaf_fl_y0_b30 ∈ [1.72, 1.84]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2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temperatures during the maturation window are moderate in both the current and previous season, production is significantly above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following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Moderate temperatures (16.5–20.2°C) during the start of maturity window (±10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above average production at 2,188 mhl with relatively stable variability (StDev = 613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(~18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0.018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tm_sm_y1_c20 ∈ [16.5, 20.2] AND tm_sm_y0_a20 ∈ [15.4, 19.1]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3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the vine has shed most of its canopy by harvest and the maturation period was free of extreme heat, production is well above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 — the vine has fully redirected energy into fruit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days after the start of maturity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2,039 mhl (StDev = 604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(~24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0.020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days.maxTemp.above.35_sm_y1_a20 ∈ [0, 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4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soil water remains abundant after the previous harvest and the vine still carries a full canopy through the current harvest, production falls sharply.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Soil water remained moderate to high in both the 15 days (25.5–82.2 mm) and 20 days (25.4–88.4 mm) after harvest — suggesting a wet autumn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maintained a relatively full canopy through harvest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below average production at only 1,109 mhl (StDev = 498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(~23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0.021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swa_hv_y0_a15 ∈ [25.5, 82.2] AND swa_hv_y0_a20 ∈ [25.4, 88.4]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5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wet post-harvest period in the previous season combined with an overly leafy vine at the current harvest consistently signals below-average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Soil water remained moderate to high in the 20 days after harvest (25.4–88.4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still carried a full canopy at harvest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Below average production averaging only 1,109 mhl (StDev = 499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3 years historically (~26 out of 89 years in the dataset) — the most frequent rule in this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0.026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swa_hv_y0_a20 ∈ [25.4, 88.4]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6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lean canopy at harvest, heat-stress-free maturation, and moderate post-maturity temperatures in the previous year together drive above-average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after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after maturity onset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2,067 mhl (StDev = 605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(~23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0.028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days.maxTemp.above.35_sm_y1_a20 ∈ [0, 1] AND tm_sm_y0_a20 ∈ [15.4, 19.1]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7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Cool temperatures in the lead-up to harvest, combined with a lean canopy and no extreme heat during maturation, consistently produce above-average yields.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Cool to moderate temperatures (13.3–19.1°C) in the 20 days before harvest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after maturity onset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2,098 mhl (StDev = 603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(~22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0.030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days.maxTemp.above.35_sm_y1_a20 ∈ [0, 1] AND tm_hv_y1_b20 ∈ [13.3, 19.1]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8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warm and wet autumn after the previous harvest, followed by excessive canopy at the current harvest, is a consistent recipe for below-average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Warm post-harvest temperatures (18.1–21.7°C) in the 30 days after harvest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Abundant soil water in the 20 days after harvest (25.4–88.4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maintained a full canopy through harvest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below average production at only 1,108 mhl (StDev = 511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(~22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0.030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tn_hv_y0_a30 ∈ [18.1, 21.7] AND swa_hv_y0_a20 ∈ [25.4, 88.4]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9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lean canopy at harvest combined with moderate temperatures during the maturation window is the clearest single signal of above-average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 — the vine has fully redirected its energy into fruit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Moderate temperatures (16.5–20.2°C) during the start of maturity window (±10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2,126 mhl (StDev = 641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(~19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0.030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tm_sm_y1_c20 ∈ [16.5, 20.2]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10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warm and wet autumn in the previous season, combined with an overly leafy vine at harvest, consistently suppresses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Warm post-harvest temperatures (18.1–21.7°C) in the 30 days after harvest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to high soil water in the 15 days after harvest (25.5–82.2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maintained a relatively full canopy through harvest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below average production at only 1,109 mhl (StDev = 510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(~20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0.032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tn_hv_y0_a30 ∈ [18.1, 21.7] AND swa_hv_y0_a15 ∈ [25.5, 82.2]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11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both seasons see mild temperatures during the maturation window with no heat extremes, production is consistently above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following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days after the start of maturity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2,027 mhl (StDev = 608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3 years historically (~27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0.033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tm_sm_y0_a20 ∈ [15.4, 19.1] AND days.maxTemp.above.35_sm_y1_a20 ∈ [0, 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12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vine that sheds its canopy before harvest almost always delivers above-average production. This is the single strongest signal in the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 — the vine has fully redirected energy into fruit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1,999 mhl (StDev = 651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3 years historically (~29 out of 89 years in the dataset) — the most frequent rule in the full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0.037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13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cool autumn in the previous season followed by a heat-stress-free maturation in the current year consistently drives above-average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Cool post-harvest temperatures (10.1–15.1°C) in the 30 days after harvest — the vine enters dormancy under mild, cool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days after the start of maturity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1,934 mhl (StDev = 574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(~23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tn_hv_y0_a30 ∈ [10.1, 15.1] AND days.maxTemp.above.35_sm_y1_a20 ∈ [0, 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14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lean canopy at harvest combined with moderate pre-maturity rainfall points to a well-balanced season and above-average yields.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Moderate number of rainy days (3 to 12 days above 1mm) in the 20 days before the start of maturity — enough moisture but not waterlogged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1,871 mhl (StDev = 529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(~18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days.rf.above.1mm_sm_y1_b20 ∈ [3, 12]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15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cool spring in the previous year followed by excess canopy through the current harvest creates a concentrated and predictable low-production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Cool temperatures (13.5–15.0°C) in the 30 days after bud break — a sluggish spring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maintained a full canopy all the way to harvest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below average production at 1,313 mhl, with a very sharp concentration at low values (StDev = 760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(~18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tm_bb_y0_a30 ∈ [13.5, 15.0]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16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the vine sheds its canopy before harvest and the previous season had a mild post-maturity period, production is reliably above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after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2,051 mhl (StDev = 650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3 years historically (~27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0.040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tm_sm_y0_a20 ∈ [15.4, 19.1]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17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the vine enters flowering already overly leafy and maintains that excess canopy through harvest, production falls consistently below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carried an unusually dense canopy in the 20 days before flowering (LAI between 1.94 and 2.04 — a very tight, specific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still maintained a full canopy at harvest (LAI between 0.915 and 2.52) — the vegetative momentum was never corrected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Below average production at only 1,139 mhl (StDev = 553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(~19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0.041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iaf_fl_y1_b20 ∈ [1.94, 2.04] AND iaf_hv_y1_c10 ∈ [0.915, 2.52] → Wine_mhl ↓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18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mild previous maturation season, no heat extremes during current maturation, and cool pre-harvest temperatures together form the most complete recipe for above-average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after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days after the start of maturity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Cool to moderate temperatures (13.3–19.1°C) in the 20 days before harvest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Above average production at 2,072 mhl (StDev = 616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(~24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0.042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tm_sm_y0_a20 ∈ [15.4, 19.1] AND days.maxTemp.above.35_sm_y1_a20 ∈ [0, 1] AND tm_hv_y1_b20 ∈ [13.3, 19.1]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19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Mild previous maturation temperatures, adequate soil water after harvest, and no heat extremes during maturation combine for consistently strong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after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Moderate to high soil water available in the 20 days after harvest (148–342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days after the start of maturity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above average production at 2,120 mhl (StDev = 624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4 years historically (~20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0.044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tm_sm_y0_a20 ∈ [15.4, 19.1] AND swa_hv_y1_a20 ∈ [148, 342] AND days.maxTemp.above.35_sm_y1_a20 ∈ [0, 1]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20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lean canopy at harvest combined with good soil water availability after harvest points to a season where the vine was well-balanced and productive.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Very low leaf area at harvest (LAI between 0 and 0.915) — the vine fully redirected energy into fruit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Moderate to high soil water available in the 20 days after harvest (148–342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above average production at 2,102 mhl (StDev = 661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(~19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0.047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iaf_hv_y1_c10 ∈ [0, 0.915] AND swa_hv_y1_a20 ∈ [148, 342]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21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When soil water is well-managed throughout the harvest window, temperatures stayed mild across both seasons, and heat stress was absent, production reaches its highest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temperatures (15.4–19.1°C) in the 20 days after the start of maturity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Good soil water availability in the 20 days before harvest (97–276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Good soil water availability in the 20 days after harvest (148–342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Virtually no heat stress days after the start of maturity (0–1 days above 35°C)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above average production at 2,098 mhl (StDev = 637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5 years historically (~19 out of 89 years in the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0.047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tm_sm_y0_a20 ∈ [15.4, 19.1] AND swa_hv_y1_a20 ∈ [148, 342] AND days.maxTemp.above.35_sm_y1_a20 ∈ [0, 1] AND swa_hv_y1_b20 ∈ [97, 276] → Wine_mhl ↑</w:t>
            </w:r>
          </w:p>
        </w:tc>
      </w:tr>
    </w:tbl>
    <w:p>
      <w:pPr>
        <w:pBdr>
          <w:bottom w:val="single" w:color="DDDDDD" w:sz="4" w:space="1"/>
        </w:pBdr>
        <w:spacing w:after="280" w:before="2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Rule 22 —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 wet post-harvest period in the previous season combined with excess canopy at the current harvest is the most frequent low-production pattern in the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year: </w:t>
      </w:r>
      <w:r>
        <w:rPr>
          <w:rFonts w:ascii="Arial" w:cs="Arial" w:eastAsia="Arial" w:hAnsi="Arial"/>
          <w:sz w:val="22"/>
          <w:szCs w:val="22"/>
        </w:rPr>
        <w:t xml:space="preserve">Moderate to high soil water in the 15 days after harvest (25.5–82.2 mm) — a wet autumn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year: </w:t>
      </w:r>
      <w:r>
        <w:rPr>
          <w:rFonts w:ascii="Arial" w:cs="Arial" w:eastAsia="Arial" w:hAnsi="Arial"/>
          <w:sz w:val="22"/>
          <w:szCs w:val="22"/>
        </w:rPr>
        <w:t xml:space="preserve">Vine maintained a full canopy all the way to harvest (LAI between 0.915 and 2.52)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Well below average production at only 1,153 mhl (StDev = 496 mhl)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often: </w:t>
      </w:r>
      <w:r>
        <w:rPr>
          <w:rFonts w:ascii="Arial" w:cs="Arial" w:eastAsia="Arial" w:hAnsi="Arial"/>
          <w:sz w:val="22"/>
          <w:szCs w:val="22"/>
        </w:rPr>
        <w:t xml:space="preserve">This combination of conditions was observed in about 1 in 3 years historically (~27 out of 89 years in the dataset) — the most frequent low-production rule discovered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confidence: </w:t>
      </w:r>
      <w:r>
        <w:rPr>
          <w:rFonts w:ascii="Arial" w:cs="Arial" w:eastAsia="Arial" w:hAnsi="Arial"/>
          <w:sz w:val="22"/>
          <w:szCs w:val="22"/>
        </w:rPr>
        <w:t xml:space="preserve">p = 0.049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swa_hv_y0_a15 ∈ [25.5, 82.2] AND iaf_hv_y1_c10 ∈ [0.915, 2.52] → Wine_mhl ↓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2026-03-14T10:21:21.899Z</dcterms:created>
  <dcterms:modified xsi:type="dcterms:W3CDTF">2026-03-14T10:21:21.899Z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