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Redeploy Your FastAPI Docker App to Azure</w:t>
      </w:r>
    </w:p>
    <w:p>
      <w:pPr>
        <w:jc w:val="right"/>
      </w:pPr>
      <w:r>
        <w:t>Generated on: July 01, 2025 at 02:45 AM</w:t>
      </w:r>
    </w:p>
    <w:p>
      <w:pPr>
        <w:pStyle w:val="Heading1"/>
      </w:pPr>
      <w:r>
        <w:t>1. Make Code Changes Locally</w:t>
      </w:r>
    </w:p>
    <w:p>
      <w:pPr/>
      <w:r>
        <w:t>Update your FastAPI application code as needed (e.g., routes, logic, models).</w:t>
      </w:r>
    </w:p>
    <w:p>
      <w:pPr/>
      <w:r>
        <w:t>Ensure your changes are saved and committed to your local project folder.</w:t>
      </w:r>
    </w:p>
    <w:p>
      <w:pPr>
        <w:pStyle w:val="Heading1"/>
      </w:pPr>
      <w:r>
        <w:t>2. Build the Docker Image (linux/amd64 compatible)</w:t>
      </w:r>
    </w:p>
    <w:p>
      <w:pPr/>
      <w:r>
        <w:t>Use Docker Buildx to create an Azure-compatible image:</w:t>
      </w:r>
    </w:p>
    <w:p>
      <w:pPr/>
      <w:r>
        <w:t>docker buildx create --use --name aada-builder || true</w:t>
      </w:r>
    </w:p>
    <w:p>
      <w:pPr/>
      <w:r>
        <w:t>docker buildx use aada-builder</w:t>
      </w:r>
    </w:p>
    <w:p>
      <w:pPr/>
      <w:r>
        <w:t>docker buildx build --platform linux/amd64 -t aadaregistry12345.azurecr.io/aada-backend:latest --push .</w:t>
      </w:r>
    </w:p>
    <w:p>
      <w:pPr>
        <w:pStyle w:val="Heading1"/>
      </w:pPr>
      <w:r>
        <w:t>3. Restart the Azure App Service</w:t>
      </w:r>
    </w:p>
    <w:p>
      <w:pPr/>
      <w:r>
        <w:t>Once the image is pushed to your Azure Container Registry (ACR), restart the web app:</w:t>
      </w:r>
    </w:p>
    <w:p>
      <w:pPr/>
      <w:r>
        <w:t>az webapp restart --name aada-backend-app12345 --resource-group aada-backend-rg</w:t>
      </w:r>
    </w:p>
    <w:p>
      <w:pPr>
        <w:pStyle w:val="Heading1"/>
      </w:pPr>
      <w:r>
        <w:t>4. Monitor Logs (Optional)</w:t>
      </w:r>
    </w:p>
    <w:p>
      <w:pPr/>
      <w:r>
        <w:t>To confirm the app is starting correctly, tail the logs:</w:t>
      </w:r>
    </w:p>
    <w:p>
      <w:pPr/>
      <w:r>
        <w:t>az webapp log tail --name aada-backend-app12345 --resource-group aada-backend-rg</w:t>
      </w:r>
    </w:p>
    <w:p>
      <w:pPr>
        <w:pStyle w:val="Heading1"/>
      </w:pPr>
      <w:r>
        <w:t>5. Validate Deployment</w:t>
      </w:r>
    </w:p>
    <w:p>
      <w:pPr/>
      <w:r>
        <w:t>Open your browser and go to:</w:t>
      </w:r>
    </w:p>
    <w:p>
      <w:pPr/>
      <w:r>
        <w:t>- https://aada-backend-app12345.azurewebsites.net/ → should return API is up message</w:t>
      </w:r>
    </w:p>
    <w:p>
      <w:pPr/>
      <w:r>
        <w:t>- https://aada-backend-app12345.azurewebsites.net/docs → Swagger UI</w:t>
      </w:r>
    </w:p>
    <w:p>
      <w:pPr/>
      <w:r>
        <w:t>- https://aada-backend-app12345.azurewebsites.net/redoc → ReDoc UI</w:t>
      </w:r>
    </w:p>
    <w:p>
      <w:pPr>
        <w:pStyle w:val="Heading1"/>
      </w:pPr>
      <w:r>
        <w:t>6. Optional: Secure or Update Environment Settings</w:t>
      </w:r>
    </w:p>
    <w:p>
      <w:pPr/>
      <w:r>
        <w:t>To change secrets or configuration (like Firebase):</w:t>
      </w:r>
    </w:p>
    <w:p>
      <w:pPr/>
      <w:r>
        <w:t>- Visit Azure Portal → App Service → Configuration</w:t>
      </w:r>
    </w:p>
    <w:p>
      <w:pPr/>
      <w:r>
        <w:t>- Update or add `FIREBASE_CREDENTIALS_JSON` if needed</w:t>
      </w:r>
    </w:p>
    <w:p>
      <w:pPr/>
      <w:r>
        <w:t>- Save and restart the web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