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Despite the numerous physical, mental and social benefits of participating in sport, one of the more negative and arguably inevitable consequences that can have wide-ranging effects, is injury.</w:t>
      </w:r>
      <w:r>
        <w:t xml:space="preserve"> </w:t>
      </w:r>
      <w:r>
        <w:t xml:space="preserve">One important factor that has been linked to injury is stress, however research in the sports sciences has addressed the stress-injury relationship from a somewhat narrow perspective.</w:t>
      </w:r>
      <w:r>
        <w:t xml:space="preserve"> </w:t>
      </w:r>
      <w:r>
        <w:t xml:space="preserve">The sub-disciplines of psychology, physiology and biomechanics have focused on factors specific to their respective fields, often using a single wave of measurement that may not capture the dynamic nature of the stress-injury relationship.</w:t>
      </w:r>
      <w:r>
        <w:t xml:space="preserve"> </w:t>
      </w:r>
      <w:r>
        <w:t xml:space="preserve">To address these issues, this study adopts an interdisciplinary approach and repeated measure design to investigate the relationships between measures of psychological stress (major life events) and physiological stress-related markers (muscle stiffness, heart rate variability and balance) to capture the multifaceted and dynamic nature of stress and sports injury.</w:t>
      </w:r>
      <w:r>
        <w:t xml:space="preserve"> </w:t>
      </w:r>
      <w:r>
        <w:t xml:space="preserve">The study found that the probability of injury was greatest when there was a combination of high muscle stiffness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poor balance.</w:t>
      </w:r>
      <w:r>
        <w:t xml:space="preserve"> </w:t>
      </w:r>
      <w:r>
        <w:t xml:space="preserve">Additionally,</w:t>
      </w:r>
      <w:r>
        <w:t xml:space="preserve"> </w:t>
      </w:r>
      <w:r>
        <w:rPr>
          <w:i/>
        </w:rPr>
        <w:t xml:space="preserve">increases</w:t>
      </w:r>
      <w:r>
        <w:t xml:space="preserve"> </w:t>
      </w:r>
      <w:r>
        <w:t xml:space="preserve">in negative life event stress and muscle stiffness over time were found to further increase the probability of injury.</w:t>
      </w:r>
      <w:r>
        <w:t xml:space="preserve"> </w:t>
      </w:r>
      <w:r>
        <w:t xml:space="preserve">These findings demonstrate the importance of using an interdisciplinary approach and repeated measure design to increase our understanding of the complex relationship between stress and injury.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2020-08-08T07:02:08Z</dcterms:created>
  <dcterms:modified xsi:type="dcterms:W3CDTF">2020-08-08T07:02:08Z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