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472C" w14:textId="77777777" w:rsidR="00887AE6" w:rsidRDefault="00887AE6" w:rsidP="00887AE6">
      <w:pPr>
        <w:rPr>
          <w:b/>
          <w:color w:val="002060"/>
          <w:sz w:val="64"/>
        </w:rPr>
      </w:pPr>
      <w:r>
        <w:rPr>
          <w:b/>
          <w:noProof/>
          <w:color w:val="002060"/>
          <w:sz w:val="64"/>
        </w:rPr>
        <w:drawing>
          <wp:inline distT="0" distB="0" distL="0" distR="0" wp14:anchorId="0A455B5A" wp14:editId="21CE3B47">
            <wp:extent cx="1238250" cy="334163"/>
            <wp:effectExtent l="0" t="0" r="0" b="8890"/>
            <wp:docPr id="1361717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378" cy="33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400C" w14:textId="77777777" w:rsidR="00887AE6" w:rsidRDefault="00887AE6" w:rsidP="00887AE6">
      <w:pPr>
        <w:jc w:val="center"/>
        <w:rPr>
          <w:b/>
          <w:color w:val="002060"/>
          <w:sz w:val="64"/>
        </w:rPr>
      </w:pPr>
    </w:p>
    <w:p w14:paraId="1032D6C4" w14:textId="77777777" w:rsidR="00887AE6" w:rsidRDefault="00887AE6" w:rsidP="00887AE6">
      <w:pPr>
        <w:rPr>
          <w:b/>
          <w:color w:val="002060"/>
          <w:sz w:val="64"/>
        </w:rPr>
      </w:pPr>
    </w:p>
    <w:p w14:paraId="0965DED8" w14:textId="4DE528D1" w:rsidR="00887AE6" w:rsidRDefault="00887AE6" w:rsidP="00887AE6">
      <w:pPr>
        <w:jc w:val="center"/>
        <w:rPr>
          <w:b/>
          <w:color w:val="002060"/>
          <w:sz w:val="64"/>
        </w:rPr>
      </w:pPr>
      <w:r w:rsidRPr="007F4B26">
        <w:rPr>
          <w:b/>
          <w:color w:val="002060"/>
          <w:sz w:val="64"/>
        </w:rPr>
        <w:t xml:space="preserve">Cahier des Charges — </w:t>
      </w:r>
      <w:r w:rsidRPr="00C836C2">
        <w:rPr>
          <w:b/>
          <w:color w:val="002060"/>
          <w:sz w:val="64"/>
        </w:rPr>
        <w:t>Outil d</w:t>
      </w:r>
      <w:r>
        <w:rPr>
          <w:b/>
          <w:color w:val="002060"/>
          <w:sz w:val="64"/>
        </w:rPr>
        <w:t>e ticketing interne</w:t>
      </w:r>
    </w:p>
    <w:p w14:paraId="2422BC71" w14:textId="08D5582E" w:rsidR="00887AE6" w:rsidRDefault="00887AE6" w:rsidP="00887AE6">
      <w:pPr>
        <w:jc w:val="center"/>
      </w:pPr>
      <w:r w:rsidRPr="007F4B26">
        <w:rPr>
          <w:color w:val="4F81BD"/>
          <w:sz w:val="32"/>
        </w:rPr>
        <w:t>Déploiement d’un système d</w:t>
      </w:r>
      <w:r>
        <w:rPr>
          <w:color w:val="4F81BD"/>
          <w:sz w:val="32"/>
        </w:rPr>
        <w:t>e ticketing</w:t>
      </w:r>
    </w:p>
    <w:p w14:paraId="63A408D3" w14:textId="77777777" w:rsidR="00887AE6" w:rsidRDefault="00887AE6" w:rsidP="00887AE6"/>
    <w:p w14:paraId="26F37553" w14:textId="6A473177" w:rsidR="00887AE6" w:rsidRDefault="00887AE6" w:rsidP="00887AE6">
      <w:pPr>
        <w:jc w:val="center"/>
        <w:rPr>
          <w:b/>
          <w:bCs/>
        </w:rPr>
      </w:pPr>
      <w:r>
        <w:t>Version : 1.1</w:t>
      </w:r>
      <w:r>
        <w:br/>
        <w:t xml:space="preserve">Date : </w:t>
      </w:r>
      <w:r>
        <w:t>11</w:t>
      </w:r>
      <w:r>
        <w:t>/03/2026</w:t>
      </w:r>
      <w:r>
        <w:br/>
        <w:t>Auteur : Hugo FUGERAY — Chef de Projet Numérique</w:t>
      </w:r>
      <w:r>
        <w:br/>
      </w:r>
      <w:r>
        <w:br/>
      </w:r>
    </w:p>
    <w:p w14:paraId="64E8AF7E" w14:textId="77777777" w:rsidR="00887AE6" w:rsidRDefault="00887AE6" w:rsidP="00887AE6">
      <w:pPr>
        <w:rPr>
          <w:b/>
          <w:bCs/>
        </w:rPr>
      </w:pPr>
    </w:p>
    <w:p w14:paraId="4DA15368" w14:textId="77777777" w:rsidR="00887AE6" w:rsidRDefault="00887AE6" w:rsidP="00887AE6">
      <w:pPr>
        <w:rPr>
          <w:b/>
          <w:bCs/>
        </w:rPr>
      </w:pPr>
    </w:p>
    <w:p w14:paraId="4109A66E" w14:textId="77777777" w:rsidR="00887AE6" w:rsidRDefault="00887AE6" w:rsidP="00887AE6">
      <w:pPr>
        <w:rPr>
          <w:b/>
          <w:bCs/>
        </w:rPr>
      </w:pPr>
    </w:p>
    <w:p w14:paraId="2A42A826" w14:textId="77777777" w:rsidR="00887AE6" w:rsidRDefault="00887AE6" w:rsidP="00887AE6">
      <w:pPr>
        <w:rPr>
          <w:b/>
          <w:bCs/>
        </w:rPr>
      </w:pPr>
    </w:p>
    <w:p w14:paraId="5A3979A4" w14:textId="77777777" w:rsidR="00887AE6" w:rsidRDefault="00887AE6" w:rsidP="00887AE6">
      <w:pPr>
        <w:rPr>
          <w:b/>
          <w:bCs/>
        </w:rPr>
      </w:pPr>
    </w:p>
    <w:p w14:paraId="69FC7F7D" w14:textId="77777777" w:rsidR="00887AE6" w:rsidRDefault="00887AE6" w:rsidP="00887AE6">
      <w:pPr>
        <w:rPr>
          <w:b/>
          <w:bCs/>
        </w:rPr>
      </w:pPr>
    </w:p>
    <w:p w14:paraId="16B3C25E" w14:textId="77777777" w:rsidR="00887AE6" w:rsidRDefault="00887AE6" w:rsidP="00887AE6">
      <w:pPr>
        <w:rPr>
          <w:b/>
          <w:bCs/>
        </w:rPr>
      </w:pPr>
    </w:p>
    <w:p w14:paraId="09344F77" w14:textId="77777777" w:rsidR="00887AE6" w:rsidRDefault="00887AE6" w:rsidP="00887AE6">
      <w:pPr>
        <w:rPr>
          <w:b/>
          <w:bCs/>
        </w:rPr>
      </w:pPr>
    </w:p>
    <w:p w14:paraId="36D94E5D" w14:textId="77777777" w:rsidR="00887AE6" w:rsidRDefault="00887AE6" w:rsidP="00887AE6">
      <w:pPr>
        <w:rPr>
          <w:b/>
          <w:bCs/>
        </w:rPr>
      </w:pPr>
    </w:p>
    <w:p w14:paraId="49A02039" w14:textId="77777777" w:rsidR="00887AE6" w:rsidRDefault="00887AE6" w:rsidP="00887AE6">
      <w:pPr>
        <w:rPr>
          <w:b/>
          <w:bCs/>
        </w:rPr>
      </w:pPr>
    </w:p>
    <w:p w14:paraId="1F010DC4" w14:textId="77777777" w:rsidR="00887AE6" w:rsidRDefault="00887AE6" w:rsidP="00887AE6">
      <w:pPr>
        <w:rPr>
          <w:b/>
          <w:bCs/>
        </w:rPr>
      </w:pPr>
    </w:p>
    <w:p w14:paraId="1433055A" w14:textId="77777777" w:rsidR="00887AE6" w:rsidRDefault="00887AE6" w:rsidP="00887AE6">
      <w:pPr>
        <w:rPr>
          <w:b/>
          <w:bCs/>
        </w:rPr>
      </w:pPr>
    </w:p>
    <w:p w14:paraId="6D5D49B3" w14:textId="4841825D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lastRenderedPageBreak/>
        <w:t>1) Contexte &amp; Objectifs</w:t>
      </w:r>
    </w:p>
    <w:p w14:paraId="2EE157A2" w14:textId="77777777" w:rsidR="00887AE6" w:rsidRPr="00887AE6" w:rsidRDefault="00887AE6" w:rsidP="00887AE6">
      <w:pPr>
        <w:numPr>
          <w:ilvl w:val="0"/>
          <w:numId w:val="1"/>
        </w:numPr>
      </w:pPr>
      <w:r w:rsidRPr="00887AE6">
        <w:rPr>
          <w:b/>
          <w:bCs/>
        </w:rPr>
        <w:t>Contexte</w:t>
      </w:r>
      <w:r w:rsidRPr="00887AE6">
        <w:t xml:space="preserve"> : Les échanges actuels se font par mail, téléphone et déplacements physiques, sans traçabilité consolidée.</w:t>
      </w:r>
    </w:p>
    <w:p w14:paraId="15EBA238" w14:textId="77777777" w:rsidR="00887AE6" w:rsidRPr="00887AE6" w:rsidRDefault="00887AE6" w:rsidP="00887AE6">
      <w:pPr>
        <w:numPr>
          <w:ilvl w:val="0"/>
          <w:numId w:val="1"/>
        </w:numPr>
      </w:pPr>
      <w:r w:rsidRPr="00887AE6">
        <w:rPr>
          <w:b/>
          <w:bCs/>
        </w:rPr>
        <w:t>Objectifs</w:t>
      </w:r>
      <w:r w:rsidRPr="00887AE6">
        <w:t xml:space="preserve"> : </w:t>
      </w:r>
    </w:p>
    <w:p w14:paraId="0BBAF2F2" w14:textId="77777777" w:rsidR="00887AE6" w:rsidRPr="00887AE6" w:rsidRDefault="00887AE6" w:rsidP="00887AE6">
      <w:pPr>
        <w:numPr>
          <w:ilvl w:val="1"/>
          <w:numId w:val="1"/>
        </w:numPr>
      </w:pPr>
      <w:r w:rsidRPr="00887AE6">
        <w:t xml:space="preserve">Centraliser les demandes (incidents / besoins) et </w:t>
      </w:r>
      <w:r w:rsidRPr="00887AE6">
        <w:rPr>
          <w:b/>
          <w:bCs/>
        </w:rPr>
        <w:t>tracer</w:t>
      </w:r>
      <w:r w:rsidRPr="00887AE6">
        <w:t xml:space="preserve"> leur traitement.</w:t>
      </w:r>
    </w:p>
    <w:p w14:paraId="1E06F506" w14:textId="77777777" w:rsidR="00887AE6" w:rsidRPr="00887AE6" w:rsidRDefault="00887AE6" w:rsidP="00887AE6">
      <w:pPr>
        <w:numPr>
          <w:ilvl w:val="1"/>
          <w:numId w:val="1"/>
        </w:numPr>
      </w:pPr>
      <w:r w:rsidRPr="00887AE6">
        <w:rPr>
          <w:b/>
          <w:bCs/>
        </w:rPr>
        <w:t>Responsabiliser</w:t>
      </w:r>
      <w:r w:rsidRPr="00887AE6">
        <w:t xml:space="preserve"> les équipes et assurer un </w:t>
      </w:r>
      <w:r w:rsidRPr="00887AE6">
        <w:rPr>
          <w:b/>
          <w:bCs/>
        </w:rPr>
        <w:t>suivi des actions</w:t>
      </w:r>
      <w:r w:rsidRPr="00887AE6">
        <w:t>.</w:t>
      </w:r>
    </w:p>
    <w:p w14:paraId="0BF2A91F" w14:textId="77777777" w:rsidR="00887AE6" w:rsidRPr="00887AE6" w:rsidRDefault="00887AE6" w:rsidP="00887AE6">
      <w:pPr>
        <w:numPr>
          <w:ilvl w:val="1"/>
          <w:numId w:val="1"/>
        </w:numPr>
      </w:pPr>
      <w:r w:rsidRPr="00887AE6">
        <w:t xml:space="preserve">Disposer d’un </w:t>
      </w:r>
      <w:r w:rsidRPr="00887AE6">
        <w:rPr>
          <w:b/>
          <w:bCs/>
        </w:rPr>
        <w:t>workflow simple</w:t>
      </w:r>
      <w:r w:rsidRPr="00887AE6">
        <w:t xml:space="preserve"> et commun à tous.</w:t>
      </w:r>
    </w:p>
    <w:p w14:paraId="774EB7BD" w14:textId="77777777" w:rsidR="00887AE6" w:rsidRPr="00887AE6" w:rsidRDefault="00887AE6" w:rsidP="00887AE6">
      <w:pPr>
        <w:numPr>
          <w:ilvl w:val="1"/>
          <w:numId w:val="1"/>
        </w:numPr>
      </w:pPr>
      <w:r w:rsidRPr="00887AE6">
        <w:rPr>
          <w:b/>
          <w:bCs/>
        </w:rPr>
        <w:t>Éviter les doublons</w:t>
      </w:r>
      <w:r w:rsidRPr="00887AE6">
        <w:t xml:space="preserve"> de ticket.</w:t>
      </w:r>
    </w:p>
    <w:p w14:paraId="21EBD7AE" w14:textId="77777777" w:rsidR="00887AE6" w:rsidRPr="00887AE6" w:rsidRDefault="00887AE6" w:rsidP="00887AE6">
      <w:pPr>
        <w:numPr>
          <w:ilvl w:val="1"/>
          <w:numId w:val="1"/>
        </w:numPr>
      </w:pPr>
      <w:r w:rsidRPr="00887AE6">
        <w:t xml:space="preserve">Contrainte forte : </w:t>
      </w:r>
      <w:r w:rsidRPr="00887AE6">
        <w:rPr>
          <w:b/>
          <w:bCs/>
        </w:rPr>
        <w:t>Solution SaaS</w:t>
      </w:r>
      <w:r w:rsidRPr="00887AE6">
        <w:t xml:space="preserve">, </w:t>
      </w:r>
      <w:r w:rsidRPr="00887AE6">
        <w:rPr>
          <w:b/>
          <w:bCs/>
        </w:rPr>
        <w:t>ultra simple</w:t>
      </w:r>
      <w:r w:rsidRPr="00887AE6">
        <w:t xml:space="preserve">, </w:t>
      </w:r>
      <w:r w:rsidRPr="00887AE6">
        <w:rPr>
          <w:b/>
          <w:bCs/>
        </w:rPr>
        <w:t>budget très faible (voire nul)</w:t>
      </w:r>
      <w:r w:rsidRPr="00887AE6">
        <w:t xml:space="preserve">, </w:t>
      </w:r>
      <w:r w:rsidRPr="00887AE6">
        <w:rPr>
          <w:b/>
          <w:bCs/>
        </w:rPr>
        <w:t>mise en service avant septembre</w:t>
      </w:r>
      <w:r w:rsidRPr="00887AE6">
        <w:t>.</w:t>
      </w:r>
    </w:p>
    <w:p w14:paraId="6FBDF82A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2) Périmètre</w:t>
      </w:r>
    </w:p>
    <w:p w14:paraId="65E647CF" w14:textId="77777777" w:rsidR="00887AE6" w:rsidRPr="00887AE6" w:rsidRDefault="00887AE6" w:rsidP="00887AE6">
      <w:pPr>
        <w:numPr>
          <w:ilvl w:val="0"/>
          <w:numId w:val="2"/>
        </w:numPr>
      </w:pPr>
      <w:r w:rsidRPr="00887AE6">
        <w:rPr>
          <w:b/>
          <w:bCs/>
        </w:rPr>
        <w:t>Type de demandes</w:t>
      </w:r>
      <w:r w:rsidRPr="00887AE6">
        <w:t xml:space="preserve"> : Incidents et demandes simples liés à deux domaines : </w:t>
      </w:r>
    </w:p>
    <w:p w14:paraId="4E5DC769" w14:textId="77777777" w:rsidR="00887AE6" w:rsidRPr="00887AE6" w:rsidRDefault="00887AE6" w:rsidP="00887AE6">
      <w:pPr>
        <w:numPr>
          <w:ilvl w:val="1"/>
          <w:numId w:val="2"/>
        </w:numPr>
      </w:pPr>
      <w:r w:rsidRPr="00887AE6">
        <w:rPr>
          <w:b/>
          <w:bCs/>
        </w:rPr>
        <w:t>Infra (DIO)</w:t>
      </w:r>
      <w:r w:rsidRPr="00887AE6">
        <w:t>,</w:t>
      </w:r>
    </w:p>
    <w:p w14:paraId="7EB7E09B" w14:textId="77777777" w:rsidR="00887AE6" w:rsidRPr="00887AE6" w:rsidRDefault="00887AE6" w:rsidP="00887AE6">
      <w:pPr>
        <w:numPr>
          <w:ilvl w:val="1"/>
          <w:numId w:val="2"/>
        </w:numPr>
      </w:pPr>
      <w:r w:rsidRPr="00887AE6">
        <w:rPr>
          <w:b/>
          <w:bCs/>
        </w:rPr>
        <w:t>Numérique / applicatif (DSN)</w:t>
      </w:r>
      <w:r w:rsidRPr="00887AE6">
        <w:t>.</w:t>
      </w:r>
    </w:p>
    <w:p w14:paraId="6F3095DD" w14:textId="184308FD" w:rsidR="00887AE6" w:rsidRPr="00887AE6" w:rsidRDefault="00887AE6" w:rsidP="00887AE6">
      <w:pPr>
        <w:numPr>
          <w:ilvl w:val="0"/>
          <w:numId w:val="2"/>
        </w:numPr>
      </w:pPr>
      <w:r w:rsidRPr="00887AE6">
        <w:rPr>
          <w:b/>
          <w:bCs/>
        </w:rPr>
        <w:t>Hors périmètre</w:t>
      </w:r>
      <w:r w:rsidRPr="00887AE6">
        <w:t xml:space="preserve"> : Gestion de projet, CMDB avancée, automatisations complexes, intégrations payantes.</w:t>
      </w:r>
    </w:p>
    <w:p w14:paraId="35F22D5B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3) Acteurs &amp; Rôles</w:t>
      </w:r>
    </w:p>
    <w:p w14:paraId="26C2CF75" w14:textId="01E0ED8D" w:rsidR="00887AE6" w:rsidRPr="00887AE6" w:rsidRDefault="00887AE6" w:rsidP="00887AE6">
      <w:pPr>
        <w:numPr>
          <w:ilvl w:val="0"/>
          <w:numId w:val="3"/>
        </w:numPr>
      </w:pPr>
      <w:r w:rsidRPr="00887AE6">
        <w:rPr>
          <w:b/>
          <w:bCs/>
        </w:rPr>
        <w:t>Utilisateurs (tous collaborateurs BEAM)</w:t>
      </w:r>
      <w:r w:rsidRPr="00887AE6">
        <w:t xml:space="preserve"> : Création de ticket (Titre, Photo, Commentaire</w:t>
      </w:r>
      <w:r>
        <w:t>, Type</w:t>
      </w:r>
      <w:r w:rsidRPr="00887AE6">
        <w:t>), consultation de l’état.</w:t>
      </w:r>
    </w:p>
    <w:p w14:paraId="1A9D755A" w14:textId="77777777" w:rsidR="00887AE6" w:rsidRPr="00887AE6" w:rsidRDefault="00887AE6" w:rsidP="00887AE6">
      <w:pPr>
        <w:numPr>
          <w:ilvl w:val="0"/>
          <w:numId w:val="3"/>
        </w:numPr>
      </w:pPr>
      <w:r w:rsidRPr="00887AE6">
        <w:rPr>
          <w:b/>
          <w:bCs/>
        </w:rPr>
        <w:t>Dispatcheurs</w:t>
      </w:r>
      <w:r w:rsidRPr="00887AE6">
        <w:t xml:space="preserve"> : </w:t>
      </w:r>
    </w:p>
    <w:p w14:paraId="25ABB9DD" w14:textId="77777777" w:rsidR="00887AE6" w:rsidRPr="00887AE6" w:rsidRDefault="00887AE6" w:rsidP="00887AE6">
      <w:pPr>
        <w:numPr>
          <w:ilvl w:val="1"/>
          <w:numId w:val="3"/>
        </w:numPr>
      </w:pPr>
      <w:r w:rsidRPr="00887AE6">
        <w:rPr>
          <w:b/>
          <w:bCs/>
        </w:rPr>
        <w:t>DIO</w:t>
      </w:r>
      <w:r w:rsidRPr="00887AE6">
        <w:t xml:space="preserve"> (infra) : Réception, qualification, </w:t>
      </w:r>
      <w:r w:rsidRPr="00887AE6">
        <w:rPr>
          <w:b/>
          <w:bCs/>
        </w:rPr>
        <w:t>attribution</w:t>
      </w:r>
      <w:r w:rsidRPr="00887AE6">
        <w:t xml:space="preserve"> des tickets infra, </w:t>
      </w:r>
      <w:r w:rsidRPr="00887AE6">
        <w:rPr>
          <w:b/>
          <w:bCs/>
        </w:rPr>
        <w:t>définition de la priorité</w:t>
      </w:r>
      <w:r w:rsidRPr="00887AE6">
        <w:t>.</w:t>
      </w:r>
    </w:p>
    <w:p w14:paraId="480627A7" w14:textId="77777777" w:rsidR="00887AE6" w:rsidRPr="00887AE6" w:rsidRDefault="00887AE6" w:rsidP="00887AE6">
      <w:pPr>
        <w:numPr>
          <w:ilvl w:val="1"/>
          <w:numId w:val="3"/>
        </w:numPr>
      </w:pPr>
      <w:r w:rsidRPr="00887AE6">
        <w:rPr>
          <w:b/>
          <w:bCs/>
        </w:rPr>
        <w:t>DSN</w:t>
      </w:r>
      <w:r w:rsidRPr="00887AE6">
        <w:t xml:space="preserve"> (numérique) : Réception, qualification, </w:t>
      </w:r>
      <w:r w:rsidRPr="00887AE6">
        <w:rPr>
          <w:b/>
          <w:bCs/>
        </w:rPr>
        <w:t>attribution</w:t>
      </w:r>
      <w:r w:rsidRPr="00887AE6">
        <w:t xml:space="preserve"> des tickets numériques, </w:t>
      </w:r>
      <w:r w:rsidRPr="00887AE6">
        <w:rPr>
          <w:b/>
          <w:bCs/>
        </w:rPr>
        <w:t>définition de la priorité</w:t>
      </w:r>
      <w:r w:rsidRPr="00887AE6">
        <w:t>.</w:t>
      </w:r>
    </w:p>
    <w:p w14:paraId="2F2C1FBD" w14:textId="77777777" w:rsidR="00887AE6" w:rsidRPr="00887AE6" w:rsidRDefault="00887AE6" w:rsidP="00887AE6">
      <w:pPr>
        <w:numPr>
          <w:ilvl w:val="0"/>
          <w:numId w:val="3"/>
        </w:numPr>
      </w:pPr>
      <w:r w:rsidRPr="00887AE6">
        <w:rPr>
          <w:b/>
          <w:bCs/>
        </w:rPr>
        <w:t>Techniciens / Preneurs en charge</w:t>
      </w:r>
      <w:r w:rsidRPr="00887AE6">
        <w:t xml:space="preserve"> : Traitement, commentaires, changement de statut, clôture (selon règles).</w:t>
      </w:r>
    </w:p>
    <w:p w14:paraId="4ACA68FB" w14:textId="77777777" w:rsidR="00887AE6" w:rsidRPr="00887AE6" w:rsidRDefault="00887AE6" w:rsidP="00887AE6">
      <w:pPr>
        <w:numPr>
          <w:ilvl w:val="0"/>
          <w:numId w:val="3"/>
        </w:numPr>
      </w:pPr>
      <w:r w:rsidRPr="00887AE6">
        <w:rPr>
          <w:b/>
          <w:bCs/>
        </w:rPr>
        <w:t>Administrateurs</w:t>
      </w:r>
      <w:r w:rsidRPr="00887AE6">
        <w:t xml:space="preserve"> : Paramétrage, gestion des catégories, utilisateurs, rapports, droits, supervision globale.</w:t>
      </w:r>
    </w:p>
    <w:p w14:paraId="522A3E6C" w14:textId="77777777" w:rsidR="00887AE6" w:rsidRPr="00887AE6" w:rsidRDefault="00887AE6" w:rsidP="00887AE6">
      <w:pPr>
        <w:numPr>
          <w:ilvl w:val="0"/>
          <w:numId w:val="3"/>
        </w:numPr>
      </w:pPr>
      <w:r w:rsidRPr="00887AE6">
        <w:rPr>
          <w:b/>
          <w:bCs/>
        </w:rPr>
        <w:t>Supervision</w:t>
      </w:r>
      <w:r w:rsidRPr="00887AE6">
        <w:t xml:space="preserve"> : Vue consolidée et indicateurs.</w:t>
      </w:r>
    </w:p>
    <w:p w14:paraId="39A99BE3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4) Processus cible (simple)</w:t>
      </w:r>
    </w:p>
    <w:p w14:paraId="3ACE2776" w14:textId="77777777" w:rsidR="00887AE6" w:rsidRPr="00887AE6" w:rsidRDefault="00887AE6" w:rsidP="00887AE6">
      <w:pPr>
        <w:numPr>
          <w:ilvl w:val="0"/>
          <w:numId w:val="4"/>
        </w:numPr>
      </w:pPr>
      <w:r w:rsidRPr="00887AE6">
        <w:rPr>
          <w:b/>
          <w:bCs/>
        </w:rPr>
        <w:t>Création</w:t>
      </w:r>
      <w:r w:rsidRPr="00887AE6">
        <w:t xml:space="preserve"> du ticket par un utilisateur : </w:t>
      </w:r>
    </w:p>
    <w:p w14:paraId="11CCA519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lastRenderedPageBreak/>
        <w:t xml:space="preserve">Champs obligatoires : </w:t>
      </w:r>
      <w:r w:rsidRPr="00887AE6">
        <w:rPr>
          <w:b/>
          <w:bCs/>
        </w:rPr>
        <w:t>Titre</w:t>
      </w:r>
      <w:r w:rsidRPr="00887AE6">
        <w:t xml:space="preserve">, </w:t>
      </w:r>
      <w:r w:rsidRPr="00887AE6">
        <w:rPr>
          <w:b/>
          <w:bCs/>
        </w:rPr>
        <w:t>Typage</w:t>
      </w:r>
      <w:r w:rsidRPr="00887AE6">
        <w:t xml:space="preserve"> (</w:t>
      </w:r>
      <w:r w:rsidRPr="00887AE6">
        <w:rPr>
          <w:b/>
          <w:bCs/>
        </w:rPr>
        <w:t>Infra</w:t>
      </w:r>
      <w:r w:rsidRPr="00887AE6">
        <w:t xml:space="preserve"> ou </w:t>
      </w:r>
      <w:r w:rsidRPr="00887AE6">
        <w:rPr>
          <w:b/>
          <w:bCs/>
        </w:rPr>
        <w:t>Numérique</w:t>
      </w:r>
      <w:r w:rsidRPr="00887AE6">
        <w:t>).</w:t>
      </w:r>
    </w:p>
    <w:p w14:paraId="72E671A4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t xml:space="preserve">Champs optionnels : </w:t>
      </w:r>
      <w:r w:rsidRPr="00887AE6">
        <w:rPr>
          <w:b/>
          <w:bCs/>
        </w:rPr>
        <w:t>Photo</w:t>
      </w:r>
      <w:r w:rsidRPr="00887AE6">
        <w:t xml:space="preserve">, </w:t>
      </w:r>
      <w:r w:rsidRPr="00887AE6">
        <w:rPr>
          <w:b/>
          <w:bCs/>
        </w:rPr>
        <w:t>Commentaire</w:t>
      </w:r>
      <w:r w:rsidRPr="00887AE6">
        <w:t>.</w:t>
      </w:r>
    </w:p>
    <w:p w14:paraId="0DA29E50" w14:textId="2D05F6FE" w:rsidR="00887AE6" w:rsidRPr="00887AE6" w:rsidRDefault="00887AE6" w:rsidP="00887AE6">
      <w:pPr>
        <w:numPr>
          <w:ilvl w:val="1"/>
          <w:numId w:val="4"/>
        </w:numPr>
      </w:pPr>
      <w:r w:rsidRPr="00887AE6">
        <w:t xml:space="preserve">Détection </w:t>
      </w:r>
      <w:r w:rsidRPr="00887AE6">
        <w:rPr>
          <w:b/>
          <w:bCs/>
        </w:rPr>
        <w:t>anti-doublon</w:t>
      </w:r>
      <w:r w:rsidRPr="00887AE6">
        <w:t xml:space="preserve"> proposée.</w:t>
      </w:r>
    </w:p>
    <w:p w14:paraId="32A00EBF" w14:textId="77777777" w:rsidR="00887AE6" w:rsidRPr="00887AE6" w:rsidRDefault="00887AE6" w:rsidP="00887AE6">
      <w:pPr>
        <w:numPr>
          <w:ilvl w:val="0"/>
          <w:numId w:val="4"/>
        </w:numPr>
      </w:pPr>
      <w:r w:rsidRPr="00887AE6">
        <w:rPr>
          <w:b/>
          <w:bCs/>
        </w:rPr>
        <w:t>Qualification / Dispatch</w:t>
      </w:r>
      <w:r w:rsidRPr="00887AE6">
        <w:t xml:space="preserve"> par DIO ou DSN (selon typage) : </w:t>
      </w:r>
    </w:p>
    <w:p w14:paraId="41628B41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rPr>
          <w:b/>
          <w:bCs/>
        </w:rPr>
        <w:t>Priorité</w:t>
      </w:r>
      <w:r w:rsidRPr="00887AE6">
        <w:t xml:space="preserve"> définie par le dispatcheur (ex. Basse / Normale / Haute).</w:t>
      </w:r>
    </w:p>
    <w:p w14:paraId="7C851C98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t xml:space="preserve">Attribution à un </w:t>
      </w:r>
      <w:r w:rsidRPr="00887AE6">
        <w:rPr>
          <w:b/>
          <w:bCs/>
        </w:rPr>
        <w:t>preneur en charge</w:t>
      </w:r>
      <w:r w:rsidRPr="00887AE6">
        <w:t>.</w:t>
      </w:r>
    </w:p>
    <w:p w14:paraId="19A6E736" w14:textId="77777777" w:rsidR="00887AE6" w:rsidRPr="00887AE6" w:rsidRDefault="00887AE6" w:rsidP="00887AE6">
      <w:pPr>
        <w:numPr>
          <w:ilvl w:val="0"/>
          <w:numId w:val="4"/>
        </w:numPr>
      </w:pPr>
      <w:r w:rsidRPr="00887AE6">
        <w:rPr>
          <w:b/>
          <w:bCs/>
        </w:rPr>
        <w:t>Traitement</w:t>
      </w:r>
      <w:r w:rsidRPr="00887AE6">
        <w:t xml:space="preserve"> : échanges via commentaires, ajout de pièces jointes si nécessaire.</w:t>
      </w:r>
    </w:p>
    <w:p w14:paraId="3300BCFD" w14:textId="77777777" w:rsidR="00887AE6" w:rsidRPr="00887AE6" w:rsidRDefault="00887AE6" w:rsidP="00887AE6">
      <w:pPr>
        <w:numPr>
          <w:ilvl w:val="0"/>
          <w:numId w:val="4"/>
        </w:numPr>
      </w:pPr>
      <w:r w:rsidRPr="00887AE6">
        <w:rPr>
          <w:b/>
          <w:bCs/>
        </w:rPr>
        <w:t>Statuts</w:t>
      </w:r>
      <w:r w:rsidRPr="00887AE6">
        <w:t xml:space="preserve"> : </w:t>
      </w:r>
    </w:p>
    <w:p w14:paraId="3E5EFC7E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rPr>
          <w:b/>
          <w:bCs/>
        </w:rPr>
        <w:t>Ouvert</w:t>
      </w:r>
      <w:r w:rsidRPr="00887AE6">
        <w:t xml:space="preserve"> → </w:t>
      </w:r>
      <w:r w:rsidRPr="00887AE6">
        <w:rPr>
          <w:b/>
          <w:bCs/>
        </w:rPr>
        <w:t>En cours</w:t>
      </w:r>
      <w:r w:rsidRPr="00887AE6">
        <w:t xml:space="preserve"> → </w:t>
      </w:r>
      <w:r w:rsidRPr="00887AE6">
        <w:rPr>
          <w:b/>
          <w:bCs/>
        </w:rPr>
        <w:t>Clôturé</w:t>
      </w:r>
      <w:r w:rsidRPr="00887AE6">
        <w:t>.</w:t>
      </w:r>
    </w:p>
    <w:p w14:paraId="5D094BA8" w14:textId="77777777" w:rsidR="00887AE6" w:rsidRPr="00887AE6" w:rsidRDefault="00887AE6" w:rsidP="00887AE6">
      <w:pPr>
        <w:numPr>
          <w:ilvl w:val="1"/>
          <w:numId w:val="4"/>
        </w:numPr>
      </w:pPr>
      <w:r w:rsidRPr="00887AE6">
        <w:t xml:space="preserve">(Option : </w:t>
      </w:r>
      <w:r w:rsidRPr="00887AE6">
        <w:rPr>
          <w:b/>
          <w:bCs/>
        </w:rPr>
        <w:t>Rejeté/Doublon</w:t>
      </w:r>
      <w:r w:rsidRPr="00887AE6">
        <w:t xml:space="preserve"> si détection confirmée).</w:t>
      </w:r>
    </w:p>
    <w:p w14:paraId="48A85CB9" w14:textId="77777777" w:rsidR="00887AE6" w:rsidRPr="00887AE6" w:rsidRDefault="00887AE6" w:rsidP="00887AE6">
      <w:pPr>
        <w:numPr>
          <w:ilvl w:val="0"/>
          <w:numId w:val="4"/>
        </w:numPr>
      </w:pPr>
      <w:r w:rsidRPr="00887AE6">
        <w:rPr>
          <w:b/>
          <w:bCs/>
        </w:rPr>
        <w:t>Clôture</w:t>
      </w:r>
      <w:r w:rsidRPr="00887AE6">
        <w:t xml:space="preserve"> : description courte de la </w:t>
      </w:r>
      <w:r w:rsidRPr="00887AE6">
        <w:rPr>
          <w:b/>
          <w:bCs/>
        </w:rPr>
        <w:t>résolution</w:t>
      </w:r>
      <w:r w:rsidRPr="00887AE6">
        <w:t xml:space="preserve"> + horodatage.</w:t>
      </w:r>
    </w:p>
    <w:p w14:paraId="7DFA063C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5) Exigences fonctionnelles</w:t>
      </w:r>
    </w:p>
    <w:p w14:paraId="7BCE349D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F1 — Création rapide</w:t>
      </w:r>
      <w:r w:rsidRPr="00887AE6">
        <w:t xml:space="preserve"> : Formulaire ultra minimaliste (</w:t>
      </w:r>
      <w:r w:rsidRPr="00887AE6">
        <w:rPr>
          <w:b/>
          <w:bCs/>
        </w:rPr>
        <w:t>Titre, Photo, Commentaire, Typage Infra/Numerique</w:t>
      </w:r>
      <w:r w:rsidRPr="00887AE6">
        <w:t>).</w:t>
      </w:r>
    </w:p>
    <w:p w14:paraId="30C55EF3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F2 — Dispatch manuel</w:t>
      </w:r>
      <w:r w:rsidRPr="00887AE6">
        <w:t xml:space="preserve"> : Vue «</w:t>
      </w:r>
      <w:r w:rsidRPr="00887AE6">
        <w:rPr>
          <w:rFonts w:ascii="Arial" w:hAnsi="Arial" w:cs="Arial"/>
        </w:rPr>
        <w:t> </w:t>
      </w:r>
      <w:r w:rsidRPr="00887AE6">
        <w:rPr>
          <w:rFonts w:ascii="Aptos" w:hAnsi="Aptos" w:cs="Aptos"/>
        </w:rPr>
        <w:t>À</w:t>
      </w:r>
      <w:r w:rsidRPr="00887AE6">
        <w:t xml:space="preserve"> qualifier</w:t>
      </w:r>
      <w:r w:rsidRPr="00887AE6">
        <w:rPr>
          <w:rFonts w:ascii="Arial" w:hAnsi="Arial" w:cs="Arial"/>
        </w:rPr>
        <w:t> </w:t>
      </w:r>
      <w:r w:rsidRPr="00887AE6">
        <w:rPr>
          <w:rFonts w:ascii="Aptos" w:hAnsi="Aptos" w:cs="Aptos"/>
        </w:rPr>
        <w:t>»</w:t>
      </w:r>
      <w:r w:rsidRPr="00887AE6">
        <w:t xml:space="preserve"> pour DIO/DSN, avec affectation et </w:t>
      </w:r>
      <w:r w:rsidRPr="00887AE6">
        <w:rPr>
          <w:b/>
          <w:bCs/>
        </w:rPr>
        <w:t>priorisation par dispatcheur</w:t>
      </w:r>
      <w:r w:rsidRPr="00887AE6">
        <w:t>.</w:t>
      </w:r>
    </w:p>
    <w:p w14:paraId="1ED86A1E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F3 — Cycle de vie simple</w:t>
      </w:r>
      <w:r w:rsidRPr="00887AE6">
        <w:t xml:space="preserve"> : Statuts </w:t>
      </w:r>
      <w:r w:rsidRPr="00887AE6">
        <w:rPr>
          <w:b/>
          <w:bCs/>
        </w:rPr>
        <w:t>Ouvert / En cours / Clôturé</w:t>
      </w:r>
      <w:r w:rsidRPr="00887AE6">
        <w:t xml:space="preserve"> (+ </w:t>
      </w:r>
      <w:r w:rsidRPr="00887AE6">
        <w:rPr>
          <w:b/>
          <w:bCs/>
        </w:rPr>
        <w:t>Doublon</w:t>
      </w:r>
      <w:r w:rsidRPr="00887AE6">
        <w:t xml:space="preserve"> en option).</w:t>
      </w:r>
    </w:p>
    <w:p w14:paraId="6F6BD291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F4 — Anti-doublon</w:t>
      </w:r>
      <w:r w:rsidRPr="00887AE6">
        <w:t xml:space="preserve"> : Suggestion de tickets similaires lors de la création (match sur </w:t>
      </w:r>
      <w:r w:rsidRPr="00887AE6">
        <w:rPr>
          <w:b/>
          <w:bCs/>
        </w:rPr>
        <w:t>Titre</w:t>
      </w:r>
      <w:r w:rsidRPr="00887AE6">
        <w:t xml:space="preserve">, </w:t>
      </w:r>
      <w:r w:rsidRPr="00887AE6">
        <w:rPr>
          <w:b/>
          <w:bCs/>
        </w:rPr>
        <w:t>mots-clés</w:t>
      </w:r>
      <w:r w:rsidRPr="00887AE6">
        <w:t xml:space="preserve"> et </w:t>
      </w:r>
      <w:r w:rsidRPr="00887AE6">
        <w:rPr>
          <w:b/>
          <w:bCs/>
        </w:rPr>
        <w:t>récence</w:t>
      </w:r>
      <w:r w:rsidRPr="00887AE6">
        <w:t>).</w:t>
      </w:r>
    </w:p>
    <w:p w14:paraId="167A046E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F5 — Pièces jointes</w:t>
      </w:r>
      <w:r w:rsidRPr="00887AE6">
        <w:t xml:space="preserve"> : Ajout </w:t>
      </w:r>
      <w:r w:rsidRPr="00887AE6">
        <w:rPr>
          <w:b/>
          <w:bCs/>
        </w:rPr>
        <w:t>photo</w:t>
      </w:r>
      <w:r w:rsidRPr="00887AE6">
        <w:t xml:space="preserve"> (mobile-friendly).</w:t>
      </w:r>
    </w:p>
    <w:p w14:paraId="6208BE42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F6 — Fil de commentaires</w:t>
      </w:r>
      <w:r w:rsidRPr="00887AE6">
        <w:t xml:space="preserve"> : Historique des échanges au sein du ticket.</w:t>
      </w:r>
    </w:p>
    <w:p w14:paraId="0477E311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F7 — Recherche &amp; filtres</w:t>
      </w:r>
      <w:r w:rsidRPr="00887AE6">
        <w:t xml:space="preserve"> : Par </w:t>
      </w:r>
      <w:r w:rsidRPr="00887AE6">
        <w:rPr>
          <w:b/>
          <w:bCs/>
        </w:rPr>
        <w:t>statut</w:t>
      </w:r>
      <w:r w:rsidRPr="00887AE6">
        <w:t xml:space="preserve">, </w:t>
      </w:r>
      <w:r w:rsidRPr="00887AE6">
        <w:rPr>
          <w:b/>
          <w:bCs/>
        </w:rPr>
        <w:t>priorité</w:t>
      </w:r>
      <w:r w:rsidRPr="00887AE6">
        <w:t xml:space="preserve">, </w:t>
      </w:r>
      <w:r w:rsidRPr="00887AE6">
        <w:rPr>
          <w:b/>
          <w:bCs/>
        </w:rPr>
        <w:t>type (Infra/Numerique)</w:t>
      </w:r>
      <w:r w:rsidRPr="00887AE6">
        <w:t xml:space="preserve">, </w:t>
      </w:r>
      <w:r w:rsidRPr="00887AE6">
        <w:rPr>
          <w:b/>
          <w:bCs/>
        </w:rPr>
        <w:t>date</w:t>
      </w:r>
      <w:r w:rsidRPr="00887AE6">
        <w:t>.</w:t>
      </w:r>
    </w:p>
    <w:p w14:paraId="064EA4AC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F8 — Tableau de bord simple</w:t>
      </w:r>
      <w:r w:rsidRPr="00887AE6">
        <w:t xml:space="preserve"> : Volume, répartition par type, temps moyen de résolution, taux de doublons.</w:t>
      </w:r>
    </w:p>
    <w:p w14:paraId="12101562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F9 — Notifications</w:t>
      </w:r>
      <w:r w:rsidRPr="00887AE6">
        <w:t xml:space="preserve"> : </w:t>
      </w:r>
    </w:p>
    <w:p w14:paraId="0E10FB3D" w14:textId="77777777" w:rsidR="00887AE6" w:rsidRPr="00887AE6" w:rsidRDefault="00887AE6" w:rsidP="00887AE6">
      <w:pPr>
        <w:numPr>
          <w:ilvl w:val="1"/>
          <w:numId w:val="5"/>
        </w:numPr>
      </w:pPr>
      <w:r w:rsidRPr="00887AE6">
        <w:t xml:space="preserve">À la </w:t>
      </w:r>
      <w:r w:rsidRPr="00887AE6">
        <w:rPr>
          <w:b/>
          <w:bCs/>
        </w:rPr>
        <w:t>création</w:t>
      </w:r>
      <w:r w:rsidRPr="00887AE6">
        <w:t xml:space="preserve"> (demandeur),</w:t>
      </w:r>
    </w:p>
    <w:p w14:paraId="3C831433" w14:textId="77777777" w:rsidR="00887AE6" w:rsidRPr="00887AE6" w:rsidRDefault="00887AE6" w:rsidP="00887AE6">
      <w:pPr>
        <w:numPr>
          <w:ilvl w:val="1"/>
          <w:numId w:val="5"/>
        </w:numPr>
      </w:pPr>
      <w:r w:rsidRPr="00887AE6">
        <w:t>À l’</w:t>
      </w:r>
      <w:r w:rsidRPr="00887AE6">
        <w:rPr>
          <w:b/>
          <w:bCs/>
        </w:rPr>
        <w:t>attribution</w:t>
      </w:r>
      <w:r w:rsidRPr="00887AE6">
        <w:t xml:space="preserve"> (preneur),</w:t>
      </w:r>
    </w:p>
    <w:p w14:paraId="0BAAB57B" w14:textId="77777777" w:rsidR="00887AE6" w:rsidRPr="00887AE6" w:rsidRDefault="00887AE6" w:rsidP="00887AE6">
      <w:pPr>
        <w:numPr>
          <w:ilvl w:val="1"/>
          <w:numId w:val="5"/>
        </w:numPr>
      </w:pPr>
      <w:r w:rsidRPr="00887AE6">
        <w:t xml:space="preserve">À la </w:t>
      </w:r>
      <w:r w:rsidRPr="00887AE6">
        <w:rPr>
          <w:b/>
          <w:bCs/>
        </w:rPr>
        <w:t>clôture</w:t>
      </w:r>
      <w:r w:rsidRPr="00887AE6">
        <w:t xml:space="preserve"> (demandeur).</w:t>
      </w:r>
    </w:p>
    <w:p w14:paraId="2F00F811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F10 — Multi-canal d’entrée minimal</w:t>
      </w:r>
      <w:r w:rsidRPr="00887AE6">
        <w:t xml:space="preserve"> : Accès web (desktop &amp; mobile). </w:t>
      </w:r>
    </w:p>
    <w:p w14:paraId="5339697C" w14:textId="77777777" w:rsidR="00887AE6" w:rsidRPr="00887AE6" w:rsidRDefault="00887AE6" w:rsidP="00887AE6">
      <w:pPr>
        <w:numPr>
          <w:ilvl w:val="1"/>
          <w:numId w:val="5"/>
        </w:numPr>
      </w:pPr>
      <w:r w:rsidRPr="00887AE6">
        <w:lastRenderedPageBreak/>
        <w:t xml:space="preserve">(Option sans surcoût : email-to-ticket </w:t>
      </w:r>
      <w:r w:rsidRPr="00887AE6">
        <w:rPr>
          <w:b/>
          <w:bCs/>
        </w:rPr>
        <w:t>si</w:t>
      </w:r>
      <w:r w:rsidRPr="00887AE6">
        <w:t xml:space="preserve"> disponible gratuitement).</w:t>
      </w:r>
    </w:p>
    <w:p w14:paraId="5C90948F" w14:textId="77777777" w:rsidR="00887AE6" w:rsidRPr="00887AE6" w:rsidRDefault="00887AE6" w:rsidP="00887AE6">
      <w:pPr>
        <w:numPr>
          <w:ilvl w:val="0"/>
          <w:numId w:val="5"/>
        </w:numPr>
      </w:pPr>
      <w:r w:rsidRPr="00887AE6">
        <w:rPr>
          <w:b/>
          <w:bCs/>
        </w:rPr>
        <w:t>F11 — Rôles &amp; droits</w:t>
      </w:r>
      <w:r w:rsidRPr="00887AE6">
        <w:t xml:space="preserve"> : Utilisateur, Dispatcheur DIO, Dispatcheur DSN, Technicien, Admin, Supervision.</w:t>
      </w:r>
    </w:p>
    <w:p w14:paraId="31A01BF9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6) Exigences non fonctionnelles</w:t>
      </w:r>
    </w:p>
    <w:p w14:paraId="665DFA1E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NF1 — SaaS</w:t>
      </w:r>
      <w:r w:rsidRPr="00887AE6">
        <w:t xml:space="preserve"> (hébergé, sans installation lourde).</w:t>
      </w:r>
    </w:p>
    <w:p w14:paraId="3E5148DC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NF2 — Simplicité d’usage</w:t>
      </w:r>
      <w:r w:rsidRPr="00887AE6">
        <w:t xml:space="preserve"> (UX minimaliste, 1 écran = 1 action).</w:t>
      </w:r>
    </w:p>
    <w:p w14:paraId="4F64F258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NF3 — Mobile-friendly</w:t>
      </w:r>
      <w:r w:rsidRPr="00887AE6">
        <w:t xml:space="preserve"> (responsive pour usage smartphone).</w:t>
      </w:r>
    </w:p>
    <w:p w14:paraId="6EB1EC50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NF4 — Performance</w:t>
      </w:r>
      <w:r w:rsidRPr="00887AE6">
        <w:t xml:space="preserve"> : Création et affichage de ticket &lt; 2 s sur connexion standard.</w:t>
      </w:r>
    </w:p>
    <w:p w14:paraId="3AC3AACE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NF5 — Disponibilité</w:t>
      </w:r>
      <w:r w:rsidRPr="00887AE6">
        <w:t xml:space="preserve"> : Service ≥ 99 % (best effort si offre gratuite/low-cost).</w:t>
      </w:r>
    </w:p>
    <w:p w14:paraId="7F7C707B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NF6 — Coût</w:t>
      </w:r>
      <w:r w:rsidRPr="00887AE6">
        <w:t xml:space="preserve"> : </w:t>
      </w:r>
      <w:r w:rsidRPr="00887AE6">
        <w:rPr>
          <w:b/>
          <w:bCs/>
        </w:rPr>
        <w:t>Extrêmement faible voire nul</w:t>
      </w:r>
      <w:r w:rsidRPr="00887AE6">
        <w:t xml:space="preserve"> (priorité aux plans gratuits / community / open source hébergé SaaS).</w:t>
      </w:r>
    </w:p>
    <w:p w14:paraId="63F4221B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NF7 — Confidentialité &amp; RGPD</w:t>
      </w:r>
      <w:r w:rsidRPr="00887AE6">
        <w:t xml:space="preserve"> : Limitation des données personnelles au strict nécessaire, logs d’accès, suppression sur demande, hébergement UE </w:t>
      </w:r>
      <w:r w:rsidRPr="00887AE6">
        <w:rPr>
          <w:b/>
          <w:bCs/>
        </w:rPr>
        <w:t>si possible</w:t>
      </w:r>
      <w:r w:rsidRPr="00887AE6">
        <w:t>.</w:t>
      </w:r>
    </w:p>
    <w:p w14:paraId="27CD56BA" w14:textId="77777777" w:rsidR="00887AE6" w:rsidRPr="00887AE6" w:rsidRDefault="00887AE6" w:rsidP="00887AE6">
      <w:pPr>
        <w:numPr>
          <w:ilvl w:val="0"/>
          <w:numId w:val="6"/>
        </w:numPr>
      </w:pPr>
      <w:r w:rsidRPr="00887AE6">
        <w:rPr>
          <w:b/>
          <w:bCs/>
        </w:rPr>
        <w:t>NF8 — Sécurité</w:t>
      </w:r>
      <w:r w:rsidRPr="00887AE6">
        <w:t xml:space="preserve"> : Authentification protégée, rôles/permissions, journalisation des actions essentielles (création, attribution, clôture).</w:t>
      </w:r>
    </w:p>
    <w:p w14:paraId="0B84ED26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7) Règles de gestion</w:t>
      </w:r>
    </w:p>
    <w:p w14:paraId="058A7A8A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RG1 — Typage</w:t>
      </w:r>
      <w:r w:rsidRPr="00887AE6">
        <w:t xml:space="preserve"> : Le demandeur choisit </w:t>
      </w:r>
      <w:r w:rsidRPr="00887AE6">
        <w:rPr>
          <w:b/>
          <w:bCs/>
        </w:rPr>
        <w:t>Infra</w:t>
      </w:r>
      <w:r w:rsidRPr="00887AE6">
        <w:t xml:space="preserve"> ou </w:t>
      </w:r>
      <w:r w:rsidRPr="00887AE6">
        <w:rPr>
          <w:b/>
          <w:bCs/>
        </w:rPr>
        <w:t>Numérique</w:t>
      </w:r>
      <w:r w:rsidRPr="00887AE6">
        <w:t xml:space="preserve"> ; ce choix </w:t>
      </w:r>
      <w:r w:rsidRPr="00887AE6">
        <w:rPr>
          <w:b/>
          <w:bCs/>
        </w:rPr>
        <w:t>oriente le dispatcheur</w:t>
      </w:r>
      <w:r w:rsidRPr="00887AE6">
        <w:t xml:space="preserve"> (DIO vs DSN).</w:t>
      </w:r>
    </w:p>
    <w:p w14:paraId="2C8BA84C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RG2 — Priorité</w:t>
      </w:r>
      <w:r w:rsidRPr="00887AE6">
        <w:t xml:space="preserve"> : </w:t>
      </w:r>
      <w:r w:rsidRPr="00887AE6">
        <w:rPr>
          <w:b/>
          <w:bCs/>
        </w:rPr>
        <w:t>Uniquement</w:t>
      </w:r>
      <w:r w:rsidRPr="00887AE6">
        <w:t xml:space="preserve"> définie/ajustée par le </w:t>
      </w:r>
      <w:r w:rsidRPr="00887AE6">
        <w:rPr>
          <w:b/>
          <w:bCs/>
        </w:rPr>
        <w:t>dispatcheur</w:t>
      </w:r>
      <w:r w:rsidRPr="00887AE6">
        <w:t>.</w:t>
      </w:r>
    </w:p>
    <w:p w14:paraId="04C42CE0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RG3 — Attribution</w:t>
      </w:r>
      <w:r w:rsidRPr="00887AE6">
        <w:t xml:space="preserve"> : Un ticket a </w:t>
      </w:r>
      <w:r w:rsidRPr="00887AE6">
        <w:rPr>
          <w:b/>
          <w:bCs/>
        </w:rPr>
        <w:t>un preneur</w:t>
      </w:r>
      <w:r w:rsidRPr="00887AE6">
        <w:t xml:space="preserve"> principal à tout moment.</w:t>
      </w:r>
    </w:p>
    <w:p w14:paraId="74FA48DD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RG4 — Clôture</w:t>
      </w:r>
      <w:r w:rsidRPr="00887AE6">
        <w:t xml:space="preserve"> : Motif de résolution </w:t>
      </w:r>
      <w:r w:rsidRPr="00887AE6">
        <w:rPr>
          <w:b/>
          <w:bCs/>
        </w:rPr>
        <w:t>obligatoire</w:t>
      </w:r>
      <w:r w:rsidRPr="00887AE6">
        <w:t xml:space="preserve"> (champ texte court).</w:t>
      </w:r>
    </w:p>
    <w:p w14:paraId="40CA4F08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RG5 — Anti-doublon</w:t>
      </w:r>
      <w:r w:rsidRPr="00887AE6">
        <w:t xml:space="preserve"> : </w:t>
      </w:r>
    </w:p>
    <w:p w14:paraId="2C46AC6A" w14:textId="77777777" w:rsidR="00887AE6" w:rsidRPr="00887AE6" w:rsidRDefault="00887AE6" w:rsidP="00887AE6">
      <w:pPr>
        <w:numPr>
          <w:ilvl w:val="1"/>
          <w:numId w:val="7"/>
        </w:numPr>
      </w:pPr>
      <w:r w:rsidRPr="00887AE6">
        <w:t>Suggestion à la création (liste de tickets proches + lien «</w:t>
      </w:r>
      <w:r w:rsidRPr="00887AE6">
        <w:rPr>
          <w:rFonts w:ascii="Arial" w:hAnsi="Arial" w:cs="Arial"/>
        </w:rPr>
        <w:t> </w:t>
      </w:r>
      <w:r w:rsidRPr="00887AE6">
        <w:t>Voir</w:t>
      </w:r>
      <w:r w:rsidRPr="00887AE6">
        <w:rPr>
          <w:rFonts w:ascii="Arial" w:hAnsi="Arial" w:cs="Arial"/>
        </w:rPr>
        <w:t> </w:t>
      </w:r>
      <w:r w:rsidRPr="00887AE6">
        <w:rPr>
          <w:rFonts w:ascii="Aptos" w:hAnsi="Aptos" w:cs="Aptos"/>
        </w:rPr>
        <w:t>»</w:t>
      </w:r>
      <w:r w:rsidRPr="00887AE6">
        <w:t>).</w:t>
      </w:r>
    </w:p>
    <w:p w14:paraId="2E51356D" w14:textId="77777777" w:rsidR="00887AE6" w:rsidRPr="00887AE6" w:rsidRDefault="00887AE6" w:rsidP="00887AE6">
      <w:pPr>
        <w:numPr>
          <w:ilvl w:val="1"/>
          <w:numId w:val="7"/>
        </w:numPr>
      </w:pPr>
      <w:r w:rsidRPr="00887AE6">
        <w:t xml:space="preserve">Le dispatcheur peut </w:t>
      </w:r>
      <w:r w:rsidRPr="00887AE6">
        <w:rPr>
          <w:b/>
          <w:bCs/>
        </w:rPr>
        <w:t>marquer «</w:t>
      </w:r>
      <w:r w:rsidRPr="00887AE6">
        <w:rPr>
          <w:rFonts w:ascii="Arial" w:hAnsi="Arial" w:cs="Arial"/>
          <w:b/>
          <w:bCs/>
        </w:rPr>
        <w:t> </w:t>
      </w:r>
      <w:r w:rsidRPr="00887AE6">
        <w:rPr>
          <w:b/>
          <w:bCs/>
        </w:rPr>
        <w:t>Doublon</w:t>
      </w:r>
      <w:r w:rsidRPr="00887AE6">
        <w:rPr>
          <w:rFonts w:ascii="Arial" w:hAnsi="Arial" w:cs="Arial"/>
          <w:b/>
          <w:bCs/>
        </w:rPr>
        <w:t> </w:t>
      </w:r>
      <w:r w:rsidRPr="00887AE6">
        <w:rPr>
          <w:rFonts w:ascii="Aptos" w:hAnsi="Aptos" w:cs="Aptos"/>
          <w:b/>
          <w:bCs/>
        </w:rPr>
        <w:t>»</w:t>
      </w:r>
      <w:r w:rsidRPr="00887AE6">
        <w:t xml:space="preserve"> (statut ou étiquette), rediriger vers le ticket maître.</w:t>
      </w:r>
    </w:p>
    <w:p w14:paraId="7C7B650B" w14:textId="77777777" w:rsidR="00887AE6" w:rsidRPr="00887AE6" w:rsidRDefault="00887AE6" w:rsidP="00887AE6">
      <w:pPr>
        <w:numPr>
          <w:ilvl w:val="0"/>
          <w:numId w:val="7"/>
        </w:numPr>
      </w:pPr>
      <w:r w:rsidRPr="00887AE6">
        <w:rPr>
          <w:b/>
          <w:bCs/>
        </w:rPr>
        <w:t>RG6 — Journalisation</w:t>
      </w:r>
      <w:r w:rsidRPr="00887AE6">
        <w:t xml:space="preserve"> : Historisation des changements de </w:t>
      </w:r>
      <w:r w:rsidRPr="00887AE6">
        <w:rPr>
          <w:b/>
          <w:bCs/>
        </w:rPr>
        <w:t>statut</w:t>
      </w:r>
      <w:r w:rsidRPr="00887AE6">
        <w:t xml:space="preserve">, </w:t>
      </w:r>
      <w:r w:rsidRPr="00887AE6">
        <w:rPr>
          <w:b/>
          <w:bCs/>
        </w:rPr>
        <w:t>priorité</w:t>
      </w:r>
      <w:r w:rsidRPr="00887AE6">
        <w:t xml:space="preserve">, </w:t>
      </w:r>
      <w:r w:rsidRPr="00887AE6">
        <w:rPr>
          <w:b/>
          <w:bCs/>
        </w:rPr>
        <w:t>attribution</w:t>
      </w:r>
      <w:r w:rsidRPr="00887AE6">
        <w:t>.</w:t>
      </w:r>
    </w:p>
    <w:p w14:paraId="24E05E05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8) Indicateurs &amp; Reporting (MVP)</w:t>
      </w:r>
    </w:p>
    <w:p w14:paraId="4E83A594" w14:textId="77777777" w:rsidR="00887AE6" w:rsidRPr="00887AE6" w:rsidRDefault="00887AE6" w:rsidP="00887AE6">
      <w:pPr>
        <w:numPr>
          <w:ilvl w:val="0"/>
          <w:numId w:val="8"/>
        </w:numPr>
      </w:pPr>
      <w:r w:rsidRPr="00887AE6">
        <w:rPr>
          <w:b/>
          <w:bCs/>
        </w:rPr>
        <w:t>I1</w:t>
      </w:r>
      <w:r w:rsidRPr="00887AE6">
        <w:t xml:space="preserve"> : Nombre de tickets par mois, par type (Infra / Numérique).</w:t>
      </w:r>
    </w:p>
    <w:p w14:paraId="2B740EB6" w14:textId="77777777" w:rsidR="00887AE6" w:rsidRPr="00887AE6" w:rsidRDefault="00887AE6" w:rsidP="00887AE6">
      <w:pPr>
        <w:numPr>
          <w:ilvl w:val="0"/>
          <w:numId w:val="8"/>
        </w:numPr>
      </w:pPr>
      <w:r w:rsidRPr="00887AE6">
        <w:rPr>
          <w:b/>
          <w:bCs/>
        </w:rPr>
        <w:lastRenderedPageBreak/>
        <w:t>I2</w:t>
      </w:r>
      <w:r w:rsidRPr="00887AE6">
        <w:t xml:space="preserve"> : % de tickets </w:t>
      </w:r>
      <w:r w:rsidRPr="00887AE6">
        <w:rPr>
          <w:b/>
          <w:bCs/>
        </w:rPr>
        <w:t>En cours</w:t>
      </w:r>
      <w:r w:rsidRPr="00887AE6">
        <w:t xml:space="preserve"> &gt; 7 jours.</w:t>
      </w:r>
    </w:p>
    <w:p w14:paraId="1E651DD5" w14:textId="77777777" w:rsidR="00887AE6" w:rsidRPr="00887AE6" w:rsidRDefault="00887AE6" w:rsidP="00887AE6">
      <w:pPr>
        <w:numPr>
          <w:ilvl w:val="0"/>
          <w:numId w:val="8"/>
        </w:numPr>
      </w:pPr>
      <w:r w:rsidRPr="00887AE6">
        <w:rPr>
          <w:b/>
          <w:bCs/>
        </w:rPr>
        <w:t>I3</w:t>
      </w:r>
      <w:r w:rsidRPr="00887AE6">
        <w:t xml:space="preserve"> : </w:t>
      </w:r>
      <w:r w:rsidRPr="00887AE6">
        <w:rPr>
          <w:b/>
          <w:bCs/>
        </w:rPr>
        <w:t>Temps moyen</w:t>
      </w:r>
      <w:r w:rsidRPr="00887AE6">
        <w:t xml:space="preserve"> d’ouverture → clôture.</w:t>
      </w:r>
    </w:p>
    <w:p w14:paraId="28363352" w14:textId="77777777" w:rsidR="00887AE6" w:rsidRPr="00887AE6" w:rsidRDefault="00887AE6" w:rsidP="00887AE6">
      <w:pPr>
        <w:numPr>
          <w:ilvl w:val="0"/>
          <w:numId w:val="8"/>
        </w:numPr>
      </w:pPr>
      <w:r w:rsidRPr="00887AE6">
        <w:rPr>
          <w:b/>
          <w:bCs/>
        </w:rPr>
        <w:t>I4</w:t>
      </w:r>
      <w:r w:rsidRPr="00887AE6">
        <w:t xml:space="preserve"> : </w:t>
      </w:r>
      <w:r w:rsidRPr="00887AE6">
        <w:rPr>
          <w:b/>
          <w:bCs/>
        </w:rPr>
        <w:t>Taux de doublons</w:t>
      </w:r>
      <w:r w:rsidRPr="00887AE6">
        <w:t xml:space="preserve"> (doublon / total).</w:t>
      </w:r>
    </w:p>
    <w:p w14:paraId="425B9A72" w14:textId="77777777" w:rsidR="00887AE6" w:rsidRPr="00887AE6" w:rsidRDefault="00887AE6" w:rsidP="00887AE6">
      <w:pPr>
        <w:numPr>
          <w:ilvl w:val="0"/>
          <w:numId w:val="8"/>
        </w:numPr>
      </w:pPr>
      <w:r w:rsidRPr="00887AE6">
        <w:rPr>
          <w:b/>
          <w:bCs/>
        </w:rPr>
        <w:t>I5</w:t>
      </w:r>
      <w:r w:rsidRPr="00887AE6">
        <w:t xml:space="preserve"> : Top 5 catégories/problèmes récurrents (si champs libre, via mots-clés du Titre/Commentaire).</w:t>
      </w:r>
    </w:p>
    <w:p w14:paraId="4F40D018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9) Contraintes &amp; Hypothèses</w:t>
      </w:r>
    </w:p>
    <w:p w14:paraId="047C09E8" w14:textId="77777777" w:rsidR="00887AE6" w:rsidRPr="00887AE6" w:rsidRDefault="00887AE6" w:rsidP="00887AE6">
      <w:pPr>
        <w:numPr>
          <w:ilvl w:val="0"/>
          <w:numId w:val="9"/>
        </w:numPr>
      </w:pPr>
      <w:r w:rsidRPr="00887AE6">
        <w:rPr>
          <w:b/>
          <w:bCs/>
        </w:rPr>
        <w:t>Budget</w:t>
      </w:r>
      <w:r w:rsidRPr="00887AE6">
        <w:t xml:space="preserve"> : </w:t>
      </w:r>
      <w:r w:rsidRPr="00887AE6">
        <w:rPr>
          <w:b/>
          <w:bCs/>
        </w:rPr>
        <w:t>très faible / nul</w:t>
      </w:r>
      <w:r w:rsidRPr="00887AE6">
        <w:t xml:space="preserve"> → privilégier plan gratuit ou très low-cost.</w:t>
      </w:r>
    </w:p>
    <w:p w14:paraId="2594ACF3" w14:textId="77777777" w:rsidR="00887AE6" w:rsidRPr="00887AE6" w:rsidRDefault="00887AE6" w:rsidP="00887AE6">
      <w:pPr>
        <w:numPr>
          <w:ilvl w:val="0"/>
          <w:numId w:val="9"/>
        </w:numPr>
      </w:pPr>
      <w:r w:rsidRPr="00887AE6">
        <w:rPr>
          <w:b/>
          <w:bCs/>
        </w:rPr>
        <w:t>Planning</w:t>
      </w:r>
      <w:r w:rsidRPr="00887AE6">
        <w:t xml:space="preserve"> : </w:t>
      </w:r>
      <w:r w:rsidRPr="00887AE6">
        <w:rPr>
          <w:b/>
          <w:bCs/>
        </w:rPr>
        <w:t>Mise en service avant septembre</w:t>
      </w:r>
      <w:r w:rsidRPr="00887AE6">
        <w:t xml:space="preserve"> (incluant tests + communication interne).</w:t>
      </w:r>
    </w:p>
    <w:p w14:paraId="53BBAB6F" w14:textId="77777777" w:rsidR="00887AE6" w:rsidRPr="00887AE6" w:rsidRDefault="00887AE6" w:rsidP="00887AE6">
      <w:pPr>
        <w:numPr>
          <w:ilvl w:val="0"/>
          <w:numId w:val="9"/>
        </w:numPr>
      </w:pPr>
      <w:r w:rsidRPr="00887AE6">
        <w:rPr>
          <w:b/>
          <w:bCs/>
        </w:rPr>
        <w:t>Hébergement</w:t>
      </w:r>
      <w:r w:rsidRPr="00887AE6">
        <w:t xml:space="preserve"> : </w:t>
      </w:r>
      <w:r w:rsidRPr="00887AE6">
        <w:rPr>
          <w:b/>
          <w:bCs/>
        </w:rPr>
        <w:t>SaaS</w:t>
      </w:r>
      <w:r w:rsidRPr="00887AE6">
        <w:t xml:space="preserve"> ; préférence UE si possible dans la contrainte budget.</w:t>
      </w:r>
    </w:p>
    <w:p w14:paraId="61ACB443" w14:textId="77777777" w:rsidR="00887AE6" w:rsidRPr="00887AE6" w:rsidRDefault="00887AE6" w:rsidP="00887AE6">
      <w:pPr>
        <w:numPr>
          <w:ilvl w:val="0"/>
          <w:numId w:val="9"/>
        </w:numPr>
      </w:pPr>
      <w:r w:rsidRPr="00887AE6">
        <w:rPr>
          <w:b/>
          <w:bCs/>
        </w:rPr>
        <w:t>Support interne</w:t>
      </w:r>
      <w:r w:rsidRPr="00887AE6">
        <w:t xml:space="preserve"> : Dispatch assuré par </w:t>
      </w:r>
      <w:r w:rsidRPr="00887AE6">
        <w:rPr>
          <w:b/>
          <w:bCs/>
        </w:rPr>
        <w:t>DIO/DSN</w:t>
      </w:r>
      <w:r w:rsidRPr="00887AE6">
        <w:t xml:space="preserve"> (pas d’automatisation de routage).</w:t>
      </w:r>
    </w:p>
    <w:p w14:paraId="398C609B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10) Sécurité &amp; Conformité (essentiel)</w:t>
      </w:r>
    </w:p>
    <w:p w14:paraId="5962F439" w14:textId="77777777" w:rsidR="00887AE6" w:rsidRPr="00887AE6" w:rsidRDefault="00887AE6" w:rsidP="00887AE6">
      <w:pPr>
        <w:numPr>
          <w:ilvl w:val="0"/>
          <w:numId w:val="10"/>
        </w:numPr>
      </w:pPr>
      <w:r w:rsidRPr="00887AE6">
        <w:t>Authentification sécurisée, gestion des droits par rôle.</w:t>
      </w:r>
    </w:p>
    <w:p w14:paraId="44400759" w14:textId="77777777" w:rsidR="00887AE6" w:rsidRPr="00887AE6" w:rsidRDefault="00887AE6" w:rsidP="00887AE6">
      <w:pPr>
        <w:numPr>
          <w:ilvl w:val="0"/>
          <w:numId w:val="10"/>
        </w:numPr>
      </w:pPr>
      <w:r w:rsidRPr="00887AE6">
        <w:t>Données minimisées (pas de données sensibles en clair dans commentaires).</w:t>
      </w:r>
    </w:p>
    <w:p w14:paraId="6766B699" w14:textId="77777777" w:rsidR="00887AE6" w:rsidRPr="00887AE6" w:rsidRDefault="00887AE6" w:rsidP="00887AE6">
      <w:pPr>
        <w:numPr>
          <w:ilvl w:val="0"/>
          <w:numId w:val="10"/>
        </w:numPr>
      </w:pPr>
      <w:r w:rsidRPr="00887AE6">
        <w:t>Export possible des données (portabilité, audit).</w:t>
      </w:r>
    </w:p>
    <w:p w14:paraId="6A78008B" w14:textId="77777777" w:rsidR="00887AE6" w:rsidRPr="00887AE6" w:rsidRDefault="00887AE6" w:rsidP="00887AE6">
      <w:pPr>
        <w:numPr>
          <w:ilvl w:val="0"/>
          <w:numId w:val="10"/>
        </w:numPr>
      </w:pPr>
      <w:r w:rsidRPr="00887AE6">
        <w:t>Journalisation basique des actions clés.</w:t>
      </w:r>
    </w:p>
    <w:p w14:paraId="18B9C318" w14:textId="77777777" w:rsidR="00887AE6" w:rsidRPr="00887AE6" w:rsidRDefault="00887AE6" w:rsidP="00887AE6">
      <w:pPr>
        <w:numPr>
          <w:ilvl w:val="0"/>
          <w:numId w:val="10"/>
        </w:numPr>
      </w:pPr>
      <w:r w:rsidRPr="00887AE6">
        <w:t>Politique de rétention simple (ex. archivage à 24 mois) — à confirmer.</w:t>
      </w:r>
    </w:p>
    <w:p w14:paraId="297E2718" w14:textId="77777777" w:rsidR="00887AE6" w:rsidRPr="00887AE6" w:rsidRDefault="00887AE6" w:rsidP="00887AE6">
      <w:pPr>
        <w:rPr>
          <w:b/>
          <w:bCs/>
        </w:rPr>
      </w:pPr>
      <w:r w:rsidRPr="00887AE6">
        <w:rPr>
          <w:b/>
          <w:bCs/>
        </w:rPr>
        <w:t>11) Critères d’acceptation (MVP)</w:t>
      </w:r>
    </w:p>
    <w:p w14:paraId="67AE801C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 xml:space="preserve">CA1 : Création de ticket en </w:t>
      </w:r>
      <w:r w:rsidRPr="00887AE6">
        <w:rPr>
          <w:b/>
          <w:bCs/>
        </w:rPr>
        <w:t>≤ 30 secondes</w:t>
      </w:r>
      <w:r w:rsidRPr="00887AE6">
        <w:t xml:space="preserve"> (Titre, Typage obligatoires ; Photo/Commentaire optionnels).</w:t>
      </w:r>
    </w:p>
    <w:p w14:paraId="2C759B73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 xml:space="preserve">CA2 : Dispatch manuel opérationnel (vue de tri, affectation, </w:t>
      </w:r>
      <w:r w:rsidRPr="00887AE6">
        <w:rPr>
          <w:b/>
          <w:bCs/>
        </w:rPr>
        <w:t>priorité par dispatcheur</w:t>
      </w:r>
      <w:r w:rsidRPr="00887AE6">
        <w:t>).</w:t>
      </w:r>
    </w:p>
    <w:p w14:paraId="36D9461F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 xml:space="preserve">CA3 : Workflow </w:t>
      </w:r>
      <w:r w:rsidRPr="00887AE6">
        <w:rPr>
          <w:b/>
          <w:bCs/>
        </w:rPr>
        <w:t>Ouvert → En cours → Clôturé</w:t>
      </w:r>
      <w:r w:rsidRPr="00887AE6">
        <w:t xml:space="preserve"> fonctionnel + motif de clôture.</w:t>
      </w:r>
    </w:p>
    <w:p w14:paraId="4863E7B5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 xml:space="preserve">CA4 : Suggestion </w:t>
      </w:r>
      <w:r w:rsidRPr="00887AE6">
        <w:rPr>
          <w:b/>
          <w:bCs/>
        </w:rPr>
        <w:t>anti-doublon</w:t>
      </w:r>
      <w:r w:rsidRPr="00887AE6">
        <w:t xml:space="preserve"> à la création.</w:t>
      </w:r>
    </w:p>
    <w:p w14:paraId="3BBCD96E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>CA5 : Tableau de bord minimal + export CSV des tickets.</w:t>
      </w:r>
    </w:p>
    <w:p w14:paraId="56EE2029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>CA6 : Accès web responsive (desktop + mobile).</w:t>
      </w:r>
    </w:p>
    <w:p w14:paraId="08549E83" w14:textId="77777777" w:rsidR="00887AE6" w:rsidRPr="00887AE6" w:rsidRDefault="00887AE6" w:rsidP="00887AE6">
      <w:pPr>
        <w:numPr>
          <w:ilvl w:val="0"/>
          <w:numId w:val="11"/>
        </w:numPr>
      </w:pPr>
      <w:r w:rsidRPr="00887AE6">
        <w:t>CA7 : Notifications de base (création, attribution, clôture).</w:t>
      </w:r>
    </w:p>
    <w:p w14:paraId="70A988CC" w14:textId="77777777" w:rsidR="00887AE6" w:rsidRPr="00887AE6" w:rsidRDefault="00887AE6" w:rsidP="00887AE6">
      <w:r w:rsidRPr="00887AE6">
        <w:pict w14:anchorId="6C2BF4DA">
          <v:rect id="_x0000_i1038" style="width:0;height:1.5pt" o:hralign="center" o:hrstd="t" o:hr="t" fillcolor="#a0a0a0" stroked="f"/>
        </w:pict>
      </w:r>
    </w:p>
    <w:p w14:paraId="168D2F2F" w14:textId="77777777" w:rsidR="004F6367" w:rsidRDefault="004F6367"/>
    <w:sectPr w:rsidR="004F63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E22"/>
    <w:multiLevelType w:val="multilevel"/>
    <w:tmpl w:val="58E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375B"/>
    <w:multiLevelType w:val="multilevel"/>
    <w:tmpl w:val="9B4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1E12"/>
    <w:multiLevelType w:val="multilevel"/>
    <w:tmpl w:val="C5A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04238"/>
    <w:multiLevelType w:val="multilevel"/>
    <w:tmpl w:val="492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7783"/>
    <w:multiLevelType w:val="multilevel"/>
    <w:tmpl w:val="5C1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8356A"/>
    <w:multiLevelType w:val="multilevel"/>
    <w:tmpl w:val="DC7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D511D"/>
    <w:multiLevelType w:val="multilevel"/>
    <w:tmpl w:val="173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43A7"/>
    <w:multiLevelType w:val="multilevel"/>
    <w:tmpl w:val="60E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A0E1B"/>
    <w:multiLevelType w:val="multilevel"/>
    <w:tmpl w:val="AA6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53740"/>
    <w:multiLevelType w:val="multilevel"/>
    <w:tmpl w:val="B66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77BD"/>
    <w:multiLevelType w:val="multilevel"/>
    <w:tmpl w:val="CD1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D4FA8"/>
    <w:multiLevelType w:val="multilevel"/>
    <w:tmpl w:val="3798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A4170"/>
    <w:multiLevelType w:val="multilevel"/>
    <w:tmpl w:val="742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928A3"/>
    <w:multiLevelType w:val="multilevel"/>
    <w:tmpl w:val="641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B2EE6"/>
    <w:multiLevelType w:val="multilevel"/>
    <w:tmpl w:val="B74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403551">
    <w:abstractNumId w:val="3"/>
  </w:num>
  <w:num w:numId="2" w16cid:durableId="1487815371">
    <w:abstractNumId w:val="5"/>
  </w:num>
  <w:num w:numId="3" w16cid:durableId="269166943">
    <w:abstractNumId w:val="7"/>
  </w:num>
  <w:num w:numId="4" w16cid:durableId="1572692471">
    <w:abstractNumId w:val="11"/>
  </w:num>
  <w:num w:numId="5" w16cid:durableId="941382057">
    <w:abstractNumId w:val="1"/>
  </w:num>
  <w:num w:numId="6" w16cid:durableId="608586307">
    <w:abstractNumId w:val="10"/>
  </w:num>
  <w:num w:numId="7" w16cid:durableId="1785660176">
    <w:abstractNumId w:val="8"/>
  </w:num>
  <w:num w:numId="8" w16cid:durableId="537355560">
    <w:abstractNumId w:val="2"/>
  </w:num>
  <w:num w:numId="9" w16cid:durableId="127867941">
    <w:abstractNumId w:val="14"/>
  </w:num>
  <w:num w:numId="10" w16cid:durableId="1641764870">
    <w:abstractNumId w:val="13"/>
  </w:num>
  <w:num w:numId="11" w16cid:durableId="1179077120">
    <w:abstractNumId w:val="4"/>
  </w:num>
  <w:num w:numId="12" w16cid:durableId="826092052">
    <w:abstractNumId w:val="6"/>
  </w:num>
  <w:num w:numId="13" w16cid:durableId="1437672888">
    <w:abstractNumId w:val="0"/>
  </w:num>
  <w:num w:numId="14" w16cid:durableId="1190725965">
    <w:abstractNumId w:val="9"/>
  </w:num>
  <w:num w:numId="15" w16cid:durableId="292753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E6"/>
    <w:rsid w:val="00487F9B"/>
    <w:rsid w:val="004F6367"/>
    <w:rsid w:val="00866B48"/>
    <w:rsid w:val="00887AE6"/>
    <w:rsid w:val="00A2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0D33"/>
  <w15:chartTrackingRefBased/>
  <w15:docId w15:val="{58FFFA4D-ABE7-4F6F-851F-56D608D5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7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7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7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7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7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7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7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7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7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7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7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7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7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7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931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FUGERAY</dc:creator>
  <cp:keywords/>
  <dc:description/>
  <cp:lastModifiedBy>Hugo FUGERAY</cp:lastModifiedBy>
  <cp:revision>1</cp:revision>
  <dcterms:created xsi:type="dcterms:W3CDTF">2026-03-11T08:39:00Z</dcterms:created>
  <dcterms:modified xsi:type="dcterms:W3CDTF">2026-03-11T09:13:00Z</dcterms:modified>
</cp:coreProperties>
</file>