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什么是二叉树</w:t>
      </w:r>
    </w:p>
    <w:p>
      <w:r>
        <w:drawing>
          <wp:inline distT="0" distB="0" distL="114300" distR="114300">
            <wp:extent cx="5269865" cy="46564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排序二叉树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父亲节点大于做孩子节点，小于右孩子节点。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先打印左边节点，再打印当前节点，最后打印右边节点。按照从小到大排序。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为了复制一颗二叉树，比重新构造一颗二叉树，效率要高。（在数据量节点大的情况下）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先打印当前节点，再打印左边节点，再打印右边节点。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文件系统中的遍历。先看左右子树是否有节点。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先打印左边节点，再打印右边节点，最后打印当前节点。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查找最小值：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查找最大值：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查找指定值：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二叉查找树（BST）</w:t>
      </w:r>
    </w:p>
    <w:p>
      <w:pP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  <w:t>具备什么特性呢？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其实也就是二叉排序树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  <w:t>1.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左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  <w:t>子树上所有结点的值均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小于或等于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  <w:t>它的根结点的值。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  <w:t>2.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右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  <w:t>子树上所有结点的值均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大于或等于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  <w:t>它的根结点的值。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</w:rPr>
        <w:t>3.左、右子树也分别为二叉排序树。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二分查找的思想：查找所需的最大次数等同于二叉查找树的高度。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自平衡的二叉查找树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t>.节点是红色或黑色。</w:t>
      </w:r>
    </w:p>
    <w:p>
      <w:pPr>
        <w:pStyle w:val="5"/>
        <w:keepNext w:val="0"/>
        <w:keepLines w:val="0"/>
        <w:widowControl/>
        <w:suppressLineNumbers w:val="0"/>
      </w:pPr>
      <w:r>
        <w:t>2.根节点是黑色。</w:t>
      </w:r>
    </w:p>
    <w:p>
      <w:pPr>
        <w:pStyle w:val="5"/>
        <w:keepNext w:val="0"/>
        <w:keepLines w:val="0"/>
        <w:widowControl/>
        <w:suppressLineNumbers w:val="0"/>
      </w:pPr>
      <w:r>
        <w:t>3.每个叶子节点都是黑色的空节点（NIL节点）。</w:t>
      </w:r>
    </w:p>
    <w:p>
      <w:pPr>
        <w:pStyle w:val="5"/>
        <w:keepNext w:val="0"/>
        <w:keepLines w:val="0"/>
        <w:widowControl/>
        <w:suppressLineNumbers w:val="0"/>
      </w:pPr>
      <w:r>
        <w:t>4 每个红色节点的两个子节点都是黑色。(从每个叶子到根的所有路径上不能有两个连续的红色节点)</w:t>
      </w:r>
    </w:p>
    <w:p>
      <w:pPr>
        <w:pStyle w:val="5"/>
        <w:keepNext w:val="0"/>
        <w:keepLines w:val="0"/>
        <w:widowControl/>
        <w:suppressLineNumbers w:val="0"/>
      </w:pPr>
      <w:r>
        <w:t>5.从任一节点到其每个叶子的所有路径都包含相同数目的黑色节点。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下图中这棵树，就是一颗典型的红黑树：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3785" cy="3522980"/>
            <wp:effectExtent l="0" t="0" r="18415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97855"/>
    <w:rsid w:val="04750DAC"/>
    <w:rsid w:val="0580693C"/>
    <w:rsid w:val="05D9321A"/>
    <w:rsid w:val="09147B26"/>
    <w:rsid w:val="0B6E6B65"/>
    <w:rsid w:val="0BDE0C1E"/>
    <w:rsid w:val="10B9623D"/>
    <w:rsid w:val="11B141E3"/>
    <w:rsid w:val="12366A88"/>
    <w:rsid w:val="1B6D70B6"/>
    <w:rsid w:val="1E5A1239"/>
    <w:rsid w:val="20E571B5"/>
    <w:rsid w:val="210C5F71"/>
    <w:rsid w:val="22E47F61"/>
    <w:rsid w:val="25094480"/>
    <w:rsid w:val="261E46C3"/>
    <w:rsid w:val="272F40BC"/>
    <w:rsid w:val="28226D07"/>
    <w:rsid w:val="289F6E86"/>
    <w:rsid w:val="2C2078A3"/>
    <w:rsid w:val="2D476FFB"/>
    <w:rsid w:val="33B566A6"/>
    <w:rsid w:val="361645D2"/>
    <w:rsid w:val="362378FD"/>
    <w:rsid w:val="398C147B"/>
    <w:rsid w:val="399D2E9A"/>
    <w:rsid w:val="3FEB76E3"/>
    <w:rsid w:val="41303018"/>
    <w:rsid w:val="447701F4"/>
    <w:rsid w:val="45E8722D"/>
    <w:rsid w:val="4B340A8B"/>
    <w:rsid w:val="4CE952D0"/>
    <w:rsid w:val="5199168B"/>
    <w:rsid w:val="56F36AC0"/>
    <w:rsid w:val="577338F9"/>
    <w:rsid w:val="5BC76016"/>
    <w:rsid w:val="5D355B42"/>
    <w:rsid w:val="60815A13"/>
    <w:rsid w:val="684B793B"/>
    <w:rsid w:val="6A924DD0"/>
    <w:rsid w:val="6AC72AEC"/>
    <w:rsid w:val="6D524786"/>
    <w:rsid w:val="711833ED"/>
    <w:rsid w:val="74B04C19"/>
    <w:rsid w:val="7C6B076D"/>
    <w:rsid w:val="7D2672E8"/>
    <w:rsid w:val="7EC3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九月</cp:lastModifiedBy>
  <dcterms:modified xsi:type="dcterms:W3CDTF">2018-03-31T13:41:00Z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