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1=IN、2=SD#、3=COM、4=LO、5=VCC、6=VS、7=HO、8=VB。参数表IR2104属于旧Rev B，不能直接代装；本轮未改回IR2104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U1：使用Rev C2规定的IR2184PbF；实购IR2104不能直接装到本板。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中的472对应4.7nF，需纠正容量料号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及25mΩ分流器仍需与采购核对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