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100nF/50V/0805/X7R共50只，单板需16只/补购0只，完整料号/容差未提供。4.7nF实际介质/耐压仍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p>
      <w:r>
        <w:t>最新100nF数量确认（比较d2e1585）：用户对数量回复“50”，登记100nF/50V/0805/X7R已购50只。单板设计需16只，本项需补购0只，装配一板后余34只；这是按一块PCB计算，尚未实际扣减库存。Excel采购汇总G列已填50，H列保留动态补购公式；CSV写当前库存50/补购0。其他器件库存仍未核，不把该50只扩展到4.7nF。完整料号/容差未提供。原理图/PCB原生文件、网络、脚号、设计参数/单板用量及仿真/固件均未改，本轮仅更新库存及补购记录，无新增器件或改板要求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