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578" w:lineRule="exact"/>
        <w:jc w:val="center"/>
        <w:rPr>
          <w:rFonts w:ascii="方正小标宋简体" w:eastAsia="方正小标宋简体"/>
          <w:b/>
          <w:bCs/>
          <w:sz w:val="44"/>
          <w:szCs w:val="44"/>
        </w:rPr>
      </w:pPr>
      <w:r>
        <w:rPr>
          <w:rFonts w:hint="eastAsia" w:ascii="方正小标宋简体" w:eastAsia="方正小标宋简体"/>
          <w:b/>
          <w:bCs/>
          <w:sz w:val="44"/>
          <w:szCs w:val="44"/>
        </w:rPr>
        <w:t>南京航空航天大学“航空工业津电杯”</w:t>
      </w:r>
    </w:p>
    <w:p>
      <w:pPr>
        <w:widowControl/>
        <w:spacing w:line="578" w:lineRule="exact"/>
        <w:jc w:val="center"/>
        <w:rPr>
          <w:rFonts w:ascii="方正小标宋简体" w:eastAsia="方正小标宋简体"/>
          <w:b/>
          <w:bCs/>
          <w:sz w:val="44"/>
          <w:szCs w:val="44"/>
        </w:rPr>
      </w:pPr>
      <w:r>
        <w:rPr>
          <w:rFonts w:hint="eastAsia" w:ascii="方正小标宋简体" w:eastAsia="方正小标宋简体"/>
          <w:b/>
          <w:bCs/>
          <w:sz w:val="44"/>
          <w:szCs w:val="44"/>
        </w:rPr>
        <w:t>第二十一届电子电路设计竞赛 暨2027年</w:t>
      </w:r>
    </w:p>
    <w:p>
      <w:pPr>
        <w:widowControl/>
        <w:spacing w:line="578" w:lineRule="exact"/>
        <w:jc w:val="center"/>
        <w:rPr>
          <w:rFonts w:ascii="方正小标宋简体" w:eastAsia="方正小标宋简体"/>
          <w:b/>
          <w:bCs/>
          <w:sz w:val="44"/>
          <w:szCs w:val="44"/>
        </w:rPr>
      </w:pPr>
      <w:r>
        <w:rPr>
          <w:rFonts w:hint="eastAsia" w:ascii="方正小标宋简体" w:eastAsia="方正小标宋简体"/>
          <w:b/>
          <w:bCs/>
          <w:sz w:val="44"/>
          <w:szCs w:val="44"/>
        </w:rPr>
        <w:t>全国大学生电子设计竞赛校内选拔赛题目</w:t>
      </w:r>
      <w:bookmarkStart w:id="4" w:name="_GoBack"/>
      <w:bookmarkEnd w:id="4"/>
    </w:p>
    <w:p>
      <w:pPr>
        <w:widowControl/>
        <w:spacing w:line="578" w:lineRule="exact"/>
        <w:ind w:firstLine="643" w:firstLineChars="200"/>
        <w:jc w:val="left"/>
        <w:rPr>
          <w:rFonts w:ascii="仿宋_GB2312" w:eastAsia="仿宋_GB2312"/>
          <w:b/>
          <w:bCs/>
          <w:sz w:val="32"/>
          <w:szCs w:val="32"/>
        </w:rPr>
      </w:pPr>
    </w:p>
    <w:p>
      <w:pPr>
        <w:widowControl/>
        <w:spacing w:line="578" w:lineRule="exact"/>
        <w:ind w:firstLine="640" w:firstLineChars="200"/>
        <w:jc w:val="left"/>
        <w:rPr>
          <w:rFonts w:hint="eastAsia" w:ascii="仿宋_GB2312" w:hAnsi="黑体" w:eastAsia="仿宋_GB2312" w:cs="黑体"/>
          <w:color w:val="000000"/>
          <w:kern w:val="0"/>
          <w:sz w:val="32"/>
          <w:szCs w:val="32"/>
          <w:lang w:bidi="ar"/>
        </w:rPr>
      </w:pP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参赛说明</w:t>
      </w: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1. 赛题分为低年级组(一、二年级)和高年级组(三、四年级)两大类。</w:t>
      </w: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2. 一、二年级学生可独立组队，完成低年级组赛题，或完成高年级组赛题中的“基本要求”部分按低年级组评奖。</w:t>
      </w: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3. 三、四年级学生组队参赛，完成高年级组赛题，按高年级组评奖。</w:t>
      </w: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不可参加低年级组及评奖。</w:t>
      </w: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4. 如果参赛队伍中有高年级和低年级学生混合组队的情况，则按高年级组参赛处理。</w:t>
      </w:r>
    </w:p>
    <w:p>
      <w:pPr>
        <w:widowControl/>
        <w:spacing w:line="578" w:lineRule="exact"/>
        <w:jc w:val="left"/>
        <w:rPr>
          <w:rFonts w:hint="eastAsia" w:ascii="黑体" w:hAnsi="黑体" w:eastAsia="黑体" w:cs="黑体"/>
          <w:color w:val="000000"/>
          <w:kern w:val="0"/>
          <w:sz w:val="28"/>
          <w:szCs w:val="28"/>
          <w:lang w:bidi="ar"/>
        </w:rPr>
      </w:pPr>
      <w:r>
        <w:rPr>
          <w:rFonts w:hint="eastAsia" w:ascii="黑体" w:hAnsi="黑体" w:eastAsia="黑体" w:cs="黑体"/>
          <w:color w:val="000000"/>
          <w:kern w:val="0"/>
          <w:sz w:val="28"/>
          <w:szCs w:val="28"/>
          <w:lang w:bidi="ar"/>
        </w:rPr>
        <w:t>5. 赛题共有12题，其中：高年级组6题，低年级组6题。</w:t>
      </w:r>
    </w:p>
    <w:p>
      <w:pPr>
        <w:widowControl/>
        <w:spacing w:line="578" w:lineRule="exact"/>
        <w:ind w:firstLine="640" w:firstLineChars="200"/>
        <w:jc w:val="left"/>
        <w:rPr>
          <w:rFonts w:hint="eastAsia" w:ascii="仿宋_GB2312" w:hAnsi="黑体" w:eastAsia="仿宋_GB2312" w:cs="黑体"/>
          <w:color w:val="0000FF"/>
          <w:kern w:val="0"/>
          <w:sz w:val="32"/>
          <w:szCs w:val="32"/>
          <w:lang w:bidi="ar"/>
        </w:rPr>
      </w:pPr>
    </w:p>
    <w:p>
      <w:pPr>
        <w:widowControl/>
        <w:spacing w:line="578" w:lineRule="exact"/>
        <w:ind w:firstLine="640" w:firstLineChars="200"/>
        <w:jc w:val="left"/>
        <w:rPr>
          <w:rFonts w:hint="eastAsia" w:ascii="仿宋_GB2312" w:hAnsi="黑体" w:eastAsia="仿宋_GB2312" w:cs="黑体"/>
          <w:color w:val="0000FF"/>
          <w:kern w:val="0"/>
          <w:sz w:val="32"/>
          <w:szCs w:val="32"/>
          <w:lang w:bidi="ar"/>
        </w:rPr>
      </w:pPr>
    </w:p>
    <w:p>
      <w:pPr>
        <w:widowControl/>
        <w:spacing w:line="578" w:lineRule="exact"/>
        <w:ind w:firstLine="640" w:firstLineChars="200"/>
        <w:jc w:val="left"/>
        <w:rPr>
          <w:rFonts w:hint="eastAsia" w:ascii="仿宋_GB2312" w:hAnsi="黑体" w:eastAsia="仿宋_GB2312" w:cs="黑体"/>
          <w:color w:val="0000FF"/>
          <w:kern w:val="0"/>
          <w:sz w:val="32"/>
          <w:szCs w:val="32"/>
          <w:lang w:bidi="ar"/>
        </w:rPr>
      </w:pPr>
    </w:p>
    <w:p>
      <w:pPr>
        <w:widowControl/>
        <w:spacing w:line="578" w:lineRule="exact"/>
        <w:ind w:firstLine="640" w:firstLineChars="200"/>
        <w:jc w:val="left"/>
        <w:rPr>
          <w:rFonts w:hint="eastAsia" w:ascii="仿宋_GB2312" w:hAnsi="黑体" w:eastAsia="仿宋_GB2312" w:cs="黑体"/>
          <w:color w:val="0000FF"/>
          <w:kern w:val="0"/>
          <w:sz w:val="32"/>
          <w:szCs w:val="32"/>
          <w:lang w:bidi="ar"/>
        </w:rPr>
      </w:pPr>
    </w:p>
    <w:p>
      <w:pPr>
        <w:widowControl/>
        <w:spacing w:line="578" w:lineRule="exact"/>
        <w:ind w:firstLine="640" w:firstLineChars="200"/>
        <w:jc w:val="left"/>
        <w:rPr>
          <w:rFonts w:hint="eastAsia" w:ascii="仿宋_GB2312" w:hAnsi="黑体" w:eastAsia="仿宋_GB2312" w:cs="黑体"/>
          <w:color w:val="0000FF"/>
          <w:kern w:val="0"/>
          <w:sz w:val="32"/>
          <w:szCs w:val="32"/>
          <w:lang w:bidi="ar"/>
        </w:rPr>
      </w:pPr>
    </w:p>
    <w:p>
      <w:pPr>
        <w:widowControl/>
        <w:spacing w:line="578" w:lineRule="exact"/>
        <w:ind w:firstLine="640" w:firstLineChars="200"/>
        <w:jc w:val="left"/>
        <w:rPr>
          <w:rFonts w:hint="eastAsia" w:ascii="仿宋_GB2312" w:hAnsi="黑体" w:eastAsia="仿宋_GB2312" w:cs="黑体"/>
          <w:color w:val="0000FF"/>
          <w:kern w:val="0"/>
          <w:sz w:val="32"/>
          <w:szCs w:val="32"/>
          <w:lang w:bidi="ar"/>
        </w:rPr>
      </w:pPr>
      <w:r>
        <w:rPr>
          <w:rFonts w:hint="eastAsia" w:ascii="仿宋_GB2312" w:hAnsi="黑体" w:eastAsia="仿宋_GB2312" w:cs="黑体"/>
          <w:color w:val="0000FF"/>
          <w:kern w:val="0"/>
          <w:sz w:val="32"/>
          <w:szCs w:val="32"/>
          <w:lang w:bidi="ar"/>
        </w:rPr>
        <w:br w:type="page"/>
      </w:r>
    </w:p>
    <w:p>
      <w:pPr>
        <w:widowControl/>
        <w:spacing w:line="578" w:lineRule="exact"/>
        <w:jc w:val="center"/>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目录</w:t>
      </w:r>
    </w:p>
    <w:p>
      <w:pPr>
        <w:widowControl/>
        <w:spacing w:line="578" w:lineRule="exact"/>
        <w:rPr>
          <w:rFonts w:hint="eastAsia" w:ascii="黑体" w:hAnsi="黑体" w:eastAsia="黑体" w:cs="黑体"/>
          <w:b/>
          <w:bCs/>
          <w:kern w:val="0"/>
          <w:sz w:val="32"/>
          <w:szCs w:val="32"/>
          <w:lang w:bidi="ar"/>
        </w:rPr>
      </w:pPr>
    </w:p>
    <w:p>
      <w:pPr>
        <w:widowControl/>
        <w:spacing w:line="578" w:lineRule="exac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高年级组：</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1.</w:t>
      </w:r>
      <w:r>
        <w:rPr>
          <w:rFonts w:hint="eastAsia"/>
        </w:rPr>
        <w:t xml:space="preserve"> </w:t>
      </w:r>
      <w:r>
        <w:rPr>
          <w:rFonts w:ascii="黑体" w:hAnsi="黑体" w:eastAsia="黑体" w:cs="黑体"/>
          <w:b/>
          <w:bCs/>
          <w:kern w:val="0"/>
          <w:sz w:val="32"/>
          <w:szCs w:val="32"/>
          <w:lang w:bidi="ar"/>
        </w:rPr>
        <w:t>双向并网变换与电能质量调节实验装置（A题）</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2.</w:t>
      </w:r>
      <w:r>
        <w:rPr>
          <w:rFonts w:hint="eastAsia"/>
        </w:rPr>
        <w:t xml:space="preserve"> </w:t>
      </w:r>
      <w:r>
        <w:rPr>
          <w:rFonts w:ascii="黑体" w:hAnsi="黑体" w:eastAsia="黑体" w:cs="黑体"/>
          <w:b/>
          <w:bCs/>
          <w:kern w:val="0"/>
          <w:sz w:val="32"/>
          <w:szCs w:val="32"/>
          <w:lang w:bidi="ar"/>
        </w:rPr>
        <w:t>无人机自主丛林穿越(B题)</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3.</w:t>
      </w:r>
      <w:r>
        <w:rPr>
          <w:rFonts w:hint="eastAsia"/>
        </w:rPr>
        <w:t xml:space="preserve"> </w:t>
      </w:r>
      <w:r>
        <w:rPr>
          <w:rFonts w:ascii="黑体" w:hAnsi="黑体" w:eastAsia="黑体" w:cs="黑体"/>
          <w:b/>
          <w:bCs/>
          <w:kern w:val="0"/>
          <w:sz w:val="32"/>
          <w:szCs w:val="32"/>
          <w:lang w:bidi="ar"/>
        </w:rPr>
        <w:t>固定半径T形旋转摆控制装置（C题）</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4.</w:t>
      </w:r>
      <w:r>
        <w:rPr>
          <w:rFonts w:hint="eastAsia"/>
        </w:rPr>
        <w:t xml:space="preserve"> </w:t>
      </w:r>
      <w:r>
        <w:rPr>
          <w:rFonts w:ascii="黑体" w:hAnsi="黑体" w:eastAsia="黑体" w:cs="黑体"/>
          <w:b/>
          <w:bCs/>
          <w:kern w:val="0"/>
          <w:sz w:val="32"/>
          <w:szCs w:val="32"/>
          <w:lang w:bidi="ar"/>
        </w:rPr>
        <w:t>智能巡视小车(D题)</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5.</w:t>
      </w:r>
      <w:r>
        <w:rPr>
          <w:rFonts w:ascii="黑体" w:hAnsi="黑体" w:eastAsia="黑体" w:cs="黑体"/>
          <w:b/>
          <w:bCs/>
          <w:kern w:val="0"/>
          <w:sz w:val="32"/>
          <w:szCs w:val="32"/>
          <w:lang w:bidi="ar"/>
        </w:rPr>
        <w:t>多功能无线充电蓝牙音响（</w:t>
      </w:r>
      <w:r>
        <w:rPr>
          <w:rFonts w:hint="eastAsia" w:ascii="黑体" w:hAnsi="黑体" w:eastAsia="黑体" w:cs="黑体"/>
          <w:b/>
          <w:bCs/>
          <w:kern w:val="0"/>
          <w:sz w:val="32"/>
          <w:szCs w:val="32"/>
          <w:lang w:bidi="ar"/>
        </w:rPr>
        <w:t>E</w:t>
      </w:r>
      <w:r>
        <w:rPr>
          <w:rFonts w:ascii="黑体" w:hAnsi="黑体" w:eastAsia="黑体" w:cs="黑体"/>
          <w:b/>
          <w:bCs/>
          <w:kern w:val="0"/>
          <w:sz w:val="32"/>
          <w:szCs w:val="32"/>
          <w:lang w:bidi="ar"/>
        </w:rPr>
        <w:t>题）</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6.</w:t>
      </w:r>
      <w:r>
        <w:rPr>
          <w:rFonts w:ascii="黑体" w:hAnsi="黑体" w:eastAsia="黑体" w:cs="黑体"/>
          <w:b/>
          <w:bCs/>
          <w:kern w:val="0"/>
          <w:sz w:val="32"/>
          <w:szCs w:val="32"/>
          <w:lang w:bidi="ar"/>
        </w:rPr>
        <w:t>基于隆贝格观测器的PMSM矢量控制装置（</w:t>
      </w:r>
      <w:r>
        <w:rPr>
          <w:rFonts w:hint="eastAsia" w:ascii="黑体" w:hAnsi="黑体" w:eastAsia="黑体" w:cs="黑体"/>
          <w:b/>
          <w:bCs/>
          <w:kern w:val="0"/>
          <w:sz w:val="32"/>
          <w:szCs w:val="32"/>
          <w:lang w:bidi="ar"/>
        </w:rPr>
        <w:t>F</w:t>
      </w:r>
      <w:r>
        <w:rPr>
          <w:rFonts w:ascii="黑体" w:hAnsi="黑体" w:eastAsia="黑体" w:cs="黑体"/>
          <w:b/>
          <w:bCs/>
          <w:kern w:val="0"/>
          <w:sz w:val="32"/>
          <w:szCs w:val="32"/>
          <w:lang w:bidi="ar"/>
        </w:rPr>
        <w:t>题）</w:t>
      </w:r>
    </w:p>
    <w:p>
      <w:pPr>
        <w:widowControl/>
        <w:spacing w:line="578" w:lineRule="exac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低年级组：</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1.</w:t>
      </w:r>
      <w:r>
        <w:rPr>
          <w:rFonts w:ascii="黑体" w:hAnsi="黑体" w:eastAsia="黑体" w:cs="黑体"/>
          <w:b/>
          <w:bCs/>
          <w:kern w:val="0"/>
          <w:sz w:val="32"/>
          <w:szCs w:val="32"/>
          <w:lang w:bidi="ar"/>
        </w:rPr>
        <w:t>模拟充电装置(</w:t>
      </w:r>
      <w:r>
        <w:rPr>
          <w:rFonts w:hint="eastAsia" w:ascii="黑体" w:hAnsi="黑体" w:eastAsia="黑体" w:cs="黑体"/>
          <w:b/>
          <w:bCs/>
          <w:kern w:val="0"/>
          <w:sz w:val="32"/>
          <w:szCs w:val="32"/>
          <w:lang w:bidi="ar"/>
        </w:rPr>
        <w:t>G</w:t>
      </w:r>
      <w:r>
        <w:rPr>
          <w:rFonts w:ascii="黑体" w:hAnsi="黑体" w:eastAsia="黑体" w:cs="黑体"/>
          <w:b/>
          <w:bCs/>
          <w:kern w:val="0"/>
          <w:sz w:val="32"/>
          <w:szCs w:val="32"/>
          <w:lang w:bidi="ar"/>
        </w:rPr>
        <w:t>题)</w:t>
      </w:r>
    </w:p>
    <w:p>
      <w:pPr>
        <w:widowControl/>
        <w:spacing w:line="578" w:lineRule="exact"/>
        <w:ind w:firstLine="643" w:firstLineChars="200"/>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2.</w:t>
      </w:r>
      <w:r>
        <w:rPr>
          <w:rFonts w:ascii="黑体" w:hAnsi="黑体" w:eastAsia="黑体" w:cs="黑体"/>
          <w:b/>
          <w:bCs/>
          <w:kern w:val="0"/>
          <w:sz w:val="32"/>
          <w:szCs w:val="32"/>
          <w:lang w:bidi="ar"/>
        </w:rPr>
        <w:t>简易信号产生及测量仪(</w:t>
      </w:r>
      <w:r>
        <w:rPr>
          <w:rFonts w:hint="eastAsia" w:ascii="黑体" w:hAnsi="黑体" w:eastAsia="黑体" w:cs="黑体"/>
          <w:b/>
          <w:bCs/>
          <w:kern w:val="0"/>
          <w:sz w:val="32"/>
          <w:szCs w:val="32"/>
          <w:lang w:bidi="ar"/>
        </w:rPr>
        <w:t>H</w:t>
      </w:r>
      <w:r>
        <w:rPr>
          <w:rFonts w:ascii="黑体" w:hAnsi="黑体" w:eastAsia="黑体" w:cs="黑体"/>
          <w:b/>
          <w:bCs/>
          <w:kern w:val="0"/>
          <w:sz w:val="32"/>
          <w:szCs w:val="32"/>
          <w:lang w:bidi="ar"/>
        </w:rPr>
        <w:t>题)</w:t>
      </w:r>
    </w:p>
    <w:p>
      <w:pPr>
        <w:widowControl/>
        <w:spacing w:line="578" w:lineRule="exact"/>
        <w:ind w:firstLine="643"/>
        <w:jc w:val="left"/>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3.</w:t>
      </w:r>
      <w:r>
        <w:rPr>
          <w:rFonts w:ascii="黑体" w:hAnsi="黑体" w:eastAsia="黑体" w:cs="黑体"/>
          <w:b/>
          <w:bCs/>
          <w:kern w:val="0"/>
          <w:sz w:val="32"/>
          <w:szCs w:val="32"/>
          <w:lang w:bidi="ar"/>
        </w:rPr>
        <w:t>简易超声回波检测与测距测速装置（I题）</w:t>
      </w:r>
    </w:p>
    <w:p>
      <w:pPr>
        <w:ind w:firstLine="643"/>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4.</w:t>
      </w:r>
      <w:r>
        <w:rPr>
          <w:rFonts w:ascii="黑体" w:hAnsi="黑体" w:eastAsia="黑体" w:cs="黑体"/>
          <w:b/>
          <w:bCs/>
          <w:kern w:val="0"/>
          <w:sz w:val="32"/>
          <w:szCs w:val="32"/>
          <w:lang w:bidi="ar"/>
        </w:rPr>
        <w:t>室内小型无人机光源检测与定点悬停（J题）</w:t>
      </w:r>
    </w:p>
    <w:p>
      <w:pPr>
        <w:ind w:firstLine="643"/>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5.</w:t>
      </w:r>
      <w:r>
        <w:rPr>
          <w:rFonts w:ascii="黑体" w:hAnsi="黑体" w:eastAsia="黑体" w:cs="黑体"/>
          <w:b/>
          <w:bCs/>
          <w:kern w:val="0"/>
          <w:sz w:val="32"/>
          <w:szCs w:val="32"/>
          <w:lang w:bidi="ar"/>
        </w:rPr>
        <w:t>场景感知循迹小车（K题）</w:t>
      </w:r>
    </w:p>
    <w:p>
      <w:pPr>
        <w:ind w:firstLine="643"/>
        <w:rPr>
          <w:rFonts w:hint="eastAsia" w:ascii="黑体" w:hAnsi="黑体" w:eastAsia="黑体" w:cs="黑体"/>
          <w:b/>
          <w:bCs/>
          <w:kern w:val="0"/>
          <w:sz w:val="32"/>
          <w:szCs w:val="32"/>
          <w:lang w:bidi="ar"/>
        </w:rPr>
      </w:pPr>
      <w:r>
        <w:rPr>
          <w:rFonts w:hint="eastAsia" w:ascii="黑体" w:hAnsi="黑体" w:eastAsia="黑体" w:cs="黑体"/>
          <w:b/>
          <w:bCs/>
          <w:kern w:val="0"/>
          <w:sz w:val="32"/>
          <w:szCs w:val="32"/>
          <w:lang w:bidi="ar"/>
        </w:rPr>
        <w:t>6.</w:t>
      </w:r>
      <w:r>
        <w:rPr>
          <w:rFonts w:ascii="黑体" w:hAnsi="黑体" w:eastAsia="黑体" w:cs="黑体"/>
          <w:b/>
          <w:bCs/>
          <w:kern w:val="0"/>
          <w:sz w:val="32"/>
          <w:szCs w:val="32"/>
          <w:lang w:bidi="ar"/>
        </w:rPr>
        <w:t>基于HALL传感器的BLDC方波低速控制（L题）</w:t>
      </w:r>
    </w:p>
    <w:p>
      <w:pPr>
        <w:widowControl/>
        <w:spacing w:line="578" w:lineRule="exact"/>
        <w:ind w:firstLine="643" w:firstLineChars="200"/>
        <w:jc w:val="left"/>
        <w:rPr>
          <w:rFonts w:hint="eastAsia" w:ascii="仿宋_GB2312" w:hAnsi="黑体" w:eastAsia="仿宋_GB2312" w:cs="黑体"/>
          <w:b/>
          <w:bCs/>
          <w:kern w:val="0"/>
          <w:sz w:val="32"/>
          <w:szCs w:val="32"/>
          <w:lang w:bidi="ar"/>
        </w:rPr>
      </w:pPr>
    </w:p>
    <w:p>
      <w:pPr>
        <w:widowControl/>
        <w:spacing w:line="578" w:lineRule="exact"/>
        <w:ind w:firstLine="643" w:firstLineChars="200"/>
        <w:jc w:val="left"/>
        <w:rPr>
          <w:rFonts w:ascii="仿宋_GB2312" w:eastAsia="仿宋_GB2312"/>
          <w:b/>
          <w:bCs/>
          <w:sz w:val="32"/>
          <w:szCs w:val="32"/>
        </w:rPr>
      </w:pPr>
      <w:r>
        <w:rPr>
          <w:rFonts w:hint="eastAsia" w:ascii="仿宋_GB2312" w:eastAsia="仿宋_GB2312"/>
          <w:b/>
          <w:bCs/>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双向并网变换与电能质量调节实验装置（A题）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（高年级组）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设计并制作一个能量双向流动的功率变换与电能质量调节实验装置（以下简称装置），其结构如图 1 所示。装置由两级变流器构成：</w:t>
      </w:r>
    </w:p>
    <w:p>
      <w:pPr>
        <w:pStyle w:val="6"/>
        <w:spacing w:after="0" w:line="578" w:lineRule="exact"/>
        <w:ind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变流器 1（双向 AC-DC，全桥拓扑）</w:t>
      </w:r>
      <w:r>
        <w:rPr>
          <w:rFonts w:hint="eastAsia" w:ascii="仿宋_GB2312" w:hAnsi="Times New Roman" w:eastAsia="仿宋_GB2312" w:cs="Times New Roman"/>
          <w:sz w:val="32"/>
          <w:szCs w:val="32"/>
          <w:lang w:eastAsia="zh-CN"/>
        </w:rPr>
        <w:t>：交流侧经隔离变压器 T 接入 220V/50Hz 电网，变压器副边电压 u</w:t>
      </w:r>
      <w:r>
        <w:rPr>
          <w:rFonts w:hint="eastAsia" w:ascii="仿宋_GB2312" w:hAnsi="Times New Roman" w:eastAsia="仿宋_GB2312" w:cs="Times New Roman"/>
          <w:sz w:val="32"/>
          <w:szCs w:val="32"/>
          <w:vertAlign w:val="subscript"/>
          <w:lang w:eastAsia="zh-CN"/>
        </w:rPr>
        <w:t>_S</w:t>
      </w:r>
      <w:r>
        <w:rPr>
          <w:rFonts w:hint="eastAsia" w:ascii="仿宋_GB2312" w:hAnsi="Times New Roman" w:eastAsia="仿宋_GB2312" w:cs="Times New Roman"/>
          <w:sz w:val="32"/>
          <w:szCs w:val="32"/>
          <w:lang w:eastAsia="zh-CN"/>
        </w:rPr>
        <w:t xml:space="preserve"> 为 24V（有效值）/50Hz；直流侧接直流母线，母线电压记为 U</w:t>
      </w:r>
      <w:r>
        <w:rPr>
          <w:rFonts w:hint="eastAsia" w:ascii="仿宋_GB2312" w:hAnsi="Times New Roman" w:eastAsia="仿宋_GB2312" w:cs="Times New Roman"/>
          <w:sz w:val="32"/>
          <w:szCs w:val="32"/>
          <w:vertAlign w:val="subscript"/>
          <w:lang w:eastAsia="zh-CN"/>
        </w:rPr>
        <w:t>_dc</w:t>
      </w:r>
      <w:r>
        <w:rPr>
          <w:rFonts w:hint="eastAsia" w:ascii="仿宋_GB2312" w:hAnsi="Times New Roman" w:eastAsia="仿宋_GB2312" w:cs="Times New Roman"/>
          <w:sz w:val="32"/>
          <w:szCs w:val="32"/>
          <w:lang w:eastAsia="zh-CN"/>
        </w:rPr>
        <w:t>。</w:t>
      </w:r>
    </w:p>
    <w:p>
      <w:pPr>
        <w:pStyle w:val="6"/>
        <w:spacing w:after="0" w:line="578" w:lineRule="exact"/>
        <w:ind w:left="357"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变流器 2（双向 DC-DC）</w:t>
      </w:r>
      <w:r>
        <w:rPr>
          <w:rFonts w:hint="eastAsia" w:ascii="仿宋_GB2312" w:hAnsi="Times New Roman" w:eastAsia="仿宋_GB2312" w:cs="Times New Roman"/>
          <w:sz w:val="32"/>
          <w:szCs w:val="32"/>
          <w:lang w:eastAsia="zh-CN"/>
        </w:rPr>
        <w:t>：一侧接直流母线，另一侧接待测端口；待测端口由直流电子负载或直流稳压电源构成，用于模拟“储能电池 / 受试负载”，端口电压记为 U</w:t>
      </w:r>
      <w:r>
        <w:rPr>
          <w:rFonts w:hint="eastAsia" w:ascii="仿宋_GB2312" w:hAnsi="Times New Roman" w:eastAsia="仿宋_GB2312" w:cs="Times New Roman"/>
          <w:sz w:val="32"/>
          <w:szCs w:val="32"/>
          <w:vertAlign w:val="subscript"/>
          <w:lang w:eastAsia="zh-CN"/>
        </w:rPr>
        <w:t>_b</w:t>
      </w:r>
      <w:r>
        <w:rPr>
          <w:rFonts w:hint="eastAsia" w:ascii="仿宋_GB2312" w:hAnsi="Times New Roman" w:eastAsia="仿宋_GB2312" w:cs="Times New Roman"/>
          <w:sz w:val="32"/>
          <w:szCs w:val="32"/>
          <w:lang w:eastAsia="zh-CN"/>
        </w:rPr>
        <w:t>。</w:t>
      </w:r>
    </w:p>
    <w:p>
      <w:pPr>
        <w:pStyle w:val="6"/>
        <w:numPr>
          <w:ilvl w:val="0"/>
          <w:numId w:val="0"/>
        </w:numPr>
        <w:snapToGrid w:val="0"/>
        <w:spacing w:after="0" w:line="240" w:lineRule="auto"/>
        <w:ind w:firstLine="640" w:firstLineChars="200"/>
        <w:contextualSpacing w:val="0"/>
        <w:jc w:val="both"/>
        <w:rPr>
          <w:rFonts w:ascii="仿宋_GB2312" w:hAnsi="Times New Roman" w:eastAsia="仿宋_GB2312" w:cs="Times New Roman"/>
          <w:sz w:val="32"/>
          <w:szCs w:val="32"/>
          <w:lang w:eastAsia="zh-CN"/>
        </w:rPr>
      </w:pPr>
      <w:r>
        <w:rPr>
          <w:rFonts w:hint="eastAsia" w:ascii="仿宋_GB2312" w:eastAsia="仿宋_GB2312"/>
          <w:sz w:val="32"/>
          <w:szCs w:val="32"/>
        </w:rPr>
        <w:object>
          <v:shape id="_x0000_i1025" o:spt="75" type="#_x0000_t75" style="height:75pt;width:415.15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p>
    <w:p>
      <w:pPr>
        <w:spacing w:line="578" w:lineRule="exact"/>
        <w:ind w:firstLine="640" w:firstLineChars="200"/>
        <w:jc w:val="center"/>
        <w:rPr>
          <w:rFonts w:ascii="仿宋_GB2312" w:eastAsia="仿宋_GB2312"/>
          <w:sz w:val="32"/>
          <w:szCs w:val="32"/>
        </w:rPr>
      </w:pPr>
      <w:r>
        <w:rPr>
          <w:rFonts w:hint="eastAsia" w:ascii="仿宋_GB2312" w:eastAsia="仿宋_GB2312"/>
          <w:color w:val="6B7280"/>
          <w:sz w:val="32"/>
          <w:szCs w:val="32"/>
        </w:rPr>
        <w:t>图 1　装置结构示意</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装置应实现“</w:t>
      </w:r>
      <w:r>
        <w:rPr>
          <w:rFonts w:hint="eastAsia" w:ascii="仿宋_GB2312" w:eastAsia="仿宋_GB2312"/>
          <w:b/>
          <w:sz w:val="32"/>
          <w:szCs w:val="32"/>
        </w:rPr>
        <w:t xml:space="preserve">电网 </w:t>
      </w:r>
      <w:r>
        <w:rPr>
          <w:rFonts w:ascii="Cambria Math" w:hAnsi="Cambria Math" w:eastAsia="仿宋_GB2312" w:cs="Cambria Math"/>
          <w:b/>
          <w:sz w:val="32"/>
          <w:szCs w:val="32"/>
        </w:rPr>
        <w:t>⇄</w:t>
      </w:r>
      <w:r>
        <w:rPr>
          <w:rFonts w:hint="eastAsia" w:ascii="仿宋_GB2312" w:eastAsia="仿宋_GB2312"/>
          <w:b/>
          <w:sz w:val="32"/>
          <w:szCs w:val="32"/>
        </w:rPr>
        <w:t xml:space="preserve"> 直流母线 </w:t>
      </w:r>
      <w:r>
        <w:rPr>
          <w:rFonts w:ascii="Cambria Math" w:hAnsi="Cambria Math" w:eastAsia="仿宋_GB2312" w:cs="Cambria Math"/>
          <w:b/>
          <w:sz w:val="32"/>
          <w:szCs w:val="32"/>
        </w:rPr>
        <w:t>⇄</w:t>
      </w:r>
      <w:r>
        <w:rPr>
          <w:rFonts w:hint="eastAsia" w:ascii="仿宋_GB2312" w:eastAsia="仿宋_GB2312"/>
          <w:b/>
          <w:sz w:val="32"/>
          <w:szCs w:val="32"/>
        </w:rPr>
        <w:t xml:space="preserve"> 待测端口</w:t>
      </w:r>
      <w:r>
        <w:rPr>
          <w:rFonts w:hint="eastAsia" w:ascii="仿宋_GB2312" w:eastAsia="仿宋_GB2312"/>
          <w:sz w:val="32"/>
          <w:szCs w:val="32"/>
        </w:rPr>
        <w:t>”的双向能量流动，具备对电网侧电流的功率因数校正与谐波抑制能力，并检测、显示交流侧与直流侧的关键电量。</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装置工作模式定义如下：</w:t>
      </w:r>
    </w:p>
    <w:p>
      <w:pPr>
        <w:pStyle w:val="6"/>
        <w:spacing w:after="0" w:line="578" w:lineRule="exact"/>
        <w:ind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充电模式</w:t>
      </w:r>
      <w:r>
        <w:rPr>
          <w:rFonts w:hint="eastAsia" w:ascii="仿宋_GB2312" w:hAnsi="Times New Roman" w:eastAsia="仿宋_GB2312" w:cs="Times New Roman"/>
          <w:sz w:val="32"/>
          <w:szCs w:val="32"/>
          <w:lang w:eastAsia="zh-CN"/>
        </w:rPr>
        <w:t>：能量由电网流向待测端口（变流器 1 整流、变流器 2 降压）。</w:t>
      </w:r>
    </w:p>
    <w:p>
      <w:pPr>
        <w:pStyle w:val="6"/>
        <w:spacing w:after="0" w:line="578" w:lineRule="exact"/>
        <w:ind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回馈模式</w:t>
      </w:r>
      <w:r>
        <w:rPr>
          <w:rFonts w:hint="eastAsia" w:ascii="仿宋_GB2312" w:hAnsi="Times New Roman" w:eastAsia="仿宋_GB2312" w:cs="Times New Roman"/>
          <w:sz w:val="32"/>
          <w:szCs w:val="32"/>
          <w:lang w:eastAsia="zh-CN"/>
        </w:rPr>
        <w:t>：能量由待测端口流向电网（变流器 2 升压、变流器 1 有源逆变）。</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1. 基本要求</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各项测试时，装置工作于</w:t>
      </w:r>
      <w:r>
        <w:rPr>
          <w:rFonts w:hint="eastAsia" w:ascii="仿宋_GB2312" w:eastAsia="仿宋_GB2312"/>
          <w:b/>
          <w:sz w:val="32"/>
          <w:szCs w:val="32"/>
        </w:rPr>
        <w:t>充电模式</w:t>
      </w:r>
      <w:r>
        <w:rPr>
          <w:rFonts w:hint="eastAsia" w:ascii="仿宋_GB2312" w:eastAsia="仿宋_GB2312"/>
          <w:sz w:val="32"/>
          <w:szCs w:val="32"/>
        </w:rPr>
        <w:t>，交流侧经隔离变压器接入 24V/50Hz 电源，待测端口接直流电子负载。</w:t>
      </w:r>
    </w:p>
    <w:p>
      <w:pPr>
        <w:pStyle w:val="4"/>
        <w:numPr>
          <w:ilvl w:val="0"/>
          <w:numId w:val="3"/>
        </w:numPr>
        <w:spacing w:after="0" w:line="578" w:lineRule="exact"/>
        <w:ind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变流器 2 输出端口电压 U</w:t>
      </w:r>
      <w:r>
        <w:rPr>
          <w:rFonts w:hint="eastAsia" w:ascii="仿宋_GB2312" w:hAnsi="Times New Roman" w:eastAsia="仿宋_GB2312" w:cs="Times New Roman"/>
          <w:sz w:val="32"/>
          <w:szCs w:val="32"/>
          <w:vertAlign w:val="subscript"/>
          <w:lang w:eastAsia="zh-CN"/>
        </w:rPr>
        <w:t>_b</w:t>
      </w:r>
      <w:r>
        <w:rPr>
          <w:rFonts w:hint="eastAsia" w:ascii="仿宋_GB2312" w:hAnsi="Times New Roman" w:eastAsia="仿宋_GB2312" w:cs="Times New Roman"/>
          <w:sz w:val="32"/>
          <w:szCs w:val="32"/>
          <w:lang w:eastAsia="zh-CN"/>
        </w:rPr>
        <w:t xml:space="preserve"> = 24V ± 0.3V；输出直流电流 I</w:t>
      </w:r>
      <w:r>
        <w:rPr>
          <w:rFonts w:hint="eastAsia" w:ascii="仿宋_GB2312" w:hAnsi="Times New Roman" w:eastAsia="仿宋_GB2312" w:cs="Times New Roman"/>
          <w:sz w:val="32"/>
          <w:szCs w:val="32"/>
          <w:vertAlign w:val="subscript"/>
          <w:lang w:eastAsia="zh-CN"/>
        </w:rPr>
        <w:t>_b</w:t>
      </w:r>
      <w:r>
        <w:rPr>
          <w:rFonts w:hint="eastAsia" w:ascii="仿宋_GB2312" w:hAnsi="Times New Roman" w:eastAsia="仿宋_GB2312" w:cs="Times New Roman"/>
          <w:sz w:val="32"/>
          <w:szCs w:val="32"/>
          <w:lang w:eastAsia="zh-CN"/>
        </w:rPr>
        <w:t xml:space="preserve"> 可在 0～2A 范围内按数字设定，设定误差绝对值不大于 5%；在 I</w:t>
      </w:r>
      <w:r>
        <w:rPr>
          <w:rFonts w:hint="eastAsia" w:ascii="仿宋_GB2312" w:hAnsi="Times New Roman" w:eastAsia="仿宋_GB2312" w:cs="Times New Roman"/>
          <w:sz w:val="32"/>
          <w:szCs w:val="32"/>
          <w:vertAlign w:val="subscript"/>
          <w:lang w:eastAsia="zh-CN"/>
        </w:rPr>
        <w:t>_b</w:t>
      </w:r>
      <w:r>
        <w:rPr>
          <w:rFonts w:hint="eastAsia" w:ascii="仿宋_GB2312" w:hAnsi="Times New Roman" w:eastAsia="仿宋_GB2312" w:cs="Times New Roman"/>
          <w:sz w:val="32"/>
          <w:szCs w:val="32"/>
          <w:lang w:eastAsia="zh-CN"/>
        </w:rPr>
        <w:t xml:space="preserve"> = 2A 时输出电流纹波（峰峰值）不大于 100mA。</w:t>
      </w:r>
    </w:p>
    <w:p>
      <w:pPr>
        <w:pStyle w:val="4"/>
        <w:numPr>
          <w:ilvl w:val="0"/>
          <w:numId w:val="3"/>
        </w:numPr>
        <w:spacing w:after="0"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lang w:eastAsia="zh-CN"/>
        </w:rPr>
        <w:t>在</w:t>
      </w:r>
      <w:r>
        <w:rPr>
          <w:rFonts w:hint="eastAsia" w:ascii="仿宋_GB2312" w:hAnsi="Times New Roman" w:eastAsia="仿宋_GB2312" w:cs="Times New Roman"/>
          <w:sz w:val="32"/>
          <w:szCs w:val="32"/>
        </w:rPr>
        <w:t xml:space="preserve"> I</w:t>
      </w:r>
      <w:r>
        <w:rPr>
          <w:rFonts w:hint="eastAsia" w:ascii="仿宋_GB2312" w:hAnsi="Times New Roman" w:eastAsia="仿宋_GB2312" w:cs="Times New Roman"/>
          <w:sz w:val="32"/>
          <w:szCs w:val="32"/>
          <w:vertAlign w:val="subscript"/>
        </w:rPr>
        <w:t>_b</w:t>
      </w:r>
      <w:r>
        <w:rPr>
          <w:rFonts w:hint="eastAsia" w:ascii="仿宋_GB2312" w:hAnsi="Times New Roman" w:eastAsia="仿宋_GB2312" w:cs="Times New Roman"/>
          <w:sz w:val="32"/>
          <w:szCs w:val="32"/>
        </w:rPr>
        <w:t xml:space="preserve"> = 2A </w:t>
      </w:r>
      <w:r>
        <w:rPr>
          <w:rFonts w:hint="eastAsia" w:ascii="仿宋_GB2312" w:hAnsi="Times New Roman" w:eastAsia="仿宋_GB2312" w:cs="Times New Roman"/>
          <w:sz w:val="32"/>
          <w:szCs w:val="32"/>
          <w:lang w:eastAsia="zh-CN"/>
        </w:rPr>
        <w:t>工作条件下，装置交流侧输入电流</w:t>
      </w:r>
      <w:r>
        <w:rPr>
          <w:rFonts w:hint="eastAsia" w:ascii="仿宋_GB2312" w:hAnsi="Times New Roman" w:eastAsia="仿宋_GB2312" w:cs="Times New Roman"/>
          <w:sz w:val="32"/>
          <w:szCs w:val="32"/>
        </w:rPr>
        <w:t xml:space="preserve"> i</w:t>
      </w:r>
      <w:r>
        <w:rPr>
          <w:rFonts w:hint="eastAsia" w:ascii="仿宋_GB2312" w:hAnsi="Times New Roman" w:eastAsia="仿宋_GB2312" w:cs="Times New Roman"/>
          <w:sz w:val="32"/>
          <w:szCs w:val="32"/>
          <w:vertAlign w:val="subscript"/>
        </w:rPr>
        <w:t>_S</w:t>
      </w:r>
      <w:r>
        <w:rPr>
          <w:rFonts w:hint="eastAsia" w:ascii="仿宋_GB2312" w:hAnsi="Times New Roman" w:eastAsia="仿宋_GB2312" w:cs="Times New Roman"/>
          <w:sz w:val="32"/>
          <w:szCs w:val="32"/>
        </w:rPr>
        <w:t xml:space="preserve"> </w:t>
      </w:r>
      <w:r>
        <w:rPr>
          <w:rFonts w:hint="eastAsia" w:ascii="仿宋_GB2312" w:hAnsi="Times New Roman" w:eastAsia="仿宋_GB2312" w:cs="Times New Roman"/>
          <w:sz w:val="32"/>
          <w:szCs w:val="32"/>
          <w:lang w:eastAsia="zh-CN"/>
        </w:rPr>
        <w:t>的总谐波畸变率</w:t>
      </w:r>
      <w:r>
        <w:rPr>
          <w:rFonts w:hint="eastAsia" w:ascii="仿宋_GB2312" w:hAnsi="Times New Roman" w:eastAsia="仿宋_GB2312" w:cs="Times New Roman"/>
          <w:sz w:val="32"/>
          <w:szCs w:val="32"/>
        </w:rPr>
        <w:t xml:space="preserve"> </w:t>
      </w:r>
      <w:r>
        <w:rPr>
          <w:rFonts w:hint="eastAsia" w:ascii="仿宋_GB2312" w:hAnsi="Times New Roman" w:eastAsia="仿宋_GB2312" w:cs="Times New Roman"/>
          <w:b/>
          <w:sz w:val="32"/>
          <w:szCs w:val="32"/>
        </w:rPr>
        <w:t>THD ≤ 5%</w:t>
      </w:r>
      <w:r>
        <w:rPr>
          <w:rFonts w:hint="eastAsia" w:ascii="仿宋_GB2312" w:hAnsi="Times New Roman" w:eastAsia="仿宋_GB2312" w:cs="Times New Roman"/>
          <w:sz w:val="32"/>
          <w:szCs w:val="32"/>
          <w:lang w:eastAsia="zh-CN"/>
        </w:rPr>
        <w:t xml:space="preserve">，功率因数 </w:t>
      </w:r>
      <w:r>
        <w:rPr>
          <w:rFonts w:hint="eastAsia" w:ascii="仿宋_GB2312" w:hAnsi="Times New Roman" w:eastAsia="仿宋_GB2312" w:cs="Times New Roman"/>
          <w:b/>
          <w:sz w:val="32"/>
          <w:szCs w:val="32"/>
        </w:rPr>
        <w:t>PF ≥ 0.95</w:t>
      </w:r>
      <w:r>
        <w:rPr>
          <w:rFonts w:hint="eastAsia" w:ascii="仿宋_GB2312" w:hAnsi="Times New Roman" w:eastAsia="仿宋_GB2312" w:cs="Times New Roman"/>
          <w:sz w:val="32"/>
          <w:szCs w:val="32"/>
          <w:lang w:eastAsia="zh-CN"/>
        </w:rPr>
        <w:t>。</w:t>
      </w:r>
    </w:p>
    <w:p>
      <w:pPr>
        <w:pStyle w:val="4"/>
        <w:numPr>
          <w:ilvl w:val="0"/>
          <w:numId w:val="3"/>
        </w:numPr>
        <w:spacing w:after="0" w:line="578" w:lineRule="exact"/>
        <w:ind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 xml:space="preserve">装置能实时检测并显示功率因数。 </w:t>
      </w:r>
    </w:p>
    <w:p>
      <w:pPr>
        <w:pStyle w:val="4"/>
        <w:numPr>
          <w:ilvl w:val="0"/>
          <w:numId w:val="3"/>
        </w:numPr>
        <w:spacing w:after="0" w:line="578" w:lineRule="exact"/>
        <w:ind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 xml:space="preserve">充电模式下装置总效率 </w:t>
      </w:r>
      <w:r>
        <w:rPr>
          <w:rFonts w:hint="eastAsia" w:ascii="仿宋_GB2312" w:hAnsi="Times New Roman" w:eastAsia="仿宋_GB2312" w:cs="Times New Roman"/>
          <w:b/>
          <w:sz w:val="32"/>
          <w:szCs w:val="32"/>
        </w:rPr>
        <w:t>η</w:t>
      </w:r>
      <w:r>
        <w:rPr>
          <w:rFonts w:hint="eastAsia" w:ascii="仿宋_GB2312" w:hAnsi="Times New Roman" w:eastAsia="仿宋_GB2312" w:cs="Times New Roman"/>
          <w:b/>
          <w:sz w:val="32"/>
          <w:szCs w:val="32"/>
          <w:lang w:eastAsia="zh-CN"/>
        </w:rPr>
        <w:t>_charge ≥ 90%</w:t>
      </w:r>
      <w:r>
        <w:rPr>
          <w:rFonts w:hint="eastAsia" w:ascii="仿宋_GB2312" w:hAnsi="Times New Roman" w:eastAsia="仿宋_GB2312" w:cs="Times New Roman"/>
          <w:sz w:val="32"/>
          <w:szCs w:val="32"/>
          <w:lang w:eastAsia="zh-CN"/>
        </w:rPr>
        <w:t>（含控制与驱动辅助电源的功耗）。</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2. 发挥部分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各项测试时，待测端口接直流稳压电源（作为“储能”放电），该直流电源输出功率记为 P</w:t>
      </w:r>
      <w:r>
        <w:rPr>
          <w:rFonts w:hint="eastAsia" w:ascii="仿宋_GB2312" w:eastAsia="仿宋_GB2312"/>
          <w:sz w:val="32"/>
          <w:szCs w:val="32"/>
          <w:vertAlign w:val="subscript"/>
        </w:rPr>
        <w:t>_b</w:t>
      </w:r>
      <w:r>
        <w:rPr>
          <w:rFonts w:hint="eastAsia" w:ascii="仿宋_GB2312" w:eastAsia="仿宋_GB2312"/>
          <w:sz w:val="32"/>
          <w:szCs w:val="32"/>
        </w:rPr>
        <w:t>。</w:t>
      </w:r>
    </w:p>
    <w:p>
      <w:pPr>
        <w:pStyle w:val="4"/>
        <w:numPr>
          <w:ilvl w:val="0"/>
          <w:numId w:val="3"/>
        </w:numPr>
        <w:spacing w:after="0" w:line="578" w:lineRule="exact"/>
        <w:ind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装置能在充电模式与回馈模式之间按指令完成切换，切换过程直流母线电压波动不超过 ±5%，切换时间不大于 100ms，且交流侧电流不出现中断（不出现超过 3 个工频周期的零电流区间）</w:t>
      </w:r>
    </w:p>
    <w:p>
      <w:pPr>
        <w:pStyle w:val="4"/>
        <w:numPr>
          <w:ilvl w:val="0"/>
          <w:numId w:val="3"/>
        </w:numPr>
        <w:spacing w:after="0" w:line="578" w:lineRule="exact"/>
        <w:ind w:left="422"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有源逆变回馈</w:t>
      </w:r>
      <w:r>
        <w:rPr>
          <w:rFonts w:hint="eastAsia" w:ascii="仿宋_GB2312" w:hAnsi="Times New Roman" w:eastAsia="仿宋_GB2312" w:cs="Times New Roman"/>
          <w:sz w:val="32"/>
          <w:szCs w:val="32"/>
          <w:lang w:eastAsia="zh-CN"/>
        </w:rPr>
        <w:t>：回馈模式下，装置向电网回馈有功功率 P</w:t>
      </w:r>
      <w:r>
        <w:rPr>
          <w:rFonts w:hint="eastAsia" w:ascii="仿宋_GB2312" w:hAnsi="Times New Roman" w:eastAsia="仿宋_GB2312" w:cs="Times New Roman"/>
          <w:sz w:val="32"/>
          <w:szCs w:val="32"/>
          <w:vertAlign w:val="subscript"/>
          <w:lang w:eastAsia="zh-CN"/>
        </w:rPr>
        <w:t>_S</w:t>
      </w:r>
      <w:r>
        <w:rPr>
          <w:rFonts w:hint="eastAsia" w:ascii="仿宋_GB2312" w:hAnsi="Times New Roman" w:eastAsia="仿宋_GB2312" w:cs="Times New Roman"/>
          <w:sz w:val="32"/>
          <w:szCs w:val="32"/>
          <w:lang w:eastAsia="zh-CN"/>
        </w:rPr>
        <w:t xml:space="preserve"> ≥ 60W；回馈电流 I</w:t>
      </w:r>
      <w:r>
        <w:rPr>
          <w:rFonts w:hint="eastAsia" w:ascii="仿宋_GB2312" w:hAnsi="Times New Roman" w:eastAsia="仿宋_GB2312" w:cs="Times New Roman"/>
          <w:sz w:val="32"/>
          <w:szCs w:val="32"/>
          <w:vertAlign w:val="subscript"/>
          <w:lang w:eastAsia="zh-CN"/>
        </w:rPr>
        <w:t>_S</w:t>
      </w:r>
      <w:r>
        <w:rPr>
          <w:rFonts w:hint="eastAsia" w:ascii="仿宋_GB2312" w:hAnsi="Times New Roman" w:eastAsia="仿宋_GB2312" w:cs="Times New Roman"/>
          <w:sz w:val="32"/>
          <w:szCs w:val="32"/>
          <w:lang w:eastAsia="zh-CN"/>
        </w:rPr>
        <w:t xml:space="preserve"> 的有效值可在 0.8～2.5A 范围内按数字设定，设定误差绝对值不大于 5%；回馈电流 THD ≤ 5%，功率因数 </w:t>
      </w:r>
      <w:r>
        <w:rPr>
          <w:rFonts w:hint="eastAsia" w:ascii="仿宋_GB2312" w:hAnsi="Times New Roman" w:eastAsia="仿宋_GB2312" w:cs="Times New Roman"/>
          <w:b/>
          <w:sz w:val="32"/>
          <w:szCs w:val="32"/>
          <w:lang w:eastAsia="zh-CN"/>
        </w:rPr>
        <w:t>PF ≥ 0.98</w:t>
      </w:r>
      <w:r>
        <w:rPr>
          <w:rFonts w:hint="eastAsia" w:ascii="仿宋_GB2312" w:hAnsi="Times New Roman" w:eastAsia="仿宋_GB2312" w:cs="Times New Roman"/>
          <w:sz w:val="32"/>
          <w:szCs w:val="32"/>
          <w:lang w:eastAsia="zh-CN"/>
        </w:rPr>
        <w:t>。</w:t>
      </w:r>
    </w:p>
    <w:p>
      <w:pPr>
        <w:pStyle w:val="4"/>
        <w:numPr>
          <w:ilvl w:val="0"/>
          <w:numId w:val="3"/>
        </w:numPr>
        <w:spacing w:after="0" w:line="578" w:lineRule="exact"/>
        <w:ind w:left="422"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电能质量治理</w:t>
      </w:r>
      <w:r>
        <w:rPr>
          <w:rFonts w:hint="eastAsia" w:ascii="仿宋_GB2312" w:hAnsi="Times New Roman" w:eastAsia="仿宋_GB2312" w:cs="Times New Roman"/>
          <w:sz w:val="32"/>
          <w:szCs w:val="32"/>
          <w:lang w:eastAsia="zh-CN"/>
        </w:rPr>
        <w:t>：在隔离变压器副边接入非线性负载（半波/桥式整流 + 电容滤波，滤波电容可在 1000～10000</w:t>
      </w:r>
      <w:r>
        <w:rPr>
          <w:rFonts w:hint="eastAsia" w:ascii="仿宋_GB2312" w:hAnsi="Times New Roman" w:eastAsia="仿宋_GB2312" w:cs="Times New Roman"/>
          <w:sz w:val="32"/>
          <w:szCs w:val="32"/>
        </w:rPr>
        <w:t>μ</w:t>
      </w:r>
      <w:r>
        <w:rPr>
          <w:rFonts w:hint="eastAsia" w:ascii="仿宋_GB2312" w:hAnsi="Times New Roman" w:eastAsia="仿宋_GB2312" w:cs="Times New Roman"/>
          <w:sz w:val="32"/>
          <w:szCs w:val="32"/>
          <w:lang w:eastAsia="zh-CN"/>
        </w:rPr>
        <w:t xml:space="preserve">F 范围内设置）后，装置在充电模式下以有源电力滤波器（APF）方式运行，使电网侧电流中含量最高的谐波含有率 </w:t>
      </w:r>
      <w:r>
        <w:rPr>
          <w:rFonts w:hint="eastAsia" w:ascii="仿宋_GB2312" w:hAnsi="Times New Roman" w:eastAsia="仿宋_GB2312" w:cs="Times New Roman"/>
          <w:b/>
          <w:sz w:val="32"/>
          <w:szCs w:val="32"/>
          <w:lang w:eastAsia="zh-CN"/>
        </w:rPr>
        <w:t>H</w:t>
      </w:r>
      <w:r>
        <w:rPr>
          <w:rFonts w:hint="eastAsia" w:ascii="仿宋_GB2312" w:hAnsi="Times New Roman" w:eastAsia="仿宋_GB2312" w:cs="Times New Roman"/>
          <w:b/>
          <w:sz w:val="32"/>
          <w:szCs w:val="32"/>
          <w:vertAlign w:val="subscript"/>
          <w:lang w:eastAsia="zh-CN"/>
        </w:rPr>
        <w:t>_mS</w:t>
      </w:r>
      <w:r>
        <w:rPr>
          <w:rFonts w:hint="eastAsia" w:ascii="仿宋_GB2312" w:hAnsi="Times New Roman" w:eastAsia="仿宋_GB2312" w:cs="Times New Roman"/>
          <w:b/>
          <w:sz w:val="32"/>
          <w:szCs w:val="32"/>
          <w:lang w:eastAsia="zh-CN"/>
        </w:rPr>
        <w:t xml:space="preserve"> ≤ 5%</w:t>
      </w:r>
      <w:r>
        <w:rPr>
          <w:rFonts w:hint="eastAsia" w:ascii="仿宋_GB2312" w:hAnsi="Times New Roman" w:eastAsia="仿宋_GB2312" w:cs="Times New Roman"/>
          <w:sz w:val="32"/>
          <w:szCs w:val="32"/>
          <w:lang w:eastAsia="zh-CN"/>
        </w:rPr>
        <w:t xml:space="preserve">，网侧电流总谐波畸变率 </w:t>
      </w:r>
      <w:r>
        <w:rPr>
          <w:rFonts w:hint="eastAsia" w:ascii="仿宋_GB2312" w:hAnsi="Times New Roman" w:eastAsia="仿宋_GB2312" w:cs="Times New Roman"/>
          <w:b/>
          <w:sz w:val="32"/>
          <w:szCs w:val="32"/>
          <w:lang w:eastAsia="zh-CN"/>
        </w:rPr>
        <w:t>THD ≤ 5%</w:t>
      </w:r>
      <w:r>
        <w:rPr>
          <w:rFonts w:hint="eastAsia" w:ascii="仿宋_GB2312" w:hAnsi="Times New Roman" w:eastAsia="仿宋_GB2312" w:cs="Times New Roman"/>
          <w:sz w:val="32"/>
          <w:szCs w:val="32"/>
          <w:lang w:eastAsia="zh-CN"/>
        </w:rPr>
        <w:t>。</w:t>
      </w:r>
    </w:p>
    <w:p>
      <w:pPr>
        <w:pStyle w:val="4"/>
        <w:numPr>
          <w:ilvl w:val="0"/>
          <w:numId w:val="3"/>
        </w:numPr>
        <w:spacing w:after="0" w:line="578" w:lineRule="exact"/>
        <w:ind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其他：如采用 SiC/GaN 宽禁带功率器件、数字锁相环与重复控制、功率前馈/模型预测控制、远程监测与上位机显示等，其效果与创新性纳入评分。</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三、说明</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为保证测试安全、统一与可复现，本题约定如下：</w:t>
      </w:r>
    </w:p>
    <w:p>
      <w:pPr>
        <w:pStyle w:val="4"/>
        <w:numPr>
          <w:ilvl w:val="0"/>
          <w:numId w:val="4"/>
        </w:numPr>
        <w:tabs>
          <w:tab w:val="left" w:pos="360"/>
        </w:tabs>
        <w:spacing w:after="0" w:line="578" w:lineRule="exact"/>
        <w:ind w:left="420"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制作时须考虑测试方便，合理设置测试点；</w:t>
      </w:r>
      <w:r>
        <w:rPr>
          <w:rFonts w:hint="eastAsia" w:ascii="仿宋_GB2312" w:hAnsi="Times New Roman" w:eastAsia="仿宋_GB2312" w:cs="Times New Roman"/>
          <w:b/>
          <w:sz w:val="32"/>
          <w:szCs w:val="32"/>
          <w:lang w:eastAsia="zh-CN"/>
        </w:rPr>
        <w:t>发挥部分测试过程中不得重新连线或调整电路</w:t>
      </w:r>
      <w:r>
        <w:rPr>
          <w:rFonts w:hint="eastAsia" w:ascii="仿宋_GB2312" w:hAnsi="Times New Roman" w:eastAsia="仿宋_GB2312" w:cs="Times New Roman"/>
          <w:sz w:val="32"/>
          <w:szCs w:val="32"/>
          <w:lang w:eastAsia="zh-CN"/>
        </w:rPr>
        <w:t>。</w:t>
      </w:r>
    </w:p>
    <w:p>
      <w:pPr>
        <w:pStyle w:val="4"/>
        <w:numPr>
          <w:ilvl w:val="0"/>
          <w:numId w:val="4"/>
        </w:numPr>
        <w:tabs>
          <w:tab w:val="left" w:pos="360"/>
        </w:tabs>
        <w:spacing w:after="0" w:line="578" w:lineRule="exact"/>
        <w:ind w:left="420"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交流侧须经</w:t>
      </w:r>
      <w:r>
        <w:rPr>
          <w:rFonts w:hint="eastAsia" w:ascii="仿宋_GB2312" w:hAnsi="Times New Roman" w:eastAsia="仿宋_GB2312" w:cs="Times New Roman"/>
          <w:b/>
          <w:sz w:val="32"/>
          <w:szCs w:val="32"/>
          <w:lang w:eastAsia="zh-CN"/>
        </w:rPr>
        <w:t>隔离变压器</w:t>
      </w:r>
      <w:r>
        <w:rPr>
          <w:rFonts w:hint="eastAsia" w:ascii="仿宋_GB2312" w:hAnsi="Times New Roman" w:eastAsia="仿宋_GB2312" w:cs="Times New Roman"/>
          <w:sz w:val="32"/>
          <w:szCs w:val="32"/>
          <w:lang w:eastAsia="zh-CN"/>
        </w:rPr>
        <w:t>接入电网，变压器变比由参赛队自定，但须保证副边电压为 24V/50Hz 有效值；</w:t>
      </w:r>
      <w:r>
        <w:rPr>
          <w:rFonts w:hint="eastAsia" w:ascii="仿宋_GB2312" w:hAnsi="Times New Roman" w:eastAsia="仿宋_GB2312" w:cs="Times New Roman"/>
          <w:b/>
          <w:sz w:val="32"/>
          <w:szCs w:val="32"/>
          <w:lang w:eastAsia="zh-CN"/>
        </w:rPr>
        <w:t>严禁将装置交流侧直接并接于市电</w:t>
      </w:r>
      <w:r>
        <w:rPr>
          <w:rFonts w:hint="eastAsia" w:ascii="仿宋_GB2312" w:hAnsi="Times New Roman" w:eastAsia="仿宋_GB2312" w:cs="Times New Roman"/>
          <w:sz w:val="32"/>
          <w:szCs w:val="32"/>
          <w:lang w:eastAsia="zh-CN"/>
        </w:rPr>
        <w:t>。</w:t>
      </w:r>
    </w:p>
    <w:p>
      <w:pPr>
        <w:pStyle w:val="4"/>
        <w:numPr>
          <w:ilvl w:val="0"/>
          <w:numId w:val="4"/>
        </w:numPr>
        <w:tabs>
          <w:tab w:val="left" w:pos="360"/>
        </w:tabs>
        <w:spacing w:after="0" w:line="578" w:lineRule="exact"/>
        <w:ind w:left="420"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变流器主电路拓扑不限，功率器件驱动与保护电路须自行设计；</w:t>
      </w:r>
      <w:r>
        <w:rPr>
          <w:rFonts w:hint="eastAsia" w:ascii="仿宋_GB2312" w:hAnsi="Times New Roman" w:eastAsia="仿宋_GB2312" w:cs="Times New Roman"/>
          <w:b/>
          <w:sz w:val="32"/>
          <w:szCs w:val="32"/>
          <w:lang w:eastAsia="zh-CN"/>
        </w:rPr>
        <w:t>鼓励使用宽禁带（SiC/GaN）功率器件</w:t>
      </w:r>
      <w:r>
        <w:rPr>
          <w:rFonts w:hint="eastAsia" w:ascii="仿宋_GB2312" w:hAnsi="Times New Roman" w:eastAsia="仿宋_GB2312" w:cs="Times New Roman"/>
          <w:sz w:val="32"/>
          <w:szCs w:val="32"/>
          <w:lang w:eastAsia="zh-CN"/>
        </w:rPr>
        <w:t>；主控芯片不限，但须在设计报告中说明选型理由。</w:t>
      </w:r>
    </w:p>
    <w:p>
      <w:pPr>
        <w:pStyle w:val="4"/>
        <w:numPr>
          <w:ilvl w:val="0"/>
          <w:numId w:val="4"/>
        </w:numPr>
        <w:tabs>
          <w:tab w:val="left" w:pos="360"/>
        </w:tabs>
        <w:spacing w:after="0" w:line="578" w:lineRule="exact"/>
        <w:ind w:left="420"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 xml:space="preserve">装置的控制与驱动辅助电源功耗须计入效率 </w:t>
      </w:r>
      <w:r>
        <w:rPr>
          <w:rFonts w:hint="eastAsia" w:ascii="仿宋_GB2312" w:hAnsi="Times New Roman" w:eastAsia="仿宋_GB2312" w:cs="Times New Roman"/>
          <w:sz w:val="32"/>
          <w:szCs w:val="32"/>
        </w:rPr>
        <w:t>η</w:t>
      </w:r>
      <w:r>
        <w:rPr>
          <w:rFonts w:hint="eastAsia" w:ascii="仿宋_GB2312" w:hAnsi="Times New Roman" w:eastAsia="仿宋_GB2312" w:cs="Times New Roman"/>
          <w:sz w:val="32"/>
          <w:szCs w:val="32"/>
          <w:lang w:eastAsia="zh-CN"/>
        </w:rPr>
        <w:t xml:space="preserve"> 的计算。</w:t>
      </w:r>
    </w:p>
    <w:p>
      <w:pPr>
        <w:pStyle w:val="4"/>
        <w:numPr>
          <w:ilvl w:val="0"/>
          <w:numId w:val="4"/>
        </w:numPr>
        <w:tabs>
          <w:tab w:val="left" w:pos="360"/>
        </w:tabs>
        <w:spacing w:after="0" w:line="578" w:lineRule="exact"/>
        <w:ind w:left="420" w:firstLine="640"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sz w:val="32"/>
          <w:szCs w:val="32"/>
          <w:lang w:eastAsia="zh-CN"/>
        </w:rPr>
        <w:t>可直接使用功率分析仪、电能质量分析仪等仪器作为测量基准，但装置自身的检测与显示功能须独立实现。</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8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8"/>
        <w:gridCol w:w="2689"/>
        <w:gridCol w:w="2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688" w:type="dxa"/>
            <w:vAlign w:val="center"/>
          </w:tcPr>
          <w:p>
            <w:pPr>
              <w:adjustRightInd w:val="0"/>
              <w:snapToGrid w:val="0"/>
              <w:spacing w:line="300" w:lineRule="exact"/>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项目</w:t>
            </w:r>
          </w:p>
        </w:tc>
        <w:tc>
          <w:tcPr>
            <w:tcW w:w="2689" w:type="dxa"/>
            <w:vAlign w:val="center"/>
          </w:tcPr>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2688" w:type="dxa"/>
            <w:vMerge w:val="restart"/>
            <w:vAlign w:val="center"/>
          </w:tcPr>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基本要求</w:t>
            </w:r>
          </w:p>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（40分）</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688" w:type="dxa"/>
            <w:vMerge w:val="continue"/>
            <w:vAlign w:val="center"/>
          </w:tcPr>
          <w:p>
            <w:pPr>
              <w:adjustRightInd w:val="0"/>
              <w:snapToGrid w:val="0"/>
              <w:spacing w:line="300" w:lineRule="exact"/>
              <w:jc w:val="center"/>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2688" w:type="dxa"/>
            <w:vMerge w:val="continue"/>
            <w:vAlign w:val="center"/>
          </w:tcPr>
          <w:p>
            <w:pPr>
              <w:adjustRightInd w:val="0"/>
              <w:snapToGrid w:val="0"/>
              <w:spacing w:line="300" w:lineRule="exact"/>
              <w:jc w:val="center"/>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688" w:type="dxa"/>
            <w:vMerge w:val="continue"/>
            <w:vAlign w:val="center"/>
          </w:tcPr>
          <w:p>
            <w:pPr>
              <w:adjustRightInd w:val="0"/>
              <w:snapToGrid w:val="0"/>
              <w:spacing w:line="300" w:lineRule="exact"/>
              <w:jc w:val="center"/>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完成第（4）项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2688" w:type="dxa"/>
            <w:vMerge w:val="restart"/>
            <w:vAlign w:val="center"/>
          </w:tcPr>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发挥部分</w:t>
            </w:r>
          </w:p>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（60分）</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完成第（5）项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688" w:type="dxa"/>
            <w:vMerge w:val="continue"/>
            <w:vAlign w:val="center"/>
          </w:tcPr>
          <w:p>
            <w:pPr>
              <w:adjustRightInd w:val="0"/>
              <w:snapToGrid w:val="0"/>
              <w:spacing w:line="300" w:lineRule="exact"/>
              <w:jc w:val="center"/>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完成第（6）项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2688" w:type="dxa"/>
            <w:vMerge w:val="continue"/>
            <w:vAlign w:val="center"/>
          </w:tcPr>
          <w:p>
            <w:pPr>
              <w:adjustRightInd w:val="0"/>
              <w:snapToGrid w:val="0"/>
              <w:spacing w:line="300" w:lineRule="exact"/>
              <w:jc w:val="center"/>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完成第（7）项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688" w:type="dxa"/>
            <w:vMerge w:val="continue"/>
            <w:vAlign w:val="center"/>
          </w:tcPr>
          <w:p>
            <w:pPr>
              <w:adjustRightInd w:val="0"/>
              <w:snapToGrid w:val="0"/>
              <w:spacing w:line="300" w:lineRule="exact"/>
              <w:jc w:val="center"/>
              <w:rPr>
                <w:rFonts w:ascii="仿宋_GB2312" w:eastAsia="仿宋_GB2312"/>
                <w:b/>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完成第（8）项</w:t>
            </w: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2688" w:type="dxa"/>
            <w:vAlign w:val="center"/>
          </w:tcPr>
          <w:p>
            <w:pPr>
              <w:adjustRightInd w:val="0"/>
              <w:snapToGrid w:val="0"/>
              <w:spacing w:line="300" w:lineRule="exact"/>
              <w:jc w:val="center"/>
              <w:rPr>
                <w:rFonts w:ascii="仿宋_GB2312" w:eastAsia="仿宋_GB2312"/>
                <w:b/>
                <w:sz w:val="28"/>
                <w:szCs w:val="28"/>
              </w:rPr>
            </w:pPr>
            <w:r>
              <w:rPr>
                <w:rFonts w:hint="eastAsia" w:ascii="仿宋_GB2312" w:eastAsia="仿宋_GB2312"/>
                <w:b/>
                <w:sz w:val="28"/>
                <w:szCs w:val="28"/>
              </w:rPr>
              <w:t>总分</w:t>
            </w:r>
          </w:p>
        </w:tc>
        <w:tc>
          <w:tcPr>
            <w:tcW w:w="2689" w:type="dxa"/>
            <w:vAlign w:val="center"/>
          </w:tcPr>
          <w:p>
            <w:pPr>
              <w:adjustRightInd w:val="0"/>
              <w:snapToGrid w:val="0"/>
              <w:spacing w:line="300" w:lineRule="exact"/>
              <w:rPr>
                <w:rFonts w:ascii="仿宋_GB2312" w:eastAsia="仿宋_GB2312"/>
                <w:sz w:val="28"/>
                <w:szCs w:val="28"/>
              </w:rPr>
            </w:pPr>
          </w:p>
        </w:tc>
        <w:tc>
          <w:tcPr>
            <w:tcW w:w="2689" w:type="dxa"/>
            <w:vAlign w:val="center"/>
          </w:tcPr>
          <w:p>
            <w:pPr>
              <w:adjustRightInd w:val="0"/>
              <w:snapToGrid w:val="0"/>
              <w:spacing w:line="300" w:lineRule="exact"/>
              <w:jc w:val="center"/>
              <w:rPr>
                <w:rFonts w:ascii="仿宋_GB2312" w:eastAsia="仿宋_GB2312"/>
                <w:sz w:val="28"/>
                <w:szCs w:val="28"/>
              </w:rPr>
            </w:pPr>
            <w:r>
              <w:rPr>
                <w:rFonts w:hint="eastAsia" w:ascii="仿宋_GB2312" w:eastAsia="仿宋_GB2312"/>
                <w:sz w:val="28"/>
                <w:szCs w:val="28"/>
              </w:rPr>
              <w:t>100</w:t>
            </w:r>
          </w:p>
        </w:tc>
      </w:tr>
    </w:tbl>
    <w:p>
      <w:pPr>
        <w:pStyle w:val="3"/>
        <w:spacing w:before="0" w:after="0" w:line="578" w:lineRule="exact"/>
        <w:ind w:firstLine="643" w:firstLineChars="200"/>
        <w:rPr>
          <w:rFonts w:ascii="仿宋_GB2312" w:eastAsia="仿宋_GB2312"/>
        </w:rPr>
      </w:pPr>
      <w:r>
        <w:rPr>
          <w:rFonts w:hint="eastAsia" w:ascii="仿宋_GB2312" w:eastAsia="仿宋_GB2312"/>
        </w:rPr>
        <w:t>评分细则</w:t>
      </w:r>
    </w:p>
    <w:p>
      <w:pPr>
        <w:pStyle w:val="4"/>
        <w:numPr>
          <w:ilvl w:val="0"/>
          <w:numId w:val="5"/>
        </w:numPr>
        <w:tabs>
          <w:tab w:val="left" w:pos="360"/>
        </w:tabs>
        <w:spacing w:after="0" w:line="578" w:lineRule="exact"/>
        <w:ind w:left="422"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分档给分</w:t>
      </w:r>
      <w:r>
        <w:rPr>
          <w:rFonts w:hint="eastAsia" w:ascii="仿宋_GB2312" w:hAnsi="Times New Roman" w:eastAsia="仿宋_GB2312" w:cs="Times New Roman"/>
          <w:sz w:val="32"/>
          <w:szCs w:val="32"/>
          <w:lang w:eastAsia="zh-CN"/>
        </w:rPr>
        <w:t>：凡设“≤”“≥”阈值的指标，均按实测值分档给分。例如 THD 项：THD ≤ 5% 得满分，5% &lt; THD ≤ 6% 得该档 60%，6% &lt; THD ≤ 8% 得该档 30%，THD &gt; 8% 不得分。</w:t>
      </w:r>
    </w:p>
    <w:p>
      <w:pPr>
        <w:pStyle w:val="4"/>
        <w:numPr>
          <w:ilvl w:val="0"/>
          <w:numId w:val="5"/>
        </w:numPr>
        <w:tabs>
          <w:tab w:val="left" w:pos="360"/>
        </w:tabs>
        <w:spacing w:after="0" w:line="578" w:lineRule="exact"/>
        <w:ind w:left="422"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效率项不计“零分档”</w:t>
      </w:r>
      <w:r>
        <w:rPr>
          <w:rFonts w:hint="eastAsia" w:ascii="仿宋_GB2312" w:hAnsi="Times New Roman" w:eastAsia="仿宋_GB2312" w:cs="Times New Roman"/>
          <w:sz w:val="32"/>
          <w:szCs w:val="32"/>
          <w:lang w:eastAsia="zh-CN"/>
        </w:rPr>
        <w:t>：效率类指标设下限（充电 85%、回馈 83%），低于下限不得分，鼓励学生在效率与体积、成本间做合理权衡并在报告中论证。</w:t>
      </w:r>
    </w:p>
    <w:p>
      <w:pPr>
        <w:pStyle w:val="4"/>
        <w:numPr>
          <w:ilvl w:val="0"/>
          <w:numId w:val="5"/>
        </w:numPr>
        <w:tabs>
          <w:tab w:val="left" w:pos="360"/>
        </w:tabs>
        <w:spacing w:after="0" w:line="578" w:lineRule="exact"/>
        <w:ind w:left="422" w:firstLine="643" w:firstLineChars="200"/>
        <w:jc w:val="both"/>
        <w:rPr>
          <w:rFonts w:ascii="仿宋_GB2312" w:hAnsi="Times New Roman" w:eastAsia="仿宋_GB2312" w:cs="Times New Roman"/>
          <w:sz w:val="32"/>
          <w:szCs w:val="32"/>
          <w:lang w:eastAsia="zh-CN"/>
        </w:rPr>
      </w:pPr>
      <w:r>
        <w:rPr>
          <w:rFonts w:hint="eastAsia" w:ascii="仿宋_GB2312" w:hAnsi="Times New Roman" w:eastAsia="仿宋_GB2312" w:cs="Times New Roman"/>
          <w:b/>
          <w:sz w:val="32"/>
          <w:szCs w:val="32"/>
          <w:lang w:eastAsia="zh-CN"/>
        </w:rPr>
        <w:t>创新项独立评审</w:t>
      </w:r>
      <w:r>
        <w:rPr>
          <w:rFonts w:hint="eastAsia" w:ascii="仿宋_GB2312" w:hAnsi="Times New Roman" w:eastAsia="仿宋_GB2312" w:cs="Times New Roman"/>
          <w:sz w:val="32"/>
          <w:szCs w:val="32"/>
          <w:lang w:eastAsia="zh-CN"/>
        </w:rPr>
        <w:t>：发挥部分（8）由评委合议给分，须在设计报告中有对应章节支撑，不接受口头说明。</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br w:type="page"/>
      </w:r>
      <w:r>
        <w:rPr>
          <w:rFonts w:hint="eastAsia" w:ascii="楷体" w:hAnsi="楷体" w:eastAsia="楷体" w:cs="黑体"/>
          <w:b/>
          <w:sz w:val="32"/>
          <w:szCs w:val="32"/>
        </w:rPr>
        <w:t>五、测试记录与评分表（双向并网装置）</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
        <w:gridCol w:w="1368"/>
        <w:gridCol w:w="3072"/>
        <w:gridCol w:w="1465"/>
        <w:gridCol w:w="585"/>
        <w:gridCol w:w="585"/>
        <w:gridCol w:w="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trPr>
        <w:tc>
          <w:tcPr>
            <w:tcW w:w="298" w:type="pct"/>
            <w:shd w:val="clear" w:color="auto" w:fill="F3F4F6"/>
            <w:tcMar>
              <w:top w:w="108" w:type="dxa"/>
              <w:left w:w="144" w:type="dxa"/>
              <w:bottom w:w="108" w:type="dxa"/>
              <w:right w:w="144" w:type="dxa"/>
            </w:tcMar>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要求类别</w:t>
            </w:r>
          </w:p>
        </w:tc>
        <w:tc>
          <w:tcPr>
            <w:tcW w:w="799" w:type="pct"/>
            <w:shd w:val="clear" w:color="auto" w:fill="F3F4F6"/>
            <w:tcMar>
              <w:top w:w="108" w:type="dxa"/>
              <w:left w:w="144" w:type="dxa"/>
              <w:bottom w:w="108" w:type="dxa"/>
              <w:right w:w="144" w:type="dxa"/>
            </w:tcMar>
            <w:vAlign w:val="center"/>
          </w:tcPr>
          <w:p>
            <w:pPr>
              <w:snapToGrid w:val="0"/>
              <w:spacing w:line="280" w:lineRule="exact"/>
              <w:jc w:val="center"/>
              <w:rPr>
                <w:rFonts w:ascii="仿宋_GB2312" w:eastAsia="仿宋_GB2312"/>
                <w:sz w:val="28"/>
                <w:szCs w:val="28"/>
              </w:rPr>
            </w:pPr>
            <w:r>
              <w:rPr>
                <w:rFonts w:hint="eastAsia" w:ascii="仿宋_GB2312" w:eastAsia="仿宋_GB2312"/>
                <w:b/>
                <w:sz w:val="28"/>
                <w:szCs w:val="28"/>
              </w:rPr>
              <w:t>评分项目</w:t>
            </w:r>
          </w:p>
        </w:tc>
        <w:tc>
          <w:tcPr>
            <w:tcW w:w="1795" w:type="pct"/>
            <w:shd w:val="clear" w:color="auto" w:fill="F3F4F6"/>
            <w:tcMar>
              <w:top w:w="108" w:type="dxa"/>
              <w:left w:w="144" w:type="dxa"/>
              <w:bottom w:w="108" w:type="dxa"/>
              <w:right w:w="144" w:type="dxa"/>
            </w:tcMar>
            <w:vAlign w:val="center"/>
          </w:tcPr>
          <w:p>
            <w:pPr>
              <w:snapToGrid w:val="0"/>
              <w:spacing w:line="280" w:lineRule="exact"/>
              <w:jc w:val="center"/>
              <w:rPr>
                <w:rFonts w:ascii="仿宋_GB2312" w:eastAsia="仿宋_GB2312"/>
                <w:sz w:val="28"/>
                <w:szCs w:val="28"/>
              </w:rPr>
            </w:pPr>
            <w:r>
              <w:rPr>
                <w:rFonts w:hint="eastAsia" w:ascii="仿宋_GB2312" w:eastAsia="仿宋_GB2312"/>
                <w:b/>
                <w:sz w:val="28"/>
                <w:szCs w:val="28"/>
              </w:rPr>
              <w:t>达标判据</w:t>
            </w:r>
          </w:p>
        </w:tc>
        <w:tc>
          <w:tcPr>
            <w:tcW w:w="856" w:type="pct"/>
            <w:shd w:val="clear" w:color="auto" w:fill="F3F4F6"/>
            <w:vAlign w:val="center"/>
          </w:tcPr>
          <w:p>
            <w:pPr>
              <w:snapToGrid w:val="0"/>
              <w:spacing w:line="280" w:lineRule="exact"/>
              <w:rPr>
                <w:rFonts w:ascii="仿宋_GB2312" w:eastAsia="仿宋_GB2312"/>
                <w:b/>
                <w:sz w:val="28"/>
                <w:szCs w:val="28"/>
              </w:rPr>
            </w:pPr>
            <w:r>
              <w:rPr>
                <w:rFonts w:hint="eastAsia" w:ascii="仿宋_GB2312" w:eastAsia="仿宋_GB2312"/>
                <w:b/>
                <w:sz w:val="28"/>
                <w:szCs w:val="28"/>
              </w:rPr>
              <w:t>测试记录</w:t>
            </w:r>
          </w:p>
        </w:tc>
        <w:tc>
          <w:tcPr>
            <w:tcW w:w="342" w:type="pct"/>
            <w:shd w:val="clear" w:color="auto" w:fill="F3F4F6"/>
            <w:vAlign w:val="center"/>
          </w:tcPr>
          <w:p>
            <w:pPr>
              <w:snapToGrid w:val="0"/>
              <w:spacing w:line="280" w:lineRule="exact"/>
              <w:jc w:val="center"/>
              <w:rPr>
                <w:rFonts w:ascii="仿宋_GB2312" w:eastAsia="仿宋_GB2312"/>
                <w:b/>
                <w:sz w:val="28"/>
                <w:szCs w:val="28"/>
              </w:rPr>
            </w:pPr>
            <w:r>
              <w:rPr>
                <w:rFonts w:hint="eastAsia" w:ascii="仿宋_GB2312" w:eastAsia="仿宋_GB2312"/>
                <w:b/>
                <w:sz w:val="28"/>
                <w:szCs w:val="28"/>
              </w:rPr>
              <w:t>分值</w:t>
            </w:r>
          </w:p>
        </w:tc>
        <w:tc>
          <w:tcPr>
            <w:tcW w:w="342" w:type="pct"/>
            <w:shd w:val="clear" w:color="auto" w:fill="F3F4F6"/>
            <w:vAlign w:val="center"/>
          </w:tcPr>
          <w:p>
            <w:pPr>
              <w:snapToGrid w:val="0"/>
              <w:spacing w:line="280" w:lineRule="exact"/>
              <w:jc w:val="center"/>
              <w:rPr>
                <w:rFonts w:ascii="仿宋_GB2312" w:eastAsia="仿宋_GB2312"/>
                <w:b/>
                <w:sz w:val="28"/>
                <w:szCs w:val="28"/>
              </w:rPr>
            </w:pPr>
            <w:r>
              <w:rPr>
                <w:rFonts w:hint="eastAsia" w:ascii="仿宋_GB2312" w:eastAsia="仿宋_GB2312"/>
                <w:b/>
                <w:sz w:val="28"/>
                <w:szCs w:val="28"/>
              </w:rPr>
              <w:t>得分</w:t>
            </w:r>
          </w:p>
        </w:tc>
        <w:tc>
          <w:tcPr>
            <w:tcW w:w="569" w:type="pct"/>
            <w:shd w:val="clear" w:color="auto" w:fill="F3F4F6"/>
            <w:vAlign w:val="center"/>
          </w:tcPr>
          <w:p>
            <w:pPr>
              <w:snapToGrid w:val="0"/>
              <w:spacing w:line="280" w:lineRule="exact"/>
              <w:jc w:val="center"/>
              <w:rPr>
                <w:rFonts w:ascii="仿宋_GB2312" w:eastAsia="仿宋_GB2312"/>
                <w:b/>
                <w:sz w:val="28"/>
                <w:szCs w:val="28"/>
              </w:rPr>
            </w:pPr>
            <w:r>
              <w:rPr>
                <w:rFonts w:hint="eastAsia" w:ascii="仿宋_GB2312" w:eastAsia="仿宋_GB2312"/>
                <w:b/>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298" w:type="pct"/>
            <w:vMerge w:val="restar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基</w:t>
            </w:r>
          </w:p>
          <w:p>
            <w:pPr>
              <w:snapToGrid w:val="0"/>
              <w:spacing w:line="280" w:lineRule="exact"/>
              <w:rPr>
                <w:rFonts w:ascii="仿宋_GB2312" w:eastAsia="仿宋_GB2312"/>
                <w:sz w:val="28"/>
                <w:szCs w:val="28"/>
              </w:rPr>
            </w:pPr>
            <w:r>
              <w:rPr>
                <w:rFonts w:hint="eastAsia" w:ascii="仿宋_GB2312" w:eastAsia="仿宋_GB2312"/>
                <w:sz w:val="28"/>
                <w:szCs w:val="28"/>
              </w:rPr>
              <w:t>本</w:t>
            </w:r>
          </w:p>
          <w:p>
            <w:pPr>
              <w:snapToGrid w:val="0"/>
              <w:spacing w:line="280" w:lineRule="exact"/>
              <w:rPr>
                <w:rFonts w:ascii="仿宋_GB2312" w:eastAsia="仿宋_GB2312"/>
                <w:sz w:val="28"/>
                <w:szCs w:val="28"/>
              </w:rPr>
            </w:pPr>
            <w:r>
              <w:rPr>
                <w:rFonts w:hint="eastAsia" w:ascii="仿宋_GB2312" w:eastAsia="仿宋_GB2312"/>
                <w:sz w:val="28"/>
                <w:szCs w:val="28"/>
              </w:rPr>
              <w:t>要</w:t>
            </w:r>
          </w:p>
          <w:p>
            <w:pPr>
              <w:snapToGrid w:val="0"/>
              <w:spacing w:line="280" w:lineRule="exact"/>
              <w:rPr>
                <w:rFonts w:ascii="仿宋_GB2312" w:eastAsia="仿宋_GB2312"/>
                <w:sz w:val="28"/>
                <w:szCs w:val="28"/>
              </w:rPr>
            </w:pPr>
            <w:r>
              <w:rPr>
                <w:rFonts w:hint="eastAsia" w:ascii="仿宋_GB2312" w:eastAsia="仿宋_GB2312"/>
                <w:sz w:val="28"/>
                <w:szCs w:val="28"/>
              </w:rPr>
              <w:t>求</w:t>
            </w: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（1）变流器  2  端电压与电流设定</w:t>
            </w:r>
          </w:p>
        </w:tc>
        <w:tc>
          <w:tcPr>
            <w:tcW w:w="1795" w:type="pct"/>
            <w:tcMar>
              <w:top w:w="108" w:type="dxa"/>
              <w:left w:w="144" w:type="dxa"/>
              <w:bottom w:w="108" w:type="dxa"/>
              <w:right w:w="144" w:type="dxa"/>
            </w:tcMar>
            <w:vAlign w:val="center"/>
          </w:tcPr>
          <w:p>
            <w:pPr>
              <w:snapToGrid w:val="0"/>
              <w:spacing w:line="280" w:lineRule="exact"/>
              <w:jc w:val="left"/>
              <w:rPr>
                <w:rFonts w:ascii="仿宋_GB2312" w:eastAsia="仿宋_GB2312"/>
                <w:sz w:val="28"/>
                <w:szCs w:val="28"/>
              </w:rPr>
            </w:pPr>
            <w:r>
              <w:rPr>
                <w:rFonts w:hint="eastAsia" w:ascii="仿宋_GB2312" w:eastAsia="仿宋_GB2312"/>
                <w:sz w:val="28"/>
                <w:szCs w:val="28"/>
              </w:rPr>
              <w:t>U</w:t>
            </w:r>
            <w:r>
              <w:rPr>
                <w:rFonts w:hint="eastAsia" w:ascii="仿宋_GB2312" w:eastAsia="仿宋_GB2312"/>
                <w:sz w:val="28"/>
                <w:szCs w:val="28"/>
                <w:vertAlign w:val="subscript"/>
              </w:rPr>
              <w:t>_b</w:t>
            </w:r>
            <w:r>
              <w:rPr>
                <w:rFonts w:hint="eastAsia" w:ascii="仿宋_GB2312" w:eastAsia="仿宋_GB2312"/>
                <w:sz w:val="28"/>
                <w:szCs w:val="28"/>
              </w:rPr>
              <w:t>精度±0.3V （5分）； I</w:t>
            </w:r>
            <w:r>
              <w:rPr>
                <w:rFonts w:hint="eastAsia" w:ascii="仿宋_GB2312" w:eastAsia="仿宋_GB2312"/>
                <w:sz w:val="28"/>
                <w:szCs w:val="28"/>
                <w:vertAlign w:val="subscript"/>
              </w:rPr>
              <w:t>_b</w:t>
            </w:r>
            <w:r>
              <w:rPr>
                <w:rFonts w:hint="eastAsia" w:ascii="仿宋_GB2312" w:eastAsia="仿宋_GB2312"/>
                <w:sz w:val="28"/>
                <w:szCs w:val="28"/>
              </w:rPr>
              <w:t>设定误差≤ 5%（3分）；</w:t>
            </w:r>
          </w:p>
          <w:p>
            <w:pPr>
              <w:snapToGrid w:val="0"/>
              <w:spacing w:line="280" w:lineRule="exact"/>
              <w:jc w:val="left"/>
              <w:rPr>
                <w:rFonts w:ascii="仿宋_GB2312" w:eastAsia="仿宋_GB2312"/>
                <w:sz w:val="28"/>
                <w:szCs w:val="28"/>
              </w:rPr>
            </w:pPr>
            <w:r>
              <w:rPr>
                <w:rFonts w:hint="eastAsia" w:ascii="仿宋_GB2312" w:eastAsia="仿宋_GB2312"/>
                <w:sz w:val="28"/>
                <w:szCs w:val="28"/>
              </w:rPr>
              <w:t>纹波≤ 100mA （2分）</w:t>
            </w:r>
          </w:p>
        </w:tc>
        <w:tc>
          <w:tcPr>
            <w:tcW w:w="856" w:type="pct"/>
          </w:tcPr>
          <w:p>
            <w:pPr>
              <w:snapToGrid w:val="0"/>
              <w:spacing w:line="280" w:lineRule="exact"/>
              <w:rPr>
                <w:rFonts w:ascii="仿宋_GB2312" w:eastAsia="仿宋_GB2312"/>
                <w:sz w:val="28"/>
                <w:szCs w:val="28"/>
              </w:rPr>
            </w:pPr>
            <w:r>
              <w:rPr>
                <w:rFonts w:hint="eastAsia" w:ascii="仿宋_GB2312" w:eastAsia="仿宋_GB2312"/>
                <w:sz w:val="28"/>
                <w:szCs w:val="28"/>
              </w:rPr>
              <w:t>U</w:t>
            </w:r>
            <w:r>
              <w:rPr>
                <w:rFonts w:hint="eastAsia" w:ascii="仿宋_GB2312" w:eastAsia="仿宋_GB2312"/>
                <w:sz w:val="28"/>
                <w:szCs w:val="28"/>
                <w:vertAlign w:val="subscript"/>
              </w:rPr>
              <w:t>_b</w:t>
            </w:r>
            <w:r>
              <w:rPr>
                <w:rFonts w:hint="eastAsia" w:ascii="仿宋_GB2312" w:eastAsia="仿宋_GB2312"/>
                <w:sz w:val="28"/>
                <w:szCs w:val="28"/>
              </w:rPr>
              <w:t>:_______</w:t>
            </w:r>
          </w:p>
          <w:p>
            <w:pPr>
              <w:snapToGrid w:val="0"/>
              <w:spacing w:line="280" w:lineRule="exact"/>
              <w:rPr>
                <w:rFonts w:ascii="仿宋_GB2312" w:eastAsia="仿宋_GB2312"/>
                <w:sz w:val="28"/>
                <w:szCs w:val="28"/>
              </w:rPr>
            </w:pPr>
            <w:r>
              <w:rPr>
                <w:rFonts w:hint="eastAsia" w:ascii="仿宋_GB2312" w:eastAsia="仿宋_GB2312"/>
                <w:sz w:val="28"/>
                <w:szCs w:val="28"/>
              </w:rPr>
              <w:t>I</w:t>
            </w:r>
            <w:r>
              <w:rPr>
                <w:rFonts w:hint="eastAsia" w:ascii="仿宋_GB2312" w:eastAsia="仿宋_GB2312"/>
                <w:sz w:val="28"/>
                <w:szCs w:val="28"/>
                <w:vertAlign w:val="subscript"/>
              </w:rPr>
              <w:t>_b</w:t>
            </w:r>
            <w:r>
              <w:rPr>
                <w:rFonts w:hint="eastAsia" w:ascii="仿宋_GB2312" w:eastAsia="仿宋_GB2312"/>
                <w:sz w:val="28"/>
                <w:szCs w:val="28"/>
              </w:rPr>
              <w:t>:_______</w:t>
            </w:r>
          </w:p>
          <w:p>
            <w:pPr>
              <w:snapToGrid w:val="0"/>
              <w:spacing w:line="280" w:lineRule="exact"/>
              <w:rPr>
                <w:rFonts w:ascii="仿宋_GB2312" w:eastAsia="仿宋_GB2312"/>
                <w:sz w:val="28"/>
                <w:szCs w:val="28"/>
              </w:rPr>
            </w:pPr>
            <w:r>
              <w:rPr>
                <w:rFonts w:hint="eastAsia" w:ascii="仿宋_GB2312" w:eastAsia="仿宋_GB2312"/>
                <w:sz w:val="28"/>
                <w:szCs w:val="28"/>
              </w:rPr>
              <w:t>纹波:_____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10</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98" w:type="pct"/>
            <w:vMerge w:val="continue"/>
            <w:tcMar>
              <w:top w:w="108" w:type="dxa"/>
              <w:left w:w="144" w:type="dxa"/>
              <w:bottom w:w="108" w:type="dxa"/>
              <w:right w:w="144" w:type="dxa"/>
            </w:tcMar>
            <w:vAlign w:val="center"/>
          </w:tcPr>
          <w:p>
            <w:pPr>
              <w:snapToGrid w:val="0"/>
              <w:spacing w:line="280" w:lineRule="exact"/>
              <w:rPr>
                <w:rFonts w:ascii="仿宋_GB2312" w:eastAsia="仿宋_GB2312"/>
                <w:sz w:val="28"/>
                <w:szCs w:val="28"/>
              </w:rPr>
            </w:pP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（2）交流侧THD  与  PF</w:t>
            </w:r>
          </w:p>
        </w:tc>
        <w:tc>
          <w:tcPr>
            <w:tcW w:w="1795"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THD ≤ 5% （ 5  分）； PF ≥0.95 （ 5  分），按实测值分档给分</w:t>
            </w:r>
          </w:p>
        </w:tc>
        <w:tc>
          <w:tcPr>
            <w:tcW w:w="856" w:type="pct"/>
          </w:tcPr>
          <w:p>
            <w:pPr>
              <w:snapToGrid w:val="0"/>
              <w:spacing w:line="280" w:lineRule="exact"/>
              <w:rPr>
                <w:rFonts w:ascii="仿宋_GB2312" w:eastAsia="仿宋_GB2312"/>
                <w:sz w:val="28"/>
                <w:szCs w:val="28"/>
              </w:rPr>
            </w:pPr>
            <w:r>
              <w:rPr>
                <w:rFonts w:hint="eastAsia" w:ascii="仿宋_GB2312" w:eastAsia="仿宋_GB2312"/>
                <w:sz w:val="28"/>
                <w:szCs w:val="28"/>
              </w:rPr>
              <w:t xml:space="preserve">THD_______ </w:t>
            </w:r>
          </w:p>
          <w:p>
            <w:pPr>
              <w:snapToGrid w:val="0"/>
              <w:spacing w:line="280" w:lineRule="exact"/>
              <w:rPr>
                <w:rFonts w:ascii="仿宋_GB2312" w:eastAsia="仿宋_GB2312"/>
                <w:sz w:val="28"/>
                <w:szCs w:val="28"/>
              </w:rPr>
            </w:pPr>
            <w:r>
              <w:rPr>
                <w:rFonts w:hint="eastAsia" w:ascii="仿宋_GB2312" w:eastAsia="仿宋_GB2312"/>
                <w:sz w:val="28"/>
                <w:szCs w:val="28"/>
              </w:rPr>
              <w:t>PF _______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10</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Merge w:val="continue"/>
            <w:tcMar>
              <w:top w:w="108" w:type="dxa"/>
              <w:left w:w="144" w:type="dxa"/>
              <w:bottom w:w="108" w:type="dxa"/>
              <w:right w:w="144" w:type="dxa"/>
            </w:tcMar>
            <w:vAlign w:val="center"/>
          </w:tcPr>
          <w:p>
            <w:pPr>
              <w:snapToGrid w:val="0"/>
              <w:spacing w:line="280" w:lineRule="exact"/>
              <w:rPr>
                <w:rFonts w:ascii="仿宋_GB2312" w:eastAsia="仿宋_GB2312"/>
                <w:sz w:val="28"/>
                <w:szCs w:val="28"/>
              </w:rPr>
            </w:pP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（3）功率因数测量与显示</w:t>
            </w:r>
          </w:p>
        </w:tc>
        <w:tc>
          <w:tcPr>
            <w:tcW w:w="1795"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功率因数测量偏差≤ 5%</w:t>
            </w:r>
          </w:p>
        </w:tc>
        <w:tc>
          <w:tcPr>
            <w:tcW w:w="856" w:type="pct"/>
          </w:tcPr>
          <w:p>
            <w:pPr>
              <w:snapToGrid w:val="0"/>
              <w:spacing w:line="280" w:lineRule="exact"/>
              <w:rPr>
                <w:rFonts w:ascii="仿宋_GB2312" w:eastAsia="仿宋_GB2312"/>
                <w:sz w:val="28"/>
                <w:szCs w:val="28"/>
              </w:rPr>
            </w:pPr>
            <w:r>
              <w:rPr>
                <w:rFonts w:hint="eastAsia" w:ascii="仿宋_GB2312" w:eastAsia="仿宋_GB2312"/>
                <w:sz w:val="28"/>
                <w:szCs w:val="28"/>
              </w:rPr>
              <w:t>能否测量显示______</w:t>
            </w:r>
          </w:p>
          <w:p>
            <w:pPr>
              <w:snapToGrid w:val="0"/>
              <w:spacing w:line="280" w:lineRule="exact"/>
              <w:rPr>
                <w:rFonts w:ascii="仿宋_GB2312" w:eastAsia="仿宋_GB2312"/>
                <w:sz w:val="28"/>
                <w:szCs w:val="28"/>
              </w:rPr>
            </w:pPr>
            <w:r>
              <w:rPr>
                <w:rFonts w:hint="eastAsia" w:ascii="仿宋_GB2312" w:eastAsia="仿宋_GB2312"/>
                <w:sz w:val="28"/>
                <w:szCs w:val="28"/>
              </w:rPr>
              <w:t>误差_____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10</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Merge w:val="continue"/>
            <w:tcMar>
              <w:top w:w="108" w:type="dxa"/>
              <w:left w:w="144" w:type="dxa"/>
              <w:bottom w:w="108" w:type="dxa"/>
              <w:right w:w="144" w:type="dxa"/>
            </w:tcMar>
            <w:vAlign w:val="center"/>
          </w:tcPr>
          <w:p>
            <w:pPr>
              <w:snapToGrid w:val="0"/>
              <w:spacing w:line="280" w:lineRule="exact"/>
              <w:rPr>
                <w:rFonts w:ascii="仿宋_GB2312" w:eastAsia="仿宋_GB2312"/>
                <w:sz w:val="28"/>
                <w:szCs w:val="28"/>
              </w:rPr>
            </w:pP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（4）充电模式总效率</w:t>
            </w:r>
          </w:p>
        </w:tc>
        <w:tc>
          <w:tcPr>
            <w:tcW w:w="1795"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η_charge ≥ 90%  得满分，每低  1%  扣  2  分，低于  85%  不得分</w:t>
            </w:r>
          </w:p>
        </w:tc>
        <w:tc>
          <w:tcPr>
            <w:tcW w:w="856" w:type="pct"/>
          </w:tcPr>
          <w:p>
            <w:pPr>
              <w:snapToGrid w:val="0"/>
              <w:spacing w:line="280" w:lineRule="exact"/>
              <w:rPr>
                <w:rFonts w:ascii="仿宋_GB2312" w:eastAsia="仿宋_GB2312"/>
                <w:sz w:val="28"/>
                <w:szCs w:val="28"/>
              </w:rPr>
            </w:pPr>
            <w:r>
              <w:rPr>
                <w:rFonts w:hint="eastAsia" w:ascii="仿宋_GB2312" w:eastAsia="仿宋_GB2312"/>
                <w:sz w:val="28"/>
                <w:szCs w:val="28"/>
              </w:rPr>
              <w:t>η_charge___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10</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 w:hRule="atLeast"/>
        </w:trPr>
        <w:tc>
          <w:tcPr>
            <w:tcW w:w="298" w:type="pct"/>
            <w:vMerge w:val="restar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发挥部分</w:t>
            </w: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（5）双向无缝切换</w:t>
            </w:r>
          </w:p>
        </w:tc>
        <w:tc>
          <w:tcPr>
            <w:tcW w:w="1795" w:type="pct"/>
            <w:tcMar>
              <w:top w:w="108" w:type="dxa"/>
              <w:left w:w="144" w:type="dxa"/>
              <w:bottom w:w="108" w:type="dxa"/>
              <w:right w:w="144" w:type="dxa"/>
            </w:tcMar>
            <w:vAlign w:val="center"/>
          </w:tcPr>
          <w:p>
            <w:pPr>
              <w:snapToGrid w:val="0"/>
              <w:spacing w:line="280" w:lineRule="exact"/>
              <w:jc w:val="left"/>
              <w:rPr>
                <w:rFonts w:ascii="仿宋_GB2312" w:eastAsia="仿宋_GB2312"/>
                <w:sz w:val="28"/>
                <w:szCs w:val="28"/>
              </w:rPr>
            </w:pPr>
            <w:r>
              <w:rPr>
                <w:rFonts w:hint="eastAsia" w:ascii="仿宋_GB2312" w:eastAsia="仿宋_GB2312"/>
                <w:sz w:val="28"/>
                <w:szCs w:val="28"/>
              </w:rPr>
              <w:t>母线电压波动  ≤ ±5% （8分）；切换时间  ≤ 100ms （4分）；电流无中断（3分）</w:t>
            </w:r>
          </w:p>
        </w:tc>
        <w:tc>
          <w:tcPr>
            <w:tcW w:w="856" w:type="pct"/>
          </w:tcPr>
          <w:p>
            <w:pPr>
              <w:snapToGrid w:val="0"/>
              <w:spacing w:line="280" w:lineRule="exact"/>
              <w:jc w:val="left"/>
              <w:rPr>
                <w:rFonts w:ascii="仿宋_GB2312" w:eastAsia="仿宋_GB2312"/>
                <w:sz w:val="28"/>
                <w:szCs w:val="28"/>
              </w:rPr>
            </w:pPr>
            <w:r>
              <w:rPr>
                <w:rFonts w:hint="eastAsia" w:ascii="仿宋_GB2312" w:eastAsia="仿宋_GB2312"/>
                <w:sz w:val="28"/>
                <w:szCs w:val="28"/>
              </w:rPr>
              <w:t>母线电压波动_______</w:t>
            </w:r>
          </w:p>
          <w:p>
            <w:pPr>
              <w:snapToGrid w:val="0"/>
              <w:spacing w:line="280" w:lineRule="exact"/>
              <w:jc w:val="left"/>
              <w:rPr>
                <w:rFonts w:ascii="仿宋_GB2312" w:eastAsia="仿宋_GB2312"/>
                <w:sz w:val="28"/>
                <w:szCs w:val="28"/>
              </w:rPr>
            </w:pPr>
            <w:r>
              <w:rPr>
                <w:rFonts w:hint="eastAsia" w:ascii="仿宋_GB2312" w:eastAsia="仿宋_GB2312"/>
                <w:sz w:val="28"/>
                <w:szCs w:val="28"/>
              </w:rPr>
              <w:t>切换时间___</w:t>
            </w:r>
          </w:p>
          <w:p>
            <w:pPr>
              <w:snapToGrid w:val="0"/>
              <w:spacing w:line="280" w:lineRule="exact"/>
              <w:jc w:val="left"/>
              <w:rPr>
                <w:rFonts w:ascii="仿宋_GB2312" w:eastAsia="仿宋_GB2312"/>
                <w:sz w:val="28"/>
                <w:szCs w:val="28"/>
              </w:rPr>
            </w:pPr>
            <w:r>
              <w:rPr>
                <w:rFonts w:hint="eastAsia" w:ascii="仿宋_GB2312" w:eastAsia="仿宋_GB2312"/>
                <w:sz w:val="28"/>
                <w:szCs w:val="28"/>
              </w:rPr>
              <w:t>是否中断__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15</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Merge w:val="continue"/>
            <w:tcMar>
              <w:top w:w="108" w:type="dxa"/>
              <w:left w:w="144" w:type="dxa"/>
              <w:bottom w:w="108" w:type="dxa"/>
              <w:right w:w="144" w:type="dxa"/>
            </w:tcMar>
            <w:vAlign w:val="center"/>
          </w:tcPr>
          <w:p>
            <w:pPr>
              <w:snapToGrid w:val="0"/>
              <w:spacing w:line="280" w:lineRule="exact"/>
              <w:rPr>
                <w:rFonts w:ascii="仿宋_GB2312" w:eastAsia="仿宋_GB2312"/>
                <w:sz w:val="28"/>
                <w:szCs w:val="28"/>
              </w:rPr>
            </w:pP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（6）有源逆变回馈</w:t>
            </w:r>
          </w:p>
        </w:tc>
        <w:tc>
          <w:tcPr>
            <w:tcW w:w="1795"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P</w:t>
            </w:r>
            <w:r>
              <w:rPr>
                <w:rFonts w:hint="eastAsia" w:ascii="仿宋_GB2312" w:eastAsia="仿宋_GB2312"/>
                <w:sz w:val="28"/>
                <w:szCs w:val="28"/>
                <w:vertAlign w:val="subscript"/>
              </w:rPr>
              <w:t>_S</w:t>
            </w:r>
            <w:r>
              <w:rPr>
                <w:rFonts w:hint="eastAsia" w:ascii="仿宋_GB2312" w:eastAsia="仿宋_GB2312"/>
                <w:sz w:val="28"/>
                <w:szCs w:val="28"/>
              </w:rPr>
              <w:t xml:space="preserve"> ≥ 60W （6分）； </w:t>
            </w:r>
          </w:p>
          <w:p>
            <w:pPr>
              <w:snapToGrid w:val="0"/>
              <w:spacing w:line="280" w:lineRule="exact"/>
              <w:rPr>
                <w:rFonts w:ascii="仿宋_GB2312" w:eastAsia="仿宋_GB2312"/>
                <w:sz w:val="28"/>
                <w:szCs w:val="28"/>
              </w:rPr>
            </w:pPr>
            <w:r>
              <w:rPr>
                <w:rFonts w:hint="eastAsia" w:ascii="仿宋_GB2312" w:eastAsia="仿宋_GB2312"/>
                <w:sz w:val="28"/>
                <w:szCs w:val="28"/>
              </w:rPr>
              <w:t>I</w:t>
            </w:r>
            <w:r>
              <w:rPr>
                <w:rFonts w:hint="eastAsia" w:ascii="仿宋_GB2312" w:eastAsia="仿宋_GB2312"/>
                <w:sz w:val="28"/>
                <w:szCs w:val="28"/>
                <w:vertAlign w:val="subscript"/>
              </w:rPr>
              <w:t>_S</w:t>
            </w:r>
            <w:r>
              <w:rPr>
                <w:rFonts w:hint="eastAsia" w:ascii="仿宋_GB2312" w:eastAsia="仿宋_GB2312"/>
                <w:sz w:val="28"/>
                <w:szCs w:val="28"/>
              </w:rPr>
              <w:t>设定误差≤5%（3分）； THD ≤ 5% （3分）； PF ≥ 0.98 （3分）</w:t>
            </w:r>
          </w:p>
        </w:tc>
        <w:tc>
          <w:tcPr>
            <w:tcW w:w="856" w:type="pct"/>
          </w:tcPr>
          <w:p>
            <w:pPr>
              <w:snapToGrid w:val="0"/>
              <w:spacing w:line="280" w:lineRule="exact"/>
              <w:rPr>
                <w:rFonts w:ascii="仿宋_GB2312" w:eastAsia="仿宋_GB2312"/>
                <w:sz w:val="28"/>
                <w:szCs w:val="28"/>
              </w:rPr>
            </w:pPr>
            <w:r>
              <w:rPr>
                <w:rFonts w:hint="eastAsia" w:ascii="仿宋_GB2312" w:eastAsia="仿宋_GB2312"/>
                <w:sz w:val="28"/>
                <w:szCs w:val="28"/>
              </w:rPr>
              <w:t>P</w:t>
            </w:r>
            <w:r>
              <w:rPr>
                <w:rFonts w:hint="eastAsia" w:ascii="仿宋_GB2312" w:eastAsia="仿宋_GB2312"/>
                <w:sz w:val="28"/>
                <w:szCs w:val="28"/>
                <w:vertAlign w:val="subscript"/>
              </w:rPr>
              <w:t>_S</w:t>
            </w:r>
            <w:r>
              <w:rPr>
                <w:rFonts w:hint="eastAsia" w:ascii="仿宋_GB2312" w:eastAsia="仿宋_GB2312"/>
                <w:sz w:val="28"/>
                <w:szCs w:val="28"/>
              </w:rPr>
              <w:t xml:space="preserve"> _____</w:t>
            </w:r>
          </w:p>
          <w:p>
            <w:pPr>
              <w:snapToGrid w:val="0"/>
              <w:spacing w:line="280" w:lineRule="exact"/>
              <w:rPr>
                <w:rFonts w:ascii="仿宋_GB2312" w:eastAsia="仿宋_GB2312"/>
                <w:sz w:val="28"/>
                <w:szCs w:val="28"/>
              </w:rPr>
            </w:pPr>
            <w:r>
              <w:rPr>
                <w:rFonts w:hint="eastAsia" w:ascii="仿宋_GB2312" w:eastAsia="仿宋_GB2312"/>
                <w:sz w:val="28"/>
                <w:szCs w:val="28"/>
              </w:rPr>
              <w:t>I</w:t>
            </w:r>
            <w:r>
              <w:rPr>
                <w:rFonts w:hint="eastAsia" w:ascii="仿宋_GB2312" w:eastAsia="仿宋_GB2312"/>
                <w:sz w:val="28"/>
                <w:szCs w:val="28"/>
                <w:vertAlign w:val="subscript"/>
              </w:rPr>
              <w:t>_S</w:t>
            </w:r>
            <w:r>
              <w:rPr>
                <w:rFonts w:hint="eastAsia" w:ascii="仿宋_GB2312" w:eastAsia="仿宋_GB2312"/>
                <w:sz w:val="28"/>
                <w:szCs w:val="28"/>
              </w:rPr>
              <w:t xml:space="preserve"> _____</w:t>
            </w:r>
          </w:p>
          <w:p>
            <w:pPr>
              <w:snapToGrid w:val="0"/>
              <w:spacing w:line="280" w:lineRule="exact"/>
              <w:rPr>
                <w:rFonts w:ascii="仿宋_GB2312" w:eastAsia="仿宋_GB2312"/>
                <w:sz w:val="28"/>
                <w:szCs w:val="28"/>
              </w:rPr>
            </w:pPr>
            <w:r>
              <w:rPr>
                <w:rFonts w:hint="eastAsia" w:ascii="仿宋_GB2312" w:eastAsia="仿宋_GB2312"/>
                <w:sz w:val="28"/>
                <w:szCs w:val="28"/>
              </w:rPr>
              <w:t>THD_____</w:t>
            </w:r>
          </w:p>
          <w:p>
            <w:pPr>
              <w:snapToGrid w:val="0"/>
              <w:spacing w:line="280" w:lineRule="exact"/>
              <w:rPr>
                <w:rFonts w:ascii="仿宋_GB2312" w:eastAsia="仿宋_GB2312"/>
                <w:sz w:val="28"/>
                <w:szCs w:val="28"/>
              </w:rPr>
            </w:pPr>
            <w:r>
              <w:rPr>
                <w:rFonts w:hint="eastAsia" w:ascii="仿宋_GB2312" w:eastAsia="仿宋_GB2312"/>
                <w:sz w:val="28"/>
                <w:szCs w:val="28"/>
              </w:rPr>
              <w:t>PF_____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15</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298" w:type="pct"/>
            <w:vMerge w:val="continue"/>
            <w:tcMar>
              <w:top w:w="108" w:type="dxa"/>
              <w:left w:w="144" w:type="dxa"/>
              <w:bottom w:w="108" w:type="dxa"/>
              <w:right w:w="144" w:type="dxa"/>
            </w:tcMar>
            <w:vAlign w:val="center"/>
          </w:tcPr>
          <w:p>
            <w:pPr>
              <w:snapToGrid w:val="0"/>
              <w:spacing w:line="280" w:lineRule="exact"/>
              <w:rPr>
                <w:rFonts w:ascii="仿宋_GB2312" w:eastAsia="仿宋_GB2312"/>
                <w:sz w:val="28"/>
                <w:szCs w:val="28"/>
              </w:rPr>
            </w:pP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（7）电能质量治理（APF）</w:t>
            </w:r>
          </w:p>
        </w:tc>
        <w:tc>
          <w:tcPr>
            <w:tcW w:w="1795"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H_mS ≤ 5% （8分）；网侧  THD ≤ 5% （7分）；不同滤波电容条件下均有效（3分）</w:t>
            </w:r>
          </w:p>
        </w:tc>
        <w:tc>
          <w:tcPr>
            <w:tcW w:w="856" w:type="pct"/>
          </w:tcPr>
          <w:p>
            <w:pPr>
              <w:snapToGrid w:val="0"/>
              <w:spacing w:line="280" w:lineRule="exact"/>
              <w:rPr>
                <w:rFonts w:ascii="仿宋_GB2312" w:eastAsia="仿宋_GB2312"/>
                <w:sz w:val="28"/>
                <w:szCs w:val="28"/>
              </w:rPr>
            </w:pPr>
            <w:r>
              <w:rPr>
                <w:rFonts w:hint="eastAsia" w:ascii="仿宋_GB2312" w:eastAsia="仿宋_GB2312"/>
                <w:sz w:val="28"/>
                <w:szCs w:val="28"/>
              </w:rPr>
              <w:t>H</w:t>
            </w:r>
            <w:r>
              <w:rPr>
                <w:rFonts w:hint="eastAsia" w:ascii="仿宋_GB2312" w:eastAsia="仿宋_GB2312"/>
                <w:sz w:val="28"/>
                <w:szCs w:val="28"/>
                <w:vertAlign w:val="subscript"/>
              </w:rPr>
              <w:t>_mS</w:t>
            </w:r>
            <w:r>
              <w:rPr>
                <w:rFonts w:hint="eastAsia" w:ascii="仿宋_GB2312" w:eastAsia="仿宋_GB2312"/>
                <w:sz w:val="28"/>
                <w:szCs w:val="28"/>
              </w:rPr>
              <w:t>______</w:t>
            </w:r>
          </w:p>
          <w:p>
            <w:pPr>
              <w:snapToGrid w:val="0"/>
              <w:spacing w:line="280" w:lineRule="exact"/>
              <w:rPr>
                <w:rFonts w:ascii="仿宋_GB2312" w:eastAsia="仿宋_GB2312"/>
                <w:sz w:val="28"/>
                <w:szCs w:val="28"/>
              </w:rPr>
            </w:pPr>
            <w:r>
              <w:rPr>
                <w:rFonts w:hint="eastAsia" w:ascii="仿宋_GB2312" w:eastAsia="仿宋_GB2312"/>
                <w:sz w:val="28"/>
                <w:szCs w:val="28"/>
              </w:rPr>
              <w:t>网侧THD__</w:t>
            </w:r>
          </w:p>
          <w:p>
            <w:pPr>
              <w:snapToGrid w:val="0"/>
              <w:spacing w:line="280" w:lineRule="exact"/>
              <w:rPr>
                <w:rFonts w:ascii="仿宋_GB2312" w:eastAsia="仿宋_GB2312"/>
                <w:sz w:val="28"/>
                <w:szCs w:val="28"/>
              </w:rPr>
            </w:pPr>
            <w:r>
              <w:rPr>
                <w:rFonts w:hint="eastAsia" w:ascii="仿宋_GB2312" w:eastAsia="仿宋_GB2312"/>
                <w:sz w:val="28"/>
                <w:szCs w:val="28"/>
              </w:rPr>
              <w:t>不同电容__</w:t>
            </w: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18</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Merge w:val="continue"/>
            <w:tcMar>
              <w:top w:w="108" w:type="dxa"/>
              <w:left w:w="144" w:type="dxa"/>
              <w:bottom w:w="108" w:type="dxa"/>
              <w:right w:w="144" w:type="dxa"/>
            </w:tcMar>
            <w:vAlign w:val="center"/>
          </w:tcPr>
          <w:p>
            <w:pPr>
              <w:snapToGrid w:val="0"/>
              <w:spacing w:line="280" w:lineRule="exact"/>
              <w:rPr>
                <w:rFonts w:ascii="仿宋_GB2312" w:eastAsia="仿宋_GB2312"/>
                <w:sz w:val="28"/>
                <w:szCs w:val="28"/>
              </w:rPr>
            </w:pPr>
          </w:p>
        </w:tc>
        <w:tc>
          <w:tcPr>
            <w:tcW w:w="799"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（8）其他创新</w:t>
            </w:r>
          </w:p>
        </w:tc>
        <w:tc>
          <w:tcPr>
            <w:tcW w:w="1795" w:type="pct"/>
            <w:tcMar>
              <w:top w:w="108" w:type="dxa"/>
              <w:left w:w="144" w:type="dxa"/>
              <w:bottom w:w="108" w:type="dxa"/>
              <w:right w:w="144" w:type="dxa"/>
            </w:tcMar>
            <w:vAlign w:val="center"/>
          </w:tcPr>
          <w:p>
            <w:pPr>
              <w:snapToGrid w:val="0"/>
              <w:spacing w:line="280" w:lineRule="exact"/>
              <w:rPr>
                <w:rFonts w:ascii="仿宋_GB2312" w:eastAsia="仿宋_GB2312"/>
                <w:sz w:val="28"/>
                <w:szCs w:val="28"/>
              </w:rPr>
            </w:pPr>
            <w:r>
              <w:rPr>
                <w:rFonts w:hint="eastAsia" w:ascii="仿宋_GB2312" w:eastAsia="仿宋_GB2312"/>
                <w:sz w:val="28"/>
                <w:szCs w:val="28"/>
              </w:rPr>
              <w:t>宽禁带器件应用、先进控制算法、远程监测等，由评委根据创新性与完成度评分</w:t>
            </w:r>
          </w:p>
        </w:tc>
        <w:tc>
          <w:tcPr>
            <w:tcW w:w="856" w:type="pct"/>
          </w:tcPr>
          <w:p>
            <w:pPr>
              <w:snapToGrid w:val="0"/>
              <w:spacing w:line="280" w:lineRule="exact"/>
              <w:rPr>
                <w:rFonts w:ascii="仿宋_GB2312" w:eastAsia="仿宋_GB2312"/>
                <w:sz w:val="28"/>
                <w:szCs w:val="28"/>
              </w:rPr>
            </w:pPr>
          </w:p>
        </w:tc>
        <w:tc>
          <w:tcPr>
            <w:tcW w:w="342" w:type="pct"/>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12</w:t>
            </w:r>
          </w:p>
        </w:tc>
        <w:tc>
          <w:tcPr>
            <w:tcW w:w="342" w:type="pct"/>
            <w:vAlign w:val="center"/>
          </w:tcPr>
          <w:p>
            <w:pPr>
              <w:snapToGrid w:val="0"/>
              <w:spacing w:line="280" w:lineRule="exact"/>
              <w:rPr>
                <w:rFonts w:ascii="仿宋_GB2312" w:eastAsia="仿宋_GB2312"/>
                <w:sz w:val="28"/>
                <w:szCs w:val="28"/>
              </w:rPr>
            </w:pPr>
          </w:p>
        </w:tc>
        <w:tc>
          <w:tcPr>
            <w:tcW w:w="569" w:type="pct"/>
            <w:vAlign w:val="center"/>
          </w:tcPr>
          <w:p>
            <w:pPr>
              <w:snapToGrid w:val="0"/>
              <w:spacing w:line="28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9" w:type="pct"/>
            <w:gridSpan w:val="5"/>
            <w:tcMar>
              <w:top w:w="108" w:type="dxa"/>
              <w:left w:w="144" w:type="dxa"/>
              <w:bottom w:w="108" w:type="dxa"/>
              <w:right w:w="144" w:type="dxa"/>
            </w:tcMar>
            <w:vAlign w:val="center"/>
          </w:tcPr>
          <w:p>
            <w:pPr>
              <w:snapToGrid w:val="0"/>
              <w:spacing w:line="280" w:lineRule="exact"/>
              <w:jc w:val="center"/>
              <w:rPr>
                <w:rFonts w:ascii="仿宋_GB2312" w:eastAsia="仿宋_GB2312"/>
                <w:sz w:val="28"/>
                <w:szCs w:val="28"/>
              </w:rPr>
            </w:pPr>
            <w:r>
              <w:rPr>
                <w:rFonts w:hint="eastAsia" w:ascii="仿宋_GB2312" w:eastAsia="仿宋_GB2312"/>
                <w:sz w:val="28"/>
                <w:szCs w:val="28"/>
              </w:rPr>
              <w:t>合计</w:t>
            </w:r>
          </w:p>
        </w:tc>
        <w:tc>
          <w:tcPr>
            <w:tcW w:w="342" w:type="pct"/>
          </w:tcPr>
          <w:p>
            <w:pPr>
              <w:snapToGrid w:val="0"/>
              <w:spacing w:line="280" w:lineRule="exact"/>
              <w:rPr>
                <w:rFonts w:ascii="仿宋_GB2312" w:eastAsia="仿宋_GB2312"/>
                <w:sz w:val="28"/>
                <w:szCs w:val="28"/>
              </w:rPr>
            </w:pPr>
          </w:p>
        </w:tc>
        <w:tc>
          <w:tcPr>
            <w:tcW w:w="569" w:type="pct"/>
          </w:tcPr>
          <w:p>
            <w:pPr>
              <w:snapToGrid w:val="0"/>
              <w:spacing w:line="280" w:lineRule="exact"/>
              <w:rPr>
                <w:rFonts w:ascii="仿宋_GB2312" w:eastAsia="仿宋_GB2312"/>
                <w:sz w:val="28"/>
                <w:szCs w:val="28"/>
              </w:rPr>
            </w:pPr>
          </w:p>
        </w:tc>
      </w:tr>
    </w:tbl>
    <w:p>
      <w:pPr>
        <w:autoSpaceDE w:val="0"/>
        <w:autoSpaceDN w:val="0"/>
        <w:adjustRightInd w:val="0"/>
        <w:spacing w:line="240" w:lineRule="exact"/>
        <w:ind w:firstLine="442" w:firstLineChars="200"/>
        <w:jc w:val="center"/>
        <w:rPr>
          <w:rFonts w:ascii="仿宋_GB2312" w:eastAsia="仿宋_GB2312"/>
          <w:b/>
          <w:bCs/>
          <w:sz w:val="22"/>
          <w:szCs w:val="22"/>
        </w:rPr>
      </w:pPr>
    </w:p>
    <w:p>
      <w:pPr>
        <w:widowControl/>
        <w:jc w:val="left"/>
        <w:rPr>
          <w:rFonts w:ascii="仿宋_GB2312" w:eastAsia="仿宋_GB2312"/>
          <w:b/>
          <w:bCs/>
          <w:sz w:val="22"/>
          <w:szCs w:val="22"/>
        </w:rPr>
      </w:pPr>
      <w:r>
        <w:rPr>
          <w:rFonts w:ascii="仿宋_GB2312" w:eastAsia="仿宋_GB2312"/>
          <w:b/>
          <w:bCs/>
          <w:sz w:val="22"/>
          <w:szCs w:val="2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无人机自主丛林穿越(B题)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（高年级组）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设定某</w:t>
      </w:r>
      <w:r>
        <w:rPr>
          <w:rFonts w:hint="eastAsia" w:ascii="仿宋_GB2312" w:eastAsia="仿宋_GB2312"/>
          <w:b/>
          <w:bCs/>
          <w:sz w:val="32"/>
          <w:szCs w:val="32"/>
        </w:rPr>
        <w:t>定位拒止的</w:t>
      </w:r>
      <w:r>
        <w:rPr>
          <w:rFonts w:hint="eastAsia" w:ascii="仿宋_GB2312" w:eastAsia="仿宋_GB2312"/>
          <w:sz w:val="32"/>
          <w:szCs w:val="32"/>
        </w:rPr>
        <w:t>丛林区域面积为500cm×400cm（见图F-1）。区域内间隔排列多排树木（区域中白色圆柱体），树木直径为20cm，高200cm，树木中心间距为120cm。树木材质采用PVC圆管或泡沫圆柱体，底部由圆柱重物固定。三个棕色带数字的三角平面标志为巡逻打卡点（发挥部分）。</w:t>
      </w:r>
    </w:p>
    <w:p>
      <w:pPr>
        <w:pStyle w:val="6"/>
        <w:numPr>
          <w:ilvl w:val="0"/>
          <w:numId w:val="0"/>
        </w:numPr>
        <w:snapToGrid w:val="0"/>
        <w:spacing w:after="0" w:line="240" w:lineRule="auto"/>
        <w:ind w:firstLine="643" w:firstLineChars="200"/>
        <w:contextualSpacing w:val="0"/>
        <w:jc w:val="both"/>
        <w:rPr>
          <w:rFonts w:hint="eastAsia" w:ascii="仿宋_GB2312" w:eastAsia="仿宋_GB2312"/>
          <w:sz w:val="32"/>
          <w:szCs w:val="32"/>
          <w:lang w:eastAsia="zh-CN"/>
        </w:rPr>
      </w:pPr>
      <w:r>
        <w:rPr>
          <w:rFonts w:hint="eastAsia" w:ascii="仿宋_GB2312" w:eastAsia="仿宋_GB2312"/>
          <w:b/>
          <w:bCs/>
          <w:sz w:val="32"/>
          <w:szCs w:val="32"/>
          <w:lang w:eastAsia="zh-CN"/>
        </w:rPr>
        <w:t>要求：</w:t>
      </w:r>
      <w:r>
        <w:rPr>
          <w:rFonts w:hint="eastAsia" w:ascii="仿宋_GB2312" w:eastAsia="仿宋_GB2312"/>
          <w:sz w:val="32"/>
          <w:szCs w:val="32"/>
          <w:lang w:eastAsia="zh-CN"/>
        </w:rPr>
        <w:t>无人机从出发区（红色）自主起飞，飞行高度不超过180cm，然后自主快速穿过丛林区，在不和树木碰撞的情况下，安全抵达到达区（绿色）自主降落。</w:t>
      </w:r>
    </w:p>
    <w:p>
      <w:pPr>
        <w:pStyle w:val="6"/>
        <w:numPr>
          <w:ilvl w:val="0"/>
          <w:numId w:val="0"/>
        </w:numPr>
        <w:snapToGrid w:val="0"/>
        <w:spacing w:after="0" w:line="240" w:lineRule="auto"/>
        <w:ind w:firstLine="640" w:firstLineChars="200"/>
        <w:contextualSpacing w:val="0"/>
        <w:jc w:val="both"/>
        <w:rPr>
          <w:rFonts w:hint="eastAsia" w:ascii="仿宋_GB2312" w:hAnsi="宋体" w:eastAsia="仿宋_GB2312" w:cs="宋体"/>
          <w:sz w:val="32"/>
          <w:szCs w:val="32"/>
        </w:rPr>
      </w:pPr>
      <w:r>
        <w:rPr>
          <w:rFonts w:hint="eastAsia" w:ascii="仿宋_GB2312" w:eastAsia="仿宋_GB2312"/>
          <w:sz w:val="32"/>
          <w:szCs w:val="32"/>
        </w:rPr>
        <w:object>
          <v:shape id="_x0000_i1026" o:spt="75" type="#_x0000_t75" style="height:370.5pt;width:341.65pt;" o:ole="t" filled="f" o:preferrelative="t" stroked="f" coordsize="21600,21600">
            <v:path/>
            <v:fill on="f" focussize="0,0"/>
            <v:stroke on="f" joinstyle="miter"/>
            <v:imagedata r:id="rId8" o:title=""/>
            <o:lock v:ext="edit" aspectratio="t"/>
            <w10:wrap type="none"/>
            <w10:anchorlock/>
          </v:shape>
          <o:OLEObject Type="Embed" ProgID="Visio.Drawing.15" ShapeID="_x0000_i1026" DrawAspect="Content" ObjectID="_1468075726" r:id="rId7">
            <o:LockedField>false</o:LockedField>
          </o:OLEObject>
        </w:object>
      </w:r>
    </w:p>
    <w:p>
      <w:pPr>
        <w:widowControl/>
        <w:spacing w:line="578" w:lineRule="exact"/>
        <w:ind w:firstLine="640" w:firstLineChars="200"/>
        <w:jc w:val="center"/>
        <w:rPr>
          <w:rFonts w:hint="eastAsia" w:ascii="仿宋_GB2312" w:hAnsi="宋体" w:eastAsia="仿宋_GB2312" w:cs="宋体"/>
          <w:kern w:val="0"/>
          <w:sz w:val="32"/>
          <w:szCs w:val="32"/>
        </w:rPr>
      </w:pPr>
      <w:r>
        <w:rPr>
          <w:rFonts w:hint="eastAsia" w:ascii="仿宋_GB2312" w:hAnsi="宋体" w:eastAsia="仿宋_GB2312" w:cs="宋体"/>
          <w:kern w:val="0"/>
          <w:sz w:val="32"/>
          <w:szCs w:val="32"/>
        </w:rPr>
        <w:t>图F-1 比赛区域示意图</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二、基本要求</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(1)能够自主起飞和降落。此项满分20分，在出发区完成自主起飞得10分，在到达区完成自主降落得10分；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(2)能够自主识别障碍并进行避障飞行。此项满分20分，碰撞1次减2分，直至此项得分减为0分。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(3)能够自主从起飞区安全飞往到达区。此项满分30分，树木横行总共5排，每前进1排树木得5分，穿过全部树木未飞进到达区得25分，飞进到达区得30分。</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三、发挥部分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随机摆放三个三角标志，无人机从起飞点起飞，先搜寻三个打卡点，并发送其坐标位置，显示在地面站上，搜寻完毕后飞向降落区进行降落。</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坐标系以出发区中心点为坐标原点，指向到达区为X轴正向，向右为Y轴正向，坐标计算误差为</w:t>
      </w:r>
      <m:oMath>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L</m:t>
            </m:r>
            <m:ctrlPr>
              <w:rPr>
                <w:rFonts w:hint="eastAsia" w:ascii="Cambria Math" w:hAnsi="Cambria Math" w:eastAsia="仿宋_GB2312"/>
                <w:i/>
                <w:sz w:val="32"/>
                <w:szCs w:val="32"/>
              </w:rPr>
            </m:ctrlPr>
          </m:e>
          <m:sub>
            <m:r>
              <m:rPr/>
              <w:rPr>
                <w:rFonts w:hint="eastAsia" w:ascii="Cambria Math" w:hAnsi="Cambria Math" w:eastAsia="仿宋_GB2312"/>
                <w:sz w:val="32"/>
                <w:szCs w:val="32"/>
              </w:rPr>
              <m:t>er</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m:t>
        </m:r>
        <m:rad>
          <m:radPr>
            <m:degHide m:val="1"/>
            <m:ctrlPr>
              <w:rPr>
                <w:rFonts w:hint="eastAsia" w:ascii="Cambria Math" w:hAnsi="Cambria Math" w:eastAsia="仿宋_GB2312"/>
                <w:i/>
                <w:sz w:val="32"/>
                <w:szCs w:val="32"/>
              </w:rPr>
            </m:ctrlPr>
          </m:radPr>
          <m:deg>
            <m:ctrlPr>
              <w:rPr>
                <w:rFonts w:hint="eastAsia" w:ascii="Cambria Math" w:hAnsi="Cambria Math" w:eastAsia="仿宋_GB2312"/>
                <w:i/>
                <w:sz w:val="32"/>
                <w:szCs w:val="32"/>
              </w:rPr>
            </m:ctrlPr>
          </m:deg>
          <m:e>
            <m:sSup>
              <m:sSupPr>
                <m:ctrlPr>
                  <w:rPr>
                    <w:rFonts w:hint="eastAsia" w:ascii="Cambria Math" w:hAnsi="Cambria Math" w:eastAsia="仿宋_GB2312"/>
                    <w:i/>
                    <w:sz w:val="32"/>
                    <w:szCs w:val="32"/>
                  </w:rPr>
                </m:ctrlPr>
              </m:sSupPr>
              <m:e>
                <m:r>
                  <m:rPr/>
                  <w:rPr>
                    <w:rFonts w:hint="eastAsia" w:ascii="Cambria Math" w:hAnsi="Cambria Math" w:eastAsia="仿宋_GB2312"/>
                    <w:sz w:val="32"/>
                    <w:szCs w:val="32"/>
                  </w:rPr>
                  <m: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X</m:t>
                    </m:r>
                    <m:ctrlPr>
                      <w:rPr>
                        <w:rFonts w:hint="eastAsia" w:ascii="Cambria Math" w:hAnsi="Cambria Math" w:eastAsia="仿宋_GB2312"/>
                        <w:i/>
                        <w:sz w:val="32"/>
                        <w:szCs w:val="32"/>
                      </w:rPr>
                    </m:ctrlPr>
                  </m:e>
                  <m:sub>
                    <m:r>
                      <m:rPr/>
                      <w:rPr>
                        <w:rFonts w:hint="eastAsia" w:ascii="Cambria Math" w:hAnsi="Cambria Math" w:eastAsia="仿宋_GB2312"/>
                        <w:sz w:val="32"/>
                        <w:szCs w:val="32"/>
                      </w:rPr>
                      <m:t>get</m:t>
                    </m:r>
                    <m:ctrlPr>
                      <w:rPr>
                        <w:rFonts w:hint="eastAsia" w:ascii="Cambria Math" w:hAnsi="Cambria Math" w:eastAsia="仿宋_GB2312"/>
                        <w:i/>
                        <w:sz w:val="32"/>
                        <w:szCs w:val="32"/>
                      </w:rPr>
                    </m:ctrlPr>
                  </m:sub>
                </m:sSub>
                <m:r>
                  <m:rPr/>
                  <w:rPr>
                    <w:rFonts w:ascii="Cambria Math" w:hAnsi="Cambria Math" w:eastAsia="仿宋_GB2312" w:cs="Cambria Math"/>
                    <w:sz w:val="32"/>
                    <w:szCs w:val="32"/>
                  </w:rPr>
                  <m: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X</m:t>
                    </m:r>
                    <m:ctrlPr>
                      <w:rPr>
                        <w:rFonts w:hint="eastAsia" w:ascii="Cambria Math" w:hAnsi="Cambria Math" w:eastAsia="仿宋_GB2312"/>
                        <w:i/>
                        <w:sz w:val="32"/>
                        <w:szCs w:val="32"/>
                      </w:rPr>
                    </m:ctrlPr>
                  </m:e>
                  <m:sub>
                    <m:r>
                      <m:rPr/>
                      <w:rPr>
                        <w:rFonts w:hint="eastAsia" w:ascii="Cambria Math" w:hAnsi="Cambria Math" w:eastAsia="仿宋_GB2312"/>
                        <w:sz w:val="32"/>
                        <w:szCs w:val="32"/>
                      </w:rPr>
                      <m:t>real</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m:t>
                </m:r>
                <m:ctrlPr>
                  <w:rPr>
                    <w:rFonts w:hint="eastAsia" w:ascii="Cambria Math" w:hAnsi="Cambria Math" w:eastAsia="仿宋_GB2312"/>
                    <w:i/>
                    <w:sz w:val="32"/>
                    <w:szCs w:val="32"/>
                  </w:rPr>
                </m:ctrlPr>
              </m:e>
              <m:sup>
                <m:r>
                  <m:rPr/>
                  <w:rPr>
                    <w:rFonts w:hint="eastAsia" w:ascii="Cambria Math" w:hAnsi="Cambria Math" w:eastAsia="仿宋_GB2312"/>
                    <w:sz w:val="32"/>
                    <w:szCs w:val="32"/>
                  </w:rPr>
                  <m:t>2</m:t>
                </m:r>
                <m:ctrlPr>
                  <w:rPr>
                    <w:rFonts w:hint="eastAsia" w:ascii="Cambria Math" w:hAnsi="Cambria Math" w:eastAsia="仿宋_GB2312"/>
                    <w:i/>
                    <w:sz w:val="32"/>
                    <w:szCs w:val="32"/>
                  </w:rPr>
                </m:ctrlPr>
              </m:sup>
            </m:sSup>
            <m:r>
              <m:rPr/>
              <w:rPr>
                <w:rFonts w:hint="eastAsia" w:ascii="Cambria Math" w:hAnsi="Cambria Math" w:eastAsia="仿宋_GB2312"/>
                <w:sz w:val="32"/>
                <w:szCs w:val="32"/>
              </w:rPr>
              <m:t>+</m:t>
            </m:r>
            <m:sSup>
              <m:sSupPr>
                <m:ctrlPr>
                  <w:rPr>
                    <w:rFonts w:hint="eastAsia" w:ascii="Cambria Math" w:hAnsi="Cambria Math" w:eastAsia="仿宋_GB2312"/>
                    <w:i/>
                    <w:sz w:val="32"/>
                    <w:szCs w:val="32"/>
                  </w:rPr>
                </m:ctrlPr>
              </m:sSupPr>
              <m:e>
                <m:r>
                  <m:rPr/>
                  <w:rPr>
                    <w:rFonts w:hint="eastAsia" w:ascii="Cambria Math" w:hAnsi="Cambria Math" w:eastAsia="仿宋_GB2312"/>
                    <w:sz w:val="32"/>
                    <w:szCs w:val="32"/>
                  </w:rPr>
                  <m: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Y</m:t>
                    </m:r>
                    <m:ctrlPr>
                      <w:rPr>
                        <w:rFonts w:hint="eastAsia" w:ascii="Cambria Math" w:hAnsi="Cambria Math" w:eastAsia="仿宋_GB2312"/>
                        <w:i/>
                        <w:sz w:val="32"/>
                        <w:szCs w:val="32"/>
                      </w:rPr>
                    </m:ctrlPr>
                  </m:e>
                  <m:sub>
                    <m:r>
                      <m:rPr/>
                      <w:rPr>
                        <w:rFonts w:hint="eastAsia" w:ascii="Cambria Math" w:hAnsi="Cambria Math" w:eastAsia="仿宋_GB2312"/>
                        <w:sz w:val="32"/>
                        <w:szCs w:val="32"/>
                      </w:rPr>
                      <m:t>get</m:t>
                    </m:r>
                    <m:ctrlPr>
                      <w:rPr>
                        <w:rFonts w:hint="eastAsia" w:ascii="Cambria Math" w:hAnsi="Cambria Math" w:eastAsia="仿宋_GB2312"/>
                        <w:i/>
                        <w:sz w:val="32"/>
                        <w:szCs w:val="32"/>
                      </w:rPr>
                    </m:ctrlPr>
                  </m:sub>
                </m:sSub>
                <m:r>
                  <m:rPr/>
                  <w:rPr>
                    <w:rFonts w:ascii="Cambria Math" w:hAnsi="Cambria Math" w:eastAsia="仿宋_GB2312" w:cs="Cambria Math"/>
                    <w:sz w:val="32"/>
                    <w:szCs w:val="32"/>
                  </w:rPr>
                  <m: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Y</m:t>
                    </m:r>
                    <m:ctrlPr>
                      <w:rPr>
                        <w:rFonts w:hint="eastAsia" w:ascii="Cambria Math" w:hAnsi="Cambria Math" w:eastAsia="仿宋_GB2312"/>
                        <w:i/>
                        <w:sz w:val="32"/>
                        <w:szCs w:val="32"/>
                      </w:rPr>
                    </m:ctrlPr>
                  </m:e>
                  <m:sub>
                    <m:r>
                      <m:rPr/>
                      <w:rPr>
                        <w:rFonts w:hint="eastAsia" w:ascii="Cambria Math" w:hAnsi="Cambria Math" w:eastAsia="仿宋_GB2312"/>
                        <w:sz w:val="32"/>
                        <w:szCs w:val="32"/>
                      </w:rPr>
                      <m:t>real</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m:t>
                </m:r>
                <m:ctrlPr>
                  <w:rPr>
                    <w:rFonts w:hint="eastAsia" w:ascii="Cambria Math" w:hAnsi="Cambria Math" w:eastAsia="仿宋_GB2312"/>
                    <w:i/>
                    <w:sz w:val="32"/>
                    <w:szCs w:val="32"/>
                  </w:rPr>
                </m:ctrlPr>
              </m:e>
              <m:sup>
                <m:r>
                  <m:rPr/>
                  <w:rPr>
                    <w:rFonts w:hint="eastAsia" w:ascii="Cambria Math" w:hAnsi="Cambria Math" w:eastAsia="仿宋_GB2312"/>
                    <w:sz w:val="32"/>
                    <w:szCs w:val="32"/>
                  </w:rPr>
                  <m:t>2</m:t>
                </m:r>
                <m:ctrlPr>
                  <w:rPr>
                    <w:rFonts w:hint="eastAsia" w:ascii="Cambria Math" w:hAnsi="Cambria Math" w:eastAsia="仿宋_GB2312"/>
                    <w:i/>
                    <w:sz w:val="32"/>
                    <w:szCs w:val="32"/>
                  </w:rPr>
                </m:ctrlPr>
              </m:sup>
            </m:sSup>
            <m:ctrlPr>
              <w:rPr>
                <w:rFonts w:hint="eastAsia" w:ascii="Cambria Math" w:hAnsi="Cambria Math" w:eastAsia="仿宋_GB2312"/>
                <w:i/>
                <w:sz w:val="32"/>
                <w:szCs w:val="32"/>
              </w:rPr>
            </m:ctrlPr>
          </m:e>
        </m:rad>
      </m:oMath>
      <w:r>
        <w:rPr>
          <w:rFonts w:hint="eastAsia" w:ascii="仿宋_GB2312" w:eastAsia="仿宋_GB2312"/>
          <w:sz w:val="32"/>
          <w:szCs w:val="32"/>
        </w:rPr>
        <w:t>，识别到目标并且标号正确得3分，</w:t>
      </w:r>
      <m:oMath>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L</m:t>
            </m:r>
            <m:ctrlPr>
              <w:rPr>
                <w:rFonts w:hint="eastAsia" w:ascii="Cambria Math" w:hAnsi="Cambria Math" w:eastAsia="仿宋_GB2312"/>
                <w:i/>
                <w:sz w:val="32"/>
                <w:szCs w:val="32"/>
              </w:rPr>
            </m:ctrlPr>
          </m:e>
          <m:sub>
            <m:r>
              <m:rPr/>
              <w:rPr>
                <w:rFonts w:hint="eastAsia" w:ascii="Cambria Math" w:hAnsi="Cambria Math" w:eastAsia="仿宋_GB2312"/>
                <w:sz w:val="32"/>
                <w:szCs w:val="32"/>
              </w:rPr>
              <m:t>er</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≤5cm</m:t>
        </m:r>
      </m:oMath>
      <w:r>
        <w:rPr>
          <w:rFonts w:hint="eastAsia" w:ascii="仿宋_GB2312" w:eastAsia="仿宋_GB2312"/>
          <w:sz w:val="32"/>
          <w:szCs w:val="32"/>
        </w:rPr>
        <w:t>等7分，</w:t>
      </w:r>
      <m:oMath>
        <m:r>
          <m:rPr/>
          <w:rPr>
            <w:rFonts w:hint="eastAsia" w:ascii="Cambria Math" w:hAnsi="Cambria Math" w:eastAsia="仿宋_GB2312"/>
            <w:sz w:val="32"/>
            <w:szCs w:val="32"/>
          </w:rPr>
          <m:t>5cm&lt;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L</m:t>
            </m:r>
            <m:ctrlPr>
              <w:rPr>
                <w:rFonts w:hint="eastAsia" w:ascii="Cambria Math" w:hAnsi="Cambria Math" w:eastAsia="仿宋_GB2312"/>
                <w:i/>
                <w:sz w:val="32"/>
                <w:szCs w:val="32"/>
              </w:rPr>
            </m:ctrlPr>
          </m:e>
          <m:sub>
            <m:r>
              <m:rPr/>
              <w:rPr>
                <w:rFonts w:hint="eastAsia" w:ascii="Cambria Math" w:hAnsi="Cambria Math" w:eastAsia="仿宋_GB2312"/>
                <w:sz w:val="32"/>
                <w:szCs w:val="32"/>
              </w:rPr>
              <m:t>er</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≤10cm</m:t>
        </m:r>
      </m:oMath>
      <w:r>
        <w:rPr>
          <w:rFonts w:hint="eastAsia" w:ascii="仿宋_GB2312" w:eastAsia="仿宋_GB2312"/>
          <w:sz w:val="32"/>
          <w:szCs w:val="32"/>
        </w:rPr>
        <w:t>得5分，</w:t>
      </w:r>
      <m:oMath>
        <m:r>
          <m:rPr/>
          <w:rPr>
            <w:rFonts w:hint="eastAsia" w:ascii="Cambria Math" w:hAnsi="Cambria Math" w:eastAsia="仿宋_GB2312"/>
            <w:sz w:val="32"/>
            <w:szCs w:val="32"/>
          </w:rPr>
          <m:t>10cm&lt;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L</m:t>
            </m:r>
            <m:ctrlPr>
              <w:rPr>
                <w:rFonts w:hint="eastAsia" w:ascii="Cambria Math" w:hAnsi="Cambria Math" w:eastAsia="仿宋_GB2312"/>
                <w:i/>
                <w:sz w:val="32"/>
                <w:szCs w:val="32"/>
              </w:rPr>
            </m:ctrlPr>
          </m:e>
          <m:sub>
            <m:r>
              <m:rPr/>
              <w:rPr>
                <w:rFonts w:hint="eastAsia" w:ascii="Cambria Math" w:hAnsi="Cambria Math" w:eastAsia="仿宋_GB2312"/>
                <w:sz w:val="32"/>
                <w:szCs w:val="32"/>
              </w:rPr>
              <m:t>er</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≤20cm</m:t>
        </m:r>
      </m:oMath>
      <w:r>
        <w:rPr>
          <w:rFonts w:hint="eastAsia" w:ascii="仿宋_GB2312" w:eastAsia="仿宋_GB2312"/>
          <w:sz w:val="32"/>
          <w:szCs w:val="32"/>
        </w:rPr>
        <w:t>得3分，</w:t>
      </w:r>
      <m:oMath>
        <m:r>
          <m:rPr/>
          <w:rPr>
            <w:rFonts w:hint="eastAsia" w:ascii="Cambria Math" w:hAnsi="Cambria Math" w:eastAsia="仿宋_GB2312"/>
            <w:sz w:val="32"/>
            <w:szCs w:val="32"/>
          </w:rPr>
          <m:t>20cm&lt;</m:t>
        </m:r>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L</m:t>
            </m:r>
            <m:ctrlPr>
              <w:rPr>
                <w:rFonts w:hint="eastAsia" w:ascii="Cambria Math" w:hAnsi="Cambria Math" w:eastAsia="仿宋_GB2312"/>
                <w:i/>
                <w:sz w:val="32"/>
                <w:szCs w:val="32"/>
              </w:rPr>
            </m:ctrlPr>
          </m:e>
          <m:sub>
            <m:r>
              <m:rPr/>
              <w:rPr>
                <w:rFonts w:hint="eastAsia" w:ascii="Cambria Math" w:hAnsi="Cambria Math" w:eastAsia="仿宋_GB2312"/>
                <w:sz w:val="32"/>
                <w:szCs w:val="32"/>
              </w:rPr>
              <m:t>er</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≤30cm</m:t>
        </m:r>
      </m:oMath>
      <w:r>
        <w:rPr>
          <w:rFonts w:hint="eastAsia" w:ascii="仿宋_GB2312" w:eastAsia="仿宋_GB2312"/>
          <w:sz w:val="32"/>
          <w:szCs w:val="32"/>
        </w:rPr>
        <w:t>得1分，</w:t>
      </w:r>
      <m:oMath>
        <m:sSub>
          <m:sSubPr>
            <m:ctrlPr>
              <w:rPr>
                <w:rFonts w:hint="eastAsia" w:ascii="Cambria Math" w:hAnsi="Cambria Math" w:eastAsia="仿宋_GB2312"/>
                <w:i/>
                <w:sz w:val="32"/>
                <w:szCs w:val="32"/>
              </w:rPr>
            </m:ctrlPr>
          </m:sSubPr>
          <m:e>
            <m:r>
              <m:rPr/>
              <w:rPr>
                <w:rFonts w:hint="eastAsia" w:ascii="Cambria Math" w:hAnsi="Cambria Math" w:eastAsia="仿宋_GB2312"/>
                <w:sz w:val="32"/>
                <w:szCs w:val="32"/>
              </w:rPr>
              <m:t>L</m:t>
            </m:r>
            <m:ctrlPr>
              <w:rPr>
                <w:rFonts w:hint="eastAsia" w:ascii="Cambria Math" w:hAnsi="Cambria Math" w:eastAsia="仿宋_GB2312"/>
                <w:i/>
                <w:sz w:val="32"/>
                <w:szCs w:val="32"/>
              </w:rPr>
            </m:ctrlPr>
          </m:e>
          <m:sub>
            <m:r>
              <m:rPr/>
              <w:rPr>
                <w:rFonts w:hint="eastAsia" w:ascii="Cambria Math" w:hAnsi="Cambria Math" w:eastAsia="仿宋_GB2312"/>
                <w:sz w:val="32"/>
                <w:szCs w:val="32"/>
              </w:rPr>
              <m:t>er</m:t>
            </m:r>
            <m:ctrlPr>
              <w:rPr>
                <w:rFonts w:hint="eastAsia" w:ascii="Cambria Math" w:hAnsi="Cambria Math" w:eastAsia="仿宋_GB2312"/>
                <w:i/>
                <w:sz w:val="32"/>
                <w:szCs w:val="32"/>
              </w:rPr>
            </m:ctrlPr>
          </m:sub>
        </m:sSub>
        <m:r>
          <m:rPr/>
          <w:rPr>
            <w:rFonts w:hint="eastAsia" w:ascii="Cambria Math" w:hAnsi="Cambria Math" w:eastAsia="仿宋_GB2312"/>
            <w:sz w:val="32"/>
            <w:szCs w:val="32"/>
          </w:rPr>
          <m:t>&gt;30cm</m:t>
        </m:r>
      </m:oMath>
      <w:r>
        <w:rPr>
          <w:rFonts w:hint="eastAsia" w:ascii="仿宋_GB2312" w:eastAsia="仿宋_GB2312"/>
          <w:sz w:val="32"/>
          <w:szCs w:val="32"/>
        </w:rPr>
        <w:t>得0分。</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四、比赛说明</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（1）参赛队在赛区提供的场地测试，不得擅自改变测试环境条件。</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（2）图F-1中道路区域铺设的亚光喷绘布底色为淡灰色（R-240、G-240、B-240）；白色部分是树木，无人机不得碰撞；红色为起飞区，绿色为降落区，棕色（R-190、G-90、B-0）三角为打卡点。</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（2）无人机定位与避障方式可以是视觉、激光等多种定位方式及其组合，不能使用卫导定位（丛林区为拒止环境，无卫星定位信号）。</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（5）四周及顶部设置安全网，支架在安全网外。若有辅助定位装置，须在巡防区及其上方空间之外。</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（6）测试现场避免阳光直射，但不排除顶部照明灯及窗外环境光照射，参赛队应考虑到测试现场会受到外界光照或室内照明不均等影响因素；测试时不得提出光照条件要求。</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 xml:space="preserve"> 2.无人机要求</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（1）参赛队使用无人机时应遵守中国民用航空局的相关管理规定。</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（2）无人机最大轴间距不大于45cm。</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（3）无人机桨叶必须全防护，否则不予测试。</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 xml:space="preserve">（4）起飞前，无人机可手动放置到起降点；手动一键启动起飞，起飞后整个飞行过程中不得人为干预；若采用无人机以外的启动或急停操作装置，一键启动起飞操作后必须立刻将装置交给工作人员。 </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（6）调试及测试时必须佩戴防护眼镜，戴防护手套，穿长袖长裤。</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 xml:space="preserve">3. 测试要求与说明 </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（1）开始测试前，向测试评委示意并计时，准备时间不大于5分钟，基本要求完成时间不大于10分钟，扩展部分完成时间不大于20分钟。</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（2）基本要求、发挥部分中各项要求在同一按键启动后自动连续完成，期间不得人为干预无人机。中途停止后，记录已完成部分成绩。</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（3）每次测试全过程中不得更换电池；两次测试之间允许更换电池，更换电池时间不大于5分钟。</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五、评分标准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32"/>
                <w:szCs w:val="32"/>
              </w:rPr>
              <w:t xml:space="preserve">    </w:t>
            </w:r>
          </w:p>
        </w:tc>
        <w:tc>
          <w:tcPr>
            <w:tcW w:w="5547" w:type="dxa"/>
            <w:vAlign w:val="center"/>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vAlign w:val="center"/>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报告要求</w:t>
            </w:r>
          </w:p>
          <w:p>
            <w:pPr>
              <w:spacing w:line="300" w:lineRule="exact"/>
              <w:jc w:val="center"/>
              <w:rPr>
                <w:rFonts w:ascii="仿宋_GB2312" w:eastAsia="仿宋_GB2312"/>
                <w:sz w:val="28"/>
                <w:szCs w:val="28"/>
              </w:rPr>
            </w:pPr>
            <w:r>
              <w:rPr>
                <w:rFonts w:hint="eastAsia" w:ascii="仿宋_GB2312" w:eastAsia="仿宋_GB2312"/>
                <w:sz w:val="28"/>
                <w:szCs w:val="28"/>
              </w:rPr>
              <w:t>（20分）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设计与总结报告：方案比较、设计论证、理论分析、电路图、实施方案等。</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（70分）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（30分）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满分</w:t>
            </w:r>
          </w:p>
        </w:tc>
        <w:tc>
          <w:tcPr>
            <w:tcW w:w="5547" w:type="dxa"/>
            <w:vAlign w:val="center"/>
          </w:tcPr>
          <w:p>
            <w:pPr>
              <w:spacing w:line="300" w:lineRule="exact"/>
              <w:jc w:val="center"/>
              <w:rPr>
                <w:rFonts w:ascii="仿宋_GB2312" w:eastAsia="仿宋_GB2312"/>
                <w:sz w:val="28"/>
                <w:szCs w:val="28"/>
              </w:rPr>
            </w:pP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时间加分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两队均完成任务，时间短排名在前</w:t>
            </w:r>
          </w:p>
        </w:tc>
        <w:tc>
          <w:tcPr>
            <w:tcW w:w="1505" w:type="dxa"/>
            <w:vAlign w:val="center"/>
          </w:tcPr>
          <w:p>
            <w:pPr>
              <w:spacing w:line="300" w:lineRule="exact"/>
              <w:jc w:val="center"/>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超时罚分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超过限制时长（基本：10分钟，发挥：20分钟）</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bl>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rPr>
          <w:rFonts w:ascii="仿宋_GB2312" w:eastAsia="仿宋_GB2312"/>
          <w:color w:val="0F1115"/>
          <w:kern w:val="36"/>
          <w:sz w:val="32"/>
          <w:szCs w:val="32"/>
        </w:rPr>
      </w:pPr>
      <w:r>
        <w:rPr>
          <w:rFonts w:hint="eastAsia" w:ascii="楷体" w:hAnsi="楷体" w:eastAsia="楷体" w:cs="黑体"/>
          <w:b/>
          <w:sz w:val="32"/>
          <w:szCs w:val="32"/>
        </w:rPr>
        <w:t>六、测试记录与评分表（无人机自主丛林穿越）</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866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67"/>
        <w:gridCol w:w="1436"/>
        <w:gridCol w:w="2885"/>
        <w:gridCol w:w="1985"/>
        <w:gridCol w:w="992"/>
        <w:gridCol w:w="500"/>
        <w:gridCol w:w="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类别</w:t>
            </w:r>
          </w:p>
        </w:tc>
        <w:tc>
          <w:tcPr>
            <w:tcW w:w="1436"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测试项</w:t>
            </w:r>
          </w:p>
        </w:tc>
        <w:tc>
          <w:tcPr>
            <w:tcW w:w="2885"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测试条件与技术要求</w:t>
            </w:r>
          </w:p>
          <w:p>
            <w:pPr>
              <w:snapToGrid w:val="0"/>
              <w:spacing w:line="300" w:lineRule="exact"/>
              <w:rPr>
                <w:rFonts w:ascii="仿宋_GB2312" w:eastAsia="仿宋_GB2312"/>
                <w:b/>
                <w:bCs/>
                <w:sz w:val="28"/>
                <w:szCs w:val="28"/>
              </w:rPr>
            </w:pPr>
            <w:r>
              <w:rPr>
                <w:rFonts w:hint="eastAsia" w:ascii="仿宋_GB2312" w:eastAsia="仿宋_GB2312"/>
                <w:b/>
                <w:bCs/>
                <w:sz w:val="28"/>
                <w:szCs w:val="28"/>
              </w:rPr>
              <w:t>评分细则</w:t>
            </w:r>
          </w:p>
        </w:tc>
        <w:tc>
          <w:tcPr>
            <w:tcW w:w="1985"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实测记录</w:t>
            </w:r>
          </w:p>
        </w:tc>
        <w:tc>
          <w:tcPr>
            <w:tcW w:w="992"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分值</w:t>
            </w:r>
          </w:p>
        </w:tc>
        <w:tc>
          <w:tcPr>
            <w:tcW w:w="50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得分</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基本要求</w:t>
            </w:r>
          </w:p>
        </w:tc>
        <w:tc>
          <w:tcPr>
            <w:tcW w:w="1436"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技术报告</w:t>
            </w:r>
          </w:p>
        </w:tc>
        <w:tc>
          <w:tcPr>
            <w:tcW w:w="28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设计论证、理论分析、电路图、实施方案等</w:t>
            </w:r>
          </w:p>
        </w:tc>
        <w:tc>
          <w:tcPr>
            <w:tcW w:w="19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思路清晰（5）：</w:t>
            </w:r>
          </w:p>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方案可行性（10）：</w:t>
            </w:r>
          </w:p>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测试数据（5）：</w:t>
            </w:r>
          </w:p>
        </w:tc>
        <w:tc>
          <w:tcPr>
            <w:tcW w:w="992"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w:t>
            </w:r>
          </w:p>
        </w:tc>
        <w:tc>
          <w:tcPr>
            <w:tcW w:w="500"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p>
        </w:tc>
        <w:tc>
          <w:tcPr>
            <w:tcW w:w="500"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p>
        </w:tc>
        <w:tc>
          <w:tcPr>
            <w:tcW w:w="1436"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自主起飞</w:t>
            </w:r>
          </w:p>
        </w:tc>
        <w:tc>
          <w:tcPr>
            <w:tcW w:w="28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在出发区完成自主起飞</w:t>
            </w:r>
          </w:p>
        </w:tc>
        <w:tc>
          <w:tcPr>
            <w:tcW w:w="19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完成</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w:t>
            </w:r>
          </w:p>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未完成</w:t>
            </w:r>
            <w:r>
              <w:rPr>
                <w:rFonts w:hint="eastAsia" w:ascii="仿宋_GB2312" w:hAnsi="仿宋_GB2312" w:eastAsia="仿宋_GB2312" w:cs="仿宋_GB2312"/>
                <w:sz w:val="28"/>
                <w:szCs w:val="28"/>
              </w:rPr>
              <w:sym w:font="Wingdings 2" w:char="00A3"/>
            </w:r>
          </w:p>
        </w:tc>
        <w:tc>
          <w:tcPr>
            <w:tcW w:w="992"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10</w:t>
            </w:r>
          </w:p>
        </w:tc>
        <w:tc>
          <w:tcPr>
            <w:tcW w:w="500"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p>
        </w:tc>
        <w:tc>
          <w:tcPr>
            <w:tcW w:w="500"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sz w:val="28"/>
                <w:szCs w:val="28"/>
              </w:rPr>
            </w:pPr>
          </w:p>
        </w:tc>
        <w:tc>
          <w:tcPr>
            <w:tcW w:w="1436"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自主降落</w:t>
            </w:r>
          </w:p>
        </w:tc>
        <w:tc>
          <w:tcPr>
            <w:tcW w:w="28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在到达区完成自主降落</w:t>
            </w:r>
          </w:p>
        </w:tc>
        <w:tc>
          <w:tcPr>
            <w:tcW w:w="19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color w:val="0F1115"/>
                <w:sz w:val="28"/>
                <w:szCs w:val="28"/>
              </w:rPr>
              <w:t>完成</w:t>
            </w:r>
            <w:r>
              <w:rPr>
                <w:rFonts w:hint="eastAsia" w:ascii="仿宋_GB2312" w:hAnsi="仿宋_GB2312" w:eastAsia="仿宋_GB2312" w:cs="仿宋_GB2312"/>
                <w:color w:val="0F1115"/>
                <w:sz w:val="28"/>
                <w:szCs w:val="28"/>
              </w:rPr>
              <w:sym w:font="Wingdings 2" w:char="00A3"/>
            </w:r>
            <w:r>
              <w:rPr>
                <w:rFonts w:hint="eastAsia" w:ascii="仿宋_GB2312" w:hAnsi="仿宋_GB2312" w:eastAsia="仿宋_GB2312" w:cs="仿宋_GB2312"/>
                <w:sz w:val="28"/>
                <w:szCs w:val="28"/>
              </w:rPr>
              <w:t xml:space="preserve"> </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未完成</w:t>
            </w:r>
            <w:r>
              <w:rPr>
                <w:rFonts w:hint="eastAsia" w:ascii="仿宋_GB2312" w:hAnsi="仿宋_GB2312" w:eastAsia="仿宋_GB2312" w:cs="仿宋_GB2312"/>
                <w:sz w:val="28"/>
                <w:szCs w:val="28"/>
              </w:rPr>
              <w:sym w:font="Wingdings 2" w:char="00A3"/>
            </w:r>
          </w:p>
        </w:tc>
        <w:tc>
          <w:tcPr>
            <w:tcW w:w="992"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自主识别障碍并进行避障飞行</w:t>
            </w:r>
          </w:p>
        </w:tc>
        <w:tc>
          <w:tcPr>
            <w:tcW w:w="28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碰撞1次减2分，直至此项得分减为0分</w:t>
            </w:r>
          </w:p>
        </w:tc>
        <w:tc>
          <w:tcPr>
            <w:tcW w:w="19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碰撞次数：</w:t>
            </w:r>
            <w:r>
              <w:rPr>
                <w:rFonts w:hint="eastAsia" w:ascii="仿宋_GB2312" w:hAnsi="仿宋_GB2312" w:eastAsia="仿宋_GB2312" w:cs="仿宋_GB2312"/>
                <w:sz w:val="28"/>
                <w:szCs w:val="28"/>
                <w:u w:val="single"/>
              </w:rPr>
              <w:t xml:space="preserve">    </w:t>
            </w:r>
          </w:p>
        </w:tc>
        <w:tc>
          <w:tcPr>
            <w:tcW w:w="992"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w:t>
            </w:r>
          </w:p>
        </w:tc>
        <w:tc>
          <w:tcPr>
            <w:tcW w:w="500"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p>
        </w:tc>
        <w:tc>
          <w:tcPr>
            <w:tcW w:w="500"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42" w:hRule="atLeast"/>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自主从起飞区安全飞往到达</w:t>
            </w:r>
          </w:p>
        </w:tc>
        <w:tc>
          <w:tcPr>
            <w:tcW w:w="2885" w:type="dxa"/>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树木横行总共5排，每前进1排树木得5分，穿过全部树木未飞进到达区得25分，飞进到达区得30分。</w:t>
            </w:r>
          </w:p>
        </w:tc>
        <w:tc>
          <w:tcPr>
            <w:tcW w:w="1985"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前进</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排树木</w:t>
            </w:r>
          </w:p>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是否飞进到达区：</w:t>
            </w:r>
          </w:p>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tc>
        <w:tc>
          <w:tcPr>
            <w:tcW w:w="992"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30</w:t>
            </w:r>
          </w:p>
        </w:tc>
        <w:tc>
          <w:tcPr>
            <w:tcW w:w="500"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p>
        </w:tc>
        <w:tc>
          <w:tcPr>
            <w:tcW w:w="500"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1" w:hRule="atLeast"/>
          <w:tblHeader/>
        </w:trPr>
        <w:tc>
          <w:tcPr>
            <w:tcW w:w="367" w:type="dxa"/>
            <w:vMerge w:val="restart"/>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发挥部分</w:t>
            </w:r>
          </w:p>
        </w:tc>
        <w:tc>
          <w:tcPr>
            <w:tcW w:w="1436"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三角标志1</w:t>
            </w:r>
          </w:p>
        </w:tc>
        <w:tc>
          <w:tcPr>
            <w:tcW w:w="2885" w:type="dxa"/>
            <w:vMerge w:val="restart"/>
            <w:tcMar>
              <w:top w:w="150" w:type="dxa"/>
              <w:left w:w="240" w:type="dxa"/>
              <w:bottom w:w="150" w:type="dxa"/>
              <w:right w:w="240" w:type="dxa"/>
            </w:tcMar>
            <w:vAlign w:val="center"/>
          </w:tcPr>
          <w:p>
            <w:pPr>
              <w:snapToGrid w:val="0"/>
              <w:spacing w:line="300" w:lineRule="exact"/>
              <w:rPr>
                <w:rFonts w:hint="eastAsia" w:ascii="仿宋_GB2312" w:hAnsi="仿宋_GB2312" w:eastAsia="仿宋_GB2312" w:cs="仿宋_GB2312"/>
                <w:b/>
                <w:color w:val="0F1115"/>
                <w:sz w:val="28"/>
                <w:szCs w:val="28"/>
              </w:rPr>
            </w:pPr>
            <w:r>
              <w:rPr>
                <w:rFonts w:hint="eastAsia" w:ascii="仿宋_GB2312" w:hAnsi="仿宋_GB2312" w:eastAsia="仿宋_GB2312" w:cs="仿宋_GB2312"/>
                <w:sz w:val="28"/>
                <w:szCs w:val="28"/>
              </w:rPr>
              <w:t>坐标系以出发区中心点为坐标原点，指向到达区为X轴正向，向右为Y轴正向，坐标计算误差为</w:t>
            </w:r>
            <m:oMath>
              <m:sSub>
                <m:sSubPr>
                  <m:ctrlPr>
                    <w:rPr>
                      <w:rFonts w:hint="eastAsia" w:ascii="Cambria Math" w:hAnsi="Cambria Math" w:eastAsia="仿宋_GB2312" w:cs="仿宋_GB2312"/>
                      <w:i/>
                      <w:sz w:val="18"/>
                      <w:szCs w:val="18"/>
                    </w:rPr>
                  </m:ctrlPr>
                </m:sSubPr>
                <m:e>
                  <m:r>
                    <m:rPr/>
                    <w:rPr>
                      <w:rFonts w:hint="eastAsia" w:ascii="Cambria Math" w:hAnsi="Cambria Math" w:eastAsia="仿宋_GB2312" w:cs="仿宋_GB2312"/>
                      <w:sz w:val="18"/>
                      <w:szCs w:val="18"/>
                    </w:rPr>
                    <m:t>L</m:t>
                  </m:r>
                  <m:ctrlPr>
                    <w:rPr>
                      <w:rFonts w:hint="eastAsia" w:ascii="Cambria Math" w:hAnsi="Cambria Math" w:eastAsia="仿宋_GB2312" w:cs="仿宋_GB2312"/>
                      <w:i/>
                      <w:sz w:val="18"/>
                      <w:szCs w:val="18"/>
                    </w:rPr>
                  </m:ctrlPr>
                </m:e>
                <m:sub>
                  <m:r>
                    <m:rPr/>
                    <w:rPr>
                      <w:rFonts w:hint="eastAsia" w:ascii="Cambria Math" w:hAnsi="Cambria Math" w:eastAsia="仿宋_GB2312" w:cs="仿宋_GB2312"/>
                      <w:sz w:val="18"/>
                      <w:szCs w:val="18"/>
                    </w:rPr>
                    <m:t>er</m:t>
                  </m:r>
                  <m:ctrlPr>
                    <w:rPr>
                      <w:rFonts w:hint="eastAsia" w:ascii="Cambria Math" w:hAnsi="Cambria Math" w:eastAsia="仿宋_GB2312" w:cs="仿宋_GB2312"/>
                      <w:i/>
                      <w:sz w:val="18"/>
                      <w:szCs w:val="18"/>
                    </w:rPr>
                  </m:ctrlPr>
                </m:sub>
              </m:sSub>
              <m:r>
                <m:rPr/>
                <w:rPr>
                  <w:rFonts w:hint="eastAsia" w:ascii="Cambria Math" w:hAnsi="Cambria Math" w:eastAsia="仿宋_GB2312" w:cs="仿宋_GB2312"/>
                  <w:sz w:val="18"/>
                  <w:szCs w:val="18"/>
                </w:rPr>
                <m:t>=</m:t>
              </m:r>
              <m:rad>
                <m:radPr>
                  <m:degHide m:val="1"/>
                  <m:ctrlPr>
                    <w:rPr>
                      <w:rFonts w:hint="eastAsia" w:ascii="Cambria Math" w:hAnsi="Cambria Math" w:eastAsia="仿宋_GB2312" w:cs="仿宋_GB2312"/>
                      <w:i/>
                      <w:sz w:val="18"/>
                      <w:szCs w:val="18"/>
                    </w:rPr>
                  </m:ctrlPr>
                </m:radPr>
                <m:deg>
                  <m:ctrlPr>
                    <w:rPr>
                      <w:rFonts w:hint="eastAsia" w:ascii="Cambria Math" w:hAnsi="Cambria Math" w:eastAsia="仿宋_GB2312" w:cs="仿宋_GB2312"/>
                      <w:i/>
                      <w:sz w:val="18"/>
                      <w:szCs w:val="18"/>
                    </w:rPr>
                  </m:ctrlPr>
                </m:deg>
                <m:e>
                  <m:sSup>
                    <m:sSupPr>
                      <m:ctrlPr>
                        <w:rPr>
                          <w:rFonts w:hint="eastAsia" w:ascii="Cambria Math" w:hAnsi="Cambria Math" w:eastAsia="仿宋_GB2312" w:cs="仿宋_GB2312"/>
                          <w:i/>
                          <w:sz w:val="18"/>
                          <w:szCs w:val="18"/>
                        </w:rPr>
                      </m:ctrlPr>
                    </m:sSupPr>
                    <m:e>
                      <m:r>
                        <m:rPr/>
                        <w:rPr>
                          <w:rFonts w:hint="eastAsia" w:ascii="Cambria Math" w:hAnsi="Cambria Math" w:eastAsia="仿宋_GB2312" w:cs="仿宋_GB2312"/>
                          <w:sz w:val="18"/>
                          <w:szCs w:val="18"/>
                        </w:rPr>
                        <m:t>(</m:t>
                      </m:r>
                      <m:sSub>
                        <m:sSubPr>
                          <m:ctrlPr>
                            <w:rPr>
                              <w:rFonts w:hint="eastAsia" w:ascii="Cambria Math" w:hAnsi="Cambria Math" w:eastAsia="仿宋_GB2312" w:cs="仿宋_GB2312"/>
                              <w:i/>
                              <w:sz w:val="18"/>
                              <w:szCs w:val="18"/>
                            </w:rPr>
                          </m:ctrlPr>
                        </m:sSubPr>
                        <m:e>
                          <m:r>
                            <m:rPr/>
                            <w:rPr>
                              <w:rFonts w:hint="eastAsia" w:ascii="Cambria Math" w:hAnsi="Cambria Math" w:eastAsia="仿宋_GB2312" w:cs="仿宋_GB2312"/>
                              <w:sz w:val="18"/>
                              <w:szCs w:val="18"/>
                            </w:rPr>
                            <m:t>X</m:t>
                          </m:r>
                          <m:ctrlPr>
                            <w:rPr>
                              <w:rFonts w:hint="eastAsia" w:ascii="Cambria Math" w:hAnsi="Cambria Math" w:eastAsia="仿宋_GB2312" w:cs="仿宋_GB2312"/>
                              <w:i/>
                              <w:sz w:val="18"/>
                              <w:szCs w:val="18"/>
                            </w:rPr>
                          </m:ctrlPr>
                        </m:e>
                        <m:sub>
                          <m:r>
                            <m:rPr/>
                            <w:rPr>
                              <w:rFonts w:hint="eastAsia" w:ascii="Cambria Math" w:hAnsi="Cambria Math" w:eastAsia="仿宋_GB2312" w:cs="仿宋_GB2312"/>
                              <w:sz w:val="18"/>
                              <w:szCs w:val="18"/>
                            </w:rPr>
                            <m:t>get</m:t>
                          </m:r>
                          <m:ctrlPr>
                            <w:rPr>
                              <w:rFonts w:hint="eastAsia" w:ascii="Cambria Math" w:hAnsi="Cambria Math" w:eastAsia="仿宋_GB2312" w:cs="仿宋_GB2312"/>
                              <w:i/>
                              <w:sz w:val="18"/>
                              <w:szCs w:val="18"/>
                            </w:rPr>
                          </m:ctrlPr>
                        </m:sub>
                      </m:sSub>
                      <m:r>
                        <m:rPr/>
                        <w:rPr>
                          <w:rFonts w:ascii="Cambria Math" w:hAnsi="Cambria Math" w:eastAsia="仿宋_GB2312" w:cs="Cambria Math"/>
                          <w:sz w:val="18"/>
                          <w:szCs w:val="18"/>
                        </w:rPr>
                        <m:t>−</m:t>
                      </m:r>
                      <m:sSub>
                        <m:sSubPr>
                          <m:ctrlPr>
                            <w:rPr>
                              <w:rFonts w:hint="eastAsia" w:ascii="Cambria Math" w:hAnsi="Cambria Math" w:eastAsia="仿宋_GB2312" w:cs="仿宋_GB2312"/>
                              <w:i/>
                              <w:sz w:val="18"/>
                              <w:szCs w:val="18"/>
                            </w:rPr>
                          </m:ctrlPr>
                        </m:sSubPr>
                        <m:e>
                          <m:r>
                            <m:rPr/>
                            <w:rPr>
                              <w:rFonts w:hint="eastAsia" w:ascii="Cambria Math" w:hAnsi="Cambria Math" w:eastAsia="仿宋_GB2312" w:cs="仿宋_GB2312"/>
                              <w:sz w:val="18"/>
                              <w:szCs w:val="18"/>
                            </w:rPr>
                            <m:t>X</m:t>
                          </m:r>
                          <m:ctrlPr>
                            <w:rPr>
                              <w:rFonts w:hint="eastAsia" w:ascii="Cambria Math" w:hAnsi="Cambria Math" w:eastAsia="仿宋_GB2312" w:cs="仿宋_GB2312"/>
                              <w:i/>
                              <w:sz w:val="18"/>
                              <w:szCs w:val="18"/>
                            </w:rPr>
                          </m:ctrlPr>
                        </m:e>
                        <m:sub>
                          <m:r>
                            <m:rPr/>
                            <w:rPr>
                              <w:rFonts w:hint="eastAsia" w:ascii="Cambria Math" w:hAnsi="Cambria Math" w:eastAsia="仿宋_GB2312" w:cs="仿宋_GB2312"/>
                              <w:sz w:val="18"/>
                              <w:szCs w:val="18"/>
                            </w:rPr>
                            <m:t>real</m:t>
                          </m:r>
                          <m:ctrlPr>
                            <w:rPr>
                              <w:rFonts w:hint="eastAsia" w:ascii="Cambria Math" w:hAnsi="Cambria Math" w:eastAsia="仿宋_GB2312" w:cs="仿宋_GB2312"/>
                              <w:i/>
                              <w:sz w:val="18"/>
                              <w:szCs w:val="18"/>
                            </w:rPr>
                          </m:ctrlPr>
                        </m:sub>
                      </m:sSub>
                      <m:r>
                        <m:rPr/>
                        <w:rPr>
                          <w:rFonts w:hint="eastAsia" w:ascii="Cambria Math" w:hAnsi="Cambria Math" w:eastAsia="仿宋_GB2312" w:cs="仿宋_GB2312"/>
                          <w:sz w:val="18"/>
                          <w:szCs w:val="18"/>
                        </w:rPr>
                        <m:t>)</m:t>
                      </m:r>
                      <m:ctrlPr>
                        <w:rPr>
                          <w:rFonts w:hint="eastAsia" w:ascii="Cambria Math" w:hAnsi="Cambria Math" w:eastAsia="仿宋_GB2312" w:cs="仿宋_GB2312"/>
                          <w:i/>
                          <w:sz w:val="18"/>
                          <w:szCs w:val="18"/>
                        </w:rPr>
                      </m:ctrlPr>
                    </m:e>
                    <m:sup>
                      <m:r>
                        <m:rPr/>
                        <w:rPr>
                          <w:rFonts w:hint="eastAsia" w:ascii="Cambria Math" w:hAnsi="Cambria Math" w:eastAsia="仿宋_GB2312" w:cs="仿宋_GB2312"/>
                          <w:sz w:val="18"/>
                          <w:szCs w:val="18"/>
                        </w:rPr>
                        <m:t>2</m:t>
                      </m:r>
                      <m:ctrlPr>
                        <w:rPr>
                          <w:rFonts w:hint="eastAsia" w:ascii="Cambria Math" w:hAnsi="Cambria Math" w:eastAsia="仿宋_GB2312" w:cs="仿宋_GB2312"/>
                          <w:i/>
                          <w:sz w:val="18"/>
                          <w:szCs w:val="18"/>
                        </w:rPr>
                      </m:ctrlPr>
                    </m:sup>
                  </m:sSup>
                  <m:r>
                    <m:rPr/>
                    <w:rPr>
                      <w:rFonts w:hint="eastAsia" w:ascii="Cambria Math" w:hAnsi="Cambria Math" w:eastAsia="仿宋_GB2312" w:cs="仿宋_GB2312"/>
                      <w:sz w:val="18"/>
                      <w:szCs w:val="18"/>
                    </w:rPr>
                    <m:t>+</m:t>
                  </m:r>
                  <m:sSup>
                    <m:sSupPr>
                      <m:ctrlPr>
                        <w:rPr>
                          <w:rFonts w:hint="eastAsia" w:ascii="Cambria Math" w:hAnsi="Cambria Math" w:eastAsia="仿宋_GB2312" w:cs="仿宋_GB2312"/>
                          <w:i/>
                          <w:sz w:val="18"/>
                          <w:szCs w:val="18"/>
                        </w:rPr>
                      </m:ctrlPr>
                    </m:sSupPr>
                    <m:e>
                      <m:r>
                        <m:rPr/>
                        <w:rPr>
                          <w:rFonts w:hint="eastAsia" w:ascii="Cambria Math" w:hAnsi="Cambria Math" w:eastAsia="仿宋_GB2312" w:cs="仿宋_GB2312"/>
                          <w:sz w:val="18"/>
                          <w:szCs w:val="18"/>
                        </w:rPr>
                        <m:t>(</m:t>
                      </m:r>
                      <m:sSub>
                        <m:sSubPr>
                          <m:ctrlPr>
                            <w:rPr>
                              <w:rFonts w:hint="eastAsia" w:ascii="Cambria Math" w:hAnsi="Cambria Math" w:eastAsia="仿宋_GB2312" w:cs="仿宋_GB2312"/>
                              <w:i/>
                              <w:sz w:val="18"/>
                              <w:szCs w:val="18"/>
                            </w:rPr>
                          </m:ctrlPr>
                        </m:sSubPr>
                        <m:e>
                          <m:r>
                            <m:rPr/>
                            <w:rPr>
                              <w:rFonts w:hint="eastAsia" w:ascii="Cambria Math" w:hAnsi="Cambria Math" w:eastAsia="仿宋_GB2312" w:cs="仿宋_GB2312"/>
                              <w:sz w:val="18"/>
                              <w:szCs w:val="18"/>
                            </w:rPr>
                            <m:t>Y</m:t>
                          </m:r>
                          <m:ctrlPr>
                            <w:rPr>
                              <w:rFonts w:hint="eastAsia" w:ascii="Cambria Math" w:hAnsi="Cambria Math" w:eastAsia="仿宋_GB2312" w:cs="仿宋_GB2312"/>
                              <w:i/>
                              <w:sz w:val="18"/>
                              <w:szCs w:val="18"/>
                            </w:rPr>
                          </m:ctrlPr>
                        </m:e>
                        <m:sub>
                          <m:r>
                            <m:rPr/>
                            <w:rPr>
                              <w:rFonts w:hint="eastAsia" w:ascii="Cambria Math" w:hAnsi="Cambria Math" w:eastAsia="仿宋_GB2312" w:cs="仿宋_GB2312"/>
                              <w:sz w:val="18"/>
                              <w:szCs w:val="18"/>
                            </w:rPr>
                            <m:t>get</m:t>
                          </m:r>
                          <m:ctrlPr>
                            <w:rPr>
                              <w:rFonts w:hint="eastAsia" w:ascii="Cambria Math" w:hAnsi="Cambria Math" w:eastAsia="仿宋_GB2312" w:cs="仿宋_GB2312"/>
                              <w:i/>
                              <w:sz w:val="18"/>
                              <w:szCs w:val="18"/>
                            </w:rPr>
                          </m:ctrlPr>
                        </m:sub>
                      </m:sSub>
                      <m:r>
                        <m:rPr/>
                        <w:rPr>
                          <w:rFonts w:ascii="Cambria Math" w:hAnsi="Cambria Math" w:eastAsia="仿宋_GB2312" w:cs="Cambria Math"/>
                          <w:sz w:val="18"/>
                          <w:szCs w:val="18"/>
                        </w:rPr>
                        <m:t>−</m:t>
                      </m:r>
                      <m:sSub>
                        <m:sSubPr>
                          <m:ctrlPr>
                            <w:rPr>
                              <w:rFonts w:hint="eastAsia" w:ascii="Cambria Math" w:hAnsi="Cambria Math" w:eastAsia="仿宋_GB2312" w:cs="仿宋_GB2312"/>
                              <w:i/>
                              <w:sz w:val="18"/>
                              <w:szCs w:val="18"/>
                            </w:rPr>
                          </m:ctrlPr>
                        </m:sSubPr>
                        <m:e>
                          <m:r>
                            <m:rPr/>
                            <w:rPr>
                              <w:rFonts w:hint="eastAsia" w:ascii="Cambria Math" w:hAnsi="Cambria Math" w:eastAsia="仿宋_GB2312" w:cs="仿宋_GB2312"/>
                              <w:sz w:val="18"/>
                              <w:szCs w:val="18"/>
                            </w:rPr>
                            <m:t>Y</m:t>
                          </m:r>
                          <m:ctrlPr>
                            <w:rPr>
                              <w:rFonts w:hint="eastAsia" w:ascii="Cambria Math" w:hAnsi="Cambria Math" w:eastAsia="仿宋_GB2312" w:cs="仿宋_GB2312"/>
                              <w:i/>
                              <w:sz w:val="18"/>
                              <w:szCs w:val="18"/>
                            </w:rPr>
                          </m:ctrlPr>
                        </m:e>
                        <m:sub>
                          <m:r>
                            <m:rPr/>
                            <w:rPr>
                              <w:rFonts w:hint="eastAsia" w:ascii="Cambria Math" w:hAnsi="Cambria Math" w:eastAsia="仿宋_GB2312" w:cs="仿宋_GB2312"/>
                              <w:sz w:val="18"/>
                              <w:szCs w:val="18"/>
                            </w:rPr>
                            <m:t>real</m:t>
                          </m:r>
                          <m:ctrlPr>
                            <w:rPr>
                              <w:rFonts w:hint="eastAsia" w:ascii="Cambria Math" w:hAnsi="Cambria Math" w:eastAsia="仿宋_GB2312" w:cs="仿宋_GB2312"/>
                              <w:i/>
                              <w:sz w:val="18"/>
                              <w:szCs w:val="18"/>
                            </w:rPr>
                          </m:ctrlPr>
                        </m:sub>
                      </m:sSub>
                      <m:r>
                        <m:rPr/>
                        <w:rPr>
                          <w:rFonts w:hint="eastAsia" w:ascii="Cambria Math" w:hAnsi="Cambria Math" w:eastAsia="仿宋_GB2312" w:cs="仿宋_GB2312"/>
                          <w:sz w:val="18"/>
                          <w:szCs w:val="18"/>
                        </w:rPr>
                        <m:t>)</m:t>
                      </m:r>
                      <m:ctrlPr>
                        <w:rPr>
                          <w:rFonts w:hint="eastAsia" w:ascii="Cambria Math" w:hAnsi="Cambria Math" w:eastAsia="仿宋_GB2312" w:cs="仿宋_GB2312"/>
                          <w:i/>
                          <w:sz w:val="18"/>
                          <w:szCs w:val="18"/>
                        </w:rPr>
                      </m:ctrlPr>
                    </m:e>
                    <m:sup>
                      <m:r>
                        <m:rPr/>
                        <w:rPr>
                          <w:rFonts w:hint="eastAsia" w:ascii="Cambria Math" w:hAnsi="Cambria Math" w:eastAsia="仿宋_GB2312" w:cs="仿宋_GB2312"/>
                          <w:sz w:val="18"/>
                          <w:szCs w:val="18"/>
                        </w:rPr>
                        <m:t>2</m:t>
                      </m:r>
                      <m:ctrlPr>
                        <w:rPr>
                          <w:rFonts w:hint="eastAsia" w:ascii="Cambria Math" w:hAnsi="Cambria Math" w:eastAsia="仿宋_GB2312" w:cs="仿宋_GB2312"/>
                          <w:i/>
                          <w:sz w:val="18"/>
                          <w:szCs w:val="18"/>
                        </w:rPr>
                      </m:ctrlPr>
                    </m:sup>
                  </m:sSup>
                  <m:ctrlPr>
                    <w:rPr>
                      <w:rFonts w:hint="eastAsia" w:ascii="Cambria Math" w:hAnsi="Cambria Math" w:eastAsia="仿宋_GB2312" w:cs="仿宋_GB2312"/>
                      <w:i/>
                      <w:sz w:val="18"/>
                      <w:szCs w:val="18"/>
                    </w:rPr>
                  </m:ctrlPr>
                </m:e>
              </m:rad>
            </m:oMath>
            <w:r>
              <w:rPr>
                <w:rFonts w:hint="eastAsia" w:ascii="仿宋_GB2312" w:hAnsi="仿宋_GB2312" w:eastAsia="仿宋_GB2312" w:cs="仿宋_GB2312"/>
                <w:sz w:val="28"/>
                <w:szCs w:val="28"/>
              </w:rPr>
              <w:t>，识别到目标并且标号正确得3分，</w:t>
            </w:r>
            <m:oMath>
              <m:sSub>
                <m:sSubPr>
                  <m:ctrlPr>
                    <w:rPr>
                      <w:rFonts w:hint="eastAsia" w:ascii="Cambria Math" w:hAnsi="Cambria Math" w:eastAsia="仿宋_GB2312" w:cs="仿宋_GB2312"/>
                      <w:i/>
                      <w:sz w:val="28"/>
                      <w:szCs w:val="28"/>
                    </w:rPr>
                  </m:ctrlPr>
                </m:sSubPr>
                <m:e>
                  <m:r>
                    <m:rPr/>
                    <w:rPr>
                      <w:rFonts w:hint="eastAsia" w:ascii="Cambria Math" w:hAnsi="Cambria Math" w:eastAsia="仿宋_GB2312" w:cs="仿宋_GB2312"/>
                      <w:sz w:val="28"/>
                      <w:szCs w:val="28"/>
                    </w:rPr>
                    <m:t>L</m:t>
                  </m:r>
                  <m:ctrlPr>
                    <w:rPr>
                      <w:rFonts w:hint="eastAsia" w:ascii="Cambria Math" w:hAnsi="Cambria Math" w:eastAsia="仿宋_GB2312" w:cs="仿宋_GB2312"/>
                      <w:i/>
                      <w:sz w:val="28"/>
                      <w:szCs w:val="28"/>
                    </w:rPr>
                  </m:ctrlPr>
                </m:e>
                <m:sub>
                  <m:r>
                    <m:rPr/>
                    <w:rPr>
                      <w:rFonts w:hint="eastAsia" w:ascii="Cambria Math" w:hAnsi="Cambria Math" w:eastAsia="仿宋_GB2312" w:cs="仿宋_GB2312"/>
                      <w:sz w:val="28"/>
                      <w:szCs w:val="28"/>
                    </w:rPr>
                    <m:t>er</m:t>
                  </m:r>
                  <m:ctrlPr>
                    <w:rPr>
                      <w:rFonts w:hint="eastAsia" w:ascii="Cambria Math" w:hAnsi="Cambria Math" w:eastAsia="仿宋_GB2312" w:cs="仿宋_GB2312"/>
                      <w:i/>
                      <w:sz w:val="28"/>
                      <w:szCs w:val="28"/>
                    </w:rPr>
                  </m:ctrlPr>
                </m:sub>
              </m:sSub>
              <m:r>
                <m:rPr/>
                <w:rPr>
                  <w:rFonts w:hint="eastAsia" w:ascii="Cambria Math" w:hAnsi="Cambria Math" w:eastAsia="仿宋_GB2312" w:cs="仿宋_GB2312"/>
                  <w:sz w:val="28"/>
                  <w:szCs w:val="28"/>
                </w:rPr>
                <m:t>≤5cm</m:t>
              </m:r>
            </m:oMath>
            <w:r>
              <w:rPr>
                <w:rFonts w:hint="eastAsia" w:ascii="仿宋_GB2312" w:hAnsi="仿宋_GB2312" w:eastAsia="仿宋_GB2312" w:cs="仿宋_GB2312"/>
                <w:sz w:val="28"/>
                <w:szCs w:val="28"/>
              </w:rPr>
              <w:t>等7分，</w:t>
            </w:r>
            <m:oMath>
              <m:r>
                <m:rPr/>
                <w:rPr>
                  <w:rFonts w:hint="eastAsia" w:ascii="Cambria Math" w:hAnsi="Cambria Math" w:eastAsia="仿宋_GB2312" w:cs="仿宋_GB2312"/>
                  <w:sz w:val="28"/>
                  <w:szCs w:val="28"/>
                </w:rPr>
                <m:t>5cm&lt;</m:t>
              </m:r>
              <m:sSub>
                <m:sSubPr>
                  <m:ctrlPr>
                    <w:rPr>
                      <w:rFonts w:hint="eastAsia" w:ascii="Cambria Math" w:hAnsi="Cambria Math" w:eastAsia="仿宋_GB2312" w:cs="仿宋_GB2312"/>
                      <w:i/>
                      <w:sz w:val="28"/>
                      <w:szCs w:val="28"/>
                    </w:rPr>
                  </m:ctrlPr>
                </m:sSubPr>
                <m:e>
                  <m:r>
                    <m:rPr/>
                    <w:rPr>
                      <w:rFonts w:hint="eastAsia" w:ascii="Cambria Math" w:hAnsi="Cambria Math" w:eastAsia="仿宋_GB2312" w:cs="仿宋_GB2312"/>
                      <w:sz w:val="28"/>
                      <w:szCs w:val="28"/>
                    </w:rPr>
                    <m:t>L</m:t>
                  </m:r>
                  <m:ctrlPr>
                    <w:rPr>
                      <w:rFonts w:hint="eastAsia" w:ascii="Cambria Math" w:hAnsi="Cambria Math" w:eastAsia="仿宋_GB2312" w:cs="仿宋_GB2312"/>
                      <w:i/>
                      <w:sz w:val="28"/>
                      <w:szCs w:val="28"/>
                    </w:rPr>
                  </m:ctrlPr>
                </m:e>
                <m:sub>
                  <m:r>
                    <m:rPr/>
                    <w:rPr>
                      <w:rFonts w:hint="eastAsia" w:ascii="Cambria Math" w:hAnsi="Cambria Math" w:eastAsia="仿宋_GB2312" w:cs="仿宋_GB2312"/>
                      <w:sz w:val="28"/>
                      <w:szCs w:val="28"/>
                    </w:rPr>
                    <m:t>er</m:t>
                  </m:r>
                  <m:ctrlPr>
                    <w:rPr>
                      <w:rFonts w:hint="eastAsia" w:ascii="Cambria Math" w:hAnsi="Cambria Math" w:eastAsia="仿宋_GB2312" w:cs="仿宋_GB2312"/>
                      <w:i/>
                      <w:sz w:val="28"/>
                      <w:szCs w:val="28"/>
                    </w:rPr>
                  </m:ctrlPr>
                </m:sub>
              </m:sSub>
              <m:r>
                <m:rPr/>
                <w:rPr>
                  <w:rFonts w:hint="eastAsia" w:ascii="Cambria Math" w:hAnsi="Cambria Math" w:eastAsia="仿宋_GB2312" w:cs="仿宋_GB2312"/>
                  <w:sz w:val="28"/>
                  <w:szCs w:val="28"/>
                </w:rPr>
                <m:t>≤10cm</m:t>
              </m:r>
            </m:oMath>
            <w:r>
              <w:rPr>
                <w:rFonts w:hint="eastAsia" w:ascii="仿宋_GB2312" w:hAnsi="仿宋_GB2312" w:eastAsia="仿宋_GB2312" w:cs="仿宋_GB2312"/>
                <w:sz w:val="28"/>
                <w:szCs w:val="28"/>
              </w:rPr>
              <w:t>得5分，</w:t>
            </w:r>
            <m:oMath>
              <m:r>
                <m:rPr/>
                <w:rPr>
                  <w:rFonts w:hint="eastAsia" w:ascii="Cambria Math" w:hAnsi="Cambria Math" w:eastAsia="仿宋_GB2312" w:cs="仿宋_GB2312"/>
                  <w:sz w:val="28"/>
                  <w:szCs w:val="28"/>
                </w:rPr>
                <m:t>10cm&lt;</m:t>
              </m:r>
              <m:sSub>
                <m:sSubPr>
                  <m:ctrlPr>
                    <w:rPr>
                      <w:rFonts w:hint="eastAsia" w:ascii="Cambria Math" w:hAnsi="Cambria Math" w:eastAsia="仿宋_GB2312" w:cs="仿宋_GB2312"/>
                      <w:i/>
                      <w:sz w:val="28"/>
                      <w:szCs w:val="28"/>
                    </w:rPr>
                  </m:ctrlPr>
                </m:sSubPr>
                <m:e>
                  <m:r>
                    <m:rPr/>
                    <w:rPr>
                      <w:rFonts w:hint="eastAsia" w:ascii="Cambria Math" w:hAnsi="Cambria Math" w:eastAsia="仿宋_GB2312" w:cs="仿宋_GB2312"/>
                      <w:sz w:val="28"/>
                      <w:szCs w:val="28"/>
                    </w:rPr>
                    <m:t>L</m:t>
                  </m:r>
                  <m:ctrlPr>
                    <w:rPr>
                      <w:rFonts w:hint="eastAsia" w:ascii="Cambria Math" w:hAnsi="Cambria Math" w:eastAsia="仿宋_GB2312" w:cs="仿宋_GB2312"/>
                      <w:i/>
                      <w:sz w:val="28"/>
                      <w:szCs w:val="28"/>
                    </w:rPr>
                  </m:ctrlPr>
                </m:e>
                <m:sub>
                  <m:r>
                    <m:rPr/>
                    <w:rPr>
                      <w:rFonts w:hint="eastAsia" w:ascii="Cambria Math" w:hAnsi="Cambria Math" w:eastAsia="仿宋_GB2312" w:cs="仿宋_GB2312"/>
                      <w:sz w:val="28"/>
                      <w:szCs w:val="28"/>
                    </w:rPr>
                    <m:t>er</m:t>
                  </m:r>
                  <m:ctrlPr>
                    <w:rPr>
                      <w:rFonts w:hint="eastAsia" w:ascii="Cambria Math" w:hAnsi="Cambria Math" w:eastAsia="仿宋_GB2312" w:cs="仿宋_GB2312"/>
                      <w:i/>
                      <w:sz w:val="28"/>
                      <w:szCs w:val="28"/>
                    </w:rPr>
                  </m:ctrlPr>
                </m:sub>
              </m:sSub>
              <m:r>
                <m:rPr/>
                <w:rPr>
                  <w:rFonts w:hint="eastAsia" w:ascii="Cambria Math" w:hAnsi="Cambria Math" w:eastAsia="仿宋_GB2312" w:cs="仿宋_GB2312"/>
                  <w:sz w:val="28"/>
                  <w:szCs w:val="28"/>
                </w:rPr>
                <m:t>≤20cm</m:t>
              </m:r>
            </m:oMath>
            <w:r>
              <w:rPr>
                <w:rFonts w:hint="eastAsia" w:ascii="仿宋_GB2312" w:hAnsi="仿宋_GB2312" w:eastAsia="仿宋_GB2312" w:cs="仿宋_GB2312"/>
                <w:sz w:val="28"/>
                <w:szCs w:val="28"/>
              </w:rPr>
              <w:t>得3分，</w:t>
            </w:r>
            <m:oMath>
              <m:r>
                <m:rPr/>
                <w:rPr>
                  <w:rFonts w:hint="eastAsia" w:ascii="Cambria Math" w:hAnsi="Cambria Math" w:eastAsia="仿宋_GB2312" w:cs="仿宋_GB2312"/>
                  <w:sz w:val="28"/>
                  <w:szCs w:val="28"/>
                </w:rPr>
                <m:t>20cm&lt;</m:t>
              </m:r>
              <m:sSub>
                <m:sSubPr>
                  <m:ctrlPr>
                    <w:rPr>
                      <w:rFonts w:hint="eastAsia" w:ascii="Cambria Math" w:hAnsi="Cambria Math" w:eastAsia="仿宋_GB2312" w:cs="仿宋_GB2312"/>
                      <w:i/>
                      <w:sz w:val="28"/>
                      <w:szCs w:val="28"/>
                    </w:rPr>
                  </m:ctrlPr>
                </m:sSubPr>
                <m:e>
                  <m:r>
                    <m:rPr/>
                    <w:rPr>
                      <w:rFonts w:hint="eastAsia" w:ascii="Cambria Math" w:hAnsi="Cambria Math" w:eastAsia="仿宋_GB2312" w:cs="仿宋_GB2312"/>
                      <w:sz w:val="28"/>
                      <w:szCs w:val="28"/>
                    </w:rPr>
                    <m:t>L</m:t>
                  </m:r>
                  <m:ctrlPr>
                    <w:rPr>
                      <w:rFonts w:hint="eastAsia" w:ascii="Cambria Math" w:hAnsi="Cambria Math" w:eastAsia="仿宋_GB2312" w:cs="仿宋_GB2312"/>
                      <w:i/>
                      <w:sz w:val="28"/>
                      <w:szCs w:val="28"/>
                    </w:rPr>
                  </m:ctrlPr>
                </m:e>
                <m:sub>
                  <m:r>
                    <m:rPr/>
                    <w:rPr>
                      <w:rFonts w:hint="eastAsia" w:ascii="Cambria Math" w:hAnsi="Cambria Math" w:eastAsia="仿宋_GB2312" w:cs="仿宋_GB2312"/>
                      <w:sz w:val="28"/>
                      <w:szCs w:val="28"/>
                    </w:rPr>
                    <m:t>er</m:t>
                  </m:r>
                  <m:ctrlPr>
                    <w:rPr>
                      <w:rFonts w:hint="eastAsia" w:ascii="Cambria Math" w:hAnsi="Cambria Math" w:eastAsia="仿宋_GB2312" w:cs="仿宋_GB2312"/>
                      <w:i/>
                      <w:sz w:val="28"/>
                      <w:szCs w:val="28"/>
                    </w:rPr>
                  </m:ctrlPr>
                </m:sub>
              </m:sSub>
              <m:r>
                <m:rPr/>
                <w:rPr>
                  <w:rFonts w:hint="eastAsia" w:ascii="Cambria Math" w:hAnsi="Cambria Math" w:eastAsia="仿宋_GB2312" w:cs="仿宋_GB2312"/>
                  <w:sz w:val="28"/>
                  <w:szCs w:val="28"/>
                </w:rPr>
                <m:t>≤30cm</m:t>
              </m:r>
            </m:oMath>
            <w:r>
              <w:rPr>
                <w:rFonts w:hint="eastAsia" w:ascii="仿宋_GB2312" w:hAnsi="仿宋_GB2312" w:eastAsia="仿宋_GB2312" w:cs="仿宋_GB2312"/>
                <w:sz w:val="28"/>
                <w:szCs w:val="28"/>
              </w:rPr>
              <w:t>得1分，</w:t>
            </w:r>
            <m:oMath>
              <m:sSub>
                <m:sSubPr>
                  <m:ctrlPr>
                    <w:rPr>
                      <w:rFonts w:hint="eastAsia" w:ascii="Cambria Math" w:hAnsi="Cambria Math" w:eastAsia="仿宋_GB2312" w:cs="仿宋_GB2312"/>
                      <w:i/>
                      <w:sz w:val="28"/>
                      <w:szCs w:val="28"/>
                    </w:rPr>
                  </m:ctrlPr>
                </m:sSubPr>
                <m:e>
                  <m:r>
                    <m:rPr/>
                    <w:rPr>
                      <w:rFonts w:hint="eastAsia" w:ascii="Cambria Math" w:hAnsi="Cambria Math" w:eastAsia="仿宋_GB2312" w:cs="仿宋_GB2312"/>
                      <w:sz w:val="28"/>
                      <w:szCs w:val="28"/>
                    </w:rPr>
                    <m:t>L</m:t>
                  </m:r>
                  <m:ctrlPr>
                    <w:rPr>
                      <w:rFonts w:hint="eastAsia" w:ascii="Cambria Math" w:hAnsi="Cambria Math" w:eastAsia="仿宋_GB2312" w:cs="仿宋_GB2312"/>
                      <w:i/>
                      <w:sz w:val="28"/>
                      <w:szCs w:val="28"/>
                    </w:rPr>
                  </m:ctrlPr>
                </m:e>
                <m:sub>
                  <m:r>
                    <m:rPr/>
                    <w:rPr>
                      <w:rFonts w:hint="eastAsia" w:ascii="Cambria Math" w:hAnsi="Cambria Math" w:eastAsia="仿宋_GB2312" w:cs="仿宋_GB2312"/>
                      <w:sz w:val="28"/>
                      <w:szCs w:val="28"/>
                    </w:rPr>
                    <m:t>er</m:t>
                  </m:r>
                  <m:ctrlPr>
                    <w:rPr>
                      <w:rFonts w:hint="eastAsia" w:ascii="Cambria Math" w:hAnsi="Cambria Math" w:eastAsia="仿宋_GB2312" w:cs="仿宋_GB2312"/>
                      <w:i/>
                      <w:sz w:val="28"/>
                      <w:szCs w:val="28"/>
                    </w:rPr>
                  </m:ctrlPr>
                </m:sub>
              </m:sSub>
              <m:r>
                <m:rPr/>
                <w:rPr>
                  <w:rFonts w:hint="eastAsia" w:ascii="Cambria Math" w:hAnsi="Cambria Math" w:eastAsia="仿宋_GB2312" w:cs="仿宋_GB2312"/>
                  <w:sz w:val="28"/>
                  <w:szCs w:val="28"/>
                </w:rPr>
                <m:t>&gt;30cm</m:t>
              </m:r>
            </m:oMath>
            <w:r>
              <w:rPr>
                <w:rFonts w:hint="eastAsia" w:ascii="仿宋_GB2312" w:hAnsi="仿宋_GB2312" w:eastAsia="仿宋_GB2312" w:cs="仿宋_GB2312"/>
                <w:sz w:val="28"/>
                <w:szCs w:val="28"/>
              </w:rPr>
              <w:t>得0分</w:t>
            </w:r>
          </w:p>
        </w:tc>
        <w:tc>
          <w:tcPr>
            <w:tcW w:w="19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color w:val="0F1115"/>
                <w:sz w:val="28"/>
                <w:szCs w:val="28"/>
              </w:rPr>
              <w:t>是否识别标号：</w:t>
            </w: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实际坐标</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X</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Y：</w:t>
            </w:r>
            <w:r>
              <w:rPr>
                <w:rFonts w:hint="eastAsia" w:ascii="仿宋_GB2312" w:hAnsi="仿宋_GB2312" w:eastAsia="仿宋_GB2312" w:cs="仿宋_GB2312"/>
                <w:sz w:val="28"/>
                <w:szCs w:val="28"/>
                <w:u w:val="single"/>
              </w:rPr>
              <w:t xml:space="preserve">  </w:t>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给出坐标</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X</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Y：</w:t>
            </w:r>
            <w:r>
              <w:rPr>
                <w:rFonts w:hint="eastAsia" w:ascii="仿宋_GB2312" w:hAnsi="仿宋_GB2312" w:eastAsia="仿宋_GB2312" w:cs="仿宋_GB2312"/>
                <w:sz w:val="28"/>
                <w:szCs w:val="28"/>
                <w:u w:val="single"/>
              </w:rPr>
              <w:t xml:space="preserve">  </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误差：</w:t>
            </w:r>
            <w:r>
              <w:rPr>
                <w:rFonts w:hint="eastAsia" w:ascii="仿宋_GB2312" w:hAnsi="仿宋_GB2312" w:eastAsia="仿宋_GB2312" w:cs="仿宋_GB2312"/>
                <w:sz w:val="28"/>
                <w:szCs w:val="28"/>
                <w:u w:val="single"/>
              </w:rPr>
              <w:t xml:space="preserve">    </w:t>
            </w:r>
          </w:p>
        </w:tc>
        <w:tc>
          <w:tcPr>
            <w:tcW w:w="992"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99" w:hRule="atLeast"/>
          <w:tblHeader/>
        </w:trPr>
        <w:tc>
          <w:tcPr>
            <w:tcW w:w="367" w:type="dxa"/>
            <w:vMerge w:val="continue"/>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三角标志2</w:t>
            </w:r>
          </w:p>
        </w:tc>
        <w:tc>
          <w:tcPr>
            <w:tcW w:w="2885" w:type="dxa"/>
            <w:vMerge w:val="continue"/>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9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color w:val="0F1115"/>
                <w:sz w:val="28"/>
                <w:szCs w:val="28"/>
              </w:rPr>
              <w:t>是否识别标号：</w:t>
            </w: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实际坐标</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X</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Y：</w:t>
            </w:r>
            <w:r>
              <w:rPr>
                <w:rFonts w:hint="eastAsia" w:ascii="仿宋_GB2312" w:hAnsi="仿宋_GB2312" w:eastAsia="仿宋_GB2312" w:cs="仿宋_GB2312"/>
                <w:sz w:val="28"/>
                <w:szCs w:val="28"/>
                <w:u w:val="single"/>
              </w:rPr>
              <w:t xml:space="preserve">  </w:t>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给出坐标</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X</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Y：</w:t>
            </w:r>
            <w:r>
              <w:rPr>
                <w:rFonts w:hint="eastAsia" w:ascii="仿宋_GB2312" w:hAnsi="仿宋_GB2312" w:eastAsia="仿宋_GB2312" w:cs="仿宋_GB2312"/>
                <w:sz w:val="28"/>
                <w:szCs w:val="28"/>
                <w:u w:val="single"/>
              </w:rPr>
              <w:t xml:space="preserve">  </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误差：</w:t>
            </w:r>
            <w:r>
              <w:rPr>
                <w:rFonts w:hint="eastAsia" w:ascii="仿宋_GB2312" w:hAnsi="仿宋_GB2312" w:eastAsia="仿宋_GB2312" w:cs="仿宋_GB2312"/>
                <w:sz w:val="28"/>
                <w:szCs w:val="28"/>
                <w:u w:val="single"/>
              </w:rPr>
              <w:t xml:space="preserve">    </w:t>
            </w:r>
          </w:p>
        </w:tc>
        <w:tc>
          <w:tcPr>
            <w:tcW w:w="992"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三角标志3</w:t>
            </w:r>
          </w:p>
        </w:tc>
        <w:tc>
          <w:tcPr>
            <w:tcW w:w="2885" w:type="dxa"/>
            <w:vMerge w:val="continue"/>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9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color w:val="0F1115"/>
                <w:sz w:val="28"/>
                <w:szCs w:val="28"/>
              </w:rPr>
              <w:t>是否识别标号：</w:t>
            </w: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实际坐标</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X</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Y：</w:t>
            </w:r>
            <w:r>
              <w:rPr>
                <w:rFonts w:hint="eastAsia" w:ascii="仿宋_GB2312" w:hAnsi="仿宋_GB2312" w:eastAsia="仿宋_GB2312" w:cs="仿宋_GB2312"/>
                <w:sz w:val="28"/>
                <w:szCs w:val="28"/>
                <w:u w:val="single"/>
              </w:rPr>
              <w:t xml:space="preserve">  </w:t>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给出坐标</w:t>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X</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Y：</w:t>
            </w:r>
            <w:r>
              <w:rPr>
                <w:rFonts w:hint="eastAsia" w:ascii="仿宋_GB2312" w:hAnsi="仿宋_GB2312" w:eastAsia="仿宋_GB2312" w:cs="仿宋_GB2312"/>
                <w:sz w:val="28"/>
                <w:szCs w:val="28"/>
                <w:u w:val="single"/>
              </w:rPr>
              <w:t xml:space="preserve">  </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误差：</w:t>
            </w:r>
            <w:r>
              <w:rPr>
                <w:rFonts w:hint="eastAsia" w:ascii="仿宋_GB2312" w:hAnsi="仿宋_GB2312" w:eastAsia="仿宋_GB2312" w:cs="仿宋_GB2312"/>
                <w:sz w:val="28"/>
                <w:szCs w:val="28"/>
                <w:u w:val="single"/>
              </w:rPr>
              <w:t xml:space="preserve">    </w:t>
            </w:r>
          </w:p>
        </w:tc>
        <w:tc>
          <w:tcPr>
            <w:tcW w:w="992"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完成时间</w:t>
            </w:r>
          </w:p>
        </w:tc>
        <w:tc>
          <w:tcPr>
            <w:tcW w:w="28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bCs/>
                <w:color w:val="0F1115"/>
                <w:sz w:val="28"/>
                <w:szCs w:val="28"/>
              </w:rPr>
            </w:pPr>
            <w:r>
              <w:rPr>
                <w:rFonts w:hint="eastAsia" w:ascii="仿宋_GB2312" w:hAnsi="仿宋_GB2312" w:eastAsia="仿宋_GB2312" w:cs="仿宋_GB2312"/>
                <w:bCs/>
                <w:color w:val="0F1115"/>
                <w:sz w:val="28"/>
                <w:szCs w:val="28"/>
              </w:rPr>
              <w:t>两队均完成任务，时间短排名在前；</w:t>
            </w:r>
          </w:p>
          <w:p>
            <w:pPr>
              <w:spacing w:line="300" w:lineRule="exact"/>
              <w:rPr>
                <w:rFonts w:hint="eastAsia" w:ascii="仿宋_GB2312" w:hAnsi="仿宋_GB2312" w:eastAsia="仿宋_GB2312" w:cs="仿宋_GB2312"/>
                <w:bCs/>
                <w:color w:val="0F1115"/>
                <w:sz w:val="28"/>
                <w:szCs w:val="28"/>
              </w:rPr>
            </w:pPr>
            <w:r>
              <w:rPr>
                <w:rFonts w:hint="eastAsia" w:ascii="仿宋_GB2312" w:hAnsi="仿宋_GB2312" w:eastAsia="仿宋_GB2312" w:cs="仿宋_GB2312"/>
                <w:bCs/>
                <w:color w:val="0F1115"/>
                <w:sz w:val="28"/>
                <w:szCs w:val="28"/>
              </w:rPr>
              <w:t>超过限制时长（基本：10分钟，发挥：20分钟）</w:t>
            </w:r>
          </w:p>
        </w:tc>
        <w:tc>
          <w:tcPr>
            <w:tcW w:w="1985" w:type="dxa"/>
            <w:tcMar>
              <w:top w:w="150" w:type="dxa"/>
              <w:left w:w="240" w:type="dxa"/>
              <w:bottom w:w="150" w:type="dxa"/>
              <w:right w:w="240" w:type="dxa"/>
            </w:tcMar>
            <w:vAlign w:val="center"/>
          </w:tcPr>
          <w:p>
            <w:pPr>
              <w:spacing w:line="300" w:lineRule="exact"/>
              <w:ind w:left="280" w:hanging="280" w:hangingChars="100"/>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完成时间： 分  秒</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超时：</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tc>
        <w:tc>
          <w:tcPr>
            <w:tcW w:w="992"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p>
        </w:tc>
        <w:tc>
          <w:tcPr>
            <w:tcW w:w="2885"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985" w:type="dxa"/>
            <w:tcMar>
              <w:top w:w="150" w:type="dxa"/>
              <w:left w:w="240" w:type="dxa"/>
              <w:bottom w:w="150" w:type="dxa"/>
              <w:right w:w="240" w:type="dxa"/>
            </w:tcMar>
            <w:vAlign w:val="center"/>
          </w:tcPr>
          <w:p>
            <w:pPr>
              <w:spacing w:line="300" w:lineRule="exact"/>
              <w:jc w:val="right"/>
              <w:rPr>
                <w:rFonts w:hint="eastAsia" w:ascii="仿宋_GB2312" w:hAnsi="仿宋_GB2312" w:eastAsia="仿宋_GB2312" w:cs="仿宋_GB2312"/>
                <w:b/>
                <w:color w:val="0F1115"/>
                <w:sz w:val="28"/>
                <w:szCs w:val="28"/>
              </w:rPr>
            </w:pPr>
            <w:r>
              <w:rPr>
                <w:rFonts w:hint="eastAsia" w:ascii="仿宋_GB2312" w:hAnsi="仿宋_GB2312" w:eastAsia="仿宋_GB2312" w:cs="仿宋_GB2312"/>
                <w:b/>
                <w:color w:val="0F1115"/>
                <w:sz w:val="28"/>
                <w:szCs w:val="28"/>
              </w:rPr>
              <w:t>合计：</w:t>
            </w:r>
          </w:p>
        </w:tc>
        <w:tc>
          <w:tcPr>
            <w:tcW w:w="992"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p>
        </w:tc>
      </w:tr>
    </w:tbl>
    <w:p>
      <w:pPr>
        <w:spacing w:line="300" w:lineRule="exact"/>
        <w:jc w:val="center"/>
        <w:rPr>
          <w:rFonts w:ascii="仿宋_GB2312" w:eastAsia="仿宋_GB2312"/>
          <w:sz w:val="28"/>
          <w:szCs w:val="28"/>
        </w:rPr>
      </w:pPr>
    </w:p>
    <w:p>
      <w:pPr>
        <w:spacing w:line="578" w:lineRule="exact"/>
        <w:ind w:firstLine="640" w:firstLineChars="200"/>
        <w:rPr>
          <w:rFonts w:ascii="仿宋_GB2312" w:eastAsia="仿宋_GB2312"/>
          <w:sz w:val="32"/>
          <w:szCs w:val="32"/>
        </w:rPr>
      </w:pPr>
    </w:p>
    <w:p>
      <w:pPr>
        <w:widowControl/>
        <w:jc w:val="left"/>
        <w:rPr>
          <w:rFonts w:hint="eastAsia" w:ascii="仿宋_GB2312" w:hAnsi="楷体" w:eastAsia="仿宋_GB2312" w:cs="黑体"/>
          <w:b/>
          <w:sz w:val="32"/>
          <w:szCs w:val="32"/>
          <w:highlight w:val="yellow"/>
        </w:rPr>
      </w:pPr>
      <w:r>
        <w:rPr>
          <w:rFonts w:hint="eastAsia" w:ascii="仿宋_GB2312" w:hAnsi="楷体" w:eastAsia="仿宋_GB2312" w:cs="黑体"/>
          <w:b/>
          <w:sz w:val="32"/>
          <w:szCs w:val="32"/>
          <w:highlight w:val="yellow"/>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固定半径T形旋转摆控制装置（C题）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（高年级组）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制作一套“中心驱动开放式转架＋固定半径＋T形摆杆”控制装置。装置只设一个启停按键，按预置程序完成定幅摆动、主动制动、自动起摆、倒立跟踪和抗扰测试。机械结构与程序流程见图。</w:t>
      </w:r>
    </w:p>
    <w:p>
      <w:pPr>
        <w:pStyle w:val="6"/>
        <w:numPr>
          <w:ilvl w:val="0"/>
          <w:numId w:val="0"/>
        </w:numPr>
        <w:snapToGrid w:val="0"/>
        <w:spacing w:after="0" w:line="240" w:lineRule="auto"/>
        <w:ind w:firstLine="640" w:firstLineChars="200"/>
        <w:contextualSpacing w:val="0"/>
        <w:jc w:val="center"/>
        <w:rPr>
          <w:rFonts w:hint="eastAsia" w:ascii="仿宋_GB2312" w:eastAsia="仿宋_GB2312"/>
          <w:sz w:val="32"/>
          <w:szCs w:val="32"/>
        </w:rPr>
      </w:pPr>
      <w:r>
        <w:rPr>
          <w:rFonts w:hint="eastAsia" w:ascii="仿宋_GB2312" w:eastAsia="仿宋_GB2312"/>
          <w:sz w:val="32"/>
          <w:szCs w:val="32"/>
        </w:rPr>
        <w:object>
          <v:shape id="_x0000_i1027" o:spt="75" type="#_x0000_t75" style="height:273.75pt;width:304.15pt;" o:ole="t" filled="f" o:preferrelative="t" stroked="f" coordsize="21600,21600">
            <v:path/>
            <v:fill on="f" focussize="0,0"/>
            <v:stroke on="f" joinstyle="miter"/>
            <v:imagedata r:id="rId10" o:title=""/>
            <o:lock v:ext="edit" aspectratio="t"/>
            <w10:wrap type="none"/>
            <w10:anchorlock/>
          </v:shape>
          <o:OLEObject Type="Embed" ProgID="Visio.Drawing.15" ShapeID="_x0000_i1027" DrawAspect="Content" ObjectID="_1468075727" r:id="rId9">
            <o:LockedField>false</o:LockedField>
          </o:OLEObject>
        </w:object>
      </w:r>
    </w:p>
    <w:p>
      <w:pPr>
        <w:spacing w:line="578" w:lineRule="exact"/>
        <w:ind w:firstLine="640" w:firstLineChars="200"/>
        <w:jc w:val="center"/>
        <w:rPr>
          <w:rFonts w:ascii="仿宋_GB2312" w:eastAsia="仿宋_GB2312"/>
          <w:color w:val="000000"/>
          <w:sz w:val="32"/>
          <w:szCs w:val="32"/>
        </w:rPr>
      </w:pPr>
      <w:r>
        <w:rPr>
          <w:rFonts w:hint="eastAsia" w:ascii="仿宋_GB2312" w:eastAsia="仿宋_GB2312"/>
          <w:color w:val="000000"/>
          <w:sz w:val="32"/>
          <w:szCs w:val="32"/>
        </w:rPr>
        <w:t>图1 机械结构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spacing w:after="40" w:line="578" w:lineRule="exact"/>
        <w:ind w:firstLine="643" w:firstLineChars="200"/>
        <w:jc w:val="left"/>
        <w:rPr>
          <w:rFonts w:ascii="仿宋_GB2312" w:eastAsia="仿宋_GB2312"/>
          <w:b/>
          <w:color w:val="000000"/>
          <w:sz w:val="32"/>
          <w:szCs w:val="32"/>
        </w:rPr>
      </w:pPr>
      <w:r>
        <w:rPr>
          <w:rFonts w:hint="eastAsia" w:ascii="仿宋_GB2312" w:eastAsia="仿宋_GB2312"/>
          <w:b/>
          <w:color w:val="000000"/>
          <w:sz w:val="32"/>
          <w:szCs w:val="32"/>
        </w:rPr>
        <w:t>1. 基本要求（60分）</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（1）测量显示（15分）：实时显示摆角α和转角θ。分辨率≤1°，3个指定位置的误差≤3°，刷新周期≤200ms。</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（2）定幅摆动（15分）：无配重，从自然下垂开始。按一次启停键，15s内进入45°±5°稳定摆动，连续完成5个周期，|θ|≤90°。</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（3）主动制动（15分）：稳定摆动时再次按启停键，6s内停于α=0°±3°并保持5s；不得整周旋转。</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（4）自动起摆（15分）：重新启动后不再操作。完成5个定幅周期后，装置自动制动并自动起摆；25s内捕获，在α=180°±8°保持15s。</w:t>
      </w:r>
    </w:p>
    <w:p>
      <w:pPr>
        <w:spacing w:before="80" w:after="40" w:line="578" w:lineRule="exact"/>
        <w:ind w:firstLine="643" w:firstLineChars="200"/>
        <w:jc w:val="left"/>
        <w:rPr>
          <w:rFonts w:ascii="仿宋_GB2312" w:eastAsia="仿宋_GB2312"/>
          <w:b/>
          <w:color w:val="000000"/>
          <w:sz w:val="32"/>
          <w:szCs w:val="32"/>
        </w:rPr>
      </w:pPr>
      <w:r>
        <w:rPr>
          <w:rFonts w:hint="eastAsia" w:ascii="仿宋_GB2312" w:eastAsia="仿宋_GB2312"/>
          <w:b/>
          <w:color w:val="000000"/>
          <w:sz w:val="32"/>
          <w:szCs w:val="32"/>
        </w:rPr>
        <w:t>2. 发挥部分（40分）</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（5）倒立位置跟踪（15分）：一键顺序完成（2），（4）项后，转架自动依次到达θ=+30°、</w:t>
      </w:r>
      <w:r>
        <w:rPr>
          <w:rFonts w:ascii="Cambria Math" w:hAnsi="Cambria Math" w:eastAsia="仿宋_GB2312" w:cs="Cambria Math"/>
          <w:color w:val="000000"/>
          <w:sz w:val="32"/>
          <w:szCs w:val="32"/>
        </w:rPr>
        <w:t>−</w:t>
      </w:r>
      <w:r>
        <w:rPr>
          <w:rFonts w:hint="eastAsia" w:ascii="仿宋_GB2312" w:eastAsia="仿宋_GB2312"/>
          <w:color w:val="000000"/>
          <w:sz w:val="32"/>
          <w:szCs w:val="32"/>
        </w:rPr>
        <w:t>30°、0°。每段≤5s，位置误差≤5°，保持3s；摆杆偏差≤12°。</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（6）带配重完整运行（15分）：断电后在T形横杆两端各安装10g±1g配重。不得改变程序或参数；上电后按一次启停键，装置应再次完成第（2）、（4）、（5）项。</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（7）扰动恢复（5分）：带配重倒立时施加标准扰动。摆杆不得越过水平位置；3s内恢复至α=180°±8°并保持5s，|θ|≤100°。</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（8）一键完整性（5分）：无配重和带配重两次测试均首次启动成功，无重启、无人工干预，每次完整流程≤60s。</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三、说明</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（1）α=0°为自然下垂，α=180°为倒立；θ=0°为转架起始位置，俯视顺时针为正。</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（2）开放式转架由中心轮毂、径向悬臂和对称配重梁组成，外廓直径300mm±20mm。摆轴固定在悬臂自由端，轴线沿径向；安装半径R=140mm±5mm。摆轴外侧不得有梁、导轨或盘面，摆杆应能连续转动360°。</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（3）T形摆杆：摆轴至横杆中心180mm±10mm，横杆长100mm±10mm。自备2个10g±1g标准配重；只允许“无配重”和“两端各一个配重”两种状态。</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（4）只允许一个驱动电机。电机可通过同步带、普通皮带或齿轮驱动中心竖轴；从动轮或从动齿轮必须与中心竖轴同轴。电机轴不得与中心竖轴直接刚性连接。</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（5）</w:t>
      </w:r>
      <w:r>
        <w:rPr>
          <w:rFonts w:hint="eastAsia" w:ascii="仿宋_GB2312" w:eastAsia="仿宋_GB2312"/>
          <w:b/>
          <w:bCs/>
          <w:color w:val="000000"/>
          <w:sz w:val="32"/>
          <w:szCs w:val="32"/>
        </w:rPr>
        <w:t>扩展部分</w:t>
      </w:r>
      <w:r>
        <w:rPr>
          <w:rFonts w:hint="eastAsia" w:ascii="仿宋_GB2312" w:eastAsia="仿宋_GB2312"/>
          <w:color w:val="000000"/>
          <w:sz w:val="32"/>
          <w:szCs w:val="32"/>
        </w:rPr>
        <w:t>测试操作只允许一个启停按键：按一次启动，再按一次停止。电源开关和急停不作为控制输入。禁止模式键、参数键、拨码开关、可调电位器、遥控器和现场更换程序。</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（6）装置可自动检测配重状态，但不得由测试人员输入配重信息。显示屏只允许显示测量值和运行状态，不得提供参数修改界面。</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（7）禁止商品化倒立摆整机、专用控制模块、机械限位、磁吸、弹簧、气流及隐藏配重。供电≤24V，旋转区域设置透明防护罩或配置网兜等方式避免实验及测试时候旋转伤人。</w:t>
      </w:r>
    </w:p>
    <w:p>
      <w:pPr>
        <w:spacing w:line="578"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（8）标准扰动：15cm细线悬挂5g砝码，抬起30°后释放，沿摆杆运动平面切向撞击横杆端部；方向现场抽取。</w:t>
      </w:r>
    </w:p>
    <w:p>
      <w:pPr>
        <w:spacing w:line="578" w:lineRule="exact"/>
        <w:ind w:firstLine="640" w:firstLineChars="200"/>
        <w:rPr>
          <w:rFonts w:ascii="仿宋_GB2312" w:eastAsia="仿宋_GB2312"/>
          <w:color w:val="000000"/>
          <w:sz w:val="32"/>
          <w:szCs w:val="32"/>
        </w:rPr>
      </w:pPr>
    </w:p>
    <w:p>
      <w:pPr>
        <w:spacing w:line="578" w:lineRule="exact"/>
        <w:ind w:firstLine="640" w:firstLineChars="200"/>
        <w:rPr>
          <w:rFonts w:ascii="仿宋_GB2312" w:eastAsia="仿宋_GB2312"/>
          <w:color w:val="000000"/>
          <w:sz w:val="32"/>
          <w:szCs w:val="32"/>
        </w:rPr>
      </w:pPr>
    </w:p>
    <w:p>
      <w:pPr>
        <w:spacing w:line="578" w:lineRule="exact"/>
        <w:ind w:firstLine="640" w:firstLineChars="200"/>
        <w:rPr>
          <w:rFonts w:ascii="仿宋_GB2312" w:eastAsia="仿宋_GB2312"/>
          <w:color w:val="000000"/>
          <w:sz w:val="32"/>
          <w:szCs w:val="32"/>
        </w:rPr>
      </w:pP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Align w:val="center"/>
          </w:tcPr>
          <w:p>
            <w:pPr>
              <w:spacing w:line="300" w:lineRule="exact"/>
              <w:jc w:val="center"/>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bCs/>
                <w:color w:val="000000"/>
                <w:sz w:val="28"/>
                <w:szCs w:val="28"/>
              </w:rPr>
            </w:pPr>
            <w:r>
              <w:rPr>
                <w:rFonts w:hint="eastAsia" w:ascii="仿宋_GB2312" w:eastAsia="仿宋_GB2312"/>
                <w:b/>
                <w:bCs/>
                <w:color w:val="000000"/>
                <w:sz w:val="28"/>
                <w:szCs w:val="28"/>
              </w:rPr>
              <w:t>项目</w:t>
            </w:r>
          </w:p>
        </w:tc>
        <w:tc>
          <w:tcPr>
            <w:tcW w:w="1505" w:type="dxa"/>
            <w:vAlign w:val="center"/>
          </w:tcPr>
          <w:p>
            <w:pPr>
              <w:spacing w:line="300" w:lineRule="exact"/>
              <w:jc w:val="center"/>
              <w:rPr>
                <w:rFonts w:ascii="仿宋_GB2312" w:eastAsia="仿宋_GB2312"/>
                <w:b/>
                <w:bCs/>
                <w:color w:val="000000"/>
                <w:sz w:val="28"/>
                <w:szCs w:val="28"/>
              </w:rPr>
            </w:pPr>
            <w:r>
              <w:rPr>
                <w:rFonts w:hint="eastAsia" w:ascii="仿宋_GB2312" w:eastAsia="仿宋_GB2312"/>
                <w:b/>
                <w:bCs/>
                <w:color w:val="000000"/>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restart"/>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基本要求</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（60分）</w:t>
            </w: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完成第（1）项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continue"/>
          </w:tcPr>
          <w:p>
            <w:pPr>
              <w:spacing w:line="300" w:lineRule="exact"/>
              <w:jc w:val="left"/>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完成第（2）项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continue"/>
          </w:tcPr>
          <w:p>
            <w:pPr>
              <w:spacing w:line="300" w:lineRule="exact"/>
              <w:jc w:val="left"/>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完成第（3）项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continue"/>
          </w:tcPr>
          <w:p>
            <w:pPr>
              <w:spacing w:line="300" w:lineRule="exact"/>
              <w:jc w:val="left"/>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完成第（4）项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restart"/>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发挥部分</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（40分）</w:t>
            </w: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完成第（5）项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continue"/>
          </w:tcPr>
          <w:p>
            <w:pPr>
              <w:spacing w:line="300" w:lineRule="exact"/>
              <w:jc w:val="left"/>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完成第（6）项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continue"/>
          </w:tcPr>
          <w:p>
            <w:pPr>
              <w:spacing w:line="300" w:lineRule="exact"/>
              <w:jc w:val="left"/>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完成第（7）项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Merge w:val="continue"/>
          </w:tcPr>
          <w:p>
            <w:pPr>
              <w:spacing w:line="300" w:lineRule="exact"/>
              <w:jc w:val="left"/>
              <w:rPr>
                <w:rFonts w:ascii="仿宋_GB2312" w:eastAsia="仿宋_GB2312"/>
                <w:b/>
                <w:color w:val="000000"/>
                <w:sz w:val="28"/>
                <w:szCs w:val="28"/>
              </w:rPr>
            </w:pPr>
          </w:p>
        </w:tc>
        <w:tc>
          <w:tcPr>
            <w:tcW w:w="5547"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完成第（8）项</w:t>
            </w: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0"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总分</w:t>
            </w:r>
          </w:p>
        </w:tc>
        <w:tc>
          <w:tcPr>
            <w:tcW w:w="5547" w:type="dxa"/>
            <w:vAlign w:val="center"/>
          </w:tcPr>
          <w:p>
            <w:pPr>
              <w:spacing w:line="300" w:lineRule="exact"/>
              <w:jc w:val="center"/>
              <w:rPr>
                <w:rFonts w:ascii="仿宋_GB2312" w:eastAsia="仿宋_GB2312"/>
                <w:color w:val="000000"/>
                <w:sz w:val="28"/>
                <w:szCs w:val="28"/>
              </w:rPr>
            </w:pPr>
          </w:p>
        </w:tc>
        <w:tc>
          <w:tcPr>
            <w:tcW w:w="1505"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100</w:t>
            </w:r>
          </w:p>
        </w:tc>
      </w:tr>
    </w:tbl>
    <w:p>
      <w:pPr>
        <w:spacing w:before="160" w:after="60" w:line="578" w:lineRule="exact"/>
        <w:ind w:firstLine="643" w:firstLineChars="200"/>
        <w:jc w:val="left"/>
        <w:rPr>
          <w:rFonts w:ascii="仿宋_GB2312" w:eastAsia="仿宋_GB2312"/>
          <w:b/>
          <w:color w:val="000000"/>
          <w:sz w:val="32"/>
          <w:szCs w:val="32"/>
        </w:rPr>
      </w:pPr>
    </w:p>
    <w:p>
      <w:pPr>
        <w:widowControl/>
        <w:jc w:val="left"/>
        <w:rPr>
          <w:rFonts w:ascii="仿宋_GB2312" w:eastAsia="仿宋_GB2312"/>
          <w:b/>
          <w:color w:val="000000"/>
          <w:sz w:val="32"/>
          <w:szCs w:val="32"/>
        </w:rPr>
      </w:pPr>
      <w:r>
        <w:rPr>
          <w:rFonts w:ascii="仿宋_GB2312" w:eastAsia="仿宋_GB2312"/>
          <w:b/>
          <w:color w:val="000000"/>
          <w:sz w:val="32"/>
          <w:szCs w:val="32"/>
        </w:rPr>
        <w:br w:type="page"/>
      </w:r>
    </w:p>
    <w:p>
      <w:pPr>
        <w:spacing w:before="160" w:after="60" w:line="578" w:lineRule="exact"/>
        <w:ind w:firstLine="643" w:firstLineChars="200"/>
        <w:jc w:val="left"/>
        <w:rPr>
          <w:rFonts w:ascii="仿宋_GB2312" w:eastAsia="仿宋_GB2312"/>
          <w:b/>
          <w:color w:val="000000"/>
          <w:sz w:val="32"/>
          <w:szCs w:val="32"/>
        </w:rPr>
        <w:sectPr>
          <w:type w:val="continuous"/>
          <w:pgSz w:w="11906" w:h="16838"/>
          <w:pgMar w:top="1440" w:right="1800" w:bottom="1440" w:left="1800" w:header="851" w:footer="992" w:gutter="0"/>
          <w:cols w:space="720" w:num="1"/>
          <w:docGrid w:type="lines" w:linePitch="312" w:charSpace="0"/>
        </w:sectPr>
      </w:pP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五、测试记录与评分表（固定半径T形旋转摆控制装置）</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1"/>
        <w:tblW w:w="85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7"/>
        <w:gridCol w:w="940"/>
        <w:gridCol w:w="3700"/>
        <w:gridCol w:w="1760"/>
        <w:gridCol w:w="709"/>
        <w:gridCol w:w="567"/>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7"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类别</w:t>
            </w:r>
          </w:p>
        </w:tc>
        <w:tc>
          <w:tcPr>
            <w:tcW w:w="940"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测试项</w:t>
            </w:r>
          </w:p>
        </w:tc>
        <w:tc>
          <w:tcPr>
            <w:tcW w:w="3700"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测试条件与技术要求及评分细则</w:t>
            </w:r>
          </w:p>
        </w:tc>
        <w:tc>
          <w:tcPr>
            <w:tcW w:w="1760"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实测记录</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分值</w:t>
            </w:r>
          </w:p>
        </w:tc>
        <w:tc>
          <w:tcPr>
            <w:tcW w:w="567"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得分</w:t>
            </w:r>
          </w:p>
        </w:tc>
        <w:tc>
          <w:tcPr>
            <w:tcW w:w="540"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restart"/>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基本要求</w:t>
            </w: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（1）</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测量显示</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3个指定位置测量α、θ。误差≤3°且刷新≤200ms得5分；误差≤5°得3分。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α误差：____°</w:t>
            </w:r>
          </w:p>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θ误差：____°</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刷新：____ms</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continue"/>
          </w:tcPr>
          <w:p>
            <w:pPr>
              <w:spacing w:line="300" w:lineRule="exact"/>
              <w:jc w:val="center"/>
              <w:rPr>
                <w:rFonts w:ascii="仿宋_GB2312" w:eastAsia="仿宋_GB2312"/>
                <w:b/>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（2）</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定幅摆动</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无配重，一键启动。15s内达到45°±5°并完成5周期得10分；25s内达到±10°得5分。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用时：____s</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左/右：____/____°</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continue"/>
          </w:tcPr>
          <w:p>
            <w:pPr>
              <w:spacing w:line="300" w:lineRule="exact"/>
              <w:jc w:val="center"/>
              <w:rPr>
                <w:rFonts w:ascii="仿宋_GB2312" w:eastAsia="仿宋_GB2312"/>
                <w:b/>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（3）</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主动制动</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稳定摆动时按同一按键。6s内停于0°±3°并保持5s得10分；10s内停于±5°得5分。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制动：____s</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稳态：±____°</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continue"/>
          </w:tcPr>
          <w:p>
            <w:pPr>
              <w:spacing w:line="300" w:lineRule="exact"/>
              <w:jc w:val="center"/>
              <w:rPr>
                <w:rFonts w:ascii="仿宋_GB2312" w:eastAsia="仿宋_GB2312"/>
                <w:b/>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（4）</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自动起摆</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不再操作。定幅5周期后自动制动、起摆；25s内捕获并在180°±8°保持15s得15分；40s内保持8s得8分。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捕获：____s</w:t>
            </w:r>
          </w:p>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保持：____s</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偏差：____°</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restart"/>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发挥部分</w:t>
            </w: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（5）</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位置跟踪</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倒立后自动到+30°、</w:t>
            </w:r>
            <w:r>
              <w:rPr>
                <w:rFonts w:ascii="Cambria Math" w:hAnsi="Cambria Math" w:eastAsia="仿宋_GB2312" w:cs="Cambria Math"/>
                <w:color w:val="000000"/>
                <w:sz w:val="28"/>
                <w:szCs w:val="28"/>
              </w:rPr>
              <w:t>−</w:t>
            </w:r>
            <w:r>
              <w:rPr>
                <w:rFonts w:hint="eastAsia" w:ascii="仿宋_GB2312" w:eastAsia="仿宋_GB2312"/>
                <w:color w:val="000000"/>
                <w:sz w:val="28"/>
                <w:szCs w:val="28"/>
              </w:rPr>
              <w:t>30°、0°。每段≤5s、误差≤5°、保持3s，摆杆偏差≤12°。三段15分；两段10分；一段5分。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+30°：____</w:t>
            </w:r>
          </w:p>
          <w:p>
            <w:pPr>
              <w:spacing w:line="300" w:lineRule="exact"/>
              <w:jc w:val="left"/>
              <w:rPr>
                <w:rFonts w:ascii="仿宋_GB2312" w:eastAsia="仿宋_GB2312"/>
                <w:color w:val="000000"/>
                <w:sz w:val="28"/>
                <w:szCs w:val="28"/>
              </w:rPr>
            </w:pPr>
            <w:r>
              <w:rPr>
                <w:rFonts w:ascii="Cambria Math" w:hAnsi="Cambria Math" w:eastAsia="仿宋_GB2312" w:cs="Cambria Math"/>
                <w:color w:val="000000"/>
                <w:sz w:val="28"/>
                <w:szCs w:val="28"/>
              </w:rPr>
              <w:t>−</w:t>
            </w:r>
            <w:r>
              <w:rPr>
                <w:rFonts w:hint="eastAsia" w:ascii="仿宋_GB2312" w:eastAsia="仿宋_GB2312"/>
                <w:color w:val="000000"/>
                <w:sz w:val="28"/>
                <w:szCs w:val="28"/>
              </w:rPr>
              <w:t>30°：____</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0°：____</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continue"/>
          </w:tcPr>
          <w:p>
            <w:pPr>
              <w:spacing w:line="300" w:lineRule="exact"/>
              <w:jc w:val="center"/>
              <w:rPr>
                <w:rFonts w:ascii="仿宋_GB2312" w:eastAsia="仿宋_GB2312"/>
                <w:b/>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（6）</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带配重运行</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两端各加10g，断电重启，不输入配置。完整完成定幅、起摆和位置跟踪得25分；完成起摆保持得15分；仅完成定幅和制动得8分。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定幅：是/否</w:t>
            </w:r>
          </w:p>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捕获：____s</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跟踪：____段</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15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continue"/>
          </w:tcPr>
          <w:p>
            <w:pPr>
              <w:spacing w:line="300" w:lineRule="exact"/>
              <w:jc w:val="center"/>
              <w:rPr>
                <w:rFonts w:ascii="仿宋_GB2312" w:eastAsia="仿宋_GB2312"/>
                <w:b/>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（7）</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扰动恢复</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带配重倒立，现场抽取方向。3s内恢复至180°±8°并保持5s得15分；6s内恢复得8分；越过水平或跌落不得分。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方向：左/右</w:t>
            </w:r>
          </w:p>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恢复：____s</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最大|θ|：____°</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Merge w:val="continue"/>
          </w:tcPr>
          <w:p>
            <w:pPr>
              <w:spacing w:line="300" w:lineRule="exact"/>
              <w:jc w:val="center"/>
              <w:rPr>
                <w:rFonts w:ascii="仿宋_GB2312" w:eastAsia="仿宋_GB2312"/>
                <w:b/>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r>
              <w:rPr>
                <w:rFonts w:hint="eastAsia" w:ascii="仿宋_GB2312" w:eastAsia="仿宋_GB2312"/>
                <w:color w:val="000000"/>
                <w:sz w:val="28"/>
                <w:szCs w:val="28"/>
              </w:rPr>
              <w:t>（8）</w:t>
            </w:r>
          </w:p>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一键完整性</w:t>
            </w:r>
          </w:p>
        </w:tc>
        <w:tc>
          <w:tcPr>
            <w:tcW w:w="3700" w:type="dxa"/>
            <w:vAlign w:val="center"/>
          </w:tcPr>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无配重和带配重均首次启动成功，无重启、无人工干预，每次流程≤60s，得5分。</w:t>
            </w:r>
          </w:p>
        </w:tc>
        <w:tc>
          <w:tcPr>
            <w:tcW w:w="1760" w:type="dxa"/>
            <w:vAlign w:val="center"/>
          </w:tcPr>
          <w:p>
            <w:pPr>
              <w:spacing w:line="300" w:lineRule="exact"/>
              <w:jc w:val="left"/>
              <w:rPr>
                <w:rFonts w:ascii="仿宋_GB2312" w:eastAsia="仿宋_GB2312"/>
                <w:color w:val="000000"/>
                <w:sz w:val="28"/>
                <w:szCs w:val="28"/>
              </w:rPr>
            </w:pPr>
            <w:r>
              <w:rPr>
                <w:rFonts w:hint="eastAsia" w:ascii="仿宋_GB2312" w:eastAsia="仿宋_GB2312"/>
                <w:color w:val="000000"/>
                <w:sz w:val="28"/>
                <w:szCs w:val="28"/>
              </w:rPr>
              <w:t>无配重：____s</w:t>
            </w:r>
          </w:p>
          <w:p>
            <w:pPr>
              <w:spacing w:line="300" w:lineRule="exact"/>
              <w:jc w:val="left"/>
              <w:rPr>
                <w:rFonts w:ascii="仿宋_GB2312" w:eastAsia="仿宋_GB2312"/>
                <w:b/>
                <w:color w:val="000000"/>
                <w:sz w:val="28"/>
                <w:szCs w:val="28"/>
              </w:rPr>
            </w:pPr>
            <w:r>
              <w:rPr>
                <w:rFonts w:hint="eastAsia" w:ascii="仿宋_GB2312" w:eastAsia="仿宋_GB2312"/>
                <w:color w:val="000000"/>
                <w:sz w:val="28"/>
                <w:szCs w:val="28"/>
              </w:rPr>
              <w:t>带配重：____s</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color w:val="000000"/>
                <w:sz w:val="28"/>
                <w:szCs w:val="28"/>
              </w:rPr>
              <w:t>5</w:t>
            </w:r>
          </w:p>
        </w:tc>
        <w:tc>
          <w:tcPr>
            <w:tcW w:w="567" w:type="dxa"/>
          </w:tcPr>
          <w:p>
            <w:pPr>
              <w:spacing w:line="300" w:lineRule="exact"/>
              <w:jc w:val="center"/>
              <w:rPr>
                <w:rFonts w:ascii="仿宋_GB2312" w:eastAsia="仿宋_GB2312"/>
                <w:b/>
                <w:color w:val="000000"/>
                <w:sz w:val="28"/>
                <w:szCs w:val="28"/>
              </w:rPr>
            </w:pPr>
          </w:p>
        </w:tc>
        <w:tc>
          <w:tcPr>
            <w:tcW w:w="540" w:type="dxa"/>
          </w:tcPr>
          <w:p>
            <w:pPr>
              <w:spacing w:line="300" w:lineRule="exact"/>
              <w:jc w:val="center"/>
              <w:rPr>
                <w:rFonts w:ascii="仿宋_GB2312" w:eastAsia="仿宋_GB2312"/>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7" w:type="dxa"/>
            <w:vAlign w:val="center"/>
          </w:tcPr>
          <w:p>
            <w:pPr>
              <w:spacing w:line="300" w:lineRule="exact"/>
              <w:jc w:val="center"/>
              <w:rPr>
                <w:rFonts w:ascii="仿宋_GB2312" w:eastAsia="仿宋_GB2312"/>
                <w:color w:val="000000"/>
                <w:sz w:val="28"/>
                <w:szCs w:val="28"/>
              </w:rPr>
            </w:pPr>
          </w:p>
        </w:tc>
        <w:tc>
          <w:tcPr>
            <w:tcW w:w="940" w:type="dxa"/>
            <w:vAlign w:val="center"/>
          </w:tcPr>
          <w:p>
            <w:pPr>
              <w:spacing w:line="300" w:lineRule="exact"/>
              <w:jc w:val="center"/>
              <w:rPr>
                <w:rFonts w:ascii="仿宋_GB2312" w:eastAsia="仿宋_GB2312"/>
                <w:color w:val="000000"/>
                <w:sz w:val="28"/>
                <w:szCs w:val="28"/>
              </w:rPr>
            </w:pPr>
          </w:p>
        </w:tc>
        <w:tc>
          <w:tcPr>
            <w:tcW w:w="3700" w:type="dxa"/>
            <w:vAlign w:val="center"/>
          </w:tcPr>
          <w:p>
            <w:pPr>
              <w:spacing w:line="300" w:lineRule="exact"/>
              <w:jc w:val="center"/>
              <w:rPr>
                <w:rFonts w:ascii="仿宋_GB2312" w:eastAsia="仿宋_GB2312"/>
                <w:color w:val="000000"/>
                <w:sz w:val="28"/>
                <w:szCs w:val="28"/>
              </w:rPr>
            </w:pPr>
          </w:p>
        </w:tc>
        <w:tc>
          <w:tcPr>
            <w:tcW w:w="1760" w:type="dxa"/>
            <w:vAlign w:val="center"/>
          </w:tcPr>
          <w:p>
            <w:pPr>
              <w:spacing w:line="300" w:lineRule="exact"/>
              <w:jc w:val="right"/>
              <w:rPr>
                <w:rFonts w:ascii="仿宋_GB2312" w:eastAsia="仿宋_GB2312"/>
                <w:b/>
                <w:color w:val="000000"/>
                <w:sz w:val="28"/>
                <w:szCs w:val="28"/>
              </w:rPr>
            </w:pPr>
            <w:r>
              <w:rPr>
                <w:rFonts w:hint="eastAsia" w:ascii="仿宋_GB2312" w:eastAsia="仿宋_GB2312"/>
                <w:b/>
                <w:color w:val="000000"/>
                <w:sz w:val="28"/>
                <w:szCs w:val="28"/>
              </w:rPr>
              <w:t>合计：</w:t>
            </w:r>
          </w:p>
        </w:tc>
        <w:tc>
          <w:tcPr>
            <w:tcW w:w="709" w:type="dxa"/>
            <w:vAlign w:val="center"/>
          </w:tcPr>
          <w:p>
            <w:pPr>
              <w:spacing w:line="300" w:lineRule="exact"/>
              <w:jc w:val="center"/>
              <w:rPr>
                <w:rFonts w:ascii="仿宋_GB2312" w:eastAsia="仿宋_GB2312"/>
                <w:b/>
                <w:color w:val="000000"/>
                <w:sz w:val="28"/>
                <w:szCs w:val="28"/>
              </w:rPr>
            </w:pPr>
            <w:r>
              <w:rPr>
                <w:rFonts w:hint="eastAsia" w:ascii="仿宋_GB2312" w:eastAsia="仿宋_GB2312"/>
                <w:b/>
                <w:color w:val="000000"/>
                <w:sz w:val="28"/>
                <w:szCs w:val="28"/>
              </w:rPr>
              <w:t>100</w:t>
            </w:r>
          </w:p>
        </w:tc>
        <w:tc>
          <w:tcPr>
            <w:tcW w:w="567" w:type="dxa"/>
            <w:vAlign w:val="center"/>
          </w:tcPr>
          <w:p>
            <w:pPr>
              <w:spacing w:line="300" w:lineRule="exact"/>
              <w:jc w:val="center"/>
              <w:rPr>
                <w:rFonts w:ascii="仿宋_GB2312" w:eastAsia="仿宋_GB2312"/>
                <w:color w:val="000000"/>
                <w:sz w:val="28"/>
                <w:szCs w:val="28"/>
              </w:rPr>
            </w:pPr>
          </w:p>
        </w:tc>
        <w:tc>
          <w:tcPr>
            <w:tcW w:w="540" w:type="dxa"/>
            <w:vAlign w:val="center"/>
          </w:tcPr>
          <w:p>
            <w:pPr>
              <w:spacing w:line="300" w:lineRule="exact"/>
              <w:jc w:val="center"/>
              <w:rPr>
                <w:rFonts w:ascii="仿宋_GB2312" w:eastAsia="仿宋_GB2312"/>
                <w:color w:val="000000"/>
                <w:sz w:val="28"/>
                <w:szCs w:val="28"/>
              </w:rPr>
            </w:pPr>
          </w:p>
        </w:tc>
      </w:tr>
    </w:tbl>
    <w:p>
      <w:pPr>
        <w:widowControl/>
        <w:jc w:val="left"/>
        <w:rPr>
          <w:rFonts w:ascii="仿宋_GB2312" w:eastAsia="仿宋_GB2312"/>
          <w:b/>
          <w:color w:val="000000"/>
          <w:sz w:val="32"/>
          <w:szCs w:val="32"/>
        </w:rPr>
      </w:pPr>
      <w:r>
        <w:rPr>
          <w:rFonts w:ascii="仿宋_GB2312" w:eastAsia="仿宋_GB2312"/>
          <w:b/>
          <w:color w:val="000000"/>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智能巡视小车(D题)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（高年级组）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小车从“开始”处出发，顺时针绕赛道1圈回到原处，绕圈结束后，沿赛道寻找车库，并倒车入库；车库自行准备，具体要求见车库说明。要求如下：</w:t>
      </w:r>
    </w:p>
    <w:p>
      <w:pPr>
        <w:ind w:firstLine="640" w:firstLineChars="200"/>
        <w:jc w:val="center"/>
        <w:rPr>
          <w:rFonts w:ascii="仿宋_GB2312" w:eastAsia="仿宋_GB2312"/>
          <w:sz w:val="32"/>
          <w:szCs w:val="32"/>
        </w:rPr>
      </w:pPr>
      <w:r>
        <w:rPr>
          <w:rFonts w:hint="eastAsia" w:ascii="仿宋_GB2312" w:eastAsia="仿宋_GB2312"/>
          <w:sz w:val="32"/>
          <w:szCs w:val="32"/>
        </w:rPr>
        <w:object>
          <v:shape id="_x0000_i1028" o:spt="75" type="#_x0000_t75" style="height:393.75pt;width:406.9pt;" o:ole="t" filled="f" o:preferrelative="t" stroked="f" coordsize="21600,21600">
            <v:path/>
            <v:fill on="f" focussize="0,0"/>
            <v:stroke on="f" joinstyle="miter"/>
            <v:imagedata r:id="rId12" o:title=""/>
            <o:lock v:ext="edit" aspectratio="f"/>
            <w10:wrap type="none"/>
            <w10:anchorlock/>
          </v:shape>
          <o:OLEObject Type="Embed" ProgID="Visio.Drawing.15" ShapeID="_x0000_i1028" DrawAspect="Content" ObjectID="_1468075728" r:id="rId11">
            <o:LockedField>false</o:LockedField>
          </o:OLEObject>
        </w:object>
      </w:r>
      <w:r>
        <w:rPr>
          <w:rFonts w:hint="eastAsia" w:ascii="仿宋_GB2312" w:eastAsia="仿宋_GB2312"/>
          <w:sz w:val="32"/>
          <w:szCs w:val="32"/>
        </w:rPr>
        <w:t xml:space="preserve">  图G-1 小车赛道图</w:t>
      </w:r>
    </w:p>
    <w:p>
      <w:pPr>
        <w:ind w:firstLine="643" w:firstLineChars="200"/>
        <w:jc w:val="center"/>
        <w:rPr>
          <w:rFonts w:ascii="仿宋_GB2312" w:eastAsia="仿宋_GB2312"/>
          <w:b/>
          <w:bCs/>
          <w:sz w:val="32"/>
          <w:szCs w:val="32"/>
        </w:rPr>
      </w:pPr>
      <w:r>
        <w:rPr>
          <w:rFonts w:hint="eastAsia" w:ascii="仿宋_GB2312" w:eastAsia="仿宋_GB2312"/>
          <w:b/>
          <w:bCs/>
          <w:sz w:val="32"/>
          <w:szCs w:val="32"/>
        </w:rPr>
        <w:drawing>
          <wp:inline distT="0" distB="0" distL="0" distR="0">
            <wp:extent cx="1078230" cy="1180465"/>
            <wp:effectExtent l="0" t="0" r="7620" b="635"/>
            <wp:docPr id="16318523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2338"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078230" cy="1180465"/>
                    </a:xfrm>
                    <a:prstGeom prst="rect">
                      <a:avLst/>
                    </a:prstGeom>
                    <a:noFill/>
                    <a:ln>
                      <a:noFill/>
                    </a:ln>
                    <a:effectLst/>
                  </pic:spPr>
                </pic:pic>
              </a:graphicData>
            </a:graphic>
          </wp:inline>
        </w:drawing>
      </w:r>
    </w:p>
    <w:p>
      <w:pPr>
        <w:spacing w:line="578" w:lineRule="exact"/>
        <w:ind w:firstLine="640" w:firstLineChars="200"/>
        <w:jc w:val="center"/>
        <w:rPr>
          <w:rFonts w:ascii="仿宋_GB2312" w:eastAsia="仿宋_GB2312"/>
          <w:sz w:val="32"/>
          <w:szCs w:val="32"/>
        </w:rPr>
      </w:pPr>
      <w:r>
        <w:rPr>
          <w:rFonts w:hint="eastAsia" w:ascii="仿宋_GB2312" w:eastAsia="仿宋_GB2312"/>
          <w:sz w:val="32"/>
          <w:szCs w:val="32"/>
        </w:rPr>
        <w:t>图G-2可移动车库图</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车库说明</w:t>
      </w:r>
      <w:r>
        <w:rPr>
          <w:rFonts w:hint="eastAsia" w:ascii="仿宋_GB2312" w:eastAsia="仿宋_GB2312"/>
          <w:sz w:val="32"/>
          <w:szCs w:val="32"/>
        </w:rPr>
        <w:t>：可移动车库建议采用A4纸打印，图案见可移动车库图G-2，线宽1.8cm左右（车库大小原则上不超过A4纸大小，特殊情况可自行设计车库大小和车库打印图案）。</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spacing w:line="578" w:lineRule="exact"/>
        <w:ind w:firstLine="640" w:firstLineChars="200"/>
        <w:outlineLvl w:val="0"/>
        <w:rPr>
          <w:rFonts w:hint="eastAsia" w:ascii="仿宋_GB2312" w:hAnsi="黑体" w:eastAsia="仿宋_GB2312"/>
          <w:color w:val="000000"/>
          <w:sz w:val="32"/>
          <w:szCs w:val="32"/>
        </w:rPr>
      </w:pPr>
      <w:r>
        <w:rPr>
          <w:rFonts w:hint="eastAsia" w:ascii="仿宋_GB2312" w:hAnsi="黑体" w:eastAsia="仿宋_GB2312"/>
          <w:color w:val="000000"/>
          <w:sz w:val="32"/>
          <w:szCs w:val="32"/>
        </w:rPr>
        <w:t>1.基本要求</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（1）绕圈行驶：小车自开始线位置顺时针沿赛道行驶（开始线-&gt;A-&gt;B-&gt;C-&gt;D-&gt;开始线），运行1圈后停在起始线位置；</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（2）固定位置入库：选手在图G-1所示“车库”处放置车库，小车从“开始”位置出发沿赛道寻找车库，并倒车入库；</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（3）行驶状态：小车运动流畅，尽量运行在赛道内，轨迹偏移少，耗时短为佳。</w:t>
      </w:r>
    </w:p>
    <w:p>
      <w:pPr>
        <w:spacing w:line="578" w:lineRule="exact"/>
        <w:ind w:firstLine="640" w:firstLineChars="200"/>
        <w:outlineLvl w:val="0"/>
        <w:rPr>
          <w:rFonts w:ascii="仿宋_GB2312" w:eastAsia="仿宋_GB2312"/>
          <w:sz w:val="32"/>
          <w:szCs w:val="32"/>
        </w:rPr>
      </w:pPr>
      <w:r>
        <w:rPr>
          <w:rFonts w:hint="eastAsia" w:ascii="仿宋_GB2312" w:hAnsi="黑体" w:eastAsia="仿宋_GB2312"/>
          <w:color w:val="000000"/>
          <w:sz w:val="32"/>
          <w:szCs w:val="32"/>
        </w:rPr>
        <w:t>2.发挥部分</w:t>
      </w:r>
      <w:r>
        <w:rPr>
          <w:rFonts w:hint="eastAsia" w:ascii="仿宋_GB2312" w:eastAsia="仿宋_GB2312"/>
          <w:sz w:val="32"/>
          <w:szCs w:val="32"/>
        </w:rPr>
        <w:t xml:space="preserve">  </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（4）随机位置入库：车库位置由选手自行摆放，小车从“开始”位置出发沿赛道寻找车库，并倒车入库；</w:t>
      </w:r>
    </w:p>
    <w:p>
      <w:pPr>
        <w:spacing w:line="578" w:lineRule="exact"/>
        <w:ind w:left="420" w:firstLine="640" w:firstLineChars="200"/>
        <w:rPr>
          <w:rFonts w:ascii="仿宋_GB2312" w:eastAsia="仿宋_GB2312"/>
          <w:color w:val="000000"/>
          <w:sz w:val="32"/>
          <w:szCs w:val="32"/>
        </w:rPr>
      </w:pPr>
      <w:r>
        <w:rPr>
          <w:rFonts w:hint="eastAsia" w:ascii="仿宋_GB2312" w:eastAsia="仿宋_GB2312"/>
          <w:sz w:val="32"/>
          <w:szCs w:val="32"/>
        </w:rPr>
        <w:t>（5）最优路径入库：车库位置和朝向由评委在停车区内随机放置，小车从“开始”位置出发寻找车库，并倒车入库，以路径最短为优，</w:t>
      </w:r>
      <w:r>
        <w:rPr>
          <w:rFonts w:hint="eastAsia" w:ascii="仿宋_GB2312" w:eastAsia="仿宋_GB2312"/>
          <w:color w:val="000000"/>
          <w:sz w:val="32"/>
          <w:szCs w:val="32"/>
        </w:rPr>
        <w:t>寻找车库和入库不受赛道限制。</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（6）人机界面：具有良好的人机界面，可适当添加显示等辅助功能，运行过程中能对时间、速度、路程等参数进行记录；启动和停止时能给出声音等提示；选手也可以增加其他实用功能。</w:t>
      </w:r>
    </w:p>
    <w:p>
      <w:pPr>
        <w:spacing w:line="578" w:lineRule="exact"/>
        <w:ind w:firstLine="640" w:firstLineChars="200"/>
        <w:rPr>
          <w:rFonts w:ascii="仿宋_GB2312" w:eastAsia="仿宋_GB2312"/>
          <w:sz w:val="32"/>
          <w:szCs w:val="32"/>
        </w:rPr>
      </w:pPr>
    </w:p>
    <w:p>
      <w:pPr>
        <w:spacing w:line="578" w:lineRule="exact"/>
        <w:rPr>
          <w:rFonts w:hint="eastAsia" w:ascii="楷体" w:hAnsi="楷体" w:eastAsia="楷体" w:cs="黑体"/>
          <w:b/>
          <w:sz w:val="32"/>
          <w:szCs w:val="32"/>
        </w:rPr>
      </w:pPr>
      <w:r>
        <w:rPr>
          <w:rFonts w:hint="eastAsia" w:ascii="楷体" w:hAnsi="楷体" w:eastAsia="楷体" w:cs="黑体"/>
          <w:b/>
          <w:sz w:val="32"/>
          <w:szCs w:val="32"/>
        </w:rPr>
        <w:t xml:space="preserve">三、说明  </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（1）测试现场不提供赛道，需学生自行准备，也可多人共用赛道；</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（2）赛道尺寸：赛道尺寸为180*180cm，赛道颜色和宽度不限定（题目中1.8cm左右只是推荐线宽）；赛道图中的文字是说明用，制作的赛道中不需要有文字；</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 xml:space="preserve">（3）每阶段行动结束后，可以停止适当时间并给出一定提示； </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（4）行驶过程中，路径规划合理、耗时短、停靠准确为衡量指标；</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（5）若小车功能受限无法倒车入库，也可选择开车前进入库；</w:t>
      </w:r>
    </w:p>
    <w:p>
      <w:pPr>
        <w:spacing w:line="578" w:lineRule="exact"/>
        <w:ind w:left="420" w:firstLine="640" w:firstLineChars="200"/>
        <w:rPr>
          <w:rFonts w:ascii="仿宋_GB2312" w:eastAsia="仿宋_GB2312"/>
          <w:sz w:val="32"/>
          <w:szCs w:val="32"/>
        </w:rPr>
      </w:pPr>
      <w:r>
        <w:rPr>
          <w:rFonts w:hint="eastAsia" w:ascii="仿宋_GB2312" w:eastAsia="仿宋_GB2312"/>
          <w:sz w:val="32"/>
          <w:szCs w:val="32"/>
        </w:rPr>
        <w:t>（6）低年级学生可以只做</w:t>
      </w:r>
      <w:r>
        <w:rPr>
          <w:rFonts w:hint="eastAsia" w:ascii="仿宋_GB2312" w:eastAsia="仿宋_GB2312"/>
          <w:bCs/>
          <w:sz w:val="32"/>
          <w:szCs w:val="32"/>
        </w:rPr>
        <w:t>“基本要求”，“发挥部分”未完成，可正常参赛和获奖。</w:t>
      </w:r>
      <w:r>
        <w:rPr>
          <w:rFonts w:hint="eastAsia" w:ascii="仿宋_GB2312" w:eastAsia="仿宋_GB2312"/>
          <w:sz w:val="32"/>
          <w:szCs w:val="32"/>
        </w:rPr>
        <w:t>高年级同学需部分或全部完成“发挥部分”功能，同时鼓励低年级学生适当尝试完成高年级的竞赛任务。</w:t>
      </w: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 xml:space="preserve">    </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报告要求</w:t>
            </w:r>
          </w:p>
          <w:p>
            <w:pPr>
              <w:spacing w:line="300" w:lineRule="exact"/>
              <w:jc w:val="center"/>
              <w:rPr>
                <w:rFonts w:ascii="仿宋_GB2312" w:eastAsia="仿宋_GB2312"/>
                <w:sz w:val="28"/>
                <w:szCs w:val="28"/>
              </w:rPr>
            </w:pPr>
            <w:r>
              <w:rPr>
                <w:rFonts w:hint="eastAsia" w:ascii="仿宋_GB2312" w:eastAsia="仿宋_GB2312"/>
                <w:sz w:val="28"/>
                <w:szCs w:val="28"/>
              </w:rPr>
              <w:t>（20分）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设计与总结报告：方案比较、设计论证、理论分析、电路图、实施方案等。</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（55分）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完成第（1）项绕圈行驶</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完成第（2）项固定位置入库</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完成第（3）项良好行驶状态</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（25分）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完成第（4）项随机位置入库</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完成第（5）项最优位置入库</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完成第（6）项人机界面</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总分</w:t>
            </w:r>
          </w:p>
        </w:tc>
        <w:tc>
          <w:tcPr>
            <w:tcW w:w="5547" w:type="dxa"/>
          </w:tcPr>
          <w:p>
            <w:pPr>
              <w:spacing w:line="300" w:lineRule="exact"/>
              <w:rPr>
                <w:rFonts w:ascii="仿宋_GB2312" w:eastAsia="仿宋_GB2312"/>
                <w:sz w:val="28"/>
                <w:szCs w:val="28"/>
              </w:rPr>
            </w:pP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100</w:t>
            </w:r>
          </w:p>
        </w:tc>
      </w:tr>
    </w:tbl>
    <w:p>
      <w:pPr>
        <w:spacing w:line="578" w:lineRule="exact"/>
        <w:ind w:firstLine="643" w:firstLineChars="200"/>
        <w:rPr>
          <w:rFonts w:ascii="仿宋_GB2312" w:eastAsia="仿宋_GB2312"/>
          <w:b/>
          <w:sz w:val="32"/>
          <w:szCs w:val="32"/>
        </w:rPr>
        <w:sectPr>
          <w:type w:val="continuous"/>
          <w:pgSz w:w="11906" w:h="16838"/>
          <w:pgMar w:top="1440" w:right="1800" w:bottom="1440" w:left="1800" w:header="851" w:footer="992" w:gutter="0"/>
          <w:cols w:space="720" w:num="1"/>
          <w:docGrid w:type="lines" w:linePitch="312" w:charSpace="0"/>
        </w:sectPr>
      </w:pPr>
    </w:p>
    <w:p>
      <w:pPr>
        <w:widowControl/>
        <w:jc w:val="left"/>
        <w:rPr>
          <w:rFonts w:hint="eastAsia" w:ascii="楷体" w:hAnsi="楷体" w:eastAsia="楷体" w:cs="黑体"/>
          <w:b/>
          <w:sz w:val="32"/>
          <w:szCs w:val="32"/>
        </w:rPr>
      </w:pPr>
      <w:r>
        <w:rPr>
          <w:rFonts w:hint="eastAsia" w:ascii="楷体" w:hAnsi="楷体" w:eastAsia="楷体" w:cs="黑体"/>
          <w:b/>
          <w:sz w:val="32"/>
          <w:szCs w:val="32"/>
        </w:rPr>
        <w:br w:type="page"/>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五、测试记录与评分表（智能巡视小车）</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20" w:beforeLines="50" w:after="120"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85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67"/>
        <w:gridCol w:w="1198"/>
        <w:gridCol w:w="3543"/>
        <w:gridCol w:w="1560"/>
        <w:gridCol w:w="850"/>
        <w:gridCol w:w="567"/>
        <w:gridCol w:w="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类别</w:t>
            </w: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测试项</w:t>
            </w:r>
          </w:p>
        </w:tc>
        <w:tc>
          <w:tcPr>
            <w:tcW w:w="3543"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测试条件与技术要求</w:t>
            </w:r>
          </w:p>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评分细则</w:t>
            </w:r>
          </w:p>
        </w:tc>
        <w:tc>
          <w:tcPr>
            <w:tcW w:w="156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实测记录</w:t>
            </w: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c>
          <w:tcPr>
            <w:tcW w:w="567"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得分</w:t>
            </w:r>
          </w:p>
        </w:tc>
        <w:tc>
          <w:tcPr>
            <w:tcW w:w="50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45" w:hRule="atLeast"/>
          <w:tblHeader/>
        </w:trPr>
        <w:tc>
          <w:tcPr>
            <w:tcW w:w="367" w:type="dxa"/>
            <w:tcMar>
              <w:top w:w="150" w:type="dxa"/>
              <w:left w:w="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报告要求</w:t>
            </w: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sz w:val="28"/>
                <w:szCs w:val="28"/>
              </w:rPr>
              <w:t>设计总结报告</w:t>
            </w:r>
          </w:p>
        </w:tc>
        <w:tc>
          <w:tcPr>
            <w:tcW w:w="3543"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sz w:val="28"/>
                <w:szCs w:val="28"/>
              </w:rPr>
              <w:t>方案比较与论证7分；理论分析4分；电路图/系统框图3分；实施方案3分；测试数据与总结3分。缺项按比例扣分；抄袭或与实物不符记0分。</w:t>
            </w:r>
          </w:p>
        </w:tc>
        <w:tc>
          <w:tcPr>
            <w:tcW w:w="156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20</w:t>
            </w:r>
          </w:p>
        </w:tc>
        <w:tc>
          <w:tcPr>
            <w:tcW w:w="567"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p>
        </w:tc>
        <w:tc>
          <w:tcPr>
            <w:tcW w:w="50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基本要求</w:t>
            </w: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sz w:val="28"/>
                <w:szCs w:val="28"/>
              </w:rPr>
              <w:t>（1）绕圈行驶</w:t>
            </w:r>
          </w:p>
        </w:tc>
        <w:tc>
          <w:tcPr>
            <w:tcW w:w="3543"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完成绕圈20分；停在起始线区域并停稳5分；全程无人工干预5分。</w:t>
            </w:r>
          </w:p>
        </w:tc>
        <w:tc>
          <w:tcPr>
            <w:tcW w:w="156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30</w:t>
            </w:r>
          </w:p>
        </w:tc>
        <w:tc>
          <w:tcPr>
            <w:tcW w:w="567"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p>
        </w:tc>
        <w:tc>
          <w:tcPr>
            <w:tcW w:w="500"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jc w:val="center"/>
              <w:rPr>
                <w:rFonts w:ascii="仿宋_GB2312" w:eastAsia="仿宋_GB2312"/>
                <w:sz w:val="28"/>
                <w:szCs w:val="28"/>
              </w:rPr>
            </w:pP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（2）固定位置入库</w:t>
            </w:r>
          </w:p>
        </w:tc>
        <w:tc>
          <w:tcPr>
            <w:tcW w:w="3543"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自动寻找/识别车库并到达库前4分；成功入库6分；入库后车身大部分在库内且姿态合理3分；全过程无人工干预2分。</w:t>
            </w:r>
          </w:p>
          <w:p>
            <w:pPr>
              <w:snapToGrid w:val="0"/>
              <w:spacing w:line="300" w:lineRule="exact"/>
              <w:rPr>
                <w:rFonts w:ascii="仿宋_GB2312" w:eastAsia="仿宋_GB2312"/>
                <w:sz w:val="28"/>
                <w:szCs w:val="28"/>
              </w:rPr>
            </w:pPr>
            <w:r>
              <w:rPr>
                <w:rFonts w:hint="eastAsia" w:ascii="仿宋_GB2312" w:eastAsia="仿宋_GB2312"/>
                <w:sz w:val="28"/>
                <w:szCs w:val="28"/>
              </w:rPr>
              <w:t>压线扣2分。</w:t>
            </w:r>
          </w:p>
        </w:tc>
        <w:tc>
          <w:tcPr>
            <w:tcW w:w="156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15</w:t>
            </w:r>
          </w:p>
        </w:tc>
        <w:tc>
          <w:tcPr>
            <w:tcW w:w="567"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jc w:val="center"/>
              <w:rPr>
                <w:rFonts w:ascii="仿宋_GB2312" w:eastAsia="仿宋_GB2312"/>
                <w:color w:val="0F1115"/>
                <w:sz w:val="28"/>
                <w:szCs w:val="28"/>
              </w:rPr>
            </w:pP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（3）行驶状态</w:t>
            </w:r>
          </w:p>
        </w:tc>
        <w:tc>
          <w:tcPr>
            <w:tcW w:w="3543"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按运动流畅、轨迹合理、耗时短、启停平稳分档：优9—10分；良7—8分；中5—6分；差0—4分。</w:t>
            </w:r>
          </w:p>
        </w:tc>
        <w:tc>
          <w:tcPr>
            <w:tcW w:w="156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850" w:type="dxa"/>
            <w:tcMar>
              <w:top w:w="150" w:type="dxa"/>
              <w:left w:w="240" w:type="dxa"/>
              <w:bottom w:w="150" w:type="dxa"/>
              <w:right w:w="240" w:type="dxa"/>
            </w:tcMar>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c>
          <w:tcPr>
            <w:tcW w:w="567"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b/>
                <w:bCs/>
                <w:sz w:val="28"/>
                <w:szCs w:val="28"/>
              </w:rPr>
              <w:t>发挥部分</w:t>
            </w: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（4）随机位置入库</w:t>
            </w:r>
          </w:p>
        </w:tc>
        <w:tc>
          <w:tcPr>
            <w:tcW w:w="3543"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自动寻找/识别车库并到达库前4分；成功入库3分；入库后车身大部分在库内且姿态合理2分；全过程无人工干预1分。</w:t>
            </w:r>
          </w:p>
          <w:p>
            <w:pPr>
              <w:snapToGrid w:val="0"/>
              <w:spacing w:line="300" w:lineRule="exact"/>
              <w:rPr>
                <w:rFonts w:ascii="仿宋_GB2312" w:eastAsia="仿宋_GB2312"/>
                <w:sz w:val="28"/>
                <w:szCs w:val="28"/>
              </w:rPr>
            </w:pPr>
            <w:r>
              <w:rPr>
                <w:rFonts w:hint="eastAsia" w:ascii="仿宋_GB2312" w:eastAsia="仿宋_GB2312"/>
                <w:sz w:val="28"/>
                <w:szCs w:val="28"/>
              </w:rPr>
              <w:t>压线扣1分。</w:t>
            </w:r>
          </w:p>
        </w:tc>
        <w:tc>
          <w:tcPr>
            <w:tcW w:w="156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10</w:t>
            </w:r>
          </w:p>
        </w:tc>
        <w:tc>
          <w:tcPr>
            <w:tcW w:w="567"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jc w:val="center"/>
              <w:rPr>
                <w:rFonts w:ascii="仿宋_GB2312" w:eastAsia="仿宋_GB2312"/>
                <w:color w:val="0F1115"/>
                <w:sz w:val="28"/>
                <w:szCs w:val="28"/>
              </w:rPr>
            </w:pP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（5）最优路径入库</w:t>
            </w:r>
          </w:p>
        </w:tc>
        <w:tc>
          <w:tcPr>
            <w:tcW w:w="3543"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自动寻找/识别车库并到达库前3分，以路径最短为优；成功入库1分；入库后车身大部分在库内且姿态合理1分。</w:t>
            </w:r>
          </w:p>
        </w:tc>
        <w:tc>
          <w:tcPr>
            <w:tcW w:w="156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5</w:t>
            </w:r>
          </w:p>
        </w:tc>
        <w:tc>
          <w:tcPr>
            <w:tcW w:w="567"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jc w:val="center"/>
              <w:rPr>
                <w:rFonts w:ascii="仿宋_GB2312" w:eastAsia="仿宋_GB2312"/>
                <w:color w:val="0F1115"/>
                <w:sz w:val="28"/>
                <w:szCs w:val="28"/>
              </w:rPr>
            </w:pP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（6）人机界面</w:t>
            </w:r>
          </w:p>
        </w:tc>
        <w:tc>
          <w:tcPr>
            <w:tcW w:w="3543"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人机界面良好、显示清晰、操作方便4分；能记录/显示时间、速度、路程等参数4分；启动和停止有声音等提示2分。</w:t>
            </w:r>
          </w:p>
        </w:tc>
        <w:tc>
          <w:tcPr>
            <w:tcW w:w="156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850"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10</w:t>
            </w:r>
          </w:p>
        </w:tc>
        <w:tc>
          <w:tcPr>
            <w:tcW w:w="567"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jc w:val="center"/>
              <w:rPr>
                <w:rFonts w:ascii="仿宋_GB2312" w:eastAsia="仿宋_GB2312"/>
                <w:color w:val="0F1115"/>
                <w:sz w:val="28"/>
                <w:szCs w:val="28"/>
              </w:rPr>
            </w:pPr>
          </w:p>
        </w:tc>
        <w:tc>
          <w:tcPr>
            <w:tcW w:w="1198"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p>
        </w:tc>
        <w:tc>
          <w:tcPr>
            <w:tcW w:w="3543"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1560" w:type="dxa"/>
            <w:tcMar>
              <w:top w:w="150" w:type="dxa"/>
              <w:left w:w="240" w:type="dxa"/>
              <w:bottom w:w="150" w:type="dxa"/>
              <w:right w:w="240" w:type="dxa"/>
            </w:tcMar>
            <w:vAlign w:val="center"/>
          </w:tcPr>
          <w:p>
            <w:pPr>
              <w:spacing w:line="300" w:lineRule="exact"/>
              <w:rPr>
                <w:rFonts w:ascii="仿宋_GB2312" w:eastAsia="仿宋_GB2312"/>
                <w:b/>
                <w:color w:val="0F1115"/>
                <w:sz w:val="28"/>
                <w:szCs w:val="28"/>
              </w:rPr>
            </w:pPr>
            <w:r>
              <w:rPr>
                <w:rFonts w:hint="eastAsia" w:ascii="仿宋_GB2312" w:eastAsia="仿宋_GB2312"/>
                <w:b/>
                <w:color w:val="0F1115"/>
                <w:sz w:val="28"/>
                <w:szCs w:val="28"/>
              </w:rPr>
              <w:t>合计：</w:t>
            </w:r>
          </w:p>
        </w:tc>
        <w:tc>
          <w:tcPr>
            <w:tcW w:w="850"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r>
              <w:rPr>
                <w:rFonts w:hint="eastAsia" w:ascii="仿宋_GB2312" w:eastAsia="仿宋_GB2312"/>
                <w:color w:val="0F1115"/>
                <w:sz w:val="24"/>
              </w:rPr>
              <w:t>100</w:t>
            </w:r>
          </w:p>
        </w:tc>
        <w:tc>
          <w:tcPr>
            <w:tcW w:w="567" w:type="dxa"/>
            <w:tcMar>
              <w:top w:w="150" w:type="dxa"/>
              <w:left w:w="240" w:type="dxa"/>
              <w:bottom w:w="150" w:type="dxa"/>
              <w:right w:w="240" w:type="dxa"/>
            </w:tcMar>
            <w:vAlign w:val="center"/>
          </w:tcPr>
          <w:p>
            <w:pPr>
              <w:spacing w:line="300" w:lineRule="exact"/>
              <w:jc w:val="center"/>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center"/>
              <w:rPr>
                <w:rFonts w:ascii="仿宋_GB2312" w:eastAsia="仿宋_GB2312"/>
                <w:sz w:val="28"/>
                <w:szCs w:val="28"/>
              </w:rPr>
            </w:pPr>
          </w:p>
        </w:tc>
      </w:tr>
    </w:tbl>
    <w:p>
      <w:pPr>
        <w:spacing w:line="578" w:lineRule="exact"/>
        <w:ind w:firstLine="640" w:firstLineChars="200"/>
        <w:jc w:val="center"/>
        <w:rPr>
          <w:rFonts w:ascii="仿宋_GB2312" w:eastAsia="仿宋_GB2312"/>
          <w:sz w:val="32"/>
          <w:szCs w:val="32"/>
        </w:rPr>
      </w:pPr>
    </w:p>
    <w:p>
      <w:pPr>
        <w:spacing w:line="578" w:lineRule="exact"/>
        <w:ind w:firstLine="640" w:firstLineChars="200"/>
        <w:jc w:val="center"/>
        <w:rPr>
          <w:rFonts w:ascii="仿宋_GB2312" w:eastAsia="仿宋_GB2312"/>
          <w:sz w:val="32"/>
          <w:szCs w:val="32"/>
        </w:rPr>
      </w:pPr>
    </w:p>
    <w:p>
      <w:pPr>
        <w:widowControl/>
        <w:jc w:val="left"/>
        <w:rPr>
          <w:rFonts w:ascii="仿宋_GB2312" w:eastAsia="仿宋_GB2312"/>
          <w:sz w:val="32"/>
          <w:szCs w:val="32"/>
        </w:rPr>
      </w:pPr>
      <w:r>
        <w:rPr>
          <w:rFonts w:ascii="仿宋_GB2312" w:eastAsia="仿宋_GB2312"/>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多功能无线充电蓝牙音响（E题）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（高年级组）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设计并制作一台多功能无线充电蓝牙音响（以下简称“装置”），系统结构如图1、图2所示。装置集成蓝牙音频播放、Qi 标准无线充电、三档触摸夜灯、时钟与闹铃、FM 收音、锂电池供电与 Type-C 充电等功能，并具备可支撑手机的机械支架结构。要求上述全部功能在同一台样机上实现，由参赛队自行设计的控制主板统一管理与供电，装置既能外接 Type-C 电源工作，也能由内置锂电池独立工作。</w:t>
      </w:r>
    </w:p>
    <w:p>
      <w:pPr>
        <w:ind w:firstLine="640" w:firstLineChars="200"/>
        <w:jc w:val="center"/>
        <w:rPr>
          <w:rFonts w:ascii="仿宋_GB2312" w:eastAsia="仿宋_GB2312"/>
          <w:sz w:val="32"/>
          <w:szCs w:val="32"/>
        </w:rPr>
      </w:pPr>
      <w:r>
        <w:rPr>
          <w:rFonts w:hint="eastAsia" w:ascii="仿宋_GB2312" w:eastAsia="仿宋_GB2312"/>
          <w:sz w:val="32"/>
          <w:szCs w:val="32"/>
        </w:rPr>
        <w:drawing>
          <wp:inline distT="0" distB="0" distL="114300" distR="114300">
            <wp:extent cx="5399405" cy="2699385"/>
            <wp:effectExtent l="0" t="0" r="10795" b="18415"/>
            <wp:docPr id="20720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21796" name="Picture 1"/>
                    <pic:cNvPicPr>
                      <a:picLocks noChangeAspect="1"/>
                    </pic:cNvPicPr>
                  </pic:nvPicPr>
                  <pic:blipFill>
                    <a:blip r:embed="rId14"/>
                    <a:stretch>
                      <a:fillRect/>
                    </a:stretch>
                  </pic:blipFill>
                  <pic:spPr>
                    <a:xfrm>
                      <a:off x="0" y="0"/>
                      <a:ext cx="5400000" cy="2700000"/>
                    </a:xfrm>
                    <a:prstGeom prst="rect">
                      <a:avLst/>
                    </a:prstGeom>
                  </pic:spPr>
                </pic:pic>
              </a:graphicData>
            </a:graphic>
          </wp:inline>
        </w:drawing>
      </w:r>
    </w:p>
    <w:p>
      <w:pPr>
        <w:spacing w:after="160" w:line="578" w:lineRule="exact"/>
        <w:ind w:firstLine="640" w:firstLineChars="200"/>
        <w:jc w:val="center"/>
        <w:rPr>
          <w:rFonts w:ascii="仿宋_GB2312" w:eastAsia="仿宋_GB2312"/>
          <w:sz w:val="32"/>
          <w:szCs w:val="32"/>
        </w:rPr>
      </w:pPr>
      <w:r>
        <w:rPr>
          <w:rFonts w:hint="eastAsia" w:ascii="仿宋_GB2312" w:eastAsia="仿宋_GB2312"/>
          <w:sz w:val="32"/>
          <w:szCs w:val="32"/>
        </w:rPr>
        <w:t>图1  系统结构框图</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1. 基本要求</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（1）蓝牙音频播放：装置上电后进入蓝牙配对状态，可被手机搜索并连接（蓝牙名称须包含参赛队号，便于识别）。由手机播放现场指定的 1kHz 正弦测试音源，装置音量调至最大且功放输出无明显削波。要求在距扬声器出声面正前方 1.0m 处，A 计权声压级不小于 70dB（测试环境本底声压级不高于 55dB）；蓝牙断开 5s 后，扬声器端残余输出噪声电压峰峰值不大于 200mV。</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（2）时钟与闹铃：装置具有实时时钟并以数字方式显示“时：分”。与标准时间比对，连续运行不少于 10min，计时误差绝对值不大于 1s；断开外部电源 5min 后重新上电，时钟仍保持正确（误差不大于 5s）。可通过按键设置闹铃时间，到设定时刻装置发声不少于 30s，并可通过按键关闭闹铃或进入 5min 贪睡。</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（3）无线充电：装置面板上标定出无线充电区域（面积不小于 50mm×50mm）。将现场提供的标准 Qi 接收器（输出 5V）置于该区域中心，接收器输出端接电子负载并设置为 2A 恒流。要求接收器输出电压稳定在 5V±0.25V 且能持续充电不少于 60s（即接收功率不小于 10W）；装置输入端功率不大于 14.5W（即系统效率不低于 70%）；移去接收器后 5s 内发射自动停止，装置输入功率不大于 0.5W。</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（4）锂电池供电与 Type-C 充电：装置内置标称容量 1800mAh（允许 ±10%）的锂电池（须带保护板），可通过 Type-C 接口由 5V 电源充电。要求充电过程中电池端充电电流不小于 1A；电池电压达到 4.2V±0.05V 后自动停止充电，截止后电池端电流不大于 0.1A；断开外部电源、由电池供电并播放蓝牙音乐时，从电池吸取的电流不大于 0.8A（按可用容量 90% 折算，续航不少于 2h）；整机待机（关闭全部音频与夜灯功能）电流不大于 50mA。</w:t>
      </w:r>
    </w:p>
    <w:p>
      <w:pPr>
        <w:spacing w:before="80" w:after="80" w:line="578" w:lineRule="exact"/>
        <w:ind w:firstLine="640" w:firstLineChars="200"/>
        <w:rPr>
          <w:rFonts w:ascii="仿宋_GB2312" w:eastAsia="仿宋_GB2312"/>
          <w:sz w:val="32"/>
          <w:szCs w:val="32"/>
        </w:rPr>
      </w:pPr>
      <w:r>
        <w:rPr>
          <w:rFonts w:hint="eastAsia" w:ascii="仿宋_GB2312" w:eastAsia="仿宋_GB2312"/>
          <w:sz w:val="32"/>
          <w:szCs w:val="32"/>
        </w:rPr>
        <w:t>2. 发挥部分</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（5）FM 收音机：装置具备 FM 收音功能，接收频率范围 87.5MHz～108MHz，具有自动搜台功能并可存储不少于 5 个电台。由现场调频信号源提供指定载频（87.5～108MHz 内）的调频信号（频偏 ±75kHz，调制信号为 1kHz 正弦），要求装置能调谐至该频率并正常解调，音频输出端信号频率与调制信号一致（相对误差不大于 2%）、波形无明显失真；装置正确显示当前接收频率，显示误差不大于 0.1MHz。</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（6）三档触摸夜灯：装置具有触摸式夜灯，轻触可在“关→低→中→高→关”之间循环切换。要求三档照度依次递增且区分明显，在夜灯出光面正前方沿光轴 20cm 处用照度计测量，三档照度分别不小于 30lx、80lx、150lx；夜灯采用 PWM 调光，PWM 频率不小于 1kHz（示波器测量），无可见频闪。</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（7）机械支架结构：装置具备可支撑手机的机械支架。要求支架可在收起与展开两种状态间可靠切换；展开后可将现场提供的测试手机（约 200g）稳固支撑并保持 1min，不得滑移、倾倒或产生永久变形；支架倾角可调且不少于 3 档，每档可自锁，承载后角度变化不大于 3°；手机置于支架上时仍能正常进行无线充电（接收功率不小于 9W）。</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（8）低功耗休眠与一键唤醒：装置在无操作 3min 后自动进入休眠模式（关闭显示背光、夜灯与音频输出，仅时钟继续走时）。休眠状态下整机电流不大于 30mA；按任意键（或指定唤醒键）后 1s 内唤醒并恢复时钟显示；唤醒后已建立的蓝牙连接不中断。</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（9）状态显示与联动：装置具有显示屏（或 LED 指示），能正确显示：当前时间、FM 接收频率、蓝牙连接状态、电池电量、夜灯档位、充电状态，共 6 项信息；其中电池电量显示与由实测电池电压折算的电量的偏差不大于 10%。装置应能根据工作状态自动切换显示内容（如播放蓝牙音乐时优先显示蓝牙状态）。</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（10）其它发挥部分。</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三、说明</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（1）允许使用成品功能模块（蓝牙音频接收/解码模块、FM 收音模块、无线充电发射模块、锂电池电芯及保护板等），但装置的充放电管理与电源分配电路、控制主板（含 MCU、实时时钟、显示、按键与触摸检测及与各模块的接口电路）须由参赛队自行设计制作，并形成明确属于自制的电路板；严禁使用成品整机或将成品音响拆解后改装参赛，一经发现取消该项测试资格。</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（2）装置的结构与外观件须自行设计加工（允许 3D 打印、激光切割、CNC、钣金等工艺），不得直接采用成品音响外壳。整机外形尺寸（收起支架状态）不大于 250mm×150mm×120mm，整机质量不大于 1.5kg。</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（3）无线充电测试使用现场提供的标准 Qi 接收器（5V 输出）与电子负载；接收功率按 P=UI 计算，接收器放置位置以面板标定区域中心为准。若参赛队自带接收器，须经测评人员确认后方可使用。</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（4）声压级测试在普通实验室环境进行，声级计设置为 A 计权；测试前记录环境本底声压级，要求本底不高于 55dB(A)。播放音源为现场提供的 1kHz 正弦音频文件（0dBFS），手机端音量置于最大。</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（5）FM 测试信号由现场调频信号源或 FM 发射模块提供；参赛队自备的接收天线不计入外形尺寸限制。</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（6）照度测试：照度计探头置于夜灯出光面正前方沿光轴 20cm 处，测试环境照度应低于 5lx。</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（7）装置由 Type-C 接口经 5V 直流电源供电，测试用直流电源由现场提供（5V，最大输出 3A）；涉及电池安全的改装（如拆除或短接保护板）不予测试。</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（8）所有功能须在同一台样机上实现，不得为不同功能分别提供多台独立装置或独立电源。</w:t>
      </w:r>
    </w:p>
    <w:p>
      <w:pPr>
        <w:spacing w:after="80" w:line="578" w:lineRule="exact"/>
        <w:ind w:firstLine="640" w:firstLineChars="200"/>
        <w:rPr>
          <w:rFonts w:ascii="仿宋_GB2312" w:eastAsia="仿宋_GB2312"/>
          <w:sz w:val="32"/>
          <w:szCs w:val="32"/>
        </w:rPr>
      </w:pPr>
      <w:r>
        <w:rPr>
          <w:rFonts w:hint="eastAsia" w:ascii="仿宋_GB2312" w:eastAsia="仿宋_GB2312"/>
          <w:sz w:val="32"/>
          <w:szCs w:val="32"/>
        </w:rPr>
        <w:t>（9）每项测试最多进行 2 次，取较好的一次记入成绩；参赛队须在 5 分钟内完成该项测试的准备与接线，测试全程由参赛队自行操作仪器。</w:t>
      </w:r>
    </w:p>
    <w:p>
      <w:pPr>
        <w:ind w:firstLine="640" w:firstLineChars="200"/>
        <w:jc w:val="center"/>
        <w:rPr>
          <w:rFonts w:ascii="仿宋_GB2312" w:eastAsia="仿宋_GB2312"/>
          <w:sz w:val="32"/>
          <w:szCs w:val="32"/>
        </w:rPr>
      </w:pPr>
      <w:r>
        <w:rPr>
          <w:rFonts w:hint="eastAsia" w:ascii="仿宋_GB2312" w:eastAsia="仿宋_GB2312"/>
          <w:sz w:val="32"/>
          <w:szCs w:val="32"/>
        </w:rPr>
        <w:drawing>
          <wp:inline distT="0" distB="0" distL="114300" distR="114300">
            <wp:extent cx="4679950" cy="2682240"/>
            <wp:effectExtent l="0" t="0" r="1905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680000" cy="2682439"/>
                    </a:xfrm>
                    <a:prstGeom prst="rect">
                      <a:avLst/>
                    </a:prstGeom>
                  </pic:spPr>
                </pic:pic>
              </a:graphicData>
            </a:graphic>
          </wp:inline>
        </w:drawing>
      </w:r>
    </w:p>
    <w:p>
      <w:pPr>
        <w:spacing w:after="160" w:line="578" w:lineRule="exact"/>
        <w:ind w:firstLine="640" w:firstLineChars="200"/>
        <w:jc w:val="center"/>
        <w:rPr>
          <w:rFonts w:ascii="仿宋_GB2312" w:eastAsia="仿宋_GB2312"/>
          <w:sz w:val="32"/>
          <w:szCs w:val="32"/>
        </w:rPr>
      </w:pPr>
      <w:r>
        <w:rPr>
          <w:rFonts w:hint="eastAsia" w:ascii="仿宋_GB2312" w:eastAsia="仿宋_GB2312"/>
          <w:sz w:val="32"/>
          <w:szCs w:val="32"/>
        </w:rPr>
        <w:t>图2  结构与功能布局示意（侧视）</w:t>
      </w: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953"/>
        <w:gridCol w:w="31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shd w:val="clear" w:color="auto" w:fill="F2F2F2"/>
            <w:vAlign w:val="center"/>
          </w:tcPr>
          <w:p>
            <w:pPr>
              <w:spacing w:before="20" w:after="20"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3118" w:type="dxa"/>
            <w:shd w:val="clear" w:color="auto" w:fill="F2F2F2"/>
            <w:vAlign w:val="center"/>
          </w:tcPr>
          <w:p>
            <w:pPr>
              <w:spacing w:before="20" w:after="20"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118" w:type="dxa"/>
            <w:gridSpan w:val="2"/>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基本要求（40分）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完成第（1）项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完成第（2）项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完成第（3）项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完成第（4）项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118" w:type="dxa"/>
            <w:gridSpan w:val="2"/>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发挥部分（60分）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完成第（5）项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完成第（6）项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完成第（7）项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完成第（8）项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完成第（9）项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完成第（10）项</w:t>
            </w:r>
          </w:p>
        </w:tc>
        <w:tc>
          <w:tcPr>
            <w:tcW w:w="3118"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953"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总分</w:t>
            </w:r>
          </w:p>
        </w:tc>
        <w:tc>
          <w:tcPr>
            <w:tcW w:w="3118"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100</w:t>
            </w:r>
          </w:p>
        </w:tc>
      </w:tr>
    </w:tbl>
    <w:p>
      <w:pPr>
        <w:spacing w:line="578" w:lineRule="exact"/>
        <w:ind w:firstLine="640" w:firstLineChars="200"/>
        <w:rPr>
          <w:rFonts w:ascii="仿宋_GB2312" w:eastAsia="仿宋_GB2312"/>
          <w:sz w:val="32"/>
          <w:szCs w:val="32"/>
        </w:rPr>
        <w:sectPr>
          <w:type w:val="continuous"/>
          <w:pgSz w:w="11906" w:h="16838"/>
          <w:pgMar w:top="1134" w:right="1247" w:bottom="1134" w:left="1247" w:header="720" w:footer="720" w:gutter="0"/>
          <w:cols w:space="720" w:num="1"/>
          <w:docGrid w:linePitch="360" w:charSpace="0"/>
        </w:sectPr>
      </w:pPr>
    </w:p>
    <w:p>
      <w:pPr>
        <w:widowControl/>
        <w:jc w:val="left"/>
        <w:rPr>
          <w:rFonts w:hint="eastAsia" w:ascii="楷体" w:hAnsi="楷体" w:eastAsia="楷体" w:cs="黑体"/>
          <w:b/>
          <w:sz w:val="32"/>
          <w:szCs w:val="32"/>
        </w:rPr>
      </w:pPr>
      <w:r>
        <w:rPr>
          <w:rFonts w:hint="eastAsia" w:ascii="楷体" w:hAnsi="楷体" w:eastAsia="楷体" w:cs="黑体"/>
          <w:b/>
          <w:sz w:val="32"/>
          <w:szCs w:val="32"/>
        </w:rPr>
        <w:br w:type="page"/>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五、测试记录与评分表（多功能无线充电蓝牙音响）</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28"/>
        <w:gridCol w:w="984"/>
        <w:gridCol w:w="1515"/>
        <w:gridCol w:w="1862"/>
        <w:gridCol w:w="1881"/>
        <w:gridCol w:w="651"/>
        <w:gridCol w:w="427"/>
        <w:gridCol w:w="47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类别</w:t>
            </w:r>
          </w:p>
        </w:tc>
        <w:tc>
          <w:tcPr>
            <w:tcW w:w="984"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测试项</w:t>
            </w:r>
          </w:p>
        </w:tc>
        <w:tc>
          <w:tcPr>
            <w:tcW w:w="1515"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测试条件与技术要求</w:t>
            </w:r>
          </w:p>
        </w:tc>
        <w:tc>
          <w:tcPr>
            <w:tcW w:w="1862"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评分细则</w:t>
            </w:r>
          </w:p>
        </w:tc>
        <w:tc>
          <w:tcPr>
            <w:tcW w:w="1881"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实测记录</w:t>
            </w:r>
          </w:p>
        </w:tc>
        <w:tc>
          <w:tcPr>
            <w:tcW w:w="651"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分值</w:t>
            </w:r>
          </w:p>
        </w:tc>
        <w:tc>
          <w:tcPr>
            <w:tcW w:w="427"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得分</w:t>
            </w:r>
          </w:p>
        </w:tc>
        <w:tc>
          <w:tcPr>
            <w:tcW w:w="474"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restart"/>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基本要求</w:t>
            </w:r>
          </w:p>
          <w:p>
            <w:pPr>
              <w:spacing w:after="20" w:line="300" w:lineRule="exact"/>
              <w:jc w:val="center"/>
              <w:rPr>
                <w:rFonts w:ascii="仿宋_GB2312" w:eastAsia="仿宋_GB2312"/>
                <w:sz w:val="28"/>
                <w:szCs w:val="28"/>
              </w:rPr>
            </w:pPr>
            <w:r>
              <w:rPr>
                <w:rFonts w:hint="eastAsia" w:ascii="仿宋_GB2312" w:eastAsia="仿宋_GB2312"/>
                <w:sz w:val="28"/>
                <w:szCs w:val="28"/>
              </w:rPr>
              <w:t>（40分）</w:t>
            </w:r>
          </w:p>
          <w:p>
            <w:pPr>
              <w:spacing w:before="20" w:after="20" w:line="300" w:lineRule="exact"/>
              <w:jc w:val="center"/>
              <w:rPr>
                <w:rFonts w:ascii="仿宋_GB2312" w:eastAsia="仿宋_GB2312"/>
                <w:sz w:val="28"/>
                <w:szCs w:val="28"/>
              </w:rPr>
            </w:pPr>
          </w:p>
          <w:p>
            <w:pPr>
              <w:spacing w:before="20" w:after="20" w:line="300" w:lineRule="exact"/>
              <w:jc w:val="center"/>
              <w:rPr>
                <w:rFonts w:ascii="仿宋_GB2312" w:eastAsia="仿宋_GB2312"/>
                <w:sz w:val="28"/>
                <w:szCs w:val="28"/>
              </w:rPr>
            </w:pPr>
          </w:p>
          <w:p>
            <w:pPr>
              <w:spacing w:before="20" w:after="20" w:line="300" w:lineRule="exact"/>
              <w:jc w:val="center"/>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（1）蓝牙音频播放</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手机蓝牙连接装置，播放1kHz正弦测试音源，音量最大；距扬声器出声面正前方1.0m处测量</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可被搜索、连接并正常播放得4分；声压级≥70dB(A)得3分（60～70dB得1.5分）；功放输出无明显削波得2分；蓝牙断开5s后残余噪声≤200mVpp得1分。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SPL=____dB(A)</w:t>
            </w:r>
          </w:p>
          <w:p>
            <w:pPr>
              <w:spacing w:after="20" w:line="300" w:lineRule="exact"/>
              <w:rPr>
                <w:rFonts w:ascii="仿宋_GB2312" w:eastAsia="仿宋_GB2312"/>
                <w:sz w:val="28"/>
                <w:szCs w:val="28"/>
              </w:rPr>
            </w:pPr>
            <w:r>
              <w:rPr>
                <w:rFonts w:hint="eastAsia" w:ascii="仿宋_GB2312" w:eastAsia="仿宋_GB2312"/>
                <w:sz w:val="28"/>
                <w:szCs w:val="28"/>
              </w:rPr>
              <w:t>残余噪声=____mVpp</w:t>
            </w:r>
          </w:p>
          <w:p>
            <w:pPr>
              <w:spacing w:after="20" w:line="300" w:lineRule="exact"/>
              <w:rPr>
                <w:rFonts w:ascii="仿宋_GB2312" w:eastAsia="仿宋_GB2312"/>
                <w:sz w:val="28"/>
                <w:szCs w:val="28"/>
              </w:rPr>
            </w:pPr>
            <w:r>
              <w:rPr>
                <w:rFonts w:hint="eastAsia" w:ascii="仿宋_GB2312" w:eastAsia="仿宋_GB2312"/>
                <w:sz w:val="28"/>
                <w:szCs w:val="28"/>
              </w:rPr>
              <w:t>连接情况：____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（2）时钟与闹铃</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显示“时：分”；连续运行≥10min与标准时间比对；断开外部电源5min后复电；设置并触发闹铃</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走时误差≤1s得3分（1～3s得1.5分）；断电5min后时钟误差≤5s得3分；可设置闹铃且到时发声≥30s得2分；可关闭闹铃或进入5min贪睡得2分。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运行时长=____min</w:t>
            </w:r>
          </w:p>
          <w:p>
            <w:pPr>
              <w:spacing w:after="20" w:line="300" w:lineRule="exact"/>
              <w:rPr>
                <w:rFonts w:ascii="仿宋_GB2312" w:eastAsia="仿宋_GB2312"/>
                <w:sz w:val="28"/>
                <w:szCs w:val="28"/>
              </w:rPr>
            </w:pPr>
            <w:r>
              <w:rPr>
                <w:rFonts w:hint="eastAsia" w:ascii="仿宋_GB2312" w:eastAsia="仿宋_GB2312"/>
                <w:sz w:val="28"/>
                <w:szCs w:val="28"/>
              </w:rPr>
              <w:t>走时误差=____s</w:t>
            </w:r>
          </w:p>
          <w:p>
            <w:pPr>
              <w:spacing w:after="20" w:line="300" w:lineRule="exact"/>
              <w:rPr>
                <w:rFonts w:ascii="仿宋_GB2312" w:eastAsia="仿宋_GB2312"/>
                <w:sz w:val="28"/>
                <w:szCs w:val="28"/>
              </w:rPr>
            </w:pPr>
            <w:r>
              <w:rPr>
                <w:rFonts w:hint="eastAsia" w:ascii="仿宋_GB2312" w:eastAsia="仿宋_GB2312"/>
                <w:sz w:val="28"/>
                <w:szCs w:val="28"/>
              </w:rPr>
              <w:t>断电后误差=____s</w:t>
            </w:r>
          </w:p>
          <w:p>
            <w:pPr>
              <w:spacing w:after="20" w:line="300" w:lineRule="exact"/>
              <w:rPr>
                <w:rFonts w:ascii="仿宋_GB2312" w:eastAsia="仿宋_GB2312"/>
                <w:sz w:val="28"/>
                <w:szCs w:val="28"/>
              </w:rPr>
            </w:pPr>
            <w:r>
              <w:rPr>
                <w:rFonts w:hint="eastAsia" w:ascii="仿宋_GB2312" w:eastAsia="仿宋_GB2312"/>
                <w:sz w:val="28"/>
                <w:szCs w:val="28"/>
              </w:rPr>
              <w:t>闹铃情况：____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（3）无线充电</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标准Qi接收器（5V输出）置于标定区域中心，输出端接电子负载2A恒流，持续≥60s</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接收电压5V±0.25V且持续≥60s得5分（4.5～4.75V或时长不足得2.5分）；装置输入功率≤14.5W（η≥70%）得3分（≤17W得1.5分）；空载5s内停发且输入≤0.5W得2分。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Uo=____V  Io=____A</w:t>
            </w:r>
          </w:p>
          <w:p>
            <w:pPr>
              <w:spacing w:after="20" w:line="300" w:lineRule="exact"/>
              <w:rPr>
                <w:rFonts w:ascii="仿宋_GB2312" w:eastAsia="仿宋_GB2312"/>
                <w:sz w:val="28"/>
                <w:szCs w:val="28"/>
              </w:rPr>
            </w:pPr>
            <w:r>
              <w:rPr>
                <w:rFonts w:hint="eastAsia" w:ascii="仿宋_GB2312" w:eastAsia="仿宋_GB2312"/>
                <w:sz w:val="28"/>
                <w:szCs w:val="28"/>
              </w:rPr>
              <w:t>接收功率=____W</w:t>
            </w:r>
          </w:p>
          <w:p>
            <w:pPr>
              <w:spacing w:after="20" w:line="300" w:lineRule="exact"/>
              <w:rPr>
                <w:rFonts w:ascii="仿宋_GB2312" w:eastAsia="仿宋_GB2312"/>
                <w:sz w:val="28"/>
                <w:szCs w:val="28"/>
              </w:rPr>
            </w:pPr>
            <w:r>
              <w:rPr>
                <w:rFonts w:hint="eastAsia" w:ascii="仿宋_GB2312" w:eastAsia="仿宋_GB2312"/>
                <w:sz w:val="28"/>
                <w:szCs w:val="28"/>
              </w:rPr>
              <w:t>输入功率=____W</w:t>
            </w:r>
          </w:p>
          <w:p>
            <w:pPr>
              <w:spacing w:after="20" w:line="300" w:lineRule="exact"/>
              <w:rPr>
                <w:rFonts w:ascii="仿宋_GB2312" w:eastAsia="仿宋_GB2312"/>
                <w:sz w:val="28"/>
                <w:szCs w:val="28"/>
              </w:rPr>
            </w:pPr>
            <w:r>
              <w:rPr>
                <w:rFonts w:hint="eastAsia" w:ascii="仿宋_GB2312" w:eastAsia="仿宋_GB2312"/>
                <w:sz w:val="28"/>
                <w:szCs w:val="28"/>
              </w:rPr>
              <w:t>空载输入=____W</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（4）电池与Type-C充电</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1800mAh锂电池（带保护板）；Type-C 5V充电；断开外部电源由电池供电播放蓝牙音乐</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电池端充电电流≥1A得2分；充满自动截止且截止电流≤0.1A得2分；电池供电播放时电流≤0.8A得3分（≤1.2A得1.5分）；待机电流≤50mA得1分；带保护板且无安全改装得2分。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I充=____A  I放=____A</w:t>
            </w:r>
          </w:p>
          <w:p>
            <w:pPr>
              <w:spacing w:after="20" w:line="300" w:lineRule="exact"/>
              <w:rPr>
                <w:rFonts w:ascii="仿宋_GB2312" w:eastAsia="仿宋_GB2312"/>
                <w:sz w:val="28"/>
                <w:szCs w:val="28"/>
              </w:rPr>
            </w:pPr>
            <w:r>
              <w:rPr>
                <w:rFonts w:hint="eastAsia" w:ascii="仿宋_GB2312" w:eastAsia="仿宋_GB2312"/>
                <w:sz w:val="28"/>
                <w:szCs w:val="28"/>
              </w:rPr>
              <w:t>截止电流=____A</w:t>
            </w:r>
          </w:p>
          <w:p>
            <w:pPr>
              <w:spacing w:after="20" w:line="300" w:lineRule="exact"/>
              <w:rPr>
                <w:rFonts w:ascii="仿宋_GB2312" w:eastAsia="仿宋_GB2312"/>
                <w:sz w:val="28"/>
                <w:szCs w:val="28"/>
              </w:rPr>
            </w:pPr>
            <w:r>
              <w:rPr>
                <w:rFonts w:hint="eastAsia" w:ascii="仿宋_GB2312" w:eastAsia="仿宋_GB2312"/>
                <w:sz w:val="28"/>
                <w:szCs w:val="28"/>
              </w:rPr>
              <w:t>待机电流=____mA</w:t>
            </w:r>
          </w:p>
          <w:p>
            <w:pPr>
              <w:spacing w:after="20" w:line="300" w:lineRule="exact"/>
              <w:rPr>
                <w:rFonts w:ascii="仿宋_GB2312" w:eastAsia="仿宋_GB2312"/>
                <w:sz w:val="28"/>
                <w:szCs w:val="28"/>
              </w:rPr>
            </w:pPr>
            <w:r>
              <w:rPr>
                <w:rFonts w:hint="eastAsia" w:ascii="仿宋_GB2312" w:eastAsia="仿宋_GB2312"/>
                <w:sz w:val="28"/>
                <w:szCs w:val="28"/>
              </w:rPr>
              <w:t>保护板：____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restart"/>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发挥部分</w:t>
            </w:r>
          </w:p>
          <w:p>
            <w:pPr>
              <w:spacing w:after="20" w:line="300" w:lineRule="exact"/>
              <w:jc w:val="center"/>
              <w:rPr>
                <w:rFonts w:ascii="仿宋_GB2312" w:eastAsia="仿宋_GB2312"/>
                <w:sz w:val="28"/>
                <w:szCs w:val="28"/>
              </w:rPr>
            </w:pPr>
            <w:r>
              <w:rPr>
                <w:rFonts w:hint="eastAsia" w:ascii="仿宋_GB2312" w:eastAsia="仿宋_GB2312"/>
                <w:sz w:val="28"/>
                <w:szCs w:val="28"/>
              </w:rPr>
              <w:t>（60分）</w:t>
            </w:r>
          </w:p>
          <w:p>
            <w:pPr>
              <w:spacing w:before="20" w:after="20" w:line="300" w:lineRule="exact"/>
              <w:jc w:val="center"/>
              <w:rPr>
                <w:rFonts w:ascii="仿宋_GB2312" w:eastAsia="仿宋_GB2312"/>
                <w:sz w:val="28"/>
                <w:szCs w:val="28"/>
              </w:rPr>
            </w:pPr>
          </w:p>
          <w:p>
            <w:pPr>
              <w:spacing w:before="20" w:after="20" w:line="300" w:lineRule="exact"/>
              <w:jc w:val="center"/>
              <w:rPr>
                <w:rFonts w:ascii="仿宋_GB2312" w:eastAsia="仿宋_GB2312"/>
                <w:sz w:val="28"/>
                <w:szCs w:val="28"/>
              </w:rPr>
            </w:pPr>
          </w:p>
          <w:p>
            <w:pPr>
              <w:spacing w:before="20" w:after="20" w:line="300" w:lineRule="exact"/>
              <w:jc w:val="center"/>
              <w:rPr>
                <w:rFonts w:ascii="仿宋_GB2312" w:eastAsia="仿宋_GB2312"/>
                <w:sz w:val="28"/>
                <w:szCs w:val="28"/>
              </w:rPr>
            </w:pPr>
          </w:p>
          <w:p>
            <w:pPr>
              <w:spacing w:before="20" w:after="20" w:line="300" w:lineRule="exact"/>
              <w:jc w:val="center"/>
              <w:rPr>
                <w:rFonts w:ascii="仿宋_GB2312" w:eastAsia="仿宋_GB2312"/>
                <w:sz w:val="28"/>
                <w:szCs w:val="28"/>
              </w:rPr>
            </w:pPr>
          </w:p>
          <w:p>
            <w:pPr>
              <w:spacing w:before="20" w:after="20" w:line="300" w:lineRule="exact"/>
              <w:jc w:val="center"/>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（5）FM收音机</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接收87.5～108MHz；自动搜台并存台≥5个；现场指定载频FM信号（频偏±75kHz，1kHz调制）</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自动搜台并存储≥5个电台得3分（3～4个得1.5分）；解调输出频率相对误差≤2%且无明显失真得4分（≤5%得2分）；接收频率显示误差≤0.1MHz得3分（≤0.2MHz得1.5分）。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设定f=____MHz</w:t>
            </w:r>
          </w:p>
          <w:p>
            <w:pPr>
              <w:spacing w:after="20" w:line="300" w:lineRule="exact"/>
              <w:rPr>
                <w:rFonts w:ascii="仿宋_GB2312" w:eastAsia="仿宋_GB2312"/>
                <w:sz w:val="28"/>
                <w:szCs w:val="28"/>
              </w:rPr>
            </w:pPr>
            <w:r>
              <w:rPr>
                <w:rFonts w:hint="eastAsia" w:ascii="仿宋_GB2312" w:eastAsia="仿宋_GB2312"/>
                <w:sz w:val="28"/>
                <w:szCs w:val="28"/>
              </w:rPr>
              <w:t>显示f=____MHz</w:t>
            </w:r>
          </w:p>
          <w:p>
            <w:pPr>
              <w:spacing w:after="20" w:line="300" w:lineRule="exact"/>
              <w:rPr>
                <w:rFonts w:ascii="仿宋_GB2312" w:eastAsia="仿宋_GB2312"/>
                <w:sz w:val="28"/>
                <w:szCs w:val="28"/>
              </w:rPr>
            </w:pPr>
            <w:r>
              <w:rPr>
                <w:rFonts w:hint="eastAsia" w:ascii="仿宋_GB2312" w:eastAsia="仿宋_GB2312"/>
                <w:sz w:val="28"/>
                <w:szCs w:val="28"/>
              </w:rPr>
              <w:t>音频=____Hz</w:t>
            </w:r>
          </w:p>
          <w:p>
            <w:pPr>
              <w:spacing w:after="20" w:line="300" w:lineRule="exact"/>
              <w:rPr>
                <w:rFonts w:ascii="仿宋_GB2312" w:eastAsia="仿宋_GB2312"/>
                <w:sz w:val="28"/>
                <w:szCs w:val="28"/>
              </w:rPr>
            </w:pPr>
            <w:r>
              <w:rPr>
                <w:rFonts w:hint="eastAsia" w:ascii="仿宋_GB2312" w:eastAsia="仿宋_GB2312"/>
                <w:sz w:val="28"/>
                <w:szCs w:val="28"/>
              </w:rPr>
              <w:t>存台数=____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（6）三档触摸夜灯</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触摸循环切换“关→低→中→高→关”；照度计置于出光面正前方沿光轴20cm处；示波器测PWM频率</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触摸切换可靠得2分；三档照度分别≥30lx/80lx/150lx各得2分（相邻档比值＜1.5时该档减半）；PWM频率≥1kHz得2分。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E1=____lx  E2=____lx</w:t>
            </w:r>
          </w:p>
          <w:p>
            <w:pPr>
              <w:spacing w:after="20" w:line="300" w:lineRule="exact"/>
              <w:rPr>
                <w:rFonts w:ascii="仿宋_GB2312" w:eastAsia="仿宋_GB2312"/>
                <w:sz w:val="28"/>
                <w:szCs w:val="28"/>
              </w:rPr>
            </w:pPr>
            <w:r>
              <w:rPr>
                <w:rFonts w:hint="eastAsia" w:ascii="仿宋_GB2312" w:eastAsia="仿宋_GB2312"/>
                <w:sz w:val="28"/>
                <w:szCs w:val="28"/>
              </w:rPr>
              <w:t>E3=____lx</w:t>
            </w:r>
          </w:p>
          <w:p>
            <w:pPr>
              <w:spacing w:after="20" w:line="300" w:lineRule="exact"/>
              <w:rPr>
                <w:rFonts w:ascii="仿宋_GB2312" w:eastAsia="仿宋_GB2312"/>
                <w:sz w:val="28"/>
                <w:szCs w:val="28"/>
              </w:rPr>
            </w:pPr>
            <w:r>
              <w:rPr>
                <w:rFonts w:hint="eastAsia" w:ascii="仿宋_GB2312" w:eastAsia="仿宋_GB2312"/>
                <w:sz w:val="28"/>
                <w:szCs w:val="28"/>
              </w:rPr>
              <w:t>fPWM=____kHz</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（7）机械支架结构</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支架可展开/收起；支撑约200g测试手机保持1min；倾角可调≥3档；支架状态下同时无线充电</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可展开收起且承载200g保持1min无滑移、无永久变形得3分；倾角≥3档且每档自锁、角度变化≤3°得3分；支架状态下接收功率≥9W得3分；结构加工与装配工艺得0～1分。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承载情况：____</w:t>
            </w:r>
          </w:p>
          <w:p>
            <w:pPr>
              <w:spacing w:after="20" w:line="300" w:lineRule="exact"/>
              <w:rPr>
                <w:rFonts w:ascii="仿宋_GB2312" w:eastAsia="仿宋_GB2312"/>
                <w:sz w:val="28"/>
                <w:szCs w:val="28"/>
              </w:rPr>
            </w:pPr>
            <w:r>
              <w:rPr>
                <w:rFonts w:hint="eastAsia" w:ascii="仿宋_GB2312" w:eastAsia="仿宋_GB2312"/>
                <w:sz w:val="28"/>
                <w:szCs w:val="28"/>
              </w:rPr>
              <w:t>档位数=____</w:t>
            </w:r>
          </w:p>
          <w:p>
            <w:pPr>
              <w:spacing w:after="20" w:line="300" w:lineRule="exact"/>
              <w:rPr>
                <w:rFonts w:ascii="仿宋_GB2312" w:eastAsia="仿宋_GB2312"/>
                <w:sz w:val="28"/>
                <w:szCs w:val="28"/>
              </w:rPr>
            </w:pPr>
            <w:r>
              <w:rPr>
                <w:rFonts w:hint="eastAsia" w:ascii="仿宋_GB2312" w:eastAsia="仿宋_GB2312"/>
                <w:sz w:val="28"/>
                <w:szCs w:val="28"/>
              </w:rPr>
              <w:t>角度变化=____°</w:t>
            </w:r>
          </w:p>
          <w:p>
            <w:pPr>
              <w:spacing w:after="20" w:line="300" w:lineRule="exact"/>
              <w:rPr>
                <w:rFonts w:ascii="仿宋_GB2312" w:eastAsia="仿宋_GB2312"/>
                <w:sz w:val="28"/>
                <w:szCs w:val="28"/>
              </w:rPr>
            </w:pPr>
            <w:r>
              <w:rPr>
                <w:rFonts w:hint="eastAsia" w:ascii="仿宋_GB2312" w:eastAsia="仿宋_GB2312"/>
                <w:sz w:val="28"/>
                <w:szCs w:val="28"/>
              </w:rPr>
              <w:t>P充=____W</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（8）低功耗休眠与唤醒</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无操作3min自动休眠（关背光、夜灯与音频，时钟继续走时）；按键唤醒</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休眠整机电流≤30mA得5分（≤60mA得3分）；按键1s内唤醒并恢复时钟显示得3分；唤醒后蓝牙连接不中断得2分。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I休眠=____mA</w:t>
            </w:r>
          </w:p>
          <w:p>
            <w:pPr>
              <w:spacing w:after="20" w:line="300" w:lineRule="exact"/>
              <w:rPr>
                <w:rFonts w:ascii="仿宋_GB2312" w:eastAsia="仿宋_GB2312"/>
                <w:sz w:val="28"/>
                <w:szCs w:val="28"/>
              </w:rPr>
            </w:pPr>
            <w:r>
              <w:rPr>
                <w:rFonts w:hint="eastAsia" w:ascii="仿宋_GB2312" w:eastAsia="仿宋_GB2312"/>
                <w:sz w:val="28"/>
                <w:szCs w:val="28"/>
              </w:rPr>
              <w:t>唤醒时间=____s</w:t>
            </w:r>
          </w:p>
          <w:p>
            <w:pPr>
              <w:spacing w:after="20" w:line="300" w:lineRule="exact"/>
              <w:rPr>
                <w:rFonts w:ascii="仿宋_GB2312" w:eastAsia="仿宋_GB2312"/>
                <w:sz w:val="28"/>
                <w:szCs w:val="28"/>
              </w:rPr>
            </w:pPr>
            <w:r>
              <w:rPr>
                <w:rFonts w:hint="eastAsia" w:ascii="仿宋_GB2312" w:eastAsia="仿宋_GB2312"/>
                <w:sz w:val="28"/>
                <w:szCs w:val="28"/>
              </w:rPr>
              <w:t>蓝牙：____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（9）状态显示与联动</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显示当前时间、FM频率、蓝牙状态、电池电量、夜灯档位、充电状态共6项</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每正确显示1项得1.5分，6项共9分；电池电量显示与实测折算电量偏差≤10%得1分。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显示情况：</w:t>
            </w:r>
          </w:p>
          <w:p>
            <w:pPr>
              <w:spacing w:after="20" w:line="300" w:lineRule="exact"/>
              <w:rPr>
                <w:rFonts w:ascii="仿宋_GB2312" w:eastAsia="仿宋_GB2312"/>
                <w:sz w:val="28"/>
                <w:szCs w:val="28"/>
              </w:rPr>
            </w:pPr>
            <w:r>
              <w:rPr>
                <w:rFonts w:hint="eastAsia" w:ascii="仿宋_GB2312" w:eastAsia="仿宋_GB2312"/>
                <w:sz w:val="28"/>
                <w:szCs w:val="28"/>
              </w:rPr>
              <w:t>________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28" w:type="dxa"/>
            <w:vMerge w:val="continue"/>
            <w:vAlign w:val="center"/>
          </w:tcPr>
          <w:p>
            <w:pPr>
              <w:spacing w:line="300" w:lineRule="exact"/>
              <w:rPr>
                <w:rFonts w:ascii="仿宋_GB2312" w:eastAsia="仿宋_GB2312"/>
                <w:sz w:val="28"/>
                <w:szCs w:val="28"/>
              </w:rPr>
            </w:pPr>
          </w:p>
        </w:tc>
        <w:tc>
          <w:tcPr>
            <w:tcW w:w="984"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（10）其它</w:t>
            </w:r>
          </w:p>
        </w:tc>
        <w:tc>
          <w:tcPr>
            <w:tcW w:w="1515"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其它创新或扩展功能（如AUX/SD卡音源、App控制、语音提示、太阳能辅助充电、外观工业设计等）</w:t>
            </w:r>
          </w:p>
        </w:tc>
        <w:tc>
          <w:tcPr>
            <w:tcW w:w="1862"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根据功能和难度，得0～10分。</w:t>
            </w:r>
          </w:p>
        </w:tc>
        <w:tc>
          <w:tcPr>
            <w:tcW w:w="1881" w:type="dxa"/>
            <w:vAlign w:val="center"/>
          </w:tcPr>
          <w:p>
            <w:pPr>
              <w:spacing w:before="20" w:after="20" w:line="300" w:lineRule="exact"/>
              <w:rPr>
                <w:rFonts w:ascii="仿宋_GB2312" w:eastAsia="仿宋_GB2312"/>
                <w:sz w:val="28"/>
                <w:szCs w:val="28"/>
              </w:rPr>
            </w:pPr>
            <w:r>
              <w:rPr>
                <w:rFonts w:hint="eastAsia" w:ascii="仿宋_GB2312" w:eastAsia="仿宋_GB2312"/>
                <w:sz w:val="28"/>
                <w:szCs w:val="28"/>
              </w:rPr>
              <w:t>说明：</w:t>
            </w:r>
          </w:p>
          <w:p>
            <w:pPr>
              <w:spacing w:after="20" w:line="300" w:lineRule="exact"/>
              <w:rPr>
                <w:rFonts w:ascii="仿宋_GB2312" w:eastAsia="仿宋_GB2312"/>
                <w:sz w:val="28"/>
                <w:szCs w:val="28"/>
              </w:rPr>
            </w:pPr>
            <w:r>
              <w:rPr>
                <w:rFonts w:hint="eastAsia" w:ascii="仿宋_GB2312" w:eastAsia="仿宋_GB2312"/>
                <w:sz w:val="28"/>
                <w:szCs w:val="28"/>
              </w:rPr>
              <w:t>________</w:t>
            </w:r>
          </w:p>
        </w:tc>
        <w:tc>
          <w:tcPr>
            <w:tcW w:w="651" w:type="dxa"/>
            <w:vAlign w:val="center"/>
          </w:tcPr>
          <w:p>
            <w:pPr>
              <w:spacing w:before="20" w:after="20" w:line="300" w:lineRule="exact"/>
              <w:jc w:val="center"/>
              <w:rPr>
                <w:rFonts w:ascii="仿宋_GB2312" w:eastAsia="仿宋_GB2312"/>
                <w:sz w:val="28"/>
                <w:szCs w:val="28"/>
              </w:rPr>
            </w:pPr>
            <w:r>
              <w:rPr>
                <w:rFonts w:hint="eastAsia" w:ascii="仿宋_GB2312" w:eastAsia="仿宋_GB2312"/>
                <w:sz w:val="28"/>
                <w:szCs w:val="28"/>
              </w:rPr>
              <w:t>10</w:t>
            </w:r>
          </w:p>
        </w:tc>
        <w:tc>
          <w:tcPr>
            <w:tcW w:w="427" w:type="dxa"/>
            <w:vAlign w:val="center"/>
          </w:tcPr>
          <w:p>
            <w:pPr>
              <w:spacing w:before="20" w:after="20" w:line="300" w:lineRule="exact"/>
              <w:jc w:val="center"/>
              <w:rPr>
                <w:rFonts w:ascii="仿宋_GB2312" w:eastAsia="仿宋_GB2312"/>
                <w:sz w:val="28"/>
                <w:szCs w:val="28"/>
              </w:rPr>
            </w:pPr>
          </w:p>
        </w:tc>
        <w:tc>
          <w:tcPr>
            <w:tcW w:w="474" w:type="dxa"/>
            <w:vAlign w:val="center"/>
          </w:tcPr>
          <w:p>
            <w:pPr>
              <w:spacing w:before="20" w:after="20" w:line="300" w:lineRule="exact"/>
              <w:jc w:val="center"/>
              <w:rPr>
                <w:rFonts w:ascii="仿宋_GB2312" w:eastAsia="仿宋_GB2312"/>
                <w:sz w:val="28"/>
                <w:szCs w:val="2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6970" w:type="dxa"/>
            <w:gridSpan w:val="5"/>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合计</w:t>
            </w:r>
          </w:p>
        </w:tc>
        <w:tc>
          <w:tcPr>
            <w:tcW w:w="651" w:type="dxa"/>
            <w:shd w:val="clear" w:color="auto" w:fill="F2F2F2"/>
            <w:vAlign w:val="center"/>
          </w:tcPr>
          <w:p>
            <w:pPr>
              <w:spacing w:before="20" w:after="20" w:line="300" w:lineRule="exact"/>
              <w:jc w:val="center"/>
              <w:rPr>
                <w:rFonts w:ascii="仿宋_GB2312" w:eastAsia="仿宋_GB2312"/>
                <w:sz w:val="28"/>
                <w:szCs w:val="28"/>
              </w:rPr>
            </w:pPr>
            <w:r>
              <w:rPr>
                <w:rFonts w:hint="eastAsia" w:ascii="仿宋_GB2312" w:eastAsia="仿宋_GB2312"/>
                <w:b/>
                <w:sz w:val="28"/>
                <w:szCs w:val="28"/>
              </w:rPr>
              <w:t>100</w:t>
            </w:r>
          </w:p>
        </w:tc>
        <w:tc>
          <w:tcPr>
            <w:tcW w:w="901" w:type="dxa"/>
            <w:gridSpan w:val="2"/>
            <w:vAlign w:val="center"/>
          </w:tcPr>
          <w:p>
            <w:pPr>
              <w:spacing w:before="20" w:after="20" w:line="300" w:lineRule="exact"/>
              <w:rPr>
                <w:rFonts w:ascii="仿宋_GB2312" w:eastAsia="仿宋_GB2312"/>
                <w:sz w:val="28"/>
                <w:szCs w:val="28"/>
              </w:rPr>
            </w:pPr>
          </w:p>
        </w:tc>
      </w:tr>
    </w:tbl>
    <w:p>
      <w:pPr>
        <w:widowControl/>
        <w:jc w:val="left"/>
        <w:rPr>
          <w:rFonts w:ascii="仿宋_GB2312" w:eastAsia="仿宋_GB2312"/>
          <w:sz w:val="32"/>
          <w:szCs w:val="32"/>
        </w:rPr>
      </w:pPr>
    </w:p>
    <w:p>
      <w:pPr>
        <w:spacing w:line="578" w:lineRule="exact"/>
        <w:jc w:val="center"/>
        <w:rPr>
          <w:rFonts w:hint="eastAsia" w:ascii="黑体" w:hAnsi="黑体" w:eastAsia="黑体"/>
          <w:b/>
          <w:sz w:val="32"/>
          <w:szCs w:val="32"/>
        </w:rPr>
      </w:pPr>
      <w:r>
        <w:rPr>
          <w:rFonts w:hint="eastAsia" w:ascii="黑体" w:hAnsi="黑体" w:eastAsia="黑体"/>
          <w:b/>
          <w:sz w:val="32"/>
          <w:szCs w:val="32"/>
        </w:rPr>
        <w:t>基于隆贝格观测器的PMSM矢量控制装置（F题）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（高年级</w:t>
      </w:r>
      <w:r>
        <w:rPr>
          <w:rFonts w:ascii="黑体" w:hAnsi="黑体" w:eastAsia="黑体"/>
          <w:b/>
          <w:sz w:val="32"/>
          <w:szCs w:val="32"/>
        </w:rPr>
        <w:t>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设计并制作一种永磁同步电机（Permanent Magnet Synchronous Motor，简称PMSM电机）的无速度传感器矢量控制装置，无速度传感器方法采用隆贝格观测器。</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adjustRightInd w:val="0"/>
        <w:spacing w:line="578" w:lineRule="exact"/>
        <w:ind w:firstLine="640" w:firstLineChars="200"/>
        <w:rPr>
          <w:rFonts w:ascii="仿宋_GB2312" w:eastAsia="仿宋_GB2312"/>
          <w:sz w:val="32"/>
          <w:szCs w:val="32"/>
        </w:rPr>
      </w:pPr>
      <w:r>
        <w:rPr>
          <w:rFonts w:ascii="仿宋_GB2312" w:eastAsia="仿宋_GB2312"/>
          <w:sz w:val="32"/>
          <w:szCs w:val="32"/>
        </w:rPr>
        <w:t xml:space="preserve">1. </w:t>
      </w:r>
      <w:r>
        <w:rPr>
          <w:rFonts w:hint="eastAsia" w:ascii="仿宋_GB2312" w:eastAsia="仿宋_GB2312"/>
          <w:sz w:val="32"/>
          <w:szCs w:val="32"/>
        </w:rPr>
        <w:t>基本要求</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（1）控制芯片使用南京凌鸥创芯电子有限公司提供的MCU型号 LKS32MC071C8T8/CBT8；</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（2）可以采用LKS提供的PCBA硬件或者硬件资料基础上优化自主制板；</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（3）可以参考凌鸥提供的开源算法移植到LKS071芯片上或者使用凌鸥提供的成熟无感FOC控制方案。</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（4）设计报告思路清晰，总结实现本控制方案的一些感悟以及后续完善方向；</w:t>
      </w:r>
    </w:p>
    <w:p>
      <w:pPr>
        <w:adjustRightInd w:val="0"/>
        <w:spacing w:line="578" w:lineRule="exact"/>
        <w:ind w:firstLine="640" w:firstLineChars="200"/>
        <w:rPr>
          <w:rFonts w:ascii="仿宋_GB2312" w:eastAsia="仿宋_GB2312"/>
          <w:sz w:val="32"/>
          <w:szCs w:val="32"/>
        </w:rPr>
      </w:pPr>
      <w:r>
        <w:rPr>
          <w:rFonts w:ascii="仿宋_GB2312" w:eastAsia="仿宋_GB2312"/>
          <w:sz w:val="32"/>
          <w:szCs w:val="32"/>
        </w:rPr>
        <w:t xml:space="preserve">2. </w:t>
      </w:r>
      <w:r>
        <w:rPr>
          <w:rFonts w:hint="eastAsia" w:ascii="仿宋_GB2312" w:eastAsia="仿宋_GB2312"/>
          <w:sz w:val="32"/>
          <w:szCs w:val="32"/>
        </w:rPr>
        <w:t>发挥部分</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（1）SVPWM正常， 利用</w:t>
      </w:r>
      <w:bookmarkStart w:id="0" w:name="_Hlk242778964"/>
      <w:r>
        <w:rPr>
          <w:rFonts w:hint="eastAsia" w:ascii="仿宋_GB2312" w:eastAsia="仿宋_GB2312"/>
          <w:sz w:val="32"/>
          <w:szCs w:val="32"/>
        </w:rPr>
        <w:t>LKSscope监控</w:t>
      </w:r>
      <w:bookmarkEnd w:id="0"/>
      <w:r>
        <w:rPr>
          <w:rFonts w:hint="eastAsia" w:ascii="仿宋_GB2312" w:eastAsia="仿宋_GB2312"/>
          <w:sz w:val="32"/>
          <w:szCs w:val="32"/>
        </w:rPr>
        <w:t>发波占空比以及电机状态信息变量；电流闭环正常，利用LKSSCOP观察3相相电流波形;</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2</w:t>
      </w:r>
      <w:r>
        <w:rPr>
          <w:rFonts w:hint="eastAsia" w:ascii="仿宋_GB2312" w:eastAsia="仿宋_GB2312"/>
          <w:sz w:val="32"/>
          <w:szCs w:val="32"/>
        </w:rPr>
        <w:t>）速度闭环正常，可以200rpm～1000rpm之间调速，稳定某转速下，转速波动不超过±5%；</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（3）电机运行时，LKSscope监控观测器变量，并根据电机参数对监控信息进行分析。</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三、说明</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1</w:t>
      </w:r>
      <w:r>
        <w:rPr>
          <w:rFonts w:hint="eastAsia" w:ascii="仿宋_GB2312" w:eastAsia="仿宋_GB2312"/>
          <w:sz w:val="32"/>
          <w:szCs w:val="32"/>
        </w:rPr>
        <w:t>）选用南京凌鸥创芯电子有限公司标准带霍尔Demo电机或其他PMSM</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（2）作品中可以采用南京凌鸥创芯电子有限公司Demo板和Demo例程。</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报告要求</w:t>
            </w:r>
          </w:p>
          <w:p>
            <w:pPr>
              <w:spacing w:line="300" w:lineRule="exact"/>
              <w:jc w:val="center"/>
              <w:rPr>
                <w:rFonts w:ascii="仿宋_GB2312" w:eastAsia="仿宋_GB2312"/>
                <w:sz w:val="28"/>
                <w:szCs w:val="28"/>
              </w:rPr>
            </w:pPr>
            <w:r>
              <w:rPr>
                <w:rFonts w:hint="eastAsia" w:ascii="仿宋_GB2312" w:eastAsia="仿宋_GB2312"/>
                <w:sz w:val="28"/>
                <w:szCs w:val="28"/>
              </w:rPr>
              <w:t>（20分）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设计与总结报告：方案比较、设计论证、理论分析、电路图、实施方案等。</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（60分）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（40分）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总分</w:t>
            </w:r>
          </w:p>
        </w:tc>
        <w:tc>
          <w:tcPr>
            <w:tcW w:w="5547" w:type="dxa"/>
          </w:tcPr>
          <w:p>
            <w:pPr>
              <w:spacing w:line="300" w:lineRule="exact"/>
              <w:rPr>
                <w:rFonts w:ascii="仿宋_GB2312" w:eastAsia="仿宋_GB2312"/>
                <w:sz w:val="28"/>
                <w:szCs w:val="28"/>
              </w:rPr>
            </w:pP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120</w:t>
            </w:r>
          </w:p>
        </w:tc>
      </w:tr>
    </w:tbl>
    <w:p>
      <w:pPr>
        <w:spacing w:before="156" w:beforeLines="50" w:line="254" w:lineRule="auto"/>
        <w:ind w:firstLine="480" w:firstLineChars="200"/>
        <w:jc w:val="center"/>
        <w:rPr>
          <w:color w:val="000000"/>
          <w:sz w:val="24"/>
        </w:rPr>
      </w:pPr>
    </w:p>
    <w:p>
      <w:pPr>
        <w:spacing w:line="360" w:lineRule="auto"/>
        <w:rPr>
          <w:color w:val="0000FF"/>
        </w:rPr>
      </w:pPr>
      <w:r>
        <w:rPr>
          <w:rFonts w:hint="eastAsia"/>
          <w:color w:val="0000FF"/>
        </w:rPr>
        <w:t xml:space="preserve"> </w:t>
      </w:r>
    </w:p>
    <w:p>
      <w:pPr>
        <w:widowControl/>
        <w:jc w:val="left"/>
        <w:rPr>
          <w:rFonts w:ascii="仿宋_GB2312" w:eastAsia="仿宋_GB2312"/>
          <w:sz w:val="32"/>
          <w:szCs w:val="32"/>
        </w:rPr>
      </w:pPr>
    </w:p>
    <w:p>
      <w:pPr>
        <w:widowControl/>
        <w:jc w:val="left"/>
        <w:rPr>
          <w:rFonts w:ascii="仿宋_GB2312" w:eastAsia="仿宋_GB2312"/>
          <w:sz w:val="32"/>
          <w:szCs w:val="32"/>
        </w:rPr>
      </w:pPr>
      <w:r>
        <w:rPr>
          <w:rFonts w:ascii="仿宋_GB2312" w:eastAsia="仿宋_GB2312"/>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模拟充电装置(G题)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（低年级组）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设计并制作一种模拟充电装置，具有恒定电压输出、恒定电流输出两种模式并可自动切换。系统整体结构框图如图1所示。</w:t>
      </w:r>
    </w:p>
    <w:p>
      <w:pPr>
        <w:pStyle w:val="15"/>
        <w:ind w:left="482" w:firstLine="640" w:firstLineChars="200"/>
        <w:jc w:val="center"/>
        <w:rPr>
          <w:rFonts w:ascii="仿宋_GB2312" w:eastAsia="仿宋_GB2312"/>
          <w:sz w:val="32"/>
          <w:szCs w:val="32"/>
        </w:rPr>
      </w:pPr>
      <w:r>
        <w:rPr>
          <w:rFonts w:hint="eastAsia" w:ascii="仿宋_GB2312" w:eastAsia="仿宋_GB2312"/>
          <w:sz w:val="32"/>
          <w:szCs w:val="32"/>
        </w:rPr>
        <w:object>
          <v:shape id="_x0000_i1029" o:spt="75" type="#_x0000_t75" style="height:92.1pt;width:297.35pt;" o:ole="t" filled="f" o:preferrelative="t" stroked="f" coordsize="21600,21600">
            <v:path/>
            <v:fill on="f" focussize="0,0"/>
            <v:stroke on="f" joinstyle="miter"/>
            <v:imagedata r:id="rId17" o:title=""/>
            <o:lock v:ext="edit" aspectratio="t"/>
            <w10:wrap type="none"/>
            <w10:anchorlock/>
          </v:shape>
          <o:OLEObject Type="Embed" ProgID="Visio.Drawing.15" ShapeID="_x0000_i1029" DrawAspect="Content" ObjectID="_1468075729" r:id="rId16">
            <o:LockedField>false</o:LockedField>
          </o:OLEObject>
        </w:object>
      </w:r>
    </w:p>
    <w:p>
      <w:pPr>
        <w:pStyle w:val="15"/>
        <w:spacing w:line="578" w:lineRule="exact"/>
        <w:ind w:left="420" w:firstLine="640" w:firstLineChars="200"/>
        <w:jc w:val="center"/>
        <w:rPr>
          <w:rFonts w:ascii="仿宋_GB2312" w:hAnsi="Times New Roman" w:eastAsia="仿宋_GB2312" w:cs="Times New Roman"/>
          <w:sz w:val="32"/>
          <w:szCs w:val="32"/>
        </w:rPr>
      </w:pPr>
      <w:r>
        <w:rPr>
          <w:rFonts w:hint="eastAsia" w:ascii="仿宋_GB2312" w:hAnsi="Times New Roman" w:eastAsia="仿宋_GB2312" w:cs="Times New Roman"/>
          <w:sz w:val="32"/>
          <w:szCs w:val="32"/>
        </w:rPr>
        <w:t>图1 系统框图</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adjustRightInd w:val="0"/>
        <w:spacing w:line="578" w:lineRule="exact"/>
        <w:ind w:firstLine="643" w:firstLineChars="200"/>
        <w:rPr>
          <w:rFonts w:ascii="仿宋_GB2312" w:eastAsia="仿宋_GB2312"/>
          <w:b/>
          <w:sz w:val="32"/>
          <w:szCs w:val="32"/>
        </w:rPr>
      </w:pPr>
      <w:r>
        <w:rPr>
          <w:rFonts w:hint="eastAsia" w:ascii="仿宋_GB2312" w:eastAsia="仿宋_GB2312"/>
          <w:b/>
          <w:sz w:val="32"/>
          <w:szCs w:val="32"/>
        </w:rPr>
        <w:t>1. 基本要求</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（1）降压变换：</w:t>
      </w:r>
      <w:r>
        <w:rPr>
          <w:rFonts w:hint="eastAsia" w:ascii="仿宋_GB2312" w:hAnsi="Times New Roman" w:eastAsia="仿宋_GB2312" w:cs="Times New Roman"/>
          <w:sz w:val="32"/>
          <w:szCs w:val="32"/>
        </w:rPr>
        <w:t>负载设置为空载（负载电阻</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不接入、</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=∞），输入设置为</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=15V，输出电压稳定在</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o1</w:t>
      </w:r>
      <w:r>
        <w:rPr>
          <w:rFonts w:hint="eastAsia" w:ascii="仿宋_GB2312" w:hAnsi="Times New Roman" w:eastAsia="仿宋_GB2312" w:cs="Times New Roman"/>
          <w:sz w:val="32"/>
          <w:szCs w:val="32"/>
        </w:rPr>
        <w:t xml:space="preserve"> =10V±0.5V；</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（2）稳压输出：</w:t>
      </w:r>
      <w:r>
        <w:rPr>
          <w:rFonts w:hint="eastAsia" w:ascii="仿宋_GB2312" w:hAnsi="Times New Roman" w:eastAsia="仿宋_GB2312" w:cs="Times New Roman"/>
          <w:sz w:val="32"/>
          <w:szCs w:val="32"/>
        </w:rPr>
        <w:t>负载电阻</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接入，调节</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=20Ω，输入设置为</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=15V，输出电压仍稳定在</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o2</w:t>
      </w:r>
      <w:r>
        <w:rPr>
          <w:rFonts w:hint="eastAsia" w:ascii="仿宋_GB2312" w:hAnsi="Times New Roman" w:eastAsia="仿宋_GB2312" w:cs="Times New Roman"/>
          <w:sz w:val="32"/>
          <w:szCs w:val="32"/>
        </w:rPr>
        <w:t xml:space="preserve"> =10V±0.5V。</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（3）负载调整率：</w:t>
      </w:r>
      <w:r>
        <w:rPr>
          <w:rFonts w:hint="eastAsia" w:ascii="仿宋_GB2312" w:hAnsi="Times New Roman" w:eastAsia="仿宋_GB2312" w:cs="Times New Roman"/>
          <w:sz w:val="32"/>
          <w:szCs w:val="32"/>
        </w:rPr>
        <w:t>负载电阻</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在∞（空载）至20Ω之间变化，输出电压有效值保持在10V不变，满足|</w:t>
      </w:r>
      <w:r>
        <w:rPr>
          <w:rFonts w:hint="eastAsia" w:ascii="仿宋_GB2312" w:hAnsi="Times New Roman" w:eastAsia="仿宋_GB2312" w:cs="Times New Roman"/>
          <w:i/>
          <w:sz w:val="32"/>
          <w:szCs w:val="32"/>
        </w:rPr>
        <w:t xml:space="preserve"> U</w:t>
      </w:r>
      <w:r>
        <w:rPr>
          <w:rFonts w:hint="eastAsia" w:ascii="仿宋_GB2312" w:hAnsi="Times New Roman" w:eastAsia="仿宋_GB2312" w:cs="Times New Roman"/>
          <w:sz w:val="32"/>
          <w:szCs w:val="32"/>
          <w:vertAlign w:val="subscript"/>
        </w:rPr>
        <w:t>o1</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 xml:space="preserve"> U</w:t>
      </w:r>
      <w:r>
        <w:rPr>
          <w:rFonts w:hint="eastAsia" w:ascii="仿宋_GB2312" w:hAnsi="Times New Roman" w:eastAsia="仿宋_GB2312" w:cs="Times New Roman"/>
          <w:sz w:val="32"/>
          <w:szCs w:val="32"/>
          <w:vertAlign w:val="subscript"/>
        </w:rPr>
        <w:t>o2</w:t>
      </w:r>
      <w:r>
        <w:rPr>
          <w:rFonts w:hint="eastAsia" w:ascii="仿宋_GB2312" w:hAnsi="Times New Roman" w:eastAsia="仿宋_GB2312" w:cs="Times New Roman"/>
          <w:sz w:val="32"/>
          <w:szCs w:val="32"/>
        </w:rPr>
        <w:t xml:space="preserve"> |≤0.5V；</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（4）源调整率：</w:t>
      </w:r>
      <w:r>
        <w:rPr>
          <w:rFonts w:hint="eastAsia" w:ascii="仿宋_GB2312" w:hAnsi="Times New Roman" w:eastAsia="仿宋_GB2312" w:cs="Times New Roman"/>
          <w:sz w:val="32"/>
          <w:szCs w:val="32"/>
        </w:rPr>
        <w:t>负载电阻保持在</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=20Ω，输入电压</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在15V至25V之间变化，输出电压保持在</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=10V±0.5V，即</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=15V时的输出电压记为</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o2</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=25V时的输出电压记为</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o3</w:t>
      </w:r>
      <w:r>
        <w:rPr>
          <w:rFonts w:hint="eastAsia" w:ascii="仿宋_GB2312" w:hAnsi="Times New Roman" w:eastAsia="仿宋_GB2312" w:cs="Times New Roman"/>
          <w:sz w:val="32"/>
          <w:szCs w:val="32"/>
        </w:rPr>
        <w:t>，满足|</w:t>
      </w:r>
      <w:r>
        <w:rPr>
          <w:rFonts w:hint="eastAsia" w:ascii="仿宋_GB2312" w:hAnsi="Times New Roman" w:eastAsia="仿宋_GB2312" w:cs="Times New Roman"/>
          <w:i/>
          <w:sz w:val="32"/>
          <w:szCs w:val="32"/>
        </w:rPr>
        <w:t xml:space="preserve"> U</w:t>
      </w:r>
      <w:r>
        <w:rPr>
          <w:rFonts w:hint="eastAsia" w:ascii="仿宋_GB2312" w:hAnsi="Times New Roman" w:eastAsia="仿宋_GB2312" w:cs="Times New Roman"/>
          <w:sz w:val="32"/>
          <w:szCs w:val="32"/>
          <w:vertAlign w:val="subscript"/>
        </w:rPr>
        <w:t>o3</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 xml:space="preserve"> U</w:t>
      </w:r>
      <w:r>
        <w:rPr>
          <w:rFonts w:hint="eastAsia" w:ascii="仿宋_GB2312" w:hAnsi="Times New Roman" w:eastAsia="仿宋_GB2312" w:cs="Times New Roman"/>
          <w:sz w:val="32"/>
          <w:szCs w:val="32"/>
          <w:vertAlign w:val="subscript"/>
        </w:rPr>
        <w:t>o2</w:t>
      </w:r>
      <w:r>
        <w:rPr>
          <w:rFonts w:hint="eastAsia" w:ascii="仿宋_GB2312" w:hAnsi="Times New Roman" w:eastAsia="仿宋_GB2312" w:cs="Times New Roman"/>
          <w:sz w:val="32"/>
          <w:szCs w:val="32"/>
        </w:rPr>
        <w:t xml:space="preserve"> |≤0.5V；</w:t>
      </w:r>
    </w:p>
    <w:p>
      <w:pPr>
        <w:adjustRightInd w:val="0"/>
        <w:spacing w:line="578" w:lineRule="exact"/>
        <w:ind w:firstLine="643" w:firstLineChars="200"/>
        <w:rPr>
          <w:rFonts w:ascii="仿宋_GB2312" w:eastAsia="仿宋_GB2312"/>
          <w:b/>
          <w:sz w:val="32"/>
          <w:szCs w:val="32"/>
        </w:rPr>
      </w:pPr>
      <w:r>
        <w:rPr>
          <w:rFonts w:hint="eastAsia" w:ascii="仿宋_GB2312" w:eastAsia="仿宋_GB2312"/>
          <w:b/>
          <w:sz w:val="32"/>
          <w:szCs w:val="32"/>
        </w:rPr>
        <w:t>2. 发挥部分</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（5）输出恒压输出恒流模式自动切换：</w:t>
      </w:r>
      <w:r>
        <w:rPr>
          <w:rFonts w:hint="eastAsia" w:ascii="仿宋_GB2312" w:hAnsi="Times New Roman" w:eastAsia="仿宋_GB2312" w:cs="Times New Roman"/>
          <w:sz w:val="32"/>
          <w:szCs w:val="32"/>
        </w:rPr>
        <w:t>输出电流自动限定为：最大不超过1A。输入保持为</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=25V，调节</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由20Ω变化为8Ω，</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=8Ω时，输出电流</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o1</w:t>
      </w:r>
      <w:r>
        <w:rPr>
          <w:rFonts w:hint="eastAsia" w:ascii="仿宋_GB2312" w:hAnsi="Times New Roman" w:eastAsia="仿宋_GB2312" w:cs="Times New Roman"/>
          <w:sz w:val="32"/>
          <w:szCs w:val="32"/>
        </w:rPr>
        <w:t>=1A±0.1A。</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（6）输出恒流：</w:t>
      </w:r>
      <w:r>
        <w:rPr>
          <w:rFonts w:hint="eastAsia" w:ascii="仿宋_GB2312" w:hAnsi="Times New Roman" w:eastAsia="仿宋_GB2312" w:cs="Times New Roman"/>
          <w:sz w:val="32"/>
          <w:szCs w:val="32"/>
        </w:rPr>
        <w:t>输入保持为</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=25V，调节</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由8Ω变化为5Ω，输出电流保持在</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=1A±0.1A。</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=5Ω时的输出电流记为</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o2</w:t>
      </w:r>
      <w:r>
        <w:rPr>
          <w:rFonts w:hint="eastAsia" w:ascii="仿宋_GB2312" w:hAnsi="Times New Roman" w:eastAsia="仿宋_GB2312" w:cs="Times New Roman"/>
          <w:sz w:val="32"/>
          <w:szCs w:val="32"/>
        </w:rPr>
        <w:t>，满足|</w:t>
      </w:r>
      <w:r>
        <w:rPr>
          <w:rFonts w:hint="eastAsia" w:ascii="仿宋_GB2312" w:hAnsi="Times New Roman" w:eastAsia="仿宋_GB2312" w:cs="Times New Roman"/>
          <w:i/>
          <w:sz w:val="32"/>
          <w:szCs w:val="32"/>
        </w:rPr>
        <w:t xml:space="preserve"> I</w:t>
      </w:r>
      <w:r>
        <w:rPr>
          <w:rFonts w:hint="eastAsia" w:ascii="仿宋_GB2312" w:hAnsi="Times New Roman" w:eastAsia="仿宋_GB2312" w:cs="Times New Roman"/>
          <w:sz w:val="32"/>
          <w:szCs w:val="32"/>
          <w:vertAlign w:val="subscript"/>
        </w:rPr>
        <w:t>o1</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 xml:space="preserve"> I</w:t>
      </w:r>
      <w:r>
        <w:rPr>
          <w:rFonts w:hint="eastAsia" w:ascii="仿宋_GB2312" w:hAnsi="Times New Roman" w:eastAsia="仿宋_GB2312" w:cs="Times New Roman"/>
          <w:sz w:val="32"/>
          <w:szCs w:val="32"/>
          <w:vertAlign w:val="subscript"/>
        </w:rPr>
        <w:t>o2</w:t>
      </w:r>
      <w:r>
        <w:rPr>
          <w:rFonts w:hint="eastAsia" w:ascii="仿宋_GB2312" w:hAnsi="Times New Roman" w:eastAsia="仿宋_GB2312" w:cs="Times New Roman"/>
          <w:sz w:val="32"/>
          <w:szCs w:val="32"/>
        </w:rPr>
        <w:t xml:space="preserve"> |≤0.2A；</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（7）转换效率：</w:t>
      </w:r>
      <w:r>
        <w:rPr>
          <w:rFonts w:hint="eastAsia" w:ascii="仿宋_GB2312" w:hAnsi="Times New Roman" w:eastAsia="仿宋_GB2312" w:cs="Times New Roman"/>
          <w:sz w:val="32"/>
          <w:szCs w:val="32"/>
        </w:rPr>
        <w:t>输入</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=25V，</w:t>
      </w:r>
      <w:r>
        <w:rPr>
          <w:rFonts w:hint="eastAsia" w:ascii="仿宋_GB2312" w:hAnsi="Times New Roman" w:eastAsia="仿宋_GB2312" w:cs="Times New Roman"/>
          <w:i/>
          <w:sz w:val="32"/>
          <w:szCs w:val="32"/>
        </w:rPr>
        <w:t>R</w:t>
      </w:r>
      <w:r>
        <w:rPr>
          <w:rFonts w:hint="eastAsia" w:ascii="仿宋_GB2312" w:hAnsi="Times New Roman" w:eastAsia="仿宋_GB2312" w:cs="Times New Roman"/>
          <w:sz w:val="32"/>
          <w:szCs w:val="32"/>
          <w:vertAlign w:val="subscript"/>
        </w:rPr>
        <w:t>L</w:t>
      </w:r>
      <w:r>
        <w:rPr>
          <w:rFonts w:hint="eastAsia" w:ascii="仿宋_GB2312" w:hAnsi="Times New Roman" w:eastAsia="仿宋_GB2312" w:cs="Times New Roman"/>
          <w:sz w:val="32"/>
          <w:szCs w:val="32"/>
        </w:rPr>
        <w:t>=8Ω时，输出电流</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w:t>
      </w:r>
      <w:r>
        <w:rPr>
          <w:rFonts w:hint="eastAsia" w:ascii="仿宋_GB2312" w:hAnsi="Times New Roman" w:eastAsia="仿宋_GB2312" w:cs="Times New Roman"/>
          <w:sz w:val="32"/>
          <w:szCs w:val="32"/>
        </w:rPr>
        <w:t>=</w:t>
      </w:r>
      <w:r>
        <w:rPr>
          <w:rFonts w:hint="eastAsia" w:ascii="仿宋_GB2312" w:hAnsi="Times New Roman" w:eastAsia="仿宋_GB2312" w:cs="Times New Roman"/>
          <w:i/>
          <w:sz w:val="32"/>
          <w:szCs w:val="32"/>
        </w:rPr>
        <w:t>I</w:t>
      </w:r>
      <w:r>
        <w:rPr>
          <w:rFonts w:hint="eastAsia" w:ascii="仿宋_GB2312" w:hAnsi="Times New Roman" w:eastAsia="仿宋_GB2312" w:cs="Times New Roman"/>
          <w:sz w:val="32"/>
          <w:szCs w:val="32"/>
          <w:vertAlign w:val="subscript"/>
        </w:rPr>
        <w:t>o1</w:t>
      </w:r>
      <w:r>
        <w:rPr>
          <w:rFonts w:hint="eastAsia" w:ascii="仿宋_GB2312" w:hAnsi="Times New Roman" w:eastAsia="仿宋_GB2312" w:cs="Times New Roman"/>
          <w:sz w:val="32"/>
          <w:szCs w:val="32"/>
        </w:rPr>
        <w:t>=1A±0.1A，电路转换效率</w:t>
      </w:r>
      <w:r>
        <w:rPr>
          <w:rFonts w:hint="eastAsia" w:ascii="仿宋_GB2312" w:hAnsi="宋体" w:eastAsia="仿宋_GB2312" w:cs="Times New Roman"/>
          <w:sz w:val="32"/>
          <w:szCs w:val="32"/>
        </w:rPr>
        <w:t>≥</w:t>
      </w:r>
      <w:r>
        <w:rPr>
          <w:rFonts w:hint="eastAsia" w:ascii="仿宋_GB2312" w:hAnsi="Times New Roman" w:eastAsia="仿宋_GB2312" w:cs="Times New Roman"/>
          <w:sz w:val="32"/>
          <w:szCs w:val="32"/>
        </w:rPr>
        <w:t>85%。</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（8）液晶显示：</w:t>
      </w:r>
      <w:r>
        <w:rPr>
          <w:rFonts w:hint="eastAsia" w:ascii="仿宋_GB2312" w:hAnsi="Times New Roman" w:eastAsia="仿宋_GB2312" w:cs="Times New Roman"/>
          <w:sz w:val="32"/>
          <w:szCs w:val="32"/>
        </w:rPr>
        <w:t>具有液晶显示界面，可正确显示输入电压、输入电流、输出电压、输出电流等信息。</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（9）输出恒压值、输出恒流值可设置：</w:t>
      </w:r>
      <w:r>
        <w:rPr>
          <w:rFonts w:hint="eastAsia" w:ascii="仿宋_GB2312" w:hAnsi="Times New Roman" w:eastAsia="仿宋_GB2312" w:cs="Times New Roman"/>
          <w:sz w:val="32"/>
          <w:szCs w:val="32"/>
        </w:rPr>
        <w:t>具有按键，可设置输出恒压值、输出恒流值。</w:t>
      </w:r>
    </w:p>
    <w:p>
      <w:pPr>
        <w:pStyle w:val="15"/>
        <w:spacing w:line="578" w:lineRule="exact"/>
        <w:ind w:left="422" w:firstLine="643" w:firstLineChars="200"/>
        <w:jc w:val="both"/>
        <w:rPr>
          <w:rFonts w:ascii="仿宋_GB2312" w:hAnsi="Times New Roman" w:eastAsia="仿宋_GB2312" w:cs="Times New Roman"/>
          <w:b/>
          <w:sz w:val="32"/>
          <w:szCs w:val="32"/>
        </w:rPr>
      </w:pPr>
      <w:r>
        <w:rPr>
          <w:rFonts w:hint="eastAsia" w:ascii="仿宋_GB2312" w:hAnsi="Times New Roman" w:eastAsia="仿宋_GB2312" w:cs="Times New Roman"/>
          <w:b/>
          <w:sz w:val="32"/>
          <w:szCs w:val="32"/>
        </w:rPr>
        <w:t>（10）其它发挥部分。</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三、说明</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（1）除机内辅助电源，不得使用成品电源模块。</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 xml:space="preserve">（2）模拟充电装置内含的控制电路等部分与主电路从同一路电源（图1 </w:t>
      </w:r>
      <w:r>
        <w:rPr>
          <w:rFonts w:hint="eastAsia" w:ascii="仿宋_GB2312" w:hAnsi="Times New Roman" w:eastAsia="仿宋_GB2312" w:cs="Times New Roman"/>
          <w:i/>
          <w:sz w:val="32"/>
          <w:szCs w:val="32"/>
        </w:rPr>
        <w:t>U</w:t>
      </w:r>
      <w:r>
        <w:rPr>
          <w:rFonts w:hint="eastAsia" w:ascii="仿宋_GB2312" w:hAnsi="Times New Roman" w:eastAsia="仿宋_GB2312" w:cs="Times New Roman"/>
          <w:sz w:val="32"/>
          <w:szCs w:val="32"/>
          <w:vertAlign w:val="subscript"/>
        </w:rPr>
        <w:t>i</w:t>
      </w:r>
      <w:r>
        <w:rPr>
          <w:rFonts w:hint="eastAsia" w:ascii="仿宋_GB2312" w:hAnsi="Times New Roman" w:eastAsia="仿宋_GB2312" w:cs="Times New Roman"/>
          <w:sz w:val="32"/>
          <w:szCs w:val="32"/>
        </w:rPr>
        <w:t>）取电。</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（3）参数可设定的要求是指：1）作品中应当包含可视显示模块，以数字化方式呈现所设定的项目和设定值，且不得与测试值的显示复用；2）设定后不得手动调节功率波形发生装置的输出。</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（4）电路应注意合理的散热设计。</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（5）负载电阻应满足功率要求，建议采用满足功率要求的滑线变阻器或可调功率电阻。</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（6）测试说明：输入电压数值、输入电流数值由输入供电台式电源读取；输出电压数值、输出电流数值由外接数字万用表读取。</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（7）恒压恒流模式的切换为自动完成，不得依靠外部手动设置。</w:t>
      </w:r>
    </w:p>
    <w:p>
      <w:pPr>
        <w:pStyle w:val="15"/>
        <w:spacing w:line="578" w:lineRule="exact"/>
        <w:ind w:firstLine="640" w:firstLineChars="200"/>
        <w:jc w:val="both"/>
        <w:rPr>
          <w:rFonts w:hint="eastAsia" w:ascii="仿宋_GB2312" w:hAnsi="黑体" w:eastAsia="仿宋_GB2312"/>
          <w:sz w:val="32"/>
          <w:szCs w:val="32"/>
        </w:rPr>
      </w:pP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（40分）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完成第（4）项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（60分）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完成第（5）项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完成第（6）项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完成第（7）项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完成第（8）项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完成第（9）项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完成第（10）项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总分</w:t>
            </w:r>
          </w:p>
        </w:tc>
        <w:tc>
          <w:tcPr>
            <w:tcW w:w="5547" w:type="dxa"/>
            <w:vAlign w:val="center"/>
          </w:tcPr>
          <w:p>
            <w:pPr>
              <w:spacing w:line="300" w:lineRule="exact"/>
              <w:rPr>
                <w:rFonts w:ascii="仿宋_GB2312" w:eastAsia="仿宋_GB2312"/>
                <w:sz w:val="28"/>
                <w:szCs w:val="28"/>
              </w:rPr>
            </w:pP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100</w:t>
            </w:r>
          </w:p>
        </w:tc>
      </w:tr>
    </w:tbl>
    <w:p>
      <w:pPr>
        <w:spacing w:line="578" w:lineRule="exact"/>
        <w:ind w:firstLine="643" w:firstLineChars="200"/>
        <w:rPr>
          <w:rFonts w:ascii="仿宋_GB2312" w:eastAsia="仿宋_GB2312"/>
          <w:b/>
          <w:sz w:val="32"/>
          <w:szCs w:val="32"/>
        </w:rPr>
        <w:sectPr>
          <w:footerReference r:id="rId3" w:type="default"/>
          <w:type w:val="continuous"/>
          <w:pgSz w:w="11906" w:h="16838"/>
          <w:pgMar w:top="1440" w:right="1800" w:bottom="1440" w:left="1800" w:header="851" w:footer="992" w:gutter="0"/>
          <w:cols w:space="720" w:num="1"/>
          <w:docGrid w:type="lines" w:linePitch="312" w:charSpace="0"/>
        </w:sectPr>
      </w:pPr>
    </w:p>
    <w:p>
      <w:pPr>
        <w:widowControl/>
        <w:jc w:val="left"/>
        <w:rPr>
          <w:rFonts w:hint="eastAsia" w:ascii="楷体" w:hAnsi="楷体" w:eastAsia="楷体" w:cs="黑体"/>
          <w:b/>
          <w:sz w:val="32"/>
          <w:szCs w:val="32"/>
        </w:rPr>
      </w:pPr>
      <w:r>
        <w:rPr>
          <w:rFonts w:hint="eastAsia" w:ascii="楷体" w:hAnsi="楷体" w:eastAsia="楷体" w:cs="黑体"/>
          <w:b/>
          <w:sz w:val="32"/>
          <w:szCs w:val="32"/>
        </w:rPr>
        <w:br w:type="page"/>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五、测试记录与评分表（模拟充电装置）</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8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67"/>
        <w:gridCol w:w="1056"/>
        <w:gridCol w:w="3685"/>
        <w:gridCol w:w="1701"/>
        <w:gridCol w:w="851"/>
        <w:gridCol w:w="500"/>
        <w:gridCol w:w="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类别</w:t>
            </w:r>
          </w:p>
        </w:tc>
        <w:tc>
          <w:tcPr>
            <w:tcW w:w="1056"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测试项</w:t>
            </w:r>
          </w:p>
        </w:tc>
        <w:tc>
          <w:tcPr>
            <w:tcW w:w="3685"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测试条件与技术要求</w:t>
            </w:r>
          </w:p>
          <w:p>
            <w:pPr>
              <w:snapToGrid w:val="0"/>
              <w:spacing w:line="300" w:lineRule="exact"/>
              <w:rPr>
                <w:rFonts w:ascii="仿宋_GB2312" w:eastAsia="仿宋_GB2312"/>
                <w:b/>
                <w:bCs/>
                <w:sz w:val="28"/>
                <w:szCs w:val="28"/>
              </w:rPr>
            </w:pPr>
            <w:r>
              <w:rPr>
                <w:rFonts w:hint="eastAsia" w:ascii="仿宋_GB2312" w:eastAsia="仿宋_GB2312"/>
                <w:b/>
                <w:bCs/>
                <w:sz w:val="28"/>
                <w:szCs w:val="28"/>
              </w:rPr>
              <w:t>评分细则</w:t>
            </w:r>
          </w:p>
        </w:tc>
        <w:tc>
          <w:tcPr>
            <w:tcW w:w="1701"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实测记录</w:t>
            </w:r>
          </w:p>
        </w:tc>
        <w:tc>
          <w:tcPr>
            <w:tcW w:w="851"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分值</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得分</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基本要求</w:t>
            </w: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b/>
                <w:bCs/>
                <w:sz w:val="28"/>
                <w:szCs w:val="28"/>
              </w:rPr>
            </w:pPr>
            <w:r>
              <w:rPr>
                <w:rFonts w:hint="eastAsia" w:ascii="仿宋_GB2312" w:eastAsia="仿宋_GB2312"/>
                <w:sz w:val="28"/>
                <w:szCs w:val="28"/>
              </w:rPr>
              <w:t>（1）降压变换</w:t>
            </w:r>
          </w:p>
        </w:tc>
        <w:tc>
          <w:tcPr>
            <w:tcW w:w="3685" w:type="dxa"/>
            <w:tcMar>
              <w:top w:w="150" w:type="dxa"/>
              <w:left w:w="240" w:type="dxa"/>
              <w:bottom w:w="150" w:type="dxa"/>
              <w:right w:w="240" w:type="dxa"/>
            </w:tcMar>
            <w:vAlign w:val="center"/>
          </w:tcPr>
          <w:p>
            <w:pPr>
              <w:snapToGrid w:val="0"/>
              <w:spacing w:line="300" w:lineRule="exact"/>
              <w:jc w:val="left"/>
              <w:rPr>
                <w:rFonts w:ascii="仿宋_GB2312" w:eastAsia="仿宋_GB2312"/>
                <w:sz w:val="28"/>
                <w:szCs w:val="28"/>
              </w:rPr>
            </w:pPr>
            <w:r>
              <w:rPr>
                <w:rFonts w:hint="eastAsia" w:ascii="仿宋_GB2312" w:eastAsia="仿宋_GB2312"/>
                <w:sz w:val="28"/>
                <w:szCs w:val="28"/>
              </w:rPr>
              <w:t>空载，</w:t>
            </w:r>
            <w:r>
              <w:rPr>
                <w:rFonts w:hint="eastAsia" w:ascii="仿宋_GB2312" w:eastAsia="仿宋_GB2312"/>
                <w:i/>
                <w:sz w:val="28"/>
                <w:szCs w:val="28"/>
              </w:rPr>
              <w:t>U</w:t>
            </w:r>
            <w:r>
              <w:rPr>
                <w:rFonts w:hint="eastAsia" w:ascii="仿宋_GB2312" w:eastAsia="仿宋_GB2312"/>
                <w:sz w:val="28"/>
                <w:szCs w:val="28"/>
                <w:vertAlign w:val="subscript"/>
              </w:rPr>
              <w:t>i</w:t>
            </w:r>
            <w:r>
              <w:rPr>
                <w:rFonts w:hint="eastAsia" w:ascii="仿宋_GB2312" w:eastAsia="仿宋_GB2312"/>
                <w:sz w:val="28"/>
                <w:szCs w:val="28"/>
              </w:rPr>
              <w:t>=15V，</w:t>
            </w:r>
            <w:r>
              <w:rPr>
                <w:rFonts w:hint="eastAsia" w:ascii="仿宋_GB2312" w:eastAsia="仿宋_GB2312"/>
                <w:i/>
                <w:sz w:val="28"/>
                <w:szCs w:val="28"/>
              </w:rPr>
              <w:t>u</w:t>
            </w:r>
            <w:r>
              <w:rPr>
                <w:rFonts w:hint="eastAsia" w:ascii="仿宋_GB2312" w:eastAsia="仿宋_GB2312"/>
                <w:sz w:val="28"/>
                <w:szCs w:val="28"/>
                <w:vertAlign w:val="subscript"/>
              </w:rPr>
              <w:t>o</w:t>
            </w:r>
            <w:r>
              <w:rPr>
                <w:rFonts w:hint="eastAsia" w:ascii="仿宋_GB2312" w:eastAsia="仿宋_GB2312"/>
                <w:sz w:val="28"/>
                <w:szCs w:val="28"/>
              </w:rPr>
              <w:t>=</w:t>
            </w:r>
            <w:r>
              <w:rPr>
                <w:rFonts w:hint="eastAsia" w:ascii="仿宋_GB2312" w:eastAsia="仿宋_GB2312"/>
                <w:i/>
                <w:sz w:val="28"/>
                <w:szCs w:val="28"/>
              </w:rPr>
              <w:t>U</w:t>
            </w:r>
            <w:r>
              <w:rPr>
                <w:rFonts w:hint="eastAsia" w:ascii="仿宋_GB2312" w:eastAsia="仿宋_GB2312"/>
                <w:sz w:val="28"/>
                <w:szCs w:val="28"/>
                <w:vertAlign w:val="subscript"/>
              </w:rPr>
              <w:t>o1</w:t>
            </w:r>
            <w:r>
              <w:rPr>
                <w:rFonts w:hint="eastAsia" w:ascii="仿宋_GB2312" w:eastAsia="仿宋_GB2312"/>
                <w:sz w:val="28"/>
                <w:szCs w:val="28"/>
              </w:rPr>
              <w:t>=10V</w:t>
            </w:r>
          </w:p>
          <w:p>
            <w:pPr>
              <w:snapToGrid w:val="0"/>
              <w:spacing w:line="300" w:lineRule="exact"/>
              <w:rPr>
                <w:rFonts w:ascii="仿宋_GB2312" w:eastAsia="仿宋_GB2312"/>
                <w:b/>
                <w:bCs/>
                <w:sz w:val="28"/>
                <w:szCs w:val="28"/>
              </w:rPr>
            </w:pPr>
            <w:r>
              <w:rPr>
                <w:rFonts w:hint="eastAsia" w:ascii="仿宋_GB2312" w:eastAsia="仿宋_GB2312"/>
                <w:b/>
                <w:bCs/>
                <w:sz w:val="28"/>
                <w:szCs w:val="28"/>
              </w:rPr>
              <w:t>（误差&lt;0.5V得10分，误差0.5V</w:t>
            </w:r>
            <w:r>
              <w:rPr>
                <w:rFonts w:hint="eastAsia" w:ascii="仿宋_GB2312" w:eastAsia="仿宋_GB2312"/>
                <w:color w:val="0F1115"/>
                <w:sz w:val="28"/>
                <w:szCs w:val="28"/>
              </w:rPr>
              <w:t>～</w:t>
            </w:r>
            <w:r>
              <w:rPr>
                <w:rFonts w:hint="eastAsia" w:ascii="仿宋_GB2312" w:eastAsia="仿宋_GB2312"/>
                <w:b/>
                <w:bCs/>
                <w:sz w:val="28"/>
                <w:szCs w:val="28"/>
              </w:rPr>
              <w:t>1V得5分，误差超1V不得分。）</w:t>
            </w:r>
          </w:p>
        </w:tc>
        <w:tc>
          <w:tcPr>
            <w:tcW w:w="1701"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i/>
                <w:sz w:val="28"/>
                <w:szCs w:val="28"/>
              </w:rPr>
              <w:t>U</w:t>
            </w:r>
            <w:r>
              <w:rPr>
                <w:rFonts w:hint="eastAsia" w:ascii="仿宋_GB2312" w:eastAsia="仿宋_GB2312"/>
                <w:sz w:val="28"/>
                <w:szCs w:val="28"/>
                <w:vertAlign w:val="subscript"/>
              </w:rPr>
              <w:t>o1</w:t>
            </w:r>
            <w:r>
              <w:rPr>
                <w:rFonts w:hint="eastAsia" w:ascii="仿宋_GB2312" w:eastAsia="仿宋_GB2312"/>
                <w:sz w:val="28"/>
                <w:szCs w:val="28"/>
              </w:rPr>
              <w:t>=___ V</w:t>
            </w:r>
          </w:p>
        </w:tc>
        <w:tc>
          <w:tcPr>
            <w:tcW w:w="851"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sz w:val="28"/>
                <w:szCs w:val="28"/>
              </w:rPr>
              <w:t>10</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ascii="仿宋_GB2312" w:eastAsia="仿宋_GB2312"/>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（2）稳压输出</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R</w:t>
            </w:r>
            <w:r>
              <w:rPr>
                <w:rFonts w:hint="eastAsia" w:ascii="仿宋_GB2312" w:eastAsia="仿宋_GB2312"/>
                <w:color w:val="0F1115"/>
                <w:sz w:val="28"/>
                <w:szCs w:val="28"/>
                <w:vertAlign w:val="subscript"/>
              </w:rPr>
              <w:t>L</w:t>
            </w:r>
            <w:r>
              <w:rPr>
                <w:rFonts w:hint="eastAsia" w:ascii="仿宋_GB2312" w:eastAsia="仿宋_GB2312"/>
                <w:color w:val="0F1115"/>
                <w:sz w:val="28"/>
                <w:szCs w:val="28"/>
              </w:rPr>
              <w:t>=20Ω，</w:t>
            </w: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i</w:t>
            </w:r>
            <w:r>
              <w:rPr>
                <w:rFonts w:hint="eastAsia" w:ascii="仿宋_GB2312" w:eastAsia="仿宋_GB2312"/>
                <w:color w:val="0F1115"/>
                <w:sz w:val="28"/>
                <w:szCs w:val="28"/>
              </w:rPr>
              <w:t>=15V，</w:t>
            </w: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o</w:t>
            </w:r>
            <w:r>
              <w:rPr>
                <w:rFonts w:hint="eastAsia" w:ascii="仿宋_GB2312" w:eastAsia="仿宋_GB2312"/>
                <w:color w:val="0F1115"/>
                <w:sz w:val="28"/>
                <w:szCs w:val="28"/>
              </w:rPr>
              <w:t>=</w:t>
            </w: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o2</w:t>
            </w:r>
            <w:r>
              <w:rPr>
                <w:rFonts w:hint="eastAsia" w:ascii="仿宋_GB2312" w:eastAsia="仿宋_GB2312"/>
                <w:color w:val="0F1115"/>
                <w:sz w:val="28"/>
                <w:szCs w:val="28"/>
              </w:rPr>
              <w:t>=10V</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（误差&lt;0.5V得10分，误差0.5V～1V得5分，误差超1V不得分。）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o2</w:t>
            </w:r>
            <w:r>
              <w:rPr>
                <w:rFonts w:hint="eastAsia" w:ascii="仿宋_GB2312" w:eastAsia="仿宋_GB2312"/>
                <w:color w:val="0F1115"/>
                <w:sz w:val="28"/>
                <w:szCs w:val="28"/>
              </w:rPr>
              <w:t>=___V</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（3）负载调整率</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R</w:t>
            </w:r>
            <w:r>
              <w:rPr>
                <w:rFonts w:hint="eastAsia" w:ascii="仿宋_GB2312" w:eastAsia="仿宋_GB2312"/>
                <w:color w:val="0F1115"/>
                <w:sz w:val="28"/>
                <w:szCs w:val="28"/>
                <w:vertAlign w:val="subscript"/>
              </w:rPr>
              <w:t>L</w:t>
            </w:r>
            <w:r>
              <w:rPr>
                <w:rFonts w:hint="eastAsia" w:ascii="仿宋_GB2312" w:eastAsia="仿宋_GB2312"/>
                <w:color w:val="0F1115"/>
                <w:sz w:val="28"/>
                <w:szCs w:val="28"/>
              </w:rPr>
              <w:t>在∞-20Ω间变化输出10V不变</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o1</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b/>
                <w:color w:val="0F1115"/>
                <w:sz w:val="28"/>
                <w:szCs w:val="28"/>
              </w:rPr>
              <w:t>|≤0.5V得10分</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0.5V＜|</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o1</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b/>
                <w:color w:val="0F1115"/>
                <w:sz w:val="28"/>
                <w:szCs w:val="28"/>
              </w:rPr>
              <w:t>||≤1V得5分</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o1</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b/>
                <w:color w:val="0F1115"/>
                <w:sz w:val="28"/>
                <w:szCs w:val="28"/>
              </w:rPr>
              <w:t>|＞1V不得分）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o1</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color w:val="0F1115"/>
                <w:sz w:val="28"/>
                <w:szCs w:val="28"/>
              </w:rPr>
              <w:t>|=</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______V</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（4）源调整率</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i</w:t>
            </w:r>
            <w:r>
              <w:rPr>
                <w:rFonts w:hint="eastAsia" w:ascii="仿宋_GB2312" w:eastAsia="仿宋_GB2312"/>
                <w:color w:val="0F1115"/>
                <w:sz w:val="28"/>
                <w:szCs w:val="28"/>
              </w:rPr>
              <w:t>在15-25V间变化输出10V不变</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o3</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b/>
                <w:color w:val="0F1115"/>
                <w:sz w:val="28"/>
                <w:szCs w:val="28"/>
              </w:rPr>
              <w:t>|≤0.5V得10分</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0.5V＜|</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o3</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b/>
                <w:color w:val="0F1115"/>
                <w:sz w:val="28"/>
                <w:szCs w:val="28"/>
              </w:rPr>
              <w:t>||≤1V得5分</w:t>
            </w:r>
          </w:p>
          <w:p>
            <w:pPr>
              <w:spacing w:line="300" w:lineRule="exact"/>
              <w:rPr>
                <w:rFonts w:ascii="仿宋_GB2312" w:eastAsia="仿宋_GB2312"/>
                <w:color w:val="0F1115"/>
                <w:sz w:val="28"/>
                <w:szCs w:val="28"/>
              </w:rPr>
            </w:pP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o3</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b/>
                <w:color w:val="0F1115"/>
                <w:sz w:val="28"/>
                <w:szCs w:val="28"/>
              </w:rPr>
              <w:t>|＞1V不得分）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o3</w:t>
            </w:r>
            <w:r>
              <w:rPr>
                <w:rFonts w:hint="eastAsia" w:ascii="仿宋_GB2312" w:eastAsia="仿宋_GB2312"/>
                <w:color w:val="0F1115"/>
                <w:sz w:val="28"/>
                <w:szCs w:val="28"/>
              </w:rPr>
              <w:t>=___V|</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o3</w:t>
            </w:r>
            <w:r>
              <w:rPr>
                <w:rFonts w:hint="eastAsia" w:ascii="仿宋_GB2312" w:eastAsia="仿宋_GB2312"/>
                <w:b/>
                <w:color w:val="0F1115"/>
                <w:sz w:val="28"/>
                <w:szCs w:val="28"/>
              </w:rPr>
              <w:t>-</w:t>
            </w:r>
            <w:r>
              <w:rPr>
                <w:rFonts w:hint="eastAsia" w:ascii="仿宋_GB2312" w:eastAsia="仿宋_GB2312"/>
                <w:b/>
                <w:i/>
                <w:color w:val="0F1115"/>
                <w:sz w:val="28"/>
                <w:szCs w:val="28"/>
              </w:rPr>
              <w:t>U</w:t>
            </w:r>
            <w:r>
              <w:rPr>
                <w:rFonts w:hint="eastAsia" w:ascii="仿宋_GB2312" w:eastAsia="仿宋_GB2312"/>
                <w:b/>
                <w:color w:val="0F1115"/>
                <w:sz w:val="28"/>
                <w:szCs w:val="28"/>
                <w:vertAlign w:val="subscript"/>
              </w:rPr>
              <w:t>o2</w:t>
            </w:r>
            <w:r>
              <w:rPr>
                <w:rFonts w:hint="eastAsia" w:ascii="仿宋_GB2312" w:eastAsia="仿宋_GB2312"/>
                <w:color w:val="0F1115"/>
                <w:sz w:val="28"/>
                <w:szCs w:val="28"/>
              </w:rPr>
              <w:t>|=</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______V</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发挥部分</w:t>
            </w: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（5）模式切换</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R</w:t>
            </w:r>
            <w:r>
              <w:rPr>
                <w:rFonts w:hint="eastAsia" w:ascii="仿宋_GB2312" w:eastAsia="仿宋_GB2312"/>
                <w:color w:val="0F1115"/>
                <w:sz w:val="28"/>
                <w:szCs w:val="28"/>
                <w:vertAlign w:val="subscript"/>
              </w:rPr>
              <w:t>L</w:t>
            </w:r>
            <w:r>
              <w:rPr>
                <w:rFonts w:hint="eastAsia" w:ascii="仿宋_GB2312" w:eastAsia="仿宋_GB2312"/>
                <w:color w:val="0F1115"/>
                <w:sz w:val="28"/>
                <w:szCs w:val="28"/>
              </w:rPr>
              <w:t xml:space="preserve">切换为8Ω后，输出电流 </w:t>
            </w: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w:t>
            </w:r>
            <w:r>
              <w:rPr>
                <w:rFonts w:hint="eastAsia" w:ascii="仿宋_GB2312" w:eastAsia="仿宋_GB2312"/>
                <w:color w:val="0F1115"/>
                <w:sz w:val="28"/>
                <w:szCs w:val="28"/>
              </w:rPr>
              <w:t>=</w:t>
            </w: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o1</w:t>
            </w:r>
            <w:r>
              <w:rPr>
                <w:rFonts w:hint="eastAsia" w:ascii="仿宋_GB2312" w:eastAsia="仿宋_GB2312"/>
                <w:color w:val="0F1115"/>
                <w:sz w:val="28"/>
                <w:szCs w:val="28"/>
              </w:rPr>
              <w:t>=1A</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(误差</w:t>
            </w:r>
            <w:r>
              <w:rPr>
                <w:rFonts w:hint="eastAsia" w:ascii="仿宋_GB2312" w:hAnsi="仿宋" w:eastAsia="仿宋_GB2312"/>
                <w:b/>
                <w:color w:val="0F1115"/>
                <w:sz w:val="28"/>
                <w:szCs w:val="28"/>
              </w:rPr>
              <w:t>≤</w:t>
            </w:r>
            <w:r>
              <w:rPr>
                <w:rFonts w:hint="eastAsia" w:ascii="仿宋_GB2312" w:eastAsia="仿宋_GB2312"/>
                <w:b/>
                <w:color w:val="0F1115"/>
                <w:sz w:val="28"/>
                <w:szCs w:val="28"/>
              </w:rPr>
              <w:t>0.1A得10分；0.1A&lt;误差</w:t>
            </w:r>
            <w:r>
              <w:rPr>
                <w:rFonts w:hint="eastAsia" w:ascii="仿宋_GB2312" w:hAnsi="仿宋" w:eastAsia="仿宋_GB2312"/>
                <w:b/>
                <w:color w:val="0F1115"/>
                <w:sz w:val="28"/>
                <w:szCs w:val="28"/>
              </w:rPr>
              <w:t>≤</w:t>
            </w:r>
            <w:r>
              <w:rPr>
                <w:rFonts w:hint="eastAsia" w:ascii="仿宋_GB2312" w:eastAsia="仿宋_GB2312"/>
                <w:b/>
                <w:color w:val="0F1115"/>
                <w:sz w:val="28"/>
                <w:szCs w:val="28"/>
              </w:rPr>
              <w:t>0.2A得5分；否则不得分。)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o1</w:t>
            </w:r>
            <w:r>
              <w:rPr>
                <w:rFonts w:hint="eastAsia" w:ascii="仿宋_GB2312" w:eastAsia="仿宋_GB2312"/>
                <w:color w:val="0F1115"/>
                <w:sz w:val="28"/>
                <w:szCs w:val="28"/>
              </w:rPr>
              <w:t>=____A</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（6）输出恒流</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R</w:t>
            </w:r>
            <w:r>
              <w:rPr>
                <w:rFonts w:hint="eastAsia" w:ascii="仿宋_GB2312" w:eastAsia="仿宋_GB2312"/>
                <w:color w:val="0F1115"/>
                <w:sz w:val="28"/>
                <w:szCs w:val="28"/>
                <w:vertAlign w:val="subscript"/>
              </w:rPr>
              <w:t>L</w:t>
            </w:r>
            <w:r>
              <w:rPr>
                <w:rFonts w:hint="eastAsia" w:ascii="仿宋_GB2312" w:eastAsia="仿宋_GB2312"/>
                <w:color w:val="0F1115"/>
                <w:sz w:val="28"/>
                <w:szCs w:val="28"/>
              </w:rPr>
              <w:t xml:space="preserve">继续变为5Ω，输出电流 </w:t>
            </w: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w:t>
            </w:r>
            <w:r>
              <w:rPr>
                <w:rFonts w:hint="eastAsia" w:ascii="仿宋_GB2312" w:eastAsia="仿宋_GB2312"/>
                <w:color w:val="0F1115"/>
                <w:sz w:val="28"/>
                <w:szCs w:val="28"/>
              </w:rPr>
              <w:t>=</w:t>
            </w: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o2</w:t>
            </w:r>
            <w:r>
              <w:rPr>
                <w:rFonts w:hint="eastAsia" w:ascii="仿宋_GB2312" w:eastAsia="仿宋_GB2312"/>
                <w:color w:val="0F1115"/>
                <w:sz w:val="28"/>
                <w:szCs w:val="28"/>
              </w:rPr>
              <w:t>=1A</w:t>
            </w:r>
          </w:p>
          <w:p>
            <w:pPr>
              <w:spacing w:line="300" w:lineRule="exact"/>
              <w:rPr>
                <w:rFonts w:ascii="仿宋_GB2312" w:eastAsia="仿宋_GB2312"/>
                <w:color w:val="0F1115"/>
                <w:sz w:val="28"/>
                <w:szCs w:val="28"/>
              </w:rPr>
            </w:pPr>
            <w:r>
              <w:rPr>
                <w:rFonts w:hint="eastAsia" w:ascii="仿宋_GB2312" w:eastAsia="仿宋_GB2312"/>
                <w:b/>
                <w:color w:val="0F1115"/>
                <w:sz w:val="28"/>
                <w:szCs w:val="28"/>
              </w:rPr>
              <w:t>(误差</w:t>
            </w:r>
            <w:r>
              <w:rPr>
                <w:rFonts w:hint="eastAsia" w:ascii="仿宋_GB2312" w:hAnsi="仿宋" w:eastAsia="仿宋_GB2312"/>
                <w:b/>
                <w:color w:val="0F1115"/>
                <w:sz w:val="28"/>
                <w:szCs w:val="28"/>
              </w:rPr>
              <w:t>≤</w:t>
            </w:r>
            <w:r>
              <w:rPr>
                <w:rFonts w:hint="eastAsia" w:ascii="仿宋_GB2312" w:eastAsia="仿宋_GB2312"/>
                <w:b/>
                <w:color w:val="0F1115"/>
                <w:sz w:val="28"/>
                <w:szCs w:val="28"/>
              </w:rPr>
              <w:t>0.1A得10分；0.1A&lt;误差</w:t>
            </w:r>
            <w:r>
              <w:rPr>
                <w:rFonts w:hint="eastAsia" w:ascii="仿宋_GB2312" w:hAnsi="仿宋" w:eastAsia="仿宋_GB2312"/>
                <w:b/>
                <w:color w:val="0F1115"/>
                <w:sz w:val="28"/>
                <w:szCs w:val="28"/>
              </w:rPr>
              <w:t>≤</w:t>
            </w:r>
            <w:r>
              <w:rPr>
                <w:rFonts w:hint="eastAsia" w:ascii="仿宋_GB2312" w:eastAsia="仿宋_GB2312"/>
                <w:b/>
                <w:color w:val="0F1115"/>
                <w:sz w:val="28"/>
                <w:szCs w:val="28"/>
              </w:rPr>
              <w:t>0.2A得5分；否则不得分。)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o1</w:t>
            </w:r>
            <w:r>
              <w:rPr>
                <w:rFonts w:hint="eastAsia" w:ascii="仿宋_GB2312" w:eastAsia="仿宋_GB2312"/>
                <w:color w:val="0F1115"/>
                <w:sz w:val="28"/>
                <w:szCs w:val="28"/>
              </w:rPr>
              <w:t>=____A |</w:t>
            </w:r>
            <w:r>
              <w:rPr>
                <w:rFonts w:hint="eastAsia" w:ascii="仿宋_GB2312" w:eastAsia="仿宋_GB2312"/>
                <w:b/>
                <w:i/>
                <w:color w:val="0F1115"/>
                <w:sz w:val="28"/>
                <w:szCs w:val="28"/>
              </w:rPr>
              <w:t>I</w:t>
            </w:r>
            <w:r>
              <w:rPr>
                <w:rFonts w:hint="eastAsia" w:ascii="仿宋_GB2312" w:eastAsia="仿宋_GB2312"/>
                <w:b/>
                <w:color w:val="0F1115"/>
                <w:sz w:val="28"/>
                <w:szCs w:val="28"/>
                <w:vertAlign w:val="subscript"/>
              </w:rPr>
              <w:t>o1</w:t>
            </w:r>
            <w:r>
              <w:rPr>
                <w:rFonts w:hint="eastAsia" w:ascii="仿宋_GB2312" w:eastAsia="仿宋_GB2312"/>
                <w:b/>
                <w:color w:val="0F1115"/>
                <w:sz w:val="28"/>
                <w:szCs w:val="28"/>
              </w:rPr>
              <w:t>-</w:t>
            </w:r>
            <w:r>
              <w:rPr>
                <w:rFonts w:hint="eastAsia" w:ascii="仿宋_GB2312" w:eastAsia="仿宋_GB2312"/>
                <w:b/>
                <w:i/>
                <w:color w:val="0F1115"/>
                <w:sz w:val="28"/>
                <w:szCs w:val="28"/>
              </w:rPr>
              <w:t>I</w:t>
            </w:r>
            <w:r>
              <w:rPr>
                <w:rFonts w:hint="eastAsia" w:ascii="仿宋_GB2312" w:eastAsia="仿宋_GB2312"/>
                <w:b/>
                <w:color w:val="0F1115"/>
                <w:sz w:val="28"/>
                <w:szCs w:val="28"/>
                <w:vertAlign w:val="subscript"/>
              </w:rPr>
              <w:t>o2</w:t>
            </w:r>
            <w:r>
              <w:rPr>
                <w:rFonts w:hint="eastAsia" w:ascii="仿宋_GB2312" w:eastAsia="仿宋_GB2312"/>
                <w:color w:val="0F1115"/>
                <w:sz w:val="28"/>
                <w:szCs w:val="28"/>
              </w:rPr>
              <w:t>|=</w:t>
            </w:r>
          </w:p>
          <w:p>
            <w:pPr>
              <w:spacing w:line="300" w:lineRule="exact"/>
              <w:rPr>
                <w:rFonts w:ascii="仿宋_GB2312" w:eastAsia="仿宋_GB2312"/>
                <w:color w:val="0F1115"/>
                <w:sz w:val="28"/>
                <w:szCs w:val="28"/>
              </w:rPr>
            </w:pPr>
            <w:r>
              <w:rPr>
                <w:rFonts w:hint="eastAsia" w:ascii="仿宋_GB2312" w:eastAsia="仿宋_GB2312"/>
                <w:color w:val="0F1115"/>
                <w:sz w:val="28"/>
                <w:szCs w:val="28"/>
                <w:u w:val="single"/>
              </w:rPr>
              <w:t>______</w:t>
            </w:r>
            <w:r>
              <w:rPr>
                <w:rFonts w:hint="eastAsia" w:ascii="仿宋_GB2312" w:eastAsia="仿宋_GB2312"/>
                <w:color w:val="0F1115"/>
                <w:sz w:val="28"/>
                <w:szCs w:val="28"/>
              </w:rPr>
              <w:t>A</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（7）转换效率</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i</w:t>
            </w:r>
            <w:r>
              <w:rPr>
                <w:rFonts w:hint="eastAsia" w:ascii="仿宋_GB2312" w:eastAsia="仿宋_GB2312"/>
                <w:color w:val="0F1115"/>
                <w:sz w:val="28"/>
                <w:szCs w:val="28"/>
              </w:rPr>
              <w:t>=25V，</w:t>
            </w:r>
            <w:r>
              <w:rPr>
                <w:rFonts w:hint="eastAsia" w:ascii="仿宋_GB2312" w:eastAsia="仿宋_GB2312"/>
                <w:i/>
                <w:color w:val="0F1115"/>
                <w:sz w:val="28"/>
                <w:szCs w:val="28"/>
              </w:rPr>
              <w:t>R</w:t>
            </w:r>
            <w:r>
              <w:rPr>
                <w:rFonts w:hint="eastAsia" w:ascii="仿宋_GB2312" w:eastAsia="仿宋_GB2312"/>
                <w:color w:val="0F1115"/>
                <w:sz w:val="28"/>
                <w:szCs w:val="28"/>
                <w:vertAlign w:val="subscript"/>
              </w:rPr>
              <w:t>L</w:t>
            </w:r>
            <w:r>
              <w:rPr>
                <w:rFonts w:hint="eastAsia" w:ascii="仿宋_GB2312" w:eastAsia="仿宋_GB2312"/>
                <w:color w:val="0F1115"/>
                <w:sz w:val="28"/>
                <w:szCs w:val="28"/>
              </w:rPr>
              <w:t>=8Ω，电路转换效率≥85%。</w:t>
            </w:r>
            <w:r>
              <w:rPr>
                <w:rFonts w:hint="eastAsia" w:ascii="仿宋_GB2312" w:eastAsia="仿宋_GB2312"/>
                <w:b/>
                <w:color w:val="0F1115"/>
                <w:sz w:val="28"/>
                <w:szCs w:val="28"/>
              </w:rPr>
              <w:t>(η≥85%得10分；80%≤η＜85%得5分；η＜80%不得分。总得分相同根据本项再比较。)</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i</w:t>
            </w:r>
            <w:r>
              <w:rPr>
                <w:rFonts w:hint="eastAsia" w:ascii="仿宋_GB2312" w:eastAsia="仿宋_GB2312"/>
                <w:color w:val="0F1115"/>
                <w:sz w:val="28"/>
                <w:szCs w:val="28"/>
              </w:rPr>
              <w:t>=____V</w:t>
            </w:r>
          </w:p>
          <w:p>
            <w:pPr>
              <w:spacing w:line="300" w:lineRule="exact"/>
              <w:rPr>
                <w:rFonts w:ascii="仿宋_GB2312" w:eastAsia="仿宋_GB2312"/>
                <w:color w:val="0F1115"/>
                <w:sz w:val="28"/>
                <w:szCs w:val="28"/>
              </w:rPr>
            </w:pP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i</w:t>
            </w:r>
            <w:r>
              <w:rPr>
                <w:rFonts w:hint="eastAsia" w:ascii="仿宋_GB2312" w:eastAsia="仿宋_GB2312"/>
                <w:color w:val="0F1115"/>
                <w:sz w:val="28"/>
                <w:szCs w:val="28"/>
              </w:rPr>
              <w:t>=____A</w:t>
            </w:r>
          </w:p>
          <w:p>
            <w:pPr>
              <w:spacing w:line="300" w:lineRule="exact"/>
              <w:rPr>
                <w:rFonts w:ascii="仿宋_GB2312" w:eastAsia="仿宋_GB2312"/>
                <w:color w:val="0F1115"/>
                <w:sz w:val="28"/>
                <w:szCs w:val="28"/>
              </w:rPr>
            </w:pPr>
            <w:r>
              <w:rPr>
                <w:rFonts w:hint="eastAsia" w:ascii="仿宋_GB2312" w:eastAsia="仿宋_GB2312"/>
                <w:i/>
                <w:color w:val="0F1115"/>
                <w:sz w:val="28"/>
                <w:szCs w:val="28"/>
              </w:rPr>
              <w:t>U</w:t>
            </w:r>
            <w:r>
              <w:rPr>
                <w:rFonts w:hint="eastAsia" w:ascii="仿宋_GB2312" w:eastAsia="仿宋_GB2312"/>
                <w:color w:val="0F1115"/>
                <w:sz w:val="28"/>
                <w:szCs w:val="28"/>
                <w:vertAlign w:val="subscript"/>
              </w:rPr>
              <w:t>o</w:t>
            </w:r>
            <w:r>
              <w:rPr>
                <w:rFonts w:hint="eastAsia" w:ascii="仿宋_GB2312" w:eastAsia="仿宋_GB2312"/>
                <w:color w:val="0F1115"/>
                <w:sz w:val="28"/>
                <w:szCs w:val="28"/>
              </w:rPr>
              <w:t>=___V</w:t>
            </w:r>
          </w:p>
          <w:p>
            <w:pPr>
              <w:spacing w:line="300" w:lineRule="exact"/>
              <w:rPr>
                <w:rFonts w:ascii="仿宋_GB2312" w:eastAsia="仿宋_GB2312"/>
                <w:color w:val="0F1115"/>
                <w:sz w:val="28"/>
                <w:szCs w:val="28"/>
              </w:rPr>
            </w:pPr>
            <w:r>
              <w:rPr>
                <w:rFonts w:hint="eastAsia" w:ascii="仿宋_GB2312" w:eastAsia="仿宋_GB2312"/>
                <w:i/>
                <w:color w:val="0F1115"/>
                <w:sz w:val="28"/>
                <w:szCs w:val="28"/>
              </w:rPr>
              <w:t>I</w:t>
            </w:r>
            <w:r>
              <w:rPr>
                <w:rFonts w:hint="eastAsia" w:ascii="仿宋_GB2312" w:eastAsia="仿宋_GB2312"/>
                <w:color w:val="0F1115"/>
                <w:sz w:val="28"/>
                <w:szCs w:val="28"/>
                <w:vertAlign w:val="subscript"/>
              </w:rPr>
              <w:t>o</w:t>
            </w:r>
            <w:r>
              <w:rPr>
                <w:rFonts w:hint="eastAsia" w:ascii="仿宋_GB2312" w:eastAsia="仿宋_GB2312"/>
                <w:color w:val="0F1115"/>
                <w:sz w:val="28"/>
                <w:szCs w:val="28"/>
              </w:rPr>
              <w:t>=____A</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η=____%</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（8）液晶显示</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液晶正确显示输入电压、输入电流、输出电压、输出电流等信息。</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（每正确显示1项信息得2.5分）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显示情况：</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________</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（9）可设定</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可设置输出恒压值、输出恒流值。</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（恒压、恒流值均可设得10分；可设置其中1项得5分；否则不得分。）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设定情况：</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________</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r>
              <w:rPr>
                <w:rFonts w:hint="eastAsia" w:ascii="仿宋_GB2312" w:eastAsia="仿宋_GB2312"/>
                <w:sz w:val="28"/>
                <w:szCs w:val="28"/>
              </w:rPr>
              <w:t>（10）其它</w:t>
            </w: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其它创新或扩展功能。</w:t>
            </w:r>
          </w:p>
          <w:p>
            <w:pPr>
              <w:spacing w:line="300" w:lineRule="exact"/>
              <w:rPr>
                <w:rFonts w:ascii="仿宋_GB2312" w:eastAsia="仿宋_GB2312"/>
                <w:b/>
                <w:color w:val="0F1115"/>
                <w:sz w:val="28"/>
                <w:szCs w:val="28"/>
              </w:rPr>
            </w:pPr>
            <w:r>
              <w:rPr>
                <w:rFonts w:hint="eastAsia" w:ascii="仿宋_GB2312" w:eastAsia="仿宋_GB2312"/>
                <w:b/>
                <w:color w:val="0F1115"/>
                <w:sz w:val="28"/>
                <w:szCs w:val="28"/>
              </w:rPr>
              <w:t>（根据功能和难度，得0～10分。）</w:t>
            </w:r>
          </w:p>
        </w:tc>
        <w:tc>
          <w:tcPr>
            <w:tcW w:w="170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说明：________</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56"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p>
        </w:tc>
        <w:tc>
          <w:tcPr>
            <w:tcW w:w="3685"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1701" w:type="dxa"/>
            <w:tcMar>
              <w:top w:w="150" w:type="dxa"/>
              <w:left w:w="240" w:type="dxa"/>
              <w:bottom w:w="150" w:type="dxa"/>
              <w:right w:w="240" w:type="dxa"/>
            </w:tcMar>
            <w:vAlign w:val="center"/>
          </w:tcPr>
          <w:p>
            <w:pPr>
              <w:spacing w:line="300" w:lineRule="exact"/>
              <w:jc w:val="right"/>
              <w:rPr>
                <w:rFonts w:ascii="仿宋_GB2312" w:eastAsia="仿宋_GB2312"/>
                <w:b/>
                <w:color w:val="0F1115"/>
                <w:sz w:val="28"/>
                <w:szCs w:val="28"/>
              </w:rPr>
            </w:pPr>
            <w:r>
              <w:rPr>
                <w:rFonts w:hint="eastAsia" w:ascii="仿宋_GB2312" w:eastAsia="仿宋_GB2312"/>
                <w:b/>
                <w:color w:val="0F1115"/>
                <w:sz w:val="28"/>
                <w:szCs w:val="28"/>
              </w:rPr>
              <w:t>合计：</w:t>
            </w:r>
          </w:p>
        </w:tc>
        <w:tc>
          <w:tcPr>
            <w:tcW w:w="851"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sz w:val="28"/>
                <w:szCs w:val="28"/>
              </w:rPr>
            </w:pPr>
          </w:p>
        </w:tc>
      </w:tr>
    </w:tbl>
    <w:p>
      <w:pPr>
        <w:spacing w:line="300" w:lineRule="exact"/>
        <w:jc w:val="center"/>
        <w:rPr>
          <w:rFonts w:ascii="仿宋_GB2312" w:eastAsia="仿宋_GB2312"/>
          <w:sz w:val="28"/>
          <w:szCs w:val="28"/>
        </w:rPr>
      </w:pPr>
    </w:p>
    <w:p>
      <w:pPr>
        <w:widowControl/>
        <w:jc w:val="left"/>
        <w:rPr>
          <w:rFonts w:hint="eastAsia" w:ascii="仿宋_GB2312" w:hAnsi="楷体" w:eastAsia="仿宋_GB2312" w:cs="黑体"/>
          <w:b/>
          <w:sz w:val="32"/>
          <w:szCs w:val="32"/>
          <w:highlight w:val="yellow"/>
        </w:rPr>
      </w:pPr>
      <w:r>
        <w:rPr>
          <w:rFonts w:hint="eastAsia" w:ascii="仿宋_GB2312" w:hAnsi="楷体" w:eastAsia="仿宋_GB2312" w:cs="黑体"/>
          <w:b/>
          <w:sz w:val="32"/>
          <w:szCs w:val="32"/>
          <w:highlight w:val="yellow"/>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简易信号产生及测量仪(H题)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（低年级组）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pStyle w:val="15"/>
        <w:spacing w:line="578" w:lineRule="exact"/>
        <w:ind w:firstLine="640" w:firstLineChars="200"/>
        <w:jc w:val="both"/>
        <w:rPr>
          <w:rFonts w:ascii="仿宋_GB2312" w:eastAsia="仿宋_GB2312"/>
          <w:sz w:val="32"/>
          <w:szCs w:val="32"/>
        </w:rPr>
      </w:pPr>
      <w:r>
        <w:rPr>
          <w:rFonts w:hint="eastAsia" w:ascii="仿宋_GB2312" w:hAnsi="Times New Roman" w:eastAsia="仿宋_GB2312" w:cs="Times New Roman"/>
          <w:sz w:val="32"/>
          <w:szCs w:val="32"/>
        </w:rPr>
        <w:t>基于通用集成运算放大器，产生频率和幅度可变的方波、三角波和正弦波，并设计预处理电路，将该信号调理到适合 MCU 的 AD 采集范围，利用单片机系统采集显示输出的波形，测量波形的频率和峰峰值。系统框图如图 1 所示。</w:t>
      </w:r>
    </w:p>
    <w:p>
      <w:pPr>
        <w:pStyle w:val="15"/>
        <w:spacing w:line="578" w:lineRule="exact"/>
        <w:ind w:left="480" w:firstLine="640" w:firstLineChars="200"/>
        <w:jc w:val="center"/>
        <w:rPr>
          <w:rFonts w:ascii="仿宋_GB2312" w:eastAsia="仿宋_GB2312"/>
          <w:sz w:val="32"/>
          <w:szCs w:val="32"/>
        </w:rPr>
      </w:pPr>
    </w:p>
    <w:p>
      <w:pPr>
        <w:pStyle w:val="15"/>
        <w:ind w:left="482" w:firstLine="640" w:firstLineChars="200"/>
        <w:jc w:val="center"/>
        <w:rPr>
          <w:rFonts w:ascii="仿宋_GB2312" w:eastAsia="仿宋_GB2312"/>
          <w:sz w:val="32"/>
          <w:szCs w:val="32"/>
        </w:rPr>
      </w:pPr>
      <w:r>
        <w:rPr>
          <w:rFonts w:hint="eastAsia" w:ascii="仿宋_GB2312" w:eastAsia="仿宋_GB2312"/>
          <w:sz w:val="32"/>
          <w:szCs w:val="32"/>
        </w:rPr>
        <w:drawing>
          <wp:inline distT="0" distB="0" distL="0" distR="0">
            <wp:extent cx="4291965" cy="1924050"/>
            <wp:effectExtent l="0" t="0" r="0" b="0"/>
            <wp:docPr id="10683079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07975"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291965" cy="1924050"/>
                    </a:xfrm>
                    <a:prstGeom prst="rect">
                      <a:avLst/>
                    </a:prstGeom>
                    <a:noFill/>
                    <a:ln>
                      <a:noFill/>
                    </a:ln>
                  </pic:spPr>
                </pic:pic>
              </a:graphicData>
            </a:graphic>
          </wp:inline>
        </w:drawing>
      </w:r>
    </w:p>
    <w:p>
      <w:pPr>
        <w:pStyle w:val="15"/>
        <w:spacing w:line="578" w:lineRule="exact"/>
        <w:ind w:firstLine="640" w:firstLineChars="200"/>
        <w:jc w:val="both"/>
        <w:rPr>
          <w:rFonts w:ascii="仿宋_GB2312" w:eastAsia="仿宋_GB2312"/>
          <w:sz w:val="32"/>
          <w:szCs w:val="32"/>
        </w:rPr>
      </w:pPr>
    </w:p>
    <w:p>
      <w:pPr>
        <w:pStyle w:val="15"/>
        <w:spacing w:line="578" w:lineRule="exact"/>
        <w:ind w:left="420" w:firstLine="640" w:firstLineChars="200"/>
        <w:jc w:val="center"/>
        <w:rPr>
          <w:rFonts w:ascii="仿宋_GB2312" w:hAnsi="Times New Roman" w:eastAsia="仿宋_GB2312" w:cs="Times New Roman"/>
          <w:sz w:val="32"/>
          <w:szCs w:val="32"/>
        </w:rPr>
      </w:pPr>
      <w:r>
        <w:rPr>
          <w:rFonts w:hint="eastAsia" w:ascii="仿宋_GB2312" w:hAnsi="Times New Roman" w:eastAsia="仿宋_GB2312" w:cs="Times New Roman"/>
          <w:sz w:val="32"/>
          <w:szCs w:val="32"/>
        </w:rPr>
        <w:t>图1 系统框图</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二、要求</w:t>
      </w:r>
    </w:p>
    <w:p>
      <w:pPr>
        <w:adjustRightInd w:val="0"/>
        <w:spacing w:line="578" w:lineRule="exact"/>
        <w:ind w:firstLine="643" w:firstLineChars="200"/>
        <w:rPr>
          <w:rFonts w:ascii="仿宋_GB2312" w:eastAsia="仿宋_GB2312"/>
          <w:b/>
          <w:sz w:val="32"/>
          <w:szCs w:val="32"/>
        </w:rPr>
      </w:pPr>
      <w:r>
        <w:rPr>
          <w:rFonts w:hint="eastAsia" w:ascii="仿宋_GB2312" w:eastAsia="仿宋_GB2312"/>
          <w:b/>
          <w:sz w:val="32"/>
          <w:szCs w:val="32"/>
        </w:rPr>
        <w:t>1. 基本要求</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（1）</w:t>
      </w:r>
      <w:r>
        <w:rPr>
          <w:rFonts w:hint="eastAsia" w:ascii="仿宋_GB2312" w:hAnsi="Times New Roman" w:eastAsia="仿宋_GB2312" w:cs="Times New Roman"/>
          <w:sz w:val="32"/>
          <w:szCs w:val="32"/>
        </w:rPr>
        <w:t>基于运放，完成方波产生电路，可通过电位器调整方波的频率和幅度，其中频率范围 0.5kHz~1kHz，幅度范围 0.1V~3.5V，直流偏置为 0V，输出阻抗600 欧姆，预留测试口 A；</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（2）</w:t>
      </w:r>
      <w:r>
        <w:rPr>
          <w:rFonts w:hint="eastAsia" w:ascii="仿宋_GB2312" w:hAnsi="Times New Roman" w:eastAsia="仿宋_GB2312" w:cs="Times New Roman"/>
          <w:sz w:val="32"/>
          <w:szCs w:val="32"/>
        </w:rPr>
        <w:t>基于运放和已经产生的方波，设计积分电路完成方波至三角波的变换产生三角波，可通过电位器，调整三角波的幅度在 0.1V~3.5V 之间变化，直流偏置为 0V，输出阻抗 600 欧姆，波形没有明显失真，预留测试口 B；</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（3）</w:t>
      </w:r>
      <w:r>
        <w:rPr>
          <w:rFonts w:hint="eastAsia" w:ascii="仿宋_GB2312" w:hAnsi="Times New Roman" w:eastAsia="仿宋_GB2312" w:cs="Times New Roman"/>
          <w:sz w:val="32"/>
          <w:szCs w:val="32"/>
        </w:rPr>
        <w:t>基于运放和产生的三角波，设计滤波电路完成三角波至正弦的变换产生正弦波，可通过电位器，调整三角波的幅度在 0.1V~3.5V 之间变化，直流偏置为 0V，输出阻抗 600 欧姆，波形没有明显失真，预留测试口 C；</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（4）</w:t>
      </w:r>
      <w:r>
        <w:rPr>
          <w:rFonts w:hint="eastAsia" w:ascii="仿宋_GB2312" w:hAnsi="Times New Roman" w:eastAsia="仿宋_GB2312" w:cs="Times New Roman"/>
          <w:sz w:val="32"/>
          <w:szCs w:val="32"/>
        </w:rPr>
        <w:t>设计三选一电路和预处理电路，将输入的直流电平 0V、幅度范围 0.1V~3.5V的信号，调理为直流电平 1.65V、幅度在 0.1V~1.6V 之间的信号。要求三选一电路由多个 0V/3.3V 的电平控制，预处理电路由运算放大器构成。</w:t>
      </w:r>
    </w:p>
    <w:p>
      <w:pPr>
        <w:adjustRightInd w:val="0"/>
        <w:spacing w:line="578" w:lineRule="exact"/>
        <w:ind w:firstLine="643" w:firstLineChars="200"/>
        <w:rPr>
          <w:rFonts w:ascii="仿宋_GB2312" w:eastAsia="仿宋_GB2312"/>
          <w:b/>
          <w:sz w:val="32"/>
          <w:szCs w:val="32"/>
        </w:rPr>
      </w:pPr>
      <w:r>
        <w:rPr>
          <w:rFonts w:hint="eastAsia" w:ascii="仿宋_GB2312" w:eastAsia="仿宋_GB2312"/>
          <w:b/>
          <w:sz w:val="32"/>
          <w:szCs w:val="32"/>
        </w:rPr>
        <w:t>2. 发挥部分</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（5）</w:t>
      </w:r>
      <w:r>
        <w:rPr>
          <w:rFonts w:hint="eastAsia" w:ascii="仿宋_GB2312" w:hAnsi="Times New Roman" w:eastAsia="仿宋_GB2312" w:cs="Times New Roman"/>
          <w:sz w:val="32"/>
          <w:szCs w:val="32"/>
        </w:rPr>
        <w:t>在预处理电路内，设计基于运放和模拟选择器的程控增益放大器，将输入的直流电平 0V、幅度 10mV~3.5V 的信号，调理为直流电平 1.65V、幅度0.05V~0.5V 之间的信号，且程控端口由多个 0V/3.3V 电平控制；</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（6）</w:t>
      </w:r>
      <w:r>
        <w:rPr>
          <w:rFonts w:hint="eastAsia" w:ascii="仿宋_GB2312" w:hAnsi="Times New Roman" w:eastAsia="仿宋_GB2312" w:cs="Times New Roman"/>
          <w:sz w:val="32"/>
          <w:szCs w:val="32"/>
        </w:rPr>
        <w:t>在E接口连接外部信号源，并设置信号源输出直流偏置为0V、幅度0.1V~3.5V范围、频率 100Hz~10MHz 范围内的正弦波；输入跳线选择 E 接口信号，针对G 接口输出信号，设计一个高速比较器，将比较结果送给单片机的管脚。要求能够用单片机最小系统，测量该信号的频率，频率测量精度优于 0.01%；</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（7）</w:t>
      </w:r>
      <w:r>
        <w:rPr>
          <w:rFonts w:hint="eastAsia" w:ascii="仿宋_GB2312" w:hAnsi="Times New Roman" w:eastAsia="仿宋_GB2312" w:cs="Times New Roman"/>
          <w:sz w:val="32"/>
          <w:szCs w:val="32"/>
        </w:rPr>
        <w:t>能够测量并显示 F 口输出信号的峰峰值和波形，信号的幅度满足基本要求（1）~（3），对比示波器测量结果，测量精度优于 5%，且波形显示刷新率不低于 1Hz；</w:t>
      </w:r>
    </w:p>
    <w:p>
      <w:pPr>
        <w:pStyle w:val="15"/>
        <w:spacing w:line="578" w:lineRule="exact"/>
        <w:ind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（8）</w:t>
      </w:r>
      <w:r>
        <w:rPr>
          <w:rFonts w:hint="eastAsia" w:ascii="仿宋_GB2312" w:hAnsi="Times New Roman" w:eastAsia="仿宋_GB2312" w:cs="Times New Roman"/>
          <w:sz w:val="32"/>
          <w:szCs w:val="32"/>
        </w:rPr>
        <w:t>其它发挥部分。</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三、说明</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（1）预留A，B，C，D，E，F和G等相关接口(测试点)；</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（2）基本要求（1）~（4）以及发挥部分（1）采用示波器进行测量；</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（3）基本要求（4）采用继电器或者模拟选择器实现，可通过跳线帽或者MCU的 IO控制；</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（4）发挥要求（3）可以和基本要求（1）~（3）同时进行测量，示波器测量结果以参赛队手头的示波器测量结果为准，波形需能够稳定显示2~6个周期；</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（5）发挥部分其它，可以为增加信号种类识别、信号频谱显示等。</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（60分）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完成第（4）项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（40分）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完成第（5）项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完成第（6）项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完成第（7）项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完成第（8）项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总分</w:t>
            </w:r>
          </w:p>
        </w:tc>
        <w:tc>
          <w:tcPr>
            <w:tcW w:w="5547" w:type="dxa"/>
            <w:vAlign w:val="center"/>
          </w:tcPr>
          <w:p>
            <w:pPr>
              <w:spacing w:line="300" w:lineRule="exact"/>
              <w:rPr>
                <w:rFonts w:ascii="仿宋_GB2312" w:eastAsia="仿宋_GB2312"/>
                <w:sz w:val="28"/>
                <w:szCs w:val="28"/>
              </w:rPr>
            </w:pP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100</w:t>
            </w:r>
          </w:p>
        </w:tc>
      </w:tr>
    </w:tbl>
    <w:p>
      <w:pPr>
        <w:spacing w:line="578" w:lineRule="exact"/>
        <w:ind w:firstLine="643" w:firstLineChars="200"/>
        <w:rPr>
          <w:rFonts w:hint="eastAsia" w:ascii="仿宋_GB2312" w:hAnsi="楷体" w:eastAsia="仿宋_GB2312" w:cs="黑体"/>
          <w:b/>
          <w:sz w:val="32"/>
          <w:szCs w:val="32"/>
          <w:highlight w:val="yellow"/>
        </w:rPr>
      </w:pPr>
    </w:p>
    <w:p>
      <w:pPr>
        <w:widowControl/>
        <w:jc w:val="left"/>
        <w:rPr>
          <w:rFonts w:hint="eastAsia" w:ascii="仿宋_GB2312" w:hAnsi="楷体" w:eastAsia="仿宋_GB2312" w:cs="黑体"/>
          <w:b/>
          <w:sz w:val="32"/>
          <w:szCs w:val="32"/>
          <w:highlight w:val="yellow"/>
        </w:rPr>
      </w:pPr>
      <w:r>
        <w:rPr>
          <w:rFonts w:hint="eastAsia" w:ascii="仿宋_GB2312" w:hAnsi="楷体" w:eastAsia="仿宋_GB2312" w:cs="黑体"/>
          <w:b/>
          <w:sz w:val="32"/>
          <w:szCs w:val="32"/>
          <w:highlight w:val="yellow"/>
        </w:rPr>
        <w:br w:type="page"/>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五、测试记录与评分表（简易信号产生及测量仪）</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67"/>
        <w:gridCol w:w="1012"/>
        <w:gridCol w:w="3477"/>
        <w:gridCol w:w="1776"/>
        <w:gridCol w:w="847"/>
        <w:gridCol w:w="500"/>
        <w:gridCol w:w="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类别</w:t>
            </w:r>
          </w:p>
        </w:tc>
        <w:tc>
          <w:tcPr>
            <w:tcW w:w="1012"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测试项</w:t>
            </w:r>
          </w:p>
        </w:tc>
        <w:tc>
          <w:tcPr>
            <w:tcW w:w="3477"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测试条件与技术要求</w:t>
            </w:r>
          </w:p>
          <w:p>
            <w:pPr>
              <w:snapToGrid w:val="0"/>
              <w:spacing w:line="300" w:lineRule="exact"/>
              <w:rPr>
                <w:rFonts w:ascii="仿宋_GB2312" w:eastAsia="仿宋_GB2312"/>
                <w:b/>
                <w:bCs/>
                <w:sz w:val="28"/>
                <w:szCs w:val="28"/>
              </w:rPr>
            </w:pPr>
            <w:r>
              <w:rPr>
                <w:rFonts w:hint="eastAsia" w:ascii="仿宋_GB2312" w:eastAsia="仿宋_GB2312"/>
                <w:b/>
                <w:bCs/>
                <w:sz w:val="28"/>
                <w:szCs w:val="28"/>
              </w:rPr>
              <w:t>评分细则</w:t>
            </w:r>
          </w:p>
        </w:tc>
        <w:tc>
          <w:tcPr>
            <w:tcW w:w="1776"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实测记录</w:t>
            </w:r>
          </w:p>
        </w:tc>
        <w:tc>
          <w:tcPr>
            <w:tcW w:w="847"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分值</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得分</w:t>
            </w:r>
          </w:p>
        </w:tc>
        <w:tc>
          <w:tcPr>
            <w:tcW w:w="638"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63" w:hRule="atLeast"/>
          <w:tblHeader/>
        </w:trPr>
        <w:tc>
          <w:tcPr>
            <w:tcW w:w="367" w:type="dxa"/>
            <w:vMerge w:val="restart"/>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基本要求</w:t>
            </w: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（1）方波</w:t>
            </w:r>
          </w:p>
          <w:p>
            <w:pPr>
              <w:snapToGrid w:val="0"/>
              <w:spacing w:line="300" w:lineRule="exact"/>
              <w:jc w:val="left"/>
              <w:rPr>
                <w:rFonts w:ascii="仿宋_GB2312" w:eastAsia="仿宋_GB2312"/>
                <w:sz w:val="24"/>
              </w:rPr>
            </w:pPr>
          </w:p>
        </w:tc>
        <w:tc>
          <w:tcPr>
            <w:tcW w:w="3477" w:type="dxa"/>
            <w:tcMar>
              <w:top w:w="150" w:type="dxa"/>
              <w:left w:w="240" w:type="dxa"/>
              <w:bottom w:w="150" w:type="dxa"/>
              <w:right w:w="240" w:type="dxa"/>
            </w:tcMar>
            <w:vAlign w:val="center"/>
          </w:tcPr>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示波器测量A口，波形为方波，频率范围 0.5kHz~1kHz，幅度范围 0.1V~3.5V，直流偏置为 0V</w:t>
            </w:r>
          </w:p>
        </w:tc>
        <w:tc>
          <w:tcPr>
            <w:tcW w:w="1776"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波形：___</w:t>
            </w:r>
          </w:p>
          <w:p>
            <w:pPr>
              <w:snapToGrid w:val="0"/>
              <w:spacing w:line="300" w:lineRule="exact"/>
              <w:rPr>
                <w:rFonts w:ascii="仿宋_GB2312" w:eastAsia="仿宋_GB2312"/>
                <w:sz w:val="28"/>
                <w:szCs w:val="28"/>
              </w:rPr>
            </w:pPr>
            <w:r>
              <w:rPr>
                <w:rFonts w:hint="eastAsia" w:ascii="仿宋_GB2312" w:eastAsia="仿宋_GB2312"/>
                <w:sz w:val="28"/>
                <w:szCs w:val="28"/>
              </w:rPr>
              <w:t>频率：___</w:t>
            </w:r>
          </w:p>
          <w:p>
            <w:pPr>
              <w:snapToGrid w:val="0"/>
              <w:spacing w:line="300" w:lineRule="exact"/>
              <w:rPr>
                <w:rFonts w:ascii="仿宋_GB2312" w:eastAsia="仿宋_GB2312"/>
                <w:sz w:val="28"/>
                <w:szCs w:val="28"/>
              </w:rPr>
            </w:pPr>
            <w:r>
              <w:rPr>
                <w:rFonts w:hint="eastAsia" w:ascii="仿宋_GB2312" w:eastAsia="仿宋_GB2312"/>
                <w:sz w:val="28"/>
                <w:szCs w:val="28"/>
              </w:rPr>
              <w:t>幅值：___</w:t>
            </w:r>
          </w:p>
          <w:p>
            <w:pPr>
              <w:snapToGrid w:val="0"/>
              <w:spacing w:line="300" w:lineRule="exact"/>
              <w:rPr>
                <w:rFonts w:ascii="仿宋_GB2312" w:eastAsia="仿宋_GB2312"/>
                <w:sz w:val="28"/>
                <w:szCs w:val="28"/>
              </w:rPr>
            </w:pPr>
            <w:r>
              <w:rPr>
                <w:rFonts w:hint="eastAsia" w:ascii="仿宋_GB2312" w:eastAsia="仿宋_GB2312"/>
                <w:sz w:val="28"/>
                <w:szCs w:val="28"/>
              </w:rPr>
              <w:t>直流偏置：___</w:t>
            </w:r>
          </w:p>
        </w:tc>
        <w:tc>
          <w:tcPr>
            <w:tcW w:w="847"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sz w:val="28"/>
                <w:szCs w:val="28"/>
              </w:rPr>
              <w:t>15</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p>
        </w:tc>
        <w:tc>
          <w:tcPr>
            <w:tcW w:w="638"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03" w:hRule="atLeast"/>
          <w:tblHeader/>
        </w:trPr>
        <w:tc>
          <w:tcPr>
            <w:tcW w:w="367" w:type="dxa"/>
            <w:vMerge w:val="continue"/>
            <w:tcMar>
              <w:top w:w="150" w:type="dxa"/>
              <w:left w:w="0" w:type="dxa"/>
              <w:bottom w:w="150" w:type="dxa"/>
              <w:right w:w="240" w:type="dxa"/>
            </w:tcMar>
            <w:vAlign w:val="center"/>
          </w:tcPr>
          <w:p>
            <w:pPr>
              <w:spacing w:line="300" w:lineRule="exact"/>
              <w:rPr>
                <w:rFonts w:ascii="仿宋_GB2312" w:eastAsia="仿宋_GB2312"/>
                <w:sz w:val="28"/>
                <w:szCs w:val="28"/>
              </w:rPr>
            </w:pP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（2）三角波</w:t>
            </w:r>
          </w:p>
        </w:tc>
        <w:tc>
          <w:tcPr>
            <w:tcW w:w="3477" w:type="dxa"/>
            <w:tcMar>
              <w:top w:w="150" w:type="dxa"/>
              <w:left w:w="240" w:type="dxa"/>
              <w:bottom w:w="150" w:type="dxa"/>
              <w:right w:w="240" w:type="dxa"/>
            </w:tcMar>
            <w:vAlign w:val="center"/>
          </w:tcPr>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示波器测量B口，波形为三角波，幅度范围 0.1V~3.5V，直流偏置为 0V</w:t>
            </w:r>
          </w:p>
        </w:tc>
        <w:tc>
          <w:tcPr>
            <w:tcW w:w="1776"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波形：___</w:t>
            </w:r>
          </w:p>
          <w:p>
            <w:pPr>
              <w:snapToGrid w:val="0"/>
              <w:spacing w:line="300" w:lineRule="exact"/>
              <w:rPr>
                <w:rFonts w:ascii="仿宋_GB2312" w:eastAsia="仿宋_GB2312"/>
                <w:sz w:val="28"/>
                <w:szCs w:val="28"/>
              </w:rPr>
            </w:pPr>
            <w:r>
              <w:rPr>
                <w:rFonts w:hint="eastAsia" w:ascii="仿宋_GB2312" w:eastAsia="仿宋_GB2312"/>
                <w:sz w:val="28"/>
                <w:szCs w:val="28"/>
              </w:rPr>
              <w:t>频率：___</w:t>
            </w:r>
          </w:p>
          <w:p>
            <w:pPr>
              <w:snapToGrid w:val="0"/>
              <w:spacing w:line="300" w:lineRule="exact"/>
              <w:rPr>
                <w:rFonts w:ascii="仿宋_GB2312" w:eastAsia="仿宋_GB2312"/>
                <w:sz w:val="28"/>
                <w:szCs w:val="28"/>
              </w:rPr>
            </w:pPr>
            <w:r>
              <w:rPr>
                <w:rFonts w:hint="eastAsia" w:ascii="仿宋_GB2312" w:eastAsia="仿宋_GB2312"/>
                <w:sz w:val="28"/>
                <w:szCs w:val="28"/>
              </w:rPr>
              <w:t>幅值：___</w:t>
            </w:r>
          </w:p>
          <w:p>
            <w:pPr>
              <w:spacing w:line="300" w:lineRule="exact"/>
              <w:rPr>
                <w:rFonts w:ascii="仿宋_GB2312" w:eastAsia="仿宋_GB2312"/>
                <w:color w:val="0F1115"/>
                <w:sz w:val="28"/>
                <w:szCs w:val="28"/>
              </w:rPr>
            </w:pPr>
            <w:r>
              <w:rPr>
                <w:rFonts w:hint="eastAsia" w:ascii="仿宋_GB2312" w:eastAsia="仿宋_GB2312"/>
                <w:sz w:val="28"/>
                <w:szCs w:val="28"/>
              </w:rPr>
              <w:t>直流偏置：___</w:t>
            </w: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15</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88" w:hRule="atLeast"/>
          <w:tblHeader/>
        </w:trPr>
        <w:tc>
          <w:tcPr>
            <w:tcW w:w="367" w:type="dxa"/>
            <w:vMerge w:val="continue"/>
            <w:tcMar>
              <w:top w:w="150" w:type="dxa"/>
              <w:left w:w="0" w:type="dxa"/>
              <w:bottom w:w="150" w:type="dxa"/>
              <w:right w:w="240" w:type="dxa"/>
            </w:tcMar>
            <w:vAlign w:val="center"/>
          </w:tcPr>
          <w:p>
            <w:pPr>
              <w:spacing w:line="300" w:lineRule="exact"/>
              <w:rPr>
                <w:rFonts w:ascii="仿宋_GB2312" w:eastAsia="仿宋_GB2312"/>
                <w:color w:val="0F1115"/>
                <w:sz w:val="28"/>
                <w:szCs w:val="28"/>
              </w:rPr>
            </w:pP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（3）</w:t>
            </w:r>
          </w:p>
          <w:p>
            <w:pPr>
              <w:snapToGrid w:val="0"/>
              <w:spacing w:line="300" w:lineRule="exact"/>
              <w:jc w:val="left"/>
              <w:rPr>
                <w:rFonts w:ascii="仿宋_GB2312" w:eastAsia="仿宋_GB2312"/>
                <w:sz w:val="24"/>
              </w:rPr>
            </w:pPr>
            <w:r>
              <w:rPr>
                <w:rFonts w:hint="eastAsia" w:ascii="仿宋_GB2312" w:eastAsia="仿宋_GB2312"/>
                <w:sz w:val="24"/>
              </w:rPr>
              <w:t>正弦波</w:t>
            </w:r>
          </w:p>
        </w:tc>
        <w:tc>
          <w:tcPr>
            <w:tcW w:w="3477" w:type="dxa"/>
            <w:tcMar>
              <w:top w:w="150" w:type="dxa"/>
              <w:left w:w="240" w:type="dxa"/>
              <w:bottom w:w="150" w:type="dxa"/>
              <w:right w:w="240" w:type="dxa"/>
            </w:tcMar>
            <w:vAlign w:val="center"/>
          </w:tcPr>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示波器测量C口，波形为正弦波，幅度范围 0.1V~3.5V，直流偏置为 0V</w:t>
            </w:r>
          </w:p>
        </w:tc>
        <w:tc>
          <w:tcPr>
            <w:tcW w:w="1776" w:type="dxa"/>
            <w:tcMar>
              <w:top w:w="150" w:type="dxa"/>
              <w:left w:w="240" w:type="dxa"/>
              <w:bottom w:w="150" w:type="dxa"/>
              <w:right w:w="240" w:type="dxa"/>
            </w:tcMar>
            <w:vAlign w:val="center"/>
          </w:tcPr>
          <w:p>
            <w:pPr>
              <w:snapToGrid w:val="0"/>
              <w:spacing w:line="300" w:lineRule="exact"/>
              <w:rPr>
                <w:rFonts w:ascii="仿宋_GB2312" w:eastAsia="仿宋_GB2312"/>
                <w:sz w:val="28"/>
                <w:szCs w:val="28"/>
              </w:rPr>
            </w:pPr>
            <w:r>
              <w:rPr>
                <w:rFonts w:hint="eastAsia" w:ascii="仿宋_GB2312" w:eastAsia="仿宋_GB2312"/>
                <w:sz w:val="28"/>
                <w:szCs w:val="28"/>
              </w:rPr>
              <w:t>波形：___</w:t>
            </w:r>
          </w:p>
          <w:p>
            <w:pPr>
              <w:snapToGrid w:val="0"/>
              <w:spacing w:line="300" w:lineRule="exact"/>
              <w:rPr>
                <w:rFonts w:ascii="仿宋_GB2312" w:eastAsia="仿宋_GB2312"/>
                <w:sz w:val="28"/>
                <w:szCs w:val="28"/>
              </w:rPr>
            </w:pPr>
            <w:r>
              <w:rPr>
                <w:rFonts w:hint="eastAsia" w:ascii="仿宋_GB2312" w:eastAsia="仿宋_GB2312"/>
                <w:sz w:val="28"/>
                <w:szCs w:val="28"/>
              </w:rPr>
              <w:t>频率：___</w:t>
            </w:r>
          </w:p>
          <w:p>
            <w:pPr>
              <w:snapToGrid w:val="0"/>
              <w:spacing w:line="300" w:lineRule="exact"/>
              <w:rPr>
                <w:rFonts w:ascii="仿宋_GB2312" w:eastAsia="仿宋_GB2312"/>
                <w:sz w:val="28"/>
                <w:szCs w:val="28"/>
              </w:rPr>
            </w:pPr>
            <w:r>
              <w:rPr>
                <w:rFonts w:hint="eastAsia" w:ascii="仿宋_GB2312" w:eastAsia="仿宋_GB2312"/>
                <w:sz w:val="28"/>
                <w:szCs w:val="28"/>
              </w:rPr>
              <w:t>幅值：___</w:t>
            </w:r>
          </w:p>
          <w:p>
            <w:pPr>
              <w:spacing w:line="300" w:lineRule="exact"/>
              <w:rPr>
                <w:rFonts w:ascii="仿宋_GB2312" w:eastAsia="仿宋_GB2312"/>
                <w:color w:val="0F1115"/>
                <w:sz w:val="28"/>
                <w:szCs w:val="28"/>
              </w:rPr>
            </w:pPr>
            <w:r>
              <w:rPr>
                <w:rFonts w:hint="eastAsia" w:ascii="仿宋_GB2312" w:eastAsia="仿宋_GB2312"/>
                <w:sz w:val="28"/>
                <w:szCs w:val="28"/>
              </w:rPr>
              <w:t>直流偏置：___</w:t>
            </w: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15</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ascii="仿宋_GB2312" w:eastAsia="仿宋_GB2312"/>
                <w:color w:val="0F1115"/>
                <w:sz w:val="28"/>
                <w:szCs w:val="28"/>
              </w:rPr>
            </w:pP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（4）三选一预处理</w:t>
            </w:r>
          </w:p>
        </w:tc>
        <w:tc>
          <w:tcPr>
            <w:tcW w:w="3477" w:type="dxa"/>
            <w:tcMar>
              <w:top w:w="150" w:type="dxa"/>
              <w:left w:w="240" w:type="dxa"/>
              <w:bottom w:w="150" w:type="dxa"/>
              <w:right w:w="240" w:type="dxa"/>
            </w:tcMar>
            <w:vAlign w:val="center"/>
          </w:tcPr>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选择电路由多个 0V/3.3V 的电平控制，可选择A、B、C任意一端口波形输出；</w:t>
            </w:r>
          </w:p>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预处理电路输出：直流电平 1.65V、幅度在 0.1V~1.6V</w:t>
            </w:r>
          </w:p>
        </w:tc>
        <w:tc>
          <w:tcPr>
            <w:tcW w:w="1776" w:type="dxa"/>
            <w:tcMar>
              <w:top w:w="150" w:type="dxa"/>
              <w:left w:w="240" w:type="dxa"/>
              <w:bottom w:w="150" w:type="dxa"/>
              <w:right w:w="240" w:type="dxa"/>
            </w:tcMar>
            <w:vAlign w:val="center"/>
          </w:tcPr>
          <w:p>
            <w:pPr>
              <w:snapToGrid w:val="0"/>
              <w:spacing w:line="300" w:lineRule="exact"/>
              <w:rPr>
                <w:rFonts w:ascii="仿宋_GB2312" w:eastAsia="仿宋_GB2312"/>
                <w:color w:val="0F1115"/>
                <w:sz w:val="28"/>
                <w:szCs w:val="28"/>
              </w:rPr>
            </w:pPr>
            <w:r>
              <w:rPr>
                <w:rFonts w:hint="eastAsia" w:ascii="仿宋_GB2312" w:eastAsia="仿宋_GB2312"/>
                <w:color w:val="0F1115"/>
                <w:sz w:val="28"/>
                <w:szCs w:val="28"/>
              </w:rPr>
              <w:t>三选一</w:t>
            </w:r>
            <w:r>
              <w:rPr>
                <w:rFonts w:hint="eastAsia" w:ascii="仿宋_GB2312" w:eastAsia="仿宋_GB2312"/>
                <w:sz w:val="28"/>
                <w:szCs w:val="28"/>
              </w:rPr>
              <w:t>___</w:t>
            </w:r>
          </w:p>
          <w:p>
            <w:pPr>
              <w:snapToGrid w:val="0"/>
              <w:spacing w:line="300" w:lineRule="exact"/>
              <w:rPr>
                <w:rFonts w:ascii="仿宋_GB2312" w:eastAsia="仿宋_GB2312"/>
                <w:color w:val="0F1115"/>
                <w:sz w:val="28"/>
                <w:szCs w:val="28"/>
              </w:rPr>
            </w:pPr>
            <w:r>
              <w:rPr>
                <w:rFonts w:hint="eastAsia" w:ascii="仿宋_GB2312" w:eastAsia="仿宋_GB2312"/>
                <w:color w:val="0F1115"/>
                <w:sz w:val="28"/>
                <w:szCs w:val="28"/>
              </w:rPr>
              <w:t>预处理输出</w:t>
            </w:r>
            <w:r>
              <w:rPr>
                <w:rFonts w:hint="eastAsia" w:ascii="仿宋_GB2312" w:eastAsia="仿宋_GB2312"/>
                <w:color w:val="0F1115"/>
                <w:sz w:val="28"/>
                <w:szCs w:val="28"/>
              </w:rPr>
              <w:br w:type="textWrapping"/>
            </w:r>
            <w:r>
              <w:rPr>
                <w:rFonts w:hint="eastAsia" w:ascii="仿宋_GB2312" w:eastAsia="仿宋_GB2312"/>
                <w:color w:val="0F1115"/>
                <w:sz w:val="28"/>
                <w:szCs w:val="28"/>
              </w:rPr>
              <w:t>直流：</w:t>
            </w:r>
            <w:r>
              <w:rPr>
                <w:rFonts w:hint="eastAsia" w:ascii="仿宋_GB2312" w:eastAsia="仿宋_GB2312"/>
                <w:sz w:val="28"/>
                <w:szCs w:val="28"/>
              </w:rPr>
              <w:t>___</w:t>
            </w:r>
          </w:p>
          <w:p>
            <w:pPr>
              <w:snapToGrid w:val="0"/>
              <w:spacing w:line="300" w:lineRule="exact"/>
              <w:rPr>
                <w:rFonts w:ascii="仿宋_GB2312" w:eastAsia="仿宋_GB2312"/>
                <w:sz w:val="28"/>
                <w:szCs w:val="28"/>
              </w:rPr>
            </w:pPr>
            <w:r>
              <w:rPr>
                <w:rFonts w:hint="eastAsia" w:ascii="仿宋_GB2312" w:eastAsia="仿宋_GB2312"/>
                <w:color w:val="0F1115"/>
                <w:sz w:val="28"/>
                <w:szCs w:val="28"/>
              </w:rPr>
              <w:t>幅度：</w:t>
            </w:r>
            <w:r>
              <w:rPr>
                <w:rFonts w:hint="eastAsia" w:ascii="仿宋_GB2312" w:eastAsia="仿宋_GB2312"/>
                <w:sz w:val="28"/>
                <w:szCs w:val="28"/>
              </w:rPr>
              <w:t>___</w:t>
            </w:r>
          </w:p>
          <w:p>
            <w:pPr>
              <w:spacing w:line="300" w:lineRule="exact"/>
              <w:rPr>
                <w:rFonts w:ascii="仿宋_GB2312" w:eastAsia="仿宋_GB2312"/>
                <w:color w:val="0F1115"/>
                <w:sz w:val="28"/>
                <w:szCs w:val="28"/>
              </w:rPr>
            </w:pP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15</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34" w:hRule="atLeast"/>
          <w:tblHeader/>
        </w:trPr>
        <w:tc>
          <w:tcPr>
            <w:tcW w:w="367" w:type="dxa"/>
            <w:vMerge w:val="restart"/>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发挥部分</w:t>
            </w: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（5）</w:t>
            </w:r>
          </w:p>
          <w:p>
            <w:pPr>
              <w:snapToGrid w:val="0"/>
              <w:spacing w:line="300" w:lineRule="exact"/>
              <w:jc w:val="left"/>
              <w:rPr>
                <w:rFonts w:ascii="仿宋_GB2312" w:eastAsia="仿宋_GB2312"/>
                <w:sz w:val="24"/>
              </w:rPr>
            </w:pPr>
            <w:r>
              <w:rPr>
                <w:rFonts w:hint="eastAsia" w:ascii="仿宋_GB2312" w:eastAsia="仿宋_GB2312"/>
                <w:sz w:val="24"/>
              </w:rPr>
              <w:t>电平调理</w:t>
            </w:r>
          </w:p>
        </w:tc>
        <w:tc>
          <w:tcPr>
            <w:tcW w:w="3477" w:type="dxa"/>
            <w:tcMar>
              <w:top w:w="150" w:type="dxa"/>
              <w:left w:w="240" w:type="dxa"/>
              <w:bottom w:w="150" w:type="dxa"/>
              <w:right w:w="240" w:type="dxa"/>
            </w:tcMar>
            <w:vAlign w:val="center"/>
          </w:tcPr>
          <w:p>
            <w:pPr>
              <w:widowControl/>
              <w:spacing w:line="300" w:lineRule="exact"/>
              <w:jc w:val="left"/>
              <w:rPr>
                <w:rFonts w:ascii="仿宋_GB2312" w:eastAsia="仿宋_GB2312"/>
                <w:b/>
                <w:color w:val="0F1115"/>
                <w:sz w:val="28"/>
                <w:szCs w:val="28"/>
              </w:rPr>
            </w:pPr>
            <w:r>
              <w:rPr>
                <w:rFonts w:hint="eastAsia" w:ascii="仿宋_GB2312" w:eastAsia="仿宋_GB2312"/>
                <w:color w:val="0F1115"/>
                <w:sz w:val="28"/>
                <w:szCs w:val="28"/>
              </w:rPr>
              <w:t xml:space="preserve">输入信号直流偏置 0V、幅度 10mV~3.5V ，输出信号直流电平 1.65V、幅度0.05V~0.5V </w:t>
            </w:r>
          </w:p>
        </w:tc>
        <w:tc>
          <w:tcPr>
            <w:tcW w:w="1776"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输出信号</w:t>
            </w:r>
          </w:p>
          <w:p>
            <w:pPr>
              <w:snapToGrid w:val="0"/>
              <w:spacing w:line="300" w:lineRule="exact"/>
              <w:rPr>
                <w:rFonts w:ascii="仿宋_GB2312" w:eastAsia="仿宋_GB2312"/>
                <w:color w:val="0F1115"/>
                <w:sz w:val="28"/>
                <w:szCs w:val="28"/>
              </w:rPr>
            </w:pPr>
            <w:r>
              <w:rPr>
                <w:rFonts w:hint="eastAsia" w:ascii="仿宋_GB2312" w:eastAsia="仿宋_GB2312"/>
                <w:color w:val="0F1115"/>
                <w:sz w:val="28"/>
                <w:szCs w:val="28"/>
              </w:rPr>
              <w:t>直流：</w:t>
            </w:r>
            <w:r>
              <w:rPr>
                <w:rFonts w:hint="eastAsia" w:ascii="仿宋_GB2312" w:eastAsia="仿宋_GB2312"/>
                <w:sz w:val="28"/>
                <w:szCs w:val="28"/>
              </w:rPr>
              <w:t>___</w:t>
            </w:r>
          </w:p>
          <w:p>
            <w:pPr>
              <w:snapToGrid w:val="0"/>
              <w:spacing w:line="300" w:lineRule="exact"/>
              <w:rPr>
                <w:rFonts w:ascii="仿宋_GB2312" w:eastAsia="仿宋_GB2312"/>
                <w:color w:val="0F1115"/>
                <w:sz w:val="28"/>
                <w:szCs w:val="28"/>
              </w:rPr>
            </w:pPr>
            <w:r>
              <w:rPr>
                <w:rFonts w:hint="eastAsia" w:ascii="仿宋_GB2312" w:eastAsia="仿宋_GB2312"/>
                <w:color w:val="0F1115"/>
                <w:sz w:val="28"/>
                <w:szCs w:val="28"/>
              </w:rPr>
              <w:t>幅值：</w:t>
            </w:r>
            <w:r>
              <w:rPr>
                <w:rFonts w:hint="eastAsia" w:ascii="仿宋_GB2312" w:eastAsia="仿宋_GB2312"/>
                <w:sz w:val="28"/>
                <w:szCs w:val="28"/>
              </w:rPr>
              <w:t>___</w:t>
            </w:r>
          </w:p>
          <w:p>
            <w:pPr>
              <w:spacing w:line="300" w:lineRule="exact"/>
              <w:rPr>
                <w:rFonts w:ascii="仿宋_GB2312" w:eastAsia="仿宋_GB2312"/>
                <w:color w:val="0F1115"/>
                <w:sz w:val="28"/>
                <w:szCs w:val="28"/>
              </w:rPr>
            </w:pP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15</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（6）</w:t>
            </w:r>
          </w:p>
          <w:p>
            <w:pPr>
              <w:snapToGrid w:val="0"/>
              <w:spacing w:line="300" w:lineRule="exact"/>
              <w:jc w:val="left"/>
              <w:rPr>
                <w:rFonts w:ascii="仿宋_GB2312" w:eastAsia="仿宋_GB2312"/>
                <w:sz w:val="24"/>
              </w:rPr>
            </w:pPr>
            <w:r>
              <w:rPr>
                <w:rFonts w:hint="eastAsia" w:ascii="仿宋_GB2312" w:eastAsia="仿宋_GB2312"/>
                <w:sz w:val="24"/>
              </w:rPr>
              <w:t>频率测量</w:t>
            </w:r>
          </w:p>
        </w:tc>
        <w:tc>
          <w:tcPr>
            <w:tcW w:w="3477" w:type="dxa"/>
            <w:tcMar>
              <w:top w:w="150" w:type="dxa"/>
              <w:left w:w="240" w:type="dxa"/>
              <w:bottom w:w="150" w:type="dxa"/>
              <w:right w:w="240" w:type="dxa"/>
            </w:tcMar>
            <w:vAlign w:val="center"/>
          </w:tcPr>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 xml:space="preserve">输入正弦信号直流偏置为0V、幅度0.1V~3.5V </w:t>
            </w:r>
          </w:p>
          <w:p>
            <w:pPr>
              <w:widowControl/>
              <w:spacing w:line="300" w:lineRule="exact"/>
              <w:jc w:val="left"/>
              <w:rPr>
                <w:rFonts w:ascii="仿宋_GB2312" w:eastAsia="仿宋_GB2312"/>
                <w:color w:val="0F1115"/>
                <w:sz w:val="28"/>
                <w:szCs w:val="28"/>
              </w:rPr>
            </w:pPr>
            <w:r>
              <w:rPr>
                <w:rFonts w:hint="eastAsia" w:ascii="仿宋_GB2312" w:eastAsia="仿宋_GB2312"/>
                <w:color w:val="0F1115"/>
                <w:sz w:val="28"/>
                <w:szCs w:val="28"/>
              </w:rPr>
              <w:t>范围、频率 100Hz~10MHz 范围内的正弦波</w:t>
            </w:r>
          </w:p>
          <w:p>
            <w:pPr>
              <w:spacing w:line="300" w:lineRule="exact"/>
              <w:rPr>
                <w:rFonts w:ascii="仿宋_GB2312" w:eastAsia="仿宋_GB2312"/>
                <w:color w:val="0F1115"/>
                <w:sz w:val="28"/>
                <w:szCs w:val="28"/>
              </w:rPr>
            </w:pPr>
          </w:p>
        </w:tc>
        <w:tc>
          <w:tcPr>
            <w:tcW w:w="1776"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输入频率：___</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测量频率：___</w:t>
            </w:r>
          </w:p>
          <w:p>
            <w:pPr>
              <w:spacing w:line="300" w:lineRule="exact"/>
              <w:rPr>
                <w:rFonts w:ascii="仿宋_GB2312" w:eastAsia="仿宋_GB2312"/>
                <w:color w:val="0F1115"/>
                <w:sz w:val="28"/>
                <w:szCs w:val="28"/>
              </w:rPr>
            </w:pP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（7）幅度测量与波形显示</w:t>
            </w:r>
          </w:p>
        </w:tc>
        <w:tc>
          <w:tcPr>
            <w:tcW w:w="347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输入（1）~（3）信号，测量信号幅值并显示波形，对比示波器测量结果</w:t>
            </w:r>
          </w:p>
        </w:tc>
        <w:tc>
          <w:tcPr>
            <w:tcW w:w="1776"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显示波形：___</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测量幅值：___</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示波器测量幅值：</w:t>
            </w:r>
          </w:p>
          <w:p>
            <w:pPr>
              <w:spacing w:line="300" w:lineRule="exact"/>
              <w:rPr>
                <w:rFonts w:ascii="仿宋_GB2312" w:eastAsia="仿宋_GB2312"/>
                <w:color w:val="0F1115"/>
                <w:sz w:val="28"/>
                <w:szCs w:val="28"/>
              </w:rPr>
            </w:pPr>
            <w:r>
              <w:rPr>
                <w:rFonts w:hint="eastAsia" w:ascii="仿宋_GB2312" w:eastAsia="仿宋_GB2312"/>
                <w:color w:val="0F1115"/>
                <w:sz w:val="28"/>
                <w:szCs w:val="28"/>
              </w:rPr>
              <w:t>______</w:t>
            </w: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12" w:type="dxa"/>
            <w:tcMar>
              <w:top w:w="150" w:type="dxa"/>
              <w:left w:w="240" w:type="dxa"/>
              <w:bottom w:w="150" w:type="dxa"/>
              <w:right w:w="240" w:type="dxa"/>
            </w:tcMar>
            <w:vAlign w:val="center"/>
          </w:tcPr>
          <w:p>
            <w:pPr>
              <w:snapToGrid w:val="0"/>
              <w:spacing w:line="300" w:lineRule="exact"/>
              <w:jc w:val="left"/>
              <w:rPr>
                <w:rFonts w:ascii="仿宋_GB2312" w:eastAsia="仿宋_GB2312"/>
                <w:sz w:val="24"/>
              </w:rPr>
            </w:pPr>
            <w:r>
              <w:rPr>
                <w:rFonts w:hint="eastAsia" w:ascii="仿宋_GB2312" w:eastAsia="仿宋_GB2312"/>
                <w:sz w:val="24"/>
              </w:rPr>
              <w:t>（8）其他</w:t>
            </w:r>
          </w:p>
        </w:tc>
        <w:tc>
          <w:tcPr>
            <w:tcW w:w="3477" w:type="dxa"/>
            <w:tcMar>
              <w:top w:w="150" w:type="dxa"/>
              <w:left w:w="240" w:type="dxa"/>
              <w:bottom w:w="150" w:type="dxa"/>
              <w:right w:w="240" w:type="dxa"/>
            </w:tcMar>
            <w:vAlign w:val="center"/>
          </w:tcPr>
          <w:p>
            <w:pPr>
              <w:spacing w:line="300" w:lineRule="exact"/>
              <w:rPr>
                <w:rFonts w:ascii="仿宋_GB2312" w:eastAsia="仿宋_GB2312"/>
                <w:b/>
                <w:color w:val="0F1115"/>
                <w:sz w:val="28"/>
                <w:szCs w:val="28"/>
              </w:rPr>
            </w:pPr>
          </w:p>
        </w:tc>
        <w:tc>
          <w:tcPr>
            <w:tcW w:w="1776"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r>
              <w:rPr>
                <w:rFonts w:hint="eastAsia" w:ascii="仿宋_GB2312" w:eastAsia="仿宋_GB2312"/>
                <w:color w:val="0F1115"/>
                <w:sz w:val="28"/>
                <w:szCs w:val="28"/>
              </w:rPr>
              <w:t>5</w:t>
            </w: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ascii="仿宋_GB2312" w:eastAsia="仿宋_GB2312"/>
                <w:color w:val="0F1115"/>
                <w:sz w:val="28"/>
                <w:szCs w:val="28"/>
              </w:rPr>
            </w:pPr>
          </w:p>
        </w:tc>
        <w:tc>
          <w:tcPr>
            <w:tcW w:w="1012" w:type="dxa"/>
            <w:tcMar>
              <w:top w:w="150" w:type="dxa"/>
              <w:left w:w="240" w:type="dxa"/>
              <w:bottom w:w="150" w:type="dxa"/>
              <w:right w:w="240" w:type="dxa"/>
            </w:tcMar>
            <w:vAlign w:val="center"/>
          </w:tcPr>
          <w:p>
            <w:pPr>
              <w:snapToGrid w:val="0"/>
              <w:spacing w:line="300" w:lineRule="exact"/>
              <w:jc w:val="center"/>
              <w:rPr>
                <w:rFonts w:ascii="仿宋_GB2312" w:eastAsia="仿宋_GB2312"/>
                <w:sz w:val="28"/>
                <w:szCs w:val="28"/>
              </w:rPr>
            </w:pPr>
          </w:p>
        </w:tc>
        <w:tc>
          <w:tcPr>
            <w:tcW w:w="347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1776" w:type="dxa"/>
            <w:tcMar>
              <w:top w:w="150" w:type="dxa"/>
              <w:left w:w="240" w:type="dxa"/>
              <w:bottom w:w="150" w:type="dxa"/>
              <w:right w:w="240" w:type="dxa"/>
            </w:tcMar>
            <w:vAlign w:val="center"/>
          </w:tcPr>
          <w:p>
            <w:pPr>
              <w:spacing w:line="300" w:lineRule="exact"/>
              <w:jc w:val="right"/>
              <w:rPr>
                <w:rFonts w:ascii="仿宋_GB2312" w:eastAsia="仿宋_GB2312"/>
                <w:b/>
                <w:color w:val="0F1115"/>
                <w:sz w:val="28"/>
                <w:szCs w:val="28"/>
              </w:rPr>
            </w:pPr>
            <w:r>
              <w:rPr>
                <w:rFonts w:hint="eastAsia" w:ascii="仿宋_GB2312" w:eastAsia="仿宋_GB2312"/>
                <w:b/>
                <w:color w:val="0F1115"/>
                <w:sz w:val="28"/>
                <w:szCs w:val="28"/>
              </w:rPr>
              <w:t>合计：</w:t>
            </w:r>
          </w:p>
        </w:tc>
        <w:tc>
          <w:tcPr>
            <w:tcW w:w="847"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ascii="仿宋_GB2312" w:eastAsia="仿宋_GB2312"/>
                <w:color w:val="0F1115"/>
                <w:sz w:val="28"/>
                <w:szCs w:val="28"/>
              </w:rPr>
            </w:pPr>
          </w:p>
        </w:tc>
        <w:tc>
          <w:tcPr>
            <w:tcW w:w="638" w:type="dxa"/>
            <w:tcMar>
              <w:top w:w="150" w:type="dxa"/>
              <w:left w:w="240" w:type="dxa"/>
              <w:bottom w:w="150" w:type="dxa"/>
              <w:right w:w="240" w:type="dxa"/>
            </w:tcMar>
            <w:vAlign w:val="center"/>
          </w:tcPr>
          <w:p>
            <w:pPr>
              <w:spacing w:line="300" w:lineRule="exact"/>
              <w:rPr>
                <w:rFonts w:ascii="仿宋_GB2312" w:eastAsia="仿宋_GB2312"/>
                <w:sz w:val="28"/>
                <w:szCs w:val="28"/>
              </w:rPr>
            </w:pPr>
          </w:p>
        </w:tc>
      </w:tr>
    </w:tbl>
    <w:p>
      <w:pPr>
        <w:spacing w:line="300" w:lineRule="exact"/>
        <w:ind w:firstLine="560" w:firstLineChars="200"/>
        <w:jc w:val="center"/>
        <w:rPr>
          <w:rFonts w:ascii="仿宋_GB2312" w:eastAsia="仿宋_GB2312"/>
          <w:sz w:val="28"/>
          <w:szCs w:val="28"/>
        </w:rPr>
      </w:pPr>
    </w:p>
    <w:p>
      <w:pPr>
        <w:widowControl/>
        <w:jc w:val="left"/>
        <w:rPr>
          <w:rFonts w:ascii="仿宋_GB2312" w:eastAsia="仿宋_GB2312"/>
          <w:sz w:val="28"/>
          <w:szCs w:val="28"/>
        </w:rPr>
      </w:pPr>
      <w:r>
        <w:rPr>
          <w:rFonts w:ascii="仿宋_GB2312" w:eastAsia="仿宋_GB2312"/>
          <w:sz w:val="28"/>
          <w:szCs w:val="28"/>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简易超声回波检测与测距测速装置（I题）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（低年级组）</w:t>
      </w:r>
    </w:p>
    <w:p>
      <w:pPr>
        <w:spacing w:line="578" w:lineRule="exact"/>
        <w:rPr>
          <w:rFonts w:hint="eastAsia" w:ascii="楷体" w:hAnsi="楷体" w:eastAsia="楷体" w:cs="黑体"/>
          <w:b/>
          <w:sz w:val="32"/>
          <w:szCs w:val="32"/>
        </w:rPr>
      </w:pPr>
      <w:r>
        <w:rPr>
          <w:rFonts w:hint="eastAsia" w:ascii="楷体" w:hAnsi="楷体" w:eastAsia="楷体" w:cs="黑体"/>
          <w:b/>
          <w:sz w:val="32"/>
          <w:szCs w:val="32"/>
        </w:rPr>
        <w:t>一、任务</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设计并制作一套基于超声波的测量装置。装置向目标发射约40kHz超声信号，接收目标反射回波，通过发射与接收的时间差测量距离；在此基础上，可利用多普勒频移检测移动目标的径向速度。测量结果由装置本机显示。</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本题重点考查信号产生与驱动、微弱信号放大、滤波、回波检测、参数测量和系统调试。装置的外部功能关系如图1所示，内部电路结构由参赛队自主设计。</w:t>
      </w:r>
    </w:p>
    <w:p>
      <w:pPr>
        <w:ind w:firstLine="640" w:firstLineChars="200"/>
        <w:jc w:val="left"/>
        <w:rPr>
          <w:rFonts w:ascii="仿宋_GB2312" w:eastAsia="仿宋_GB2312"/>
          <w:sz w:val="32"/>
          <w:szCs w:val="32"/>
        </w:rPr>
      </w:pPr>
      <w:r>
        <w:rPr>
          <w:rFonts w:hint="eastAsia" w:ascii="仿宋_GB2312" w:eastAsia="仿宋_GB2312"/>
          <w:sz w:val="32"/>
          <w:szCs w:val="32"/>
        </w:rPr>
        <w:drawing>
          <wp:inline distT="0" distB="0" distL="0" distR="0">
            <wp:extent cx="5434965"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442564" cy="1850472"/>
                    </a:xfrm>
                    <a:prstGeom prst="rect">
                      <a:avLst/>
                    </a:prstGeom>
                  </pic:spPr>
                </pic:pic>
              </a:graphicData>
            </a:graphic>
          </wp:inline>
        </w:drawing>
      </w:r>
    </w:p>
    <w:p>
      <w:pPr>
        <w:spacing w:line="578" w:lineRule="exact"/>
        <w:ind w:firstLine="640" w:firstLineChars="200"/>
        <w:jc w:val="center"/>
        <w:rPr>
          <w:rFonts w:ascii="仿宋_GB2312" w:eastAsia="仿宋_GB2312"/>
          <w:sz w:val="32"/>
          <w:szCs w:val="32"/>
        </w:rPr>
      </w:pPr>
      <w:r>
        <w:rPr>
          <w:rFonts w:hint="eastAsia" w:ascii="仿宋_GB2312" w:eastAsia="仿宋_GB2312"/>
          <w:sz w:val="32"/>
          <w:szCs w:val="32"/>
        </w:rPr>
        <w:t>图1  系统框图（参赛作品统一称“测量装置”；不限定内部实现）</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二、测量装置输入/输出接口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9"/>
        <w:gridCol w:w="1247"/>
        <w:gridCol w:w="6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Mar>
              <w:top w:w="75" w:type="dxa"/>
              <w:left w:w="90" w:type="dxa"/>
              <w:bottom w:w="75" w:type="dxa"/>
              <w:right w:w="90" w:type="dxa"/>
            </w:tcMar>
            <w:vAlign w:val="center"/>
          </w:tcPr>
          <w:p>
            <w:pPr>
              <w:spacing w:line="300" w:lineRule="exact"/>
              <w:rPr>
                <w:rFonts w:hint="eastAsia" w:ascii="仿宋_GB2312" w:hAnsi="Noto Sans CJK SC" w:eastAsia="仿宋_GB2312"/>
                <w:sz w:val="28"/>
                <w:szCs w:val="28"/>
              </w:rPr>
            </w:pPr>
            <w:r>
              <w:rPr>
                <w:rFonts w:hint="eastAsia" w:ascii="仿宋_GB2312" w:hAnsi="Noto Sans CJK SC" w:eastAsia="仿宋_GB2312"/>
                <w:sz w:val="28"/>
                <w:szCs w:val="28"/>
              </w:rPr>
              <w:t>接口/功能</w:t>
            </w:r>
          </w:p>
        </w:tc>
        <w:tc>
          <w:tcPr>
            <w:tcW w:w="1247" w:type="dxa"/>
            <w:tcMar>
              <w:top w:w="75" w:type="dxa"/>
              <w:left w:w="90" w:type="dxa"/>
              <w:bottom w:w="75" w:type="dxa"/>
              <w:right w:w="90" w:type="dxa"/>
            </w:tcMar>
            <w:vAlign w:val="center"/>
          </w:tcPr>
          <w:p>
            <w:pPr>
              <w:spacing w:line="300" w:lineRule="exact"/>
              <w:rPr>
                <w:rFonts w:hint="eastAsia" w:ascii="仿宋_GB2312" w:hAnsi="Noto Sans CJK SC" w:eastAsia="仿宋_GB2312"/>
                <w:sz w:val="28"/>
                <w:szCs w:val="28"/>
              </w:rPr>
            </w:pPr>
            <w:r>
              <w:rPr>
                <w:rFonts w:hint="eastAsia" w:ascii="仿宋_GB2312" w:hAnsi="Noto Sans CJK SC" w:eastAsia="仿宋_GB2312"/>
                <w:sz w:val="28"/>
                <w:szCs w:val="28"/>
              </w:rPr>
              <w:t>方向</w:t>
            </w:r>
          </w:p>
        </w:tc>
        <w:tc>
          <w:tcPr>
            <w:tcW w:w="6435" w:type="dxa"/>
            <w:tcMar>
              <w:top w:w="75" w:type="dxa"/>
              <w:left w:w="90" w:type="dxa"/>
              <w:bottom w:w="75" w:type="dxa"/>
              <w:right w:w="90" w:type="dxa"/>
            </w:tcMar>
            <w:vAlign w:val="center"/>
          </w:tcPr>
          <w:p>
            <w:pPr>
              <w:spacing w:line="300" w:lineRule="exact"/>
              <w:rPr>
                <w:rFonts w:hint="eastAsia" w:ascii="仿宋_GB2312" w:hAnsi="Noto Sans CJK SC" w:eastAsia="仿宋_GB2312"/>
                <w:sz w:val="28"/>
                <w:szCs w:val="28"/>
              </w:rPr>
            </w:pPr>
            <w:r>
              <w:rPr>
                <w:rFonts w:hint="eastAsia" w:ascii="仿宋_GB2312" w:hAnsi="Noto Sans CJK SC" w:eastAsia="仿宋_GB2312"/>
                <w:sz w:val="28"/>
                <w:szCs w:val="28"/>
              </w:rPr>
              <w:t>统一要求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Mar>
              <w:top w:w="75" w:type="dxa"/>
              <w:left w:w="90" w:type="dxa"/>
              <w:bottom w:w="75" w:type="dxa"/>
              <w:right w:w="90" w:type="dxa"/>
            </w:tcMar>
            <w:vAlign w:val="center"/>
          </w:tcPr>
          <w:p>
            <w:pPr>
              <w:spacing w:line="300" w:lineRule="exact"/>
              <w:rPr>
                <w:rFonts w:hint="eastAsia" w:ascii="仿宋_GB2312" w:hAnsi="Noto Sans CJK SC" w:eastAsia="仿宋_GB2312"/>
                <w:sz w:val="28"/>
                <w:szCs w:val="28"/>
              </w:rPr>
            </w:pPr>
            <w:r>
              <w:rPr>
                <w:rFonts w:hint="eastAsia" w:ascii="仿宋_GB2312" w:hAnsi="Noto Sans CJK SC" w:eastAsia="仿宋_GB2312"/>
                <w:sz w:val="28"/>
                <w:szCs w:val="28"/>
              </w:rPr>
              <w:t>J1 供电接口</w:t>
            </w:r>
          </w:p>
        </w:tc>
        <w:tc>
          <w:tcPr>
            <w:tcW w:w="1247" w:type="dxa"/>
            <w:tcMar>
              <w:top w:w="75" w:type="dxa"/>
              <w:left w:w="90" w:type="dxa"/>
              <w:bottom w:w="75" w:type="dxa"/>
              <w:right w:w="90" w:type="dxa"/>
            </w:tcMar>
            <w:vAlign w:val="center"/>
          </w:tcPr>
          <w:p>
            <w:pPr>
              <w:spacing w:line="300" w:lineRule="exact"/>
              <w:rPr>
                <w:rFonts w:hint="eastAsia" w:ascii="仿宋_GB2312" w:hAnsi="Noto Sans CJK SC" w:eastAsia="仿宋_GB2312"/>
                <w:sz w:val="28"/>
                <w:szCs w:val="28"/>
              </w:rPr>
            </w:pPr>
            <w:r>
              <w:rPr>
                <w:rFonts w:hint="eastAsia" w:ascii="仿宋_GB2312" w:hAnsi="Noto Sans CJK SC" w:eastAsia="仿宋_GB2312"/>
                <w:sz w:val="28"/>
                <w:szCs w:val="28"/>
              </w:rPr>
              <w:t>输入</w:t>
            </w:r>
          </w:p>
        </w:tc>
        <w:tc>
          <w:tcPr>
            <w:tcW w:w="6435" w:type="dxa"/>
            <w:tcMar>
              <w:top w:w="75" w:type="dxa"/>
              <w:left w:w="90" w:type="dxa"/>
              <w:bottom w:w="75" w:type="dxa"/>
              <w:right w:w="90" w:type="dxa"/>
            </w:tcMar>
            <w:vAlign w:val="center"/>
          </w:tcPr>
          <w:p>
            <w:pPr>
              <w:spacing w:line="300" w:lineRule="exact"/>
              <w:rPr>
                <w:rFonts w:hint="eastAsia" w:ascii="仿宋_GB2312" w:hAnsi="Noto Sans CJK SC" w:eastAsia="仿宋_GB2312"/>
                <w:sz w:val="28"/>
                <w:szCs w:val="28"/>
              </w:rPr>
            </w:pPr>
            <w:r>
              <w:rPr>
                <w:rFonts w:hint="eastAsia" w:ascii="仿宋_GB2312" w:hAnsi="Noto Sans CJK SC" w:eastAsia="仿宋_GB2312"/>
                <w:sz w:val="28"/>
                <w:szCs w:val="28"/>
              </w:rPr>
              <w:t>直流5V供电，推荐额定2A电源；采用标注清晰的二端接线端子（+5V、GND）。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超声发射端</w:t>
            </w:r>
          </w:p>
        </w:tc>
        <w:tc>
          <w:tcPr>
            <w:tcW w:w="124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声学输出</w:t>
            </w:r>
          </w:p>
        </w:tc>
        <w:tc>
          <w:tcPr>
            <w:tcW w:w="6435"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测量装置配备40kHz发射换能器，对被测目标发射超声信号。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超声接收端</w:t>
            </w:r>
          </w:p>
        </w:tc>
        <w:tc>
          <w:tcPr>
            <w:tcW w:w="124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声学输入</w:t>
            </w:r>
          </w:p>
        </w:tc>
        <w:tc>
          <w:tcPr>
            <w:tcW w:w="6435"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测量装置配备匹配的40kHz接收换能器，采集目标反射回波。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测量结果显示</w:t>
            </w:r>
          </w:p>
        </w:tc>
        <w:tc>
          <w:tcPr>
            <w:tcW w:w="124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信息输出</w:t>
            </w:r>
          </w:p>
        </w:tc>
        <w:tc>
          <w:tcPr>
            <w:tcW w:w="6435"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本机显示距离值及测量状态；实现测速时还应显示速度值及单位。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TP1～TP4、GND</w:t>
            </w:r>
          </w:p>
        </w:tc>
        <w:tc>
          <w:tcPr>
            <w:tcW w:w="124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测试输出</w:t>
            </w:r>
          </w:p>
        </w:tc>
        <w:tc>
          <w:tcPr>
            <w:tcW w:w="6435"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预留发射驱动、接收放大后、滤波后、回波检测后4个测试点及公共参考地。</w:t>
            </w:r>
          </w:p>
        </w:tc>
      </w:tr>
    </w:tbl>
    <w:p>
      <w:pPr>
        <w:spacing w:line="578" w:lineRule="exact"/>
        <w:ind w:firstLine="640" w:firstLineChars="200"/>
        <w:rPr>
          <w:rFonts w:ascii="仿宋_GB2312" w:eastAsia="仿宋_GB2312"/>
          <w:sz w:val="32"/>
          <w:szCs w:val="32"/>
        </w:rPr>
      </w:pPr>
      <w:r>
        <w:rPr>
          <w:rFonts w:hint="eastAsia" w:ascii="仿宋_GB2312" w:eastAsia="仿宋_GB2312"/>
          <w:sz w:val="32"/>
          <w:szCs w:val="32"/>
        </w:rPr>
        <w:t>说明：超声换能器属于测量装置本体，不视为外接成品测距模块；各测试点需便于示波器探头接入。测距/测速模式选择按键及串口通信为可选功能，不作为基础要求。</w:t>
      </w:r>
    </w:p>
    <w:p>
      <w:pPr>
        <w:spacing w:line="578" w:lineRule="exact"/>
        <w:jc w:val="left"/>
        <w:rPr>
          <w:rFonts w:ascii="仿宋_GB2312" w:eastAsia="仿宋_GB2312"/>
          <w:sz w:val="32"/>
          <w:szCs w:val="32"/>
        </w:rPr>
      </w:pPr>
      <w:r>
        <w:rPr>
          <w:rFonts w:hint="eastAsia" w:ascii="楷体" w:hAnsi="楷体" w:eastAsia="楷体" w:cs="黑体"/>
          <w:b/>
          <w:sz w:val="32"/>
          <w:szCs w:val="32"/>
        </w:rPr>
        <w:t>三、要求</w:t>
      </w:r>
    </w:p>
    <w:p>
      <w:pPr>
        <w:pStyle w:val="25"/>
        <w:spacing w:line="578" w:lineRule="exact"/>
        <w:ind w:firstLine="643" w:firstLineChars="200"/>
        <w:rPr>
          <w:rFonts w:hint="eastAsia" w:ascii="仿宋_GB2312" w:eastAsia="仿宋_GB2312"/>
          <w:color w:val="auto"/>
          <w:sz w:val="32"/>
          <w:szCs w:val="32"/>
        </w:rPr>
      </w:pPr>
      <w:r>
        <w:rPr>
          <w:rFonts w:hint="eastAsia" w:ascii="仿宋_GB2312" w:eastAsia="仿宋_GB2312"/>
          <w:color w:val="auto"/>
          <w:sz w:val="32"/>
          <w:szCs w:val="32"/>
        </w:rPr>
        <w:t>1. 基本要求（60分）</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（1）超声信号产生与发射（10分）。</w:t>
      </w:r>
      <w:r>
        <w:rPr>
          <w:rFonts w:hint="eastAsia" w:ascii="仿宋_GB2312" w:eastAsia="仿宋_GB2312"/>
          <w:sz w:val="32"/>
          <w:szCs w:val="32"/>
        </w:rPr>
        <w:t>自行设计发射信号产生及驱动电路，产生中心频率为40kHz、频率误差不超过±1%的稳定信号；能够输出用于测距的脉冲串并驱动指定超声换能器。</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（2）回波接收与信号调理（15分）。</w:t>
      </w:r>
      <w:r>
        <w:rPr>
          <w:rFonts w:hint="eastAsia" w:ascii="仿宋_GB2312" w:eastAsia="仿宋_GB2312"/>
          <w:sz w:val="32"/>
          <w:szCs w:val="32"/>
        </w:rPr>
        <w:t>自行设计接收放大、滤波及回波检测电路，能够在规定测距范围内提取有效回波；放大后、滤波后及检测后信号应可由示波器观察。</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（3）超声测距（20分）。</w:t>
      </w:r>
      <w:r>
        <w:rPr>
          <w:rFonts w:hint="eastAsia" w:ascii="仿宋_GB2312" w:eastAsia="仿宋_GB2312"/>
          <w:sz w:val="32"/>
          <w:szCs w:val="32"/>
        </w:rPr>
        <w:t>采用发射与回波接收时间差测距，测量范围0.30m～2.00m，绝对误差不超过2cm。应能连续更新并保持测量结果稳定。</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（4）结果显示与异常处理（10分）。</w:t>
      </w:r>
      <w:r>
        <w:rPr>
          <w:rFonts w:hint="eastAsia" w:ascii="仿宋_GB2312" w:eastAsia="仿宋_GB2312"/>
          <w:sz w:val="32"/>
          <w:szCs w:val="32"/>
        </w:rPr>
        <w:t>数码管或液晶显示测量距离及单位；当未检测到有效回波、目标明显超出量程时，不应输出明显虚假的有效距离，应给出无效或超量程提示。</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（5）关键波形测试（5分）。</w:t>
      </w:r>
      <w:r>
        <w:rPr>
          <w:rFonts w:hint="eastAsia" w:ascii="仿宋_GB2312" w:eastAsia="仿宋_GB2312"/>
          <w:sz w:val="32"/>
          <w:szCs w:val="32"/>
        </w:rPr>
        <w:t>按第二部分要求提供测试点，能够展示发射、放大、滤波及回波检测各环节的典型波形，并简要说明测距工作原理。</w:t>
      </w:r>
    </w:p>
    <w:p>
      <w:pPr>
        <w:pStyle w:val="25"/>
        <w:spacing w:line="578" w:lineRule="exact"/>
        <w:ind w:firstLine="643" w:firstLineChars="200"/>
        <w:rPr>
          <w:rFonts w:hint="eastAsia" w:ascii="仿宋_GB2312" w:eastAsia="仿宋_GB2312"/>
          <w:color w:val="auto"/>
          <w:sz w:val="32"/>
          <w:szCs w:val="32"/>
          <w:lang w:eastAsia="zh-CN"/>
        </w:rPr>
      </w:pPr>
      <w:r>
        <w:rPr>
          <w:rFonts w:hint="eastAsia" w:ascii="仿宋_GB2312" w:eastAsia="仿宋_GB2312"/>
          <w:color w:val="auto"/>
          <w:sz w:val="32"/>
          <w:szCs w:val="32"/>
          <w:lang w:eastAsia="zh-CN"/>
        </w:rPr>
        <w:t>2. 发挥部分（40分）</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（6）测距精度提升（8分）。</w:t>
      </w:r>
      <w:r>
        <w:rPr>
          <w:rFonts w:hint="eastAsia" w:ascii="仿宋_GB2312" w:eastAsia="仿宋_GB2312"/>
          <w:sz w:val="32"/>
          <w:szCs w:val="32"/>
        </w:rPr>
        <w:t>在0.30m～2.00m范围内，通过电路优化或信号处理将测量绝对误差进一步降低至1cm以内。</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（7）测距范围扩展（8分）。</w:t>
      </w:r>
      <w:r>
        <w:rPr>
          <w:rFonts w:hint="eastAsia" w:ascii="仿宋_GB2312" w:eastAsia="仿宋_GB2312"/>
          <w:sz w:val="32"/>
          <w:szCs w:val="32"/>
        </w:rPr>
        <w:t>将最近有效测距点扩展至0.20m、最远有效测距点扩展至3.00m；扩展测试点绝对误差不超过2cm，近、远距离分别计分。</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（8）回波抗干扰及信号处理（8分）。</w:t>
      </w:r>
      <w:r>
        <w:rPr>
          <w:rFonts w:hint="eastAsia" w:ascii="仿宋_GB2312" w:eastAsia="仿宋_GB2312"/>
          <w:sz w:val="32"/>
          <w:szCs w:val="32"/>
        </w:rPr>
        <w:t>采用模拟滤波、数字滤波、包络/相关检测、自适应阈值等一种或多种方法改善回波检测；能够展示处理前后的信号，并在组委会统一的弱回波或干扰条件下进行有效测距。</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（9）超声多普勒测速（12分）。</w:t>
      </w:r>
      <w:r>
        <w:rPr>
          <w:rFonts w:hint="eastAsia" w:ascii="仿宋_GB2312" w:eastAsia="仿宋_GB2312"/>
          <w:sz w:val="32"/>
          <w:szCs w:val="32"/>
        </w:rPr>
        <w:t>检测沿超声波传播轴线运动目标的径向速度；测速范围0.30m/s～0.80m/s，测量相对误差不超过10%。测距与测速允许采用不同发射方式，但必须在同一测量装置上完成。</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（10）温度补偿（4分）。</w:t>
      </w:r>
      <w:r>
        <w:rPr>
          <w:rFonts w:hint="eastAsia" w:ascii="仿宋_GB2312" w:eastAsia="仿宋_GB2312"/>
          <w:sz w:val="32"/>
          <w:szCs w:val="32"/>
        </w:rPr>
        <w:t>获取环境温度，并依据声速与温度关系修正测距结果，能够显示或输出补偿后的相关数据。</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四、说明及统一技术条件</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1. 换能器选型。</w:t>
      </w:r>
      <w:r>
        <w:rPr>
          <w:rFonts w:hint="eastAsia" w:ascii="仿宋_GB2312" w:eastAsia="仿宋_GB2312"/>
          <w:sz w:val="32"/>
          <w:szCs w:val="32"/>
        </w:rPr>
        <w:t>组委会统一提供或明确指定40kHz收发分体式压电超声换能器（可参考TCT40-16T/R）；无需参赛队自行制造压电换能器。</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2. 自制边界。</w:t>
      </w:r>
      <w:r>
        <w:rPr>
          <w:rFonts w:hint="eastAsia" w:ascii="仿宋_GB2312" w:eastAsia="仿宋_GB2312"/>
          <w:sz w:val="32"/>
          <w:szCs w:val="32"/>
        </w:rPr>
        <w:t>发射驱动、接收放大、滤波与回波判别环节须由参赛队自行设计制作；禁止使用HC-SR04、JSN-SR04T等直接提供距离结果的成品测距模块。</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3. 器件范围。</w:t>
      </w:r>
      <w:r>
        <w:rPr>
          <w:rFonts w:hint="eastAsia" w:ascii="仿宋_GB2312" w:eastAsia="仿宋_GB2312"/>
          <w:sz w:val="32"/>
          <w:szCs w:val="32"/>
        </w:rPr>
        <w:t>允许使用通用运算放大器、比较器、晶体管、逻辑电路及单片机；主控型号不限，可使用其ADC、定时器、DMA等资源。</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4. 测量定义。</w:t>
      </w:r>
      <w:r>
        <w:rPr>
          <w:rFonts w:hint="eastAsia" w:ascii="仿宋_GB2312" w:eastAsia="仿宋_GB2312"/>
          <w:sz w:val="32"/>
          <w:szCs w:val="32"/>
        </w:rPr>
        <w:t>距离参考值为装置标识的测距基准面到反射板前表面的距离；参赛队须在装置上标记基准面。各次误差取|显示距离－参考距离|。</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5. 测试对象。</w:t>
      </w:r>
      <w:r>
        <w:rPr>
          <w:rFonts w:hint="eastAsia" w:ascii="仿宋_GB2312" w:eastAsia="仿宋_GB2312"/>
          <w:sz w:val="32"/>
          <w:szCs w:val="32"/>
        </w:rPr>
        <w:t>由组委会提供尺寸、材质和姿态统一的平整反射板及固定支架。测试时保持反射板基本垂直于测量方向，减少多径和角度差异。</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6. 测速条件。</w:t>
      </w:r>
      <w:r>
        <w:rPr>
          <w:rFonts w:hint="eastAsia" w:ascii="仿宋_GB2312" w:eastAsia="仿宋_GB2312"/>
          <w:sz w:val="32"/>
          <w:szCs w:val="32"/>
        </w:rPr>
        <w:t>组委会提供并校准直线移动装置，规定目标反射面与运动方向，速度测试以独立测量的径向速度为标准值。</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7. 供电与安全。</w:t>
      </w:r>
      <w:r>
        <w:rPr>
          <w:rFonts w:hint="eastAsia" w:ascii="仿宋_GB2312" w:eastAsia="仿宋_GB2312"/>
          <w:sz w:val="32"/>
          <w:szCs w:val="32"/>
        </w:rPr>
        <w:t>统一由5V直流电源供电，装置内部是否升压由参赛队自主设计；发射驱动不得超过选定换能器的额定工作条件。</w:t>
      </w:r>
    </w:p>
    <w:p>
      <w:pPr>
        <w:spacing w:line="578" w:lineRule="exact"/>
        <w:ind w:firstLine="643" w:firstLineChars="200"/>
        <w:rPr>
          <w:rFonts w:ascii="仿宋_GB2312" w:eastAsia="仿宋_GB2312"/>
          <w:sz w:val="32"/>
          <w:szCs w:val="32"/>
        </w:rPr>
      </w:pPr>
      <w:r>
        <w:rPr>
          <w:rFonts w:hint="eastAsia" w:ascii="仿宋_GB2312" w:eastAsia="仿宋_GB2312"/>
          <w:b/>
          <w:sz w:val="32"/>
          <w:szCs w:val="32"/>
        </w:rPr>
        <w:t>8. 原理公式。</w:t>
      </w:r>
      <w:r>
        <w:rPr>
          <w:rFonts w:hint="eastAsia" w:ascii="仿宋_GB2312" w:eastAsia="仿宋_GB2312"/>
          <w:sz w:val="32"/>
          <w:szCs w:val="32"/>
        </w:rPr>
        <w:t>测距：d=ct/2；多普勒径向测速（单站近似）：v=Δf·c/(2f</w:t>
      </w:r>
      <w:r>
        <w:rPr>
          <w:rFonts w:ascii="Cambria Math" w:hAnsi="Cambria Math" w:eastAsia="仿宋_GB2312" w:cs="Cambria Math"/>
          <w:sz w:val="32"/>
          <w:szCs w:val="32"/>
        </w:rPr>
        <w:t>₀</w:t>
      </w:r>
      <w:r>
        <w:rPr>
          <w:rFonts w:hint="eastAsia" w:ascii="仿宋_GB2312" w:eastAsia="仿宋_GB2312"/>
          <w:sz w:val="32"/>
          <w:szCs w:val="32"/>
        </w:rPr>
        <w:t>)，其中f</w:t>
      </w:r>
      <w:r>
        <w:rPr>
          <w:rFonts w:ascii="Cambria Math" w:hAnsi="Cambria Math" w:eastAsia="仿宋_GB2312" w:cs="Cambria Math"/>
          <w:sz w:val="32"/>
          <w:szCs w:val="32"/>
        </w:rPr>
        <w:t>₀</w:t>
      </w:r>
      <w:r>
        <w:rPr>
          <w:rFonts w:hint="eastAsia" w:ascii="仿宋_GB2312" w:hAnsi="仿宋_GB2312" w:eastAsia="仿宋_GB2312" w:cs="仿宋_GB2312"/>
          <w:sz w:val="32"/>
          <w:szCs w:val="32"/>
        </w:rPr>
        <w:t>≈</w:t>
      </w:r>
      <w:r>
        <w:rPr>
          <w:rFonts w:hint="eastAsia" w:ascii="仿宋_GB2312" w:eastAsia="仿宋_GB2312"/>
          <w:sz w:val="32"/>
          <w:szCs w:val="32"/>
        </w:rPr>
        <w:t>40kHz；声速温度补偿：c≈331.4+0.6T（m/s，T为℃）。</w:t>
      </w: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五、评分项目汇总</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077"/>
        <w:gridCol w:w="5386"/>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hint="eastAsia" w:ascii="仿宋_GB2312" w:hAnsi="Noto Sans CJK SC" w:eastAsia="仿宋_GB2312"/>
                <w:b/>
                <w:bCs/>
                <w:sz w:val="28"/>
                <w:szCs w:val="28"/>
              </w:rPr>
            </w:pPr>
            <w:r>
              <w:rPr>
                <w:rFonts w:hint="eastAsia" w:ascii="仿宋_GB2312" w:hAnsi="Noto Sans CJK SC" w:eastAsia="仿宋_GB2312"/>
                <w:b/>
                <w:bCs/>
                <w:sz w:val="28"/>
                <w:szCs w:val="28"/>
              </w:rPr>
              <w:t>类别</w:t>
            </w:r>
          </w:p>
        </w:tc>
        <w:tc>
          <w:tcPr>
            <w:tcW w:w="1077" w:type="dxa"/>
            <w:tcMar>
              <w:top w:w="75" w:type="dxa"/>
              <w:left w:w="90" w:type="dxa"/>
              <w:bottom w:w="75" w:type="dxa"/>
              <w:right w:w="90" w:type="dxa"/>
            </w:tcMar>
            <w:vAlign w:val="center"/>
          </w:tcPr>
          <w:p>
            <w:pPr>
              <w:spacing w:line="300" w:lineRule="exact"/>
              <w:rPr>
                <w:rFonts w:hint="eastAsia" w:ascii="仿宋_GB2312" w:hAnsi="Noto Sans CJK SC" w:eastAsia="仿宋_GB2312"/>
                <w:b/>
                <w:bCs/>
                <w:sz w:val="28"/>
                <w:szCs w:val="28"/>
              </w:rPr>
            </w:pPr>
            <w:r>
              <w:rPr>
                <w:rFonts w:hint="eastAsia" w:ascii="仿宋_GB2312" w:hAnsi="Noto Sans CJK SC" w:eastAsia="仿宋_GB2312"/>
                <w:b/>
                <w:bCs/>
                <w:sz w:val="28"/>
                <w:szCs w:val="28"/>
              </w:rPr>
              <w:t>序号</w:t>
            </w:r>
          </w:p>
        </w:tc>
        <w:tc>
          <w:tcPr>
            <w:tcW w:w="5386" w:type="dxa"/>
            <w:tcMar>
              <w:top w:w="75" w:type="dxa"/>
              <w:left w:w="90" w:type="dxa"/>
              <w:bottom w:w="75" w:type="dxa"/>
              <w:right w:w="90" w:type="dxa"/>
            </w:tcMar>
            <w:vAlign w:val="center"/>
          </w:tcPr>
          <w:p>
            <w:pPr>
              <w:spacing w:line="300" w:lineRule="exact"/>
              <w:jc w:val="center"/>
              <w:rPr>
                <w:rFonts w:hint="eastAsia" w:ascii="仿宋_GB2312" w:hAnsi="Noto Sans CJK SC" w:eastAsia="仿宋_GB2312"/>
                <w:b/>
                <w:bCs/>
                <w:sz w:val="28"/>
                <w:szCs w:val="28"/>
              </w:rPr>
            </w:pPr>
            <w:r>
              <w:rPr>
                <w:rFonts w:hint="eastAsia" w:ascii="仿宋_GB2312" w:hAnsi="Noto Sans CJK SC" w:eastAsia="仿宋_GB2312"/>
                <w:b/>
                <w:bCs/>
                <w:sz w:val="28"/>
                <w:szCs w:val="28"/>
              </w:rPr>
              <w:t>项目</w:t>
            </w:r>
          </w:p>
        </w:tc>
        <w:tc>
          <w:tcPr>
            <w:tcW w:w="1417" w:type="dxa"/>
            <w:tcMar>
              <w:top w:w="75" w:type="dxa"/>
              <w:left w:w="90" w:type="dxa"/>
              <w:bottom w:w="75" w:type="dxa"/>
              <w:right w:w="90" w:type="dxa"/>
            </w:tcMar>
            <w:vAlign w:val="center"/>
          </w:tcPr>
          <w:p>
            <w:pPr>
              <w:spacing w:line="300" w:lineRule="exact"/>
              <w:rPr>
                <w:rFonts w:hint="eastAsia" w:ascii="仿宋_GB2312" w:hAnsi="Noto Sans CJK SC" w:eastAsia="仿宋_GB2312"/>
                <w:b/>
                <w:bCs/>
                <w:sz w:val="28"/>
                <w:szCs w:val="28"/>
              </w:rPr>
            </w:pPr>
            <w:r>
              <w:rPr>
                <w:rFonts w:hint="eastAsia" w:ascii="仿宋_GB2312" w:hAnsi="Noto Sans CJK SC"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基本要求</w:t>
            </w: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信号产生与发射</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2</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回波接收与信号调理</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3</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基础超声测距</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4</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显示与异常处理</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5</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关键波形测试</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发挥部分</w:t>
            </w: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6</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测距精度提升</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7</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测距范围扩展</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抗干扰与信号处理</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9</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多普勒测速</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w:t>
            </w:r>
          </w:p>
        </w:tc>
        <w:tc>
          <w:tcPr>
            <w:tcW w:w="5386" w:type="dxa"/>
            <w:tcMar>
              <w:top w:w="75" w:type="dxa"/>
              <w:left w:w="90" w:type="dxa"/>
              <w:bottom w:w="75" w:type="dxa"/>
              <w:right w:w="90" w:type="dxa"/>
            </w:tcMar>
            <w:vAlign w:val="center"/>
          </w:tcPr>
          <w:p>
            <w:pPr>
              <w:spacing w:line="300" w:lineRule="exact"/>
              <w:jc w:val="center"/>
              <w:rPr>
                <w:rFonts w:ascii="仿宋_GB2312" w:eastAsia="仿宋_GB2312"/>
                <w:sz w:val="28"/>
                <w:szCs w:val="28"/>
              </w:rPr>
            </w:pPr>
            <w:r>
              <w:rPr>
                <w:rFonts w:hint="eastAsia" w:ascii="仿宋_GB2312" w:hAnsi="Noto Sans CJK SC" w:eastAsia="仿宋_GB2312"/>
                <w:sz w:val="28"/>
                <w:szCs w:val="28"/>
              </w:rPr>
              <w:t>温度补偿</w:t>
            </w: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合计</w:t>
            </w:r>
          </w:p>
        </w:tc>
        <w:tc>
          <w:tcPr>
            <w:tcW w:w="1077"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417"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100</w:t>
            </w:r>
          </w:p>
        </w:tc>
      </w:tr>
    </w:tbl>
    <w:p>
      <w:pPr>
        <w:spacing w:line="578" w:lineRule="exact"/>
        <w:ind w:firstLine="640" w:firstLineChars="200"/>
        <w:rPr>
          <w:rFonts w:ascii="仿宋_GB2312" w:eastAsia="仿宋_GB2312"/>
          <w:sz w:val="32"/>
          <w:szCs w:val="32"/>
        </w:rPr>
      </w:pPr>
      <w:r>
        <w:rPr>
          <w:rFonts w:hint="eastAsia" w:ascii="仿宋_GB2312" w:eastAsia="仿宋_GB2312"/>
          <w:sz w:val="32"/>
          <w:szCs w:val="32"/>
        </w:rPr>
        <w:br w:type="page"/>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六、测试记录与评分表</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9"/>
        <w:gridCol w:w="5386"/>
        <w:gridCol w:w="1304"/>
        <w:gridCol w:w="652"/>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b/>
                <w:sz w:val="28"/>
                <w:szCs w:val="28"/>
              </w:rPr>
              <w:t>测试项</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b/>
                <w:sz w:val="28"/>
                <w:szCs w:val="28"/>
              </w:rPr>
              <w:t>技术指标与评分细则</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b/>
                <w:sz w:val="28"/>
                <w:szCs w:val="28"/>
              </w:rPr>
              <w:t>实测记录</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b/>
                <w:sz w:val="28"/>
                <w:szCs w:val="28"/>
              </w:rPr>
              <w:t>分值</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b/>
                <w:sz w:val="28"/>
                <w:szCs w:val="28"/>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（1）信号发射</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40kHz±1%，脉冲串及驱动正常10分；仅能产生波形但不能正常驱动5分；否则0分。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f＝_____kHz</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驱动：_____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（2）信号调理</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接收放大有效5分；滤波有效5分；回波检测稳定且波形可测5分。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放大：_____</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滤波：_____</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检测：_____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15</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（3）基础测距</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在0.30/0.50/1.00/1.50/2.00m各测3次。每点3次均≤2cm得4分；2次达标得2分；其余0分。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五点记录：</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____________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20</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（4）显示及异常</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距离、单位及实时更新正常5分；无回波和超量程提示有效5分。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显示：_____</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异常：_____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（5）关键波形</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4个测试点可观测且信号含义对应4分；原理说明正确1分。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TP检查：_____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5</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（6）测距精度</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基础5点各测3次，全部测试结果≤1cm得8分；至少4个点的全部3次结果达标得4分；其余0分。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达标点：____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（7）量程扩展</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0.20m和3.00m各测3次，单点3次误差均≤2cm得4分；未达标0分。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近端：_____</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远端：_____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（8）抗干扰处理</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可展示有意义的处理前后波形4分；在统一的弱回波/干扰测试条件下，5次有4次误差≤3cm得4分。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方法：_____</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合格：__ /5</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8</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（9）多普勒测速</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0.30/0.50/0.80m/s各测一次；每点误差≤10%得4分，10%＜误差≤20%得2分，否则0分。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三点速度：</w:t>
            </w:r>
            <w:r>
              <w:rPr>
                <w:rFonts w:hint="eastAsia" w:ascii="仿宋_GB2312" w:hAnsi="Noto Sans CJK SC" w:eastAsia="仿宋_GB2312"/>
                <w:sz w:val="28"/>
                <w:szCs w:val="28"/>
              </w:rPr>
              <w:br w:type="textWrapping"/>
            </w:r>
            <w:r>
              <w:rPr>
                <w:rFonts w:hint="eastAsia" w:ascii="仿宋_GB2312" w:hAnsi="Noto Sans CJK SC" w:eastAsia="仿宋_GB2312"/>
                <w:sz w:val="28"/>
                <w:szCs w:val="28"/>
              </w:rPr>
              <w:t>____________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12</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（10）温度补偿</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温度获取正确2分；按温度修正声速并参与距离计算2分。</w:t>
            </w: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T＝_____℃</w:t>
            </w: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4</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9"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合计</w:t>
            </w:r>
          </w:p>
        </w:tc>
        <w:tc>
          <w:tcPr>
            <w:tcW w:w="5386"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1304" w:type="dxa"/>
            <w:tcMar>
              <w:top w:w="75" w:type="dxa"/>
              <w:left w:w="90" w:type="dxa"/>
              <w:bottom w:w="75" w:type="dxa"/>
              <w:right w:w="90" w:type="dxa"/>
            </w:tcMar>
            <w:vAlign w:val="center"/>
          </w:tcPr>
          <w:p>
            <w:pPr>
              <w:spacing w:line="300" w:lineRule="exact"/>
              <w:rPr>
                <w:rFonts w:ascii="仿宋_GB2312" w:eastAsia="仿宋_GB2312"/>
                <w:sz w:val="28"/>
                <w:szCs w:val="28"/>
              </w:rPr>
            </w:pPr>
          </w:p>
        </w:tc>
        <w:tc>
          <w:tcPr>
            <w:tcW w:w="652" w:type="dxa"/>
            <w:tcMar>
              <w:top w:w="75" w:type="dxa"/>
              <w:left w:w="90" w:type="dxa"/>
              <w:bottom w:w="75" w:type="dxa"/>
              <w:right w:w="90" w:type="dxa"/>
            </w:tcMar>
            <w:vAlign w:val="center"/>
          </w:tcPr>
          <w:p>
            <w:pPr>
              <w:spacing w:line="300" w:lineRule="exact"/>
              <w:rPr>
                <w:rFonts w:ascii="仿宋_GB2312" w:eastAsia="仿宋_GB2312"/>
                <w:sz w:val="28"/>
                <w:szCs w:val="28"/>
              </w:rPr>
            </w:pPr>
            <w:r>
              <w:rPr>
                <w:rFonts w:hint="eastAsia" w:ascii="仿宋_GB2312" w:hAnsi="Noto Sans CJK SC" w:eastAsia="仿宋_GB2312"/>
                <w:sz w:val="28"/>
                <w:szCs w:val="28"/>
              </w:rPr>
              <w:t>100</w:t>
            </w:r>
          </w:p>
        </w:tc>
        <w:tc>
          <w:tcPr>
            <w:tcW w:w="850" w:type="dxa"/>
            <w:tcMar>
              <w:top w:w="75" w:type="dxa"/>
              <w:left w:w="90" w:type="dxa"/>
              <w:bottom w:w="75" w:type="dxa"/>
              <w:right w:w="90" w:type="dxa"/>
            </w:tcMar>
            <w:vAlign w:val="center"/>
          </w:tcPr>
          <w:p>
            <w:pPr>
              <w:spacing w:line="300" w:lineRule="exact"/>
              <w:rPr>
                <w:rFonts w:ascii="仿宋_GB2312" w:eastAsia="仿宋_GB2312"/>
                <w:sz w:val="28"/>
                <w:szCs w:val="28"/>
              </w:rPr>
            </w:pPr>
          </w:p>
        </w:tc>
      </w:tr>
    </w:tbl>
    <w:p>
      <w:pPr>
        <w:spacing w:line="578" w:lineRule="exact"/>
        <w:ind w:firstLine="640" w:firstLineChars="200"/>
        <w:rPr>
          <w:rFonts w:ascii="仿宋_GB2312" w:eastAsia="仿宋_GB2312"/>
          <w:sz w:val="32"/>
          <w:szCs w:val="32"/>
        </w:rPr>
      </w:pPr>
      <w:r>
        <w:rPr>
          <w:rFonts w:hint="eastAsia" w:ascii="仿宋_GB2312" w:eastAsia="仿宋_GB2312"/>
          <w:sz w:val="32"/>
          <w:szCs w:val="32"/>
        </w:rPr>
        <w:t>注：第（8）项干扰源、强度、位置与弱回波样件须经组委会样机验证后统一公布；测试时不得临时更换标准。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室内小型无人机光源检测与定点悬停（J题）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（低年级组）</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一、任务</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在仓储物流定点停靠、厂房设备巡检、地下空间应急搜救等室内封闭作业场景中，小型无人机常以固定光源作为导航信标与作业定位标识，依靠机载光电感知完成目标识别与定点作业。相比机器视觉、激光雷达等方案，基于光敏器件的光源检测方案具备成本低廉、部署便捷、抗环境干扰能力强、算力要求低等工程优势，是室内小型无人机作业系统的典型基础技术。</w:t>
      </w:r>
    </w:p>
    <w:p>
      <w:pPr>
        <w:spacing w:line="578" w:lineRule="exact"/>
        <w:ind w:firstLine="643" w:firstLineChars="200"/>
        <w:rPr>
          <w:rFonts w:ascii="仿宋_GB2312" w:eastAsia="仿宋_GB2312"/>
          <w:sz w:val="32"/>
          <w:szCs w:val="32"/>
        </w:rPr>
      </w:pPr>
      <w:r>
        <w:rPr>
          <w:rFonts w:hint="eastAsia" w:ascii="仿宋_GB2312" w:eastAsia="仿宋_GB2312"/>
          <w:b/>
          <w:bCs/>
          <w:sz w:val="32"/>
          <w:szCs w:val="32"/>
        </w:rPr>
        <w:t>要求：</w:t>
      </w:r>
      <w:r>
        <w:rPr>
          <w:rFonts w:hint="eastAsia" w:ascii="仿宋_GB2312" w:eastAsia="仿宋_GB2312"/>
          <w:sz w:val="32"/>
          <w:szCs w:val="32"/>
        </w:rPr>
        <w:t>设计并制作一套基于简易光敏感知的室内小型无人机系统。无人机通过机载光电传感器识别地面光源，完成高度保持、光源检测、到位悬停等任务。</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二、基本要求</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 起飞与自动定高：无人机从起飞区一键起飞，机载系统配合飞控将飞行高度稳定在 0.8m±0.2m；高度偏离阈值时，机载系统触发光声告警。（15分）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 光源实时检测：机载光敏传感器持续检测地面固定光源，检测到有效光源时，机载通过 LED 灯 + 蜂鸣器给出明确提示。（20分）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 到位自动悬停：当无人机飞行至光源正上方、光照强度满足设定阈值时，机载系统自动向飞控发送悬停指令，进入稳定悬停状态，持续不少于 3 秒；水平方向允许人工遥控调整位置。（20分）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4. 状态指示：通过机载 LED 区分「待机、检测到光源、悬停到位」三种工作状态。（8分）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5.安全功能：配备独立硬件一键紧急停机按钮，触发后电机立即停止运转。（7分）</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三、发挥部分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 全自主单光源追踪：无需人工遥控水平方向，无人机自主调整水平位置，飞行至光源正上方并稳定悬停。（15 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 双光源顺序切换：场地设置 A、B 两个光源，按裁判指令依次点亮；无人机依次完成两个光源的追踪与悬停，每处悬停不少于 2 秒。（10 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 精度与速度优化：从启动追踪到进入稳定悬停的响应时间越短、悬停水平偏移越小，得分越高。（5 分）</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四、比赛说明</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1.场地设置</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（1）场地为室内 3m×3m 平整区域，哑光浅色地面，无风环境，普通室内照明（300-500lux）。</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（2）场地一角设置 0.5m×0.5m 方形起飞区，用黑色胶带标识。</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（3）组委会统一提供标准 5W 白光 LED 光源，固定放置在场地内，发光面朝上。</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（4）场地四周设置高度不低于 1.5m 的防护网。</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2.无人机要求</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（1）参赛队使用无人机时应遵守中国民用航空局的相关管理规定。</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（2）无人机最大轴间距不大于45cm。</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（3）无人机桨叶必须全防护，否则不予测试。</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 xml:space="preserve">（4）基本要求部分不强制要求全自主飞行（非任务时段可手动），发挥部分需要全自主飞行；若采用无人机以外的启动或急停操作装置，一键启动起飞操作后必须立刻将装置交给工作人员。 </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（6）调试及测试时必须佩戴防护眼镜，戴防护手套，穿长袖长裤。</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 xml:space="preserve">3. 测试要求与说明 </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（1）开始测试前，向测试评委示意并计时，准备时间不大于5分钟，基本要求完成时间不大于10分钟，扩展部分完成时间不大于20分钟。</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（2）发挥部分中各项要求在同一按键启动后自动连续完成，期间不得人为干预无人机。中途停止后，记录已完成部分成绩。</w:t>
      </w:r>
    </w:p>
    <w:p>
      <w:pPr>
        <w:spacing w:line="578" w:lineRule="exact"/>
        <w:ind w:firstLine="640" w:firstLineChars="200"/>
        <w:rPr>
          <w:rFonts w:ascii="仿宋_GB2312" w:eastAsia="仿宋_GB2312"/>
          <w:sz w:val="32"/>
          <w:szCs w:val="32"/>
        </w:rPr>
      </w:pPr>
      <w:r>
        <w:rPr>
          <w:rFonts w:hint="eastAsia" w:ascii="仿宋_GB2312" w:eastAsia="仿宋_GB2312"/>
          <w:sz w:val="32"/>
          <w:szCs w:val="32"/>
        </w:rPr>
        <w:t>（3）每次测试全过程中不得更换电池；两次测试之间允许更换电池，更换电池时间不大于5分钟。</w:t>
      </w:r>
    </w:p>
    <w:p>
      <w:pPr>
        <w:spacing w:line="578" w:lineRule="exact"/>
        <w:jc w:val="left"/>
        <w:rPr>
          <w:rFonts w:hint="eastAsia" w:ascii="楷体" w:hAnsi="楷体" w:eastAsia="楷体" w:cs="黑体"/>
          <w:b/>
          <w:sz w:val="32"/>
          <w:szCs w:val="32"/>
        </w:rPr>
      </w:pPr>
    </w:p>
    <w:p>
      <w:pPr>
        <w:spacing w:line="578" w:lineRule="exact"/>
        <w:jc w:val="left"/>
        <w:rPr>
          <w:rFonts w:hint="eastAsia" w:ascii="楷体" w:hAnsi="楷体" w:eastAsia="楷体" w:cs="黑体"/>
          <w:b/>
          <w:sz w:val="32"/>
          <w:szCs w:val="32"/>
        </w:rPr>
      </w:pPr>
    </w:p>
    <w:p>
      <w:pPr>
        <w:spacing w:line="578" w:lineRule="exact"/>
        <w:jc w:val="left"/>
        <w:rPr>
          <w:rFonts w:hint="eastAsia" w:ascii="楷体" w:hAnsi="楷体" w:eastAsia="楷体" w:cs="黑体"/>
          <w:b/>
          <w:sz w:val="32"/>
          <w:szCs w:val="32"/>
        </w:rPr>
      </w:pPr>
    </w:p>
    <w:p>
      <w:pPr>
        <w:spacing w:line="578" w:lineRule="exact"/>
        <w:jc w:val="left"/>
        <w:rPr>
          <w:rFonts w:hint="eastAsia" w:ascii="楷体" w:hAnsi="楷体" w:eastAsia="楷体" w:cs="黑体"/>
          <w:b/>
          <w:sz w:val="32"/>
          <w:szCs w:val="32"/>
        </w:rPr>
      </w:pPr>
    </w:p>
    <w:p>
      <w:pPr>
        <w:spacing w:line="578" w:lineRule="exact"/>
        <w:jc w:val="left"/>
        <w:rPr>
          <w:rFonts w:hint="eastAsia" w:ascii="楷体" w:hAnsi="楷体" w:eastAsia="楷体" w:cs="黑体"/>
          <w:b/>
          <w:sz w:val="32"/>
          <w:szCs w:val="32"/>
        </w:rPr>
      </w:pPr>
    </w:p>
    <w:p>
      <w:pPr>
        <w:spacing w:line="578" w:lineRule="exact"/>
        <w:jc w:val="left"/>
        <w:rPr>
          <w:rFonts w:hint="eastAsia" w:ascii="楷体" w:hAnsi="楷体" w:eastAsia="楷体" w:cs="黑体"/>
          <w:b/>
          <w:sz w:val="32"/>
          <w:szCs w:val="32"/>
        </w:rPr>
      </w:pP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五、评分标准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r>
              <w:rPr>
                <w:rFonts w:hint="eastAsia" w:ascii="仿宋_GB2312" w:eastAsia="仿宋_GB2312"/>
                <w:sz w:val="32"/>
                <w:szCs w:val="32"/>
              </w:rPr>
              <w:t xml:space="preserve">    </w:t>
            </w: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报告要求</w:t>
            </w:r>
          </w:p>
          <w:p>
            <w:pPr>
              <w:spacing w:line="300" w:lineRule="exact"/>
              <w:jc w:val="center"/>
              <w:rPr>
                <w:rFonts w:ascii="仿宋_GB2312" w:eastAsia="仿宋_GB2312"/>
                <w:sz w:val="28"/>
                <w:szCs w:val="28"/>
              </w:rPr>
            </w:pPr>
            <w:r>
              <w:rPr>
                <w:rFonts w:hint="eastAsia" w:ascii="仿宋_GB2312" w:eastAsia="仿宋_GB2312"/>
                <w:sz w:val="28"/>
                <w:szCs w:val="28"/>
              </w:rPr>
              <w:t>（20分）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设计与总结报告：方案比较、设计论证、理论分析、电路图、实施方案等。</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（70分）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起飞与自动定高</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光源检测与提示</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到位自动悬停</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状态指示与安全</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（30分）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全自主单光源追踪</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双光源顺序切换</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精度与速度优化</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满分</w:t>
            </w:r>
          </w:p>
        </w:tc>
        <w:tc>
          <w:tcPr>
            <w:tcW w:w="5547" w:type="dxa"/>
          </w:tcPr>
          <w:p>
            <w:pPr>
              <w:spacing w:line="300" w:lineRule="exact"/>
              <w:jc w:val="center"/>
              <w:rPr>
                <w:rFonts w:ascii="仿宋_GB2312" w:eastAsia="仿宋_GB2312"/>
                <w:sz w:val="28"/>
                <w:szCs w:val="28"/>
              </w:rPr>
            </w:pP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时间加分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两队均完成任务，时间短排名在前</w:t>
            </w:r>
          </w:p>
        </w:tc>
        <w:tc>
          <w:tcPr>
            <w:tcW w:w="1505" w:type="dxa"/>
          </w:tcPr>
          <w:p>
            <w:pPr>
              <w:spacing w:line="300" w:lineRule="exact"/>
              <w:jc w:val="center"/>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超时罚分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超过限制时长（基本：10分钟，发挥：20分钟）</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bl>
    <w:p>
      <w:pPr>
        <w:spacing w:line="578" w:lineRule="exact"/>
        <w:ind w:firstLine="640" w:firstLineChars="200"/>
        <w:rPr>
          <w:rFonts w:ascii="仿宋_GB2312" w:eastAsia="仿宋_GB2312"/>
          <w:sz w:val="32"/>
          <w:szCs w:val="32"/>
        </w:rPr>
      </w:pPr>
    </w:p>
    <w:p>
      <w:pPr>
        <w:widowControl/>
        <w:jc w:val="left"/>
        <w:rPr>
          <w:rFonts w:ascii="仿宋_GB2312" w:eastAsia="仿宋_GB2312"/>
          <w:sz w:val="32"/>
          <w:szCs w:val="32"/>
        </w:rPr>
      </w:pPr>
      <w:r>
        <w:rPr>
          <w:rFonts w:ascii="仿宋_GB2312" w:eastAsia="仿宋_GB2312"/>
          <w:sz w:val="32"/>
          <w:szCs w:val="32"/>
        </w:rPr>
        <w:br w:type="page"/>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六、测试记录与评分表（室内小型无人机光源检测与定点悬停）</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866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67"/>
        <w:gridCol w:w="1436"/>
        <w:gridCol w:w="2789"/>
        <w:gridCol w:w="2217"/>
        <w:gridCol w:w="856"/>
        <w:gridCol w:w="500"/>
        <w:gridCol w:w="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类别</w:t>
            </w:r>
          </w:p>
        </w:tc>
        <w:tc>
          <w:tcPr>
            <w:tcW w:w="1436"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测试项</w:t>
            </w:r>
          </w:p>
        </w:tc>
        <w:tc>
          <w:tcPr>
            <w:tcW w:w="2789"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测试条件与技术要求</w:t>
            </w:r>
          </w:p>
          <w:p>
            <w:pPr>
              <w:snapToGrid w:val="0"/>
              <w:spacing w:line="300" w:lineRule="exact"/>
              <w:rPr>
                <w:rFonts w:ascii="仿宋_GB2312" w:eastAsia="仿宋_GB2312"/>
                <w:b/>
                <w:bCs/>
                <w:sz w:val="28"/>
                <w:szCs w:val="28"/>
              </w:rPr>
            </w:pPr>
            <w:r>
              <w:rPr>
                <w:rFonts w:hint="eastAsia" w:ascii="仿宋_GB2312" w:eastAsia="仿宋_GB2312"/>
                <w:b/>
                <w:bCs/>
                <w:sz w:val="28"/>
                <w:szCs w:val="28"/>
              </w:rPr>
              <w:t>评分细则</w:t>
            </w:r>
          </w:p>
        </w:tc>
        <w:tc>
          <w:tcPr>
            <w:tcW w:w="2217"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实测记录</w:t>
            </w:r>
          </w:p>
        </w:tc>
        <w:tc>
          <w:tcPr>
            <w:tcW w:w="856"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分值</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得分</w:t>
            </w:r>
          </w:p>
        </w:tc>
        <w:tc>
          <w:tcPr>
            <w:tcW w:w="500" w:type="dxa"/>
            <w:tcMar>
              <w:top w:w="150" w:type="dxa"/>
              <w:left w:w="240" w:type="dxa"/>
              <w:bottom w:w="150" w:type="dxa"/>
              <w:right w:w="240" w:type="dxa"/>
            </w:tcMar>
            <w:vAlign w:val="center"/>
          </w:tcPr>
          <w:p>
            <w:pPr>
              <w:snapToGrid w:val="0"/>
              <w:spacing w:line="300" w:lineRule="exact"/>
              <w:rPr>
                <w:rFonts w:ascii="仿宋_GB2312" w:eastAsia="仿宋_GB2312"/>
                <w:b/>
                <w:bCs/>
                <w:sz w:val="28"/>
                <w:szCs w:val="28"/>
              </w:rPr>
            </w:pPr>
            <w:r>
              <w:rPr>
                <w:rFonts w:hint="eastAsia" w:ascii="仿宋_GB2312" w:eastAsia="仿宋_GB2312"/>
                <w:b/>
                <w:bCs/>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70" w:hRule="atLeast"/>
          <w:tblHeader/>
        </w:trPr>
        <w:tc>
          <w:tcPr>
            <w:tcW w:w="367" w:type="dxa"/>
            <w:vMerge w:val="restart"/>
            <w:tcMar>
              <w:top w:w="150" w:type="dxa"/>
              <w:left w:w="0" w:type="dxa"/>
              <w:bottom w:w="150" w:type="dxa"/>
              <w:right w:w="240" w:type="dxa"/>
            </w:tcMar>
            <w:vAlign w:val="center"/>
          </w:tcPr>
          <w:p>
            <w:pPr>
              <w:spacing w:line="300" w:lineRule="exact"/>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基本要求</w:t>
            </w: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起飞与自动定高</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成功一键起飞得 5 分；高度稳定在 0.8m±0.2m 得 10 分，超差酌情扣分</w:t>
            </w:r>
          </w:p>
        </w:tc>
        <w:tc>
          <w:tcPr>
            <w:tcW w:w="2217"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一键起飞：</w:t>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完成</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w:t>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未完成</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稳定高度</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m</w:t>
            </w:r>
          </w:p>
        </w:tc>
        <w:tc>
          <w:tcPr>
            <w:tcW w:w="856"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15</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b/>
                <w:bCs/>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71" w:hRule="atLeast"/>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sz w:val="28"/>
                <w:szCs w:val="28"/>
              </w:rPr>
            </w:pP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光源检测与提示</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能正确检测光源并触发光声提示得满分；漏检、误检每次扣 3 分</w:t>
            </w:r>
          </w:p>
        </w:tc>
        <w:tc>
          <w:tcPr>
            <w:tcW w:w="2217"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检测光源：   个</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漏检光源：   个</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误检光源：   个</w:t>
            </w:r>
          </w:p>
        </w:tc>
        <w:tc>
          <w:tcPr>
            <w:tcW w:w="856"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20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到位自动悬停</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满足光照阈值时自动触发悬停得 10 分；稳定悬停≥3 秒得 10 分</w:t>
            </w:r>
          </w:p>
        </w:tc>
        <w:tc>
          <w:tcPr>
            <w:tcW w:w="2217"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正确触发悬停：是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稳定悬停时间： 秒</w:t>
            </w:r>
          </w:p>
        </w:tc>
        <w:tc>
          <w:tcPr>
            <w:tcW w:w="856"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w:t>
            </w:r>
          </w:p>
        </w:tc>
        <w:tc>
          <w:tcPr>
            <w:tcW w:w="500"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p>
        </w:tc>
        <w:tc>
          <w:tcPr>
            <w:tcW w:w="500"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16" w:hRule="atLeast"/>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状态指示与安全</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三种状态指示完整得 8 分；一键急停功能有效得 7 分</w:t>
            </w:r>
          </w:p>
        </w:tc>
        <w:tc>
          <w:tcPr>
            <w:tcW w:w="2217"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三种状态指示：有</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无</w:t>
            </w:r>
            <w:r>
              <w:rPr>
                <w:rFonts w:hint="eastAsia" w:ascii="仿宋_GB2312" w:hAnsi="仿宋_GB2312" w:eastAsia="仿宋_GB2312" w:cs="仿宋_GB2312"/>
                <w:sz w:val="28"/>
                <w:szCs w:val="28"/>
              </w:rPr>
              <w:sym w:font="Wingdings 2" w:char="00A3"/>
            </w:r>
          </w:p>
          <w:p>
            <w:pPr>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一键急停功能：有</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无</w:t>
            </w:r>
            <w:r>
              <w:rPr>
                <w:rFonts w:hint="eastAsia" w:ascii="仿宋_GB2312" w:hAnsi="仿宋_GB2312" w:eastAsia="仿宋_GB2312" w:cs="仿宋_GB2312"/>
                <w:sz w:val="28"/>
                <w:szCs w:val="28"/>
              </w:rPr>
              <w:sym w:font="Wingdings 2" w:char="00A3"/>
            </w:r>
          </w:p>
        </w:tc>
        <w:tc>
          <w:tcPr>
            <w:tcW w:w="856"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15</w:t>
            </w:r>
          </w:p>
        </w:tc>
        <w:tc>
          <w:tcPr>
            <w:tcW w:w="500"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p>
        </w:tc>
        <w:tc>
          <w:tcPr>
            <w:tcW w:w="500"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1" w:hRule="atLeast"/>
          <w:tblHeader/>
        </w:trPr>
        <w:tc>
          <w:tcPr>
            <w:tcW w:w="367" w:type="dxa"/>
            <w:vMerge w:val="restart"/>
            <w:tcMar>
              <w:top w:w="150" w:type="dxa"/>
              <w:left w:w="0" w:type="dxa"/>
              <w:bottom w:w="150" w:type="dxa"/>
              <w:right w:w="240" w:type="dxa"/>
            </w:tcMar>
            <w:vAlign w:val="center"/>
          </w:tcPr>
          <w:p>
            <w:pPr>
              <w:spacing w:line="300" w:lineRule="exact"/>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发挥部分</w:t>
            </w: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全自主单光源追踪</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b/>
                <w:color w:val="0F1115"/>
                <w:sz w:val="28"/>
                <w:szCs w:val="28"/>
              </w:rPr>
            </w:pPr>
            <w:r>
              <w:rPr>
                <w:rFonts w:hint="eastAsia" w:ascii="仿宋_GB2312" w:hAnsi="仿宋_GB2312" w:eastAsia="仿宋_GB2312" w:cs="仿宋_GB2312"/>
                <w:sz w:val="28"/>
                <w:szCs w:val="28"/>
              </w:rPr>
              <w:t>无需人工干预水平方向，自主飞到光源上方悬停得满分；过程中需人工修正酌情扣分</w:t>
            </w:r>
          </w:p>
        </w:tc>
        <w:tc>
          <w:tcPr>
            <w:tcW w:w="2217"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是否自主悬停：是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sz w:val="28"/>
                <w:szCs w:val="28"/>
                <w:u w:val="single"/>
              </w:rPr>
            </w:pPr>
            <w:r>
              <w:rPr>
                <w:rFonts w:hint="eastAsia" w:ascii="仿宋_GB2312" w:hAnsi="仿宋_GB2312" w:eastAsia="仿宋_GB2312" w:cs="仿宋_GB2312"/>
                <w:sz w:val="28"/>
                <w:szCs w:val="28"/>
              </w:rPr>
              <w:t>是否人工修正：有</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无</w:t>
            </w:r>
            <w:r>
              <w:rPr>
                <w:rFonts w:hint="eastAsia" w:ascii="仿宋_GB2312" w:hAnsi="仿宋_GB2312" w:eastAsia="仿宋_GB2312" w:cs="仿宋_GB2312"/>
                <w:sz w:val="28"/>
                <w:szCs w:val="28"/>
              </w:rPr>
              <w:sym w:font="Wingdings 2" w:char="00A3"/>
            </w:r>
          </w:p>
        </w:tc>
        <w:tc>
          <w:tcPr>
            <w:tcW w:w="856"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15</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99" w:hRule="atLeast"/>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双光源顺序切换</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依次完成两个光源追踪悬停得满分；顺序错误不得分，漏一个扣 5 分</w:t>
            </w:r>
          </w:p>
        </w:tc>
        <w:tc>
          <w:tcPr>
            <w:tcW w:w="2217"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是否依次检测：</w:t>
            </w:r>
            <w:r>
              <w:rPr>
                <w:rFonts w:hint="eastAsia" w:ascii="仿宋_GB2312" w:hAnsi="仿宋_GB2312" w:eastAsia="仿宋_GB2312" w:cs="仿宋_GB2312"/>
                <w:sz w:val="28"/>
                <w:szCs w:val="28"/>
              </w:rPr>
              <w:t>有</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无</w:t>
            </w:r>
            <w:r>
              <w:rPr>
                <w:rFonts w:hint="eastAsia" w:ascii="仿宋_GB2312" w:hAnsi="仿宋_GB2312" w:eastAsia="仿宋_GB2312" w:cs="仿宋_GB2312"/>
                <w:sz w:val="28"/>
                <w:szCs w:val="28"/>
              </w:rPr>
              <w:sym w:font="Wingdings 2" w:char="00A3"/>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顺序是否正确：</w:t>
            </w:r>
            <w:r>
              <w:rPr>
                <w:rFonts w:hint="eastAsia" w:ascii="仿宋_GB2312" w:hAnsi="仿宋_GB2312" w:eastAsia="仿宋_GB2312" w:cs="仿宋_GB2312"/>
                <w:sz w:val="28"/>
                <w:szCs w:val="28"/>
              </w:rPr>
              <w:t>有</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无</w:t>
            </w:r>
            <w:r>
              <w:rPr>
                <w:rFonts w:hint="eastAsia" w:ascii="仿宋_GB2312" w:hAnsi="仿宋_GB2312" w:eastAsia="仿宋_GB2312" w:cs="仿宋_GB2312"/>
                <w:sz w:val="28"/>
                <w:szCs w:val="28"/>
              </w:rPr>
              <w:sym w:font="Wingdings 2" w:char="00A3"/>
            </w:r>
          </w:p>
        </w:tc>
        <w:tc>
          <w:tcPr>
            <w:tcW w:w="856"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tcPr>
          <w:p>
            <w:pPr>
              <w:spacing w:line="3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精度与速度优化</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响应时间≤8 秒且悬停偏移≤20cm 得满分；指标下降酌情扣分</w:t>
            </w:r>
          </w:p>
        </w:tc>
        <w:tc>
          <w:tcPr>
            <w:tcW w:w="2217" w:type="dxa"/>
            <w:tcMar>
              <w:top w:w="150" w:type="dxa"/>
              <w:left w:w="240" w:type="dxa"/>
              <w:bottom w:w="150" w:type="dxa"/>
              <w:right w:w="240" w:type="dxa"/>
            </w:tcMar>
            <w:vAlign w:val="center"/>
          </w:tcPr>
          <w:p>
            <w:pPr>
              <w:spacing w:line="300" w:lineRule="exact"/>
              <w:ind w:left="560" w:hanging="560" w:hangingChars="200"/>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响应时间：  秒</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悬停便宜：  cm</w:t>
            </w:r>
          </w:p>
        </w:tc>
        <w:tc>
          <w:tcPr>
            <w:tcW w:w="856"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5</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pacing w:line="3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完成时间</w:t>
            </w: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bCs/>
                <w:color w:val="0F1115"/>
                <w:sz w:val="28"/>
                <w:szCs w:val="28"/>
              </w:rPr>
            </w:pPr>
            <w:r>
              <w:rPr>
                <w:rFonts w:hint="eastAsia" w:ascii="仿宋_GB2312" w:hAnsi="仿宋_GB2312" w:eastAsia="仿宋_GB2312" w:cs="仿宋_GB2312"/>
                <w:bCs/>
                <w:color w:val="0F1115"/>
                <w:sz w:val="28"/>
                <w:szCs w:val="28"/>
              </w:rPr>
              <w:t>两队均完成任务，时间短排名在前；超过限制时长（基本：10分钟，发挥：20分钟）</w:t>
            </w:r>
          </w:p>
        </w:tc>
        <w:tc>
          <w:tcPr>
            <w:tcW w:w="2217"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 xml:space="preserve">完成时间： </w:t>
            </w:r>
          </w:p>
          <w:p>
            <w:pPr>
              <w:spacing w:line="300" w:lineRule="exact"/>
              <w:ind w:firstLine="560" w:firstLineChars="200"/>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分  秒</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color w:val="0F1115"/>
                <w:sz w:val="28"/>
                <w:szCs w:val="28"/>
              </w:rPr>
              <w:t>超时：</w:t>
            </w:r>
          </w:p>
          <w:p>
            <w:pPr>
              <w:spacing w:line="300" w:lineRule="exact"/>
              <w:rPr>
                <w:rFonts w:hint="eastAsia" w:ascii="仿宋_GB2312" w:hAnsi="仿宋_GB2312" w:eastAsia="仿宋_GB2312" w:cs="仿宋_GB2312"/>
                <w:color w:val="0F1115"/>
                <w:sz w:val="28"/>
                <w:szCs w:val="28"/>
              </w:rPr>
            </w:pP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2" w:char="00A3"/>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2" w:char="00A3"/>
            </w:r>
          </w:p>
        </w:tc>
        <w:tc>
          <w:tcPr>
            <w:tcW w:w="856" w:type="dxa"/>
            <w:tcMar>
              <w:top w:w="150" w:type="dxa"/>
              <w:left w:w="240" w:type="dxa"/>
              <w:bottom w:w="150" w:type="dxa"/>
              <w:right w:w="240" w:type="dxa"/>
            </w:tcMar>
            <w:vAlign w:val="center"/>
          </w:tcPr>
          <w:p>
            <w:pPr>
              <w:spacing w:line="220" w:lineRule="exact"/>
              <w:rPr>
                <w:rFonts w:hint="eastAsia" w:ascii="仿宋_GB2312" w:hAnsi="仿宋_GB2312" w:eastAsia="仿宋_GB2312" w:cs="仿宋_GB2312"/>
                <w:color w:val="0F1115"/>
                <w:sz w:val="18"/>
                <w:szCs w:val="18"/>
              </w:rPr>
            </w:pPr>
            <w:r>
              <w:rPr>
                <w:rFonts w:hint="eastAsia" w:ascii="仿宋_GB2312" w:hAnsi="仿宋_GB2312" w:eastAsia="仿宋_GB2312" w:cs="仿宋_GB2312"/>
                <w:color w:val="0F1115"/>
                <w:sz w:val="22"/>
                <w:szCs w:val="22"/>
              </w:rPr>
              <w:t>-10</w:t>
            </w: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rPr>
                <w:rFonts w:hint="eastAsia" w:ascii="仿宋_GB2312" w:hAnsi="仿宋_GB2312" w:eastAsia="仿宋_GB2312" w:cs="仿宋_GB2312"/>
                <w:color w:val="0F1115"/>
                <w:sz w:val="28"/>
                <w:szCs w:val="28"/>
              </w:rPr>
            </w:pPr>
          </w:p>
        </w:tc>
        <w:tc>
          <w:tcPr>
            <w:tcW w:w="1436" w:type="dxa"/>
            <w:tcMar>
              <w:top w:w="150" w:type="dxa"/>
              <w:left w:w="240" w:type="dxa"/>
              <w:bottom w:w="150" w:type="dxa"/>
              <w:right w:w="240" w:type="dxa"/>
            </w:tcMar>
            <w:vAlign w:val="center"/>
          </w:tcPr>
          <w:p>
            <w:pPr>
              <w:snapToGrid w:val="0"/>
              <w:spacing w:line="300" w:lineRule="exact"/>
              <w:jc w:val="center"/>
              <w:rPr>
                <w:rFonts w:hint="eastAsia" w:ascii="仿宋_GB2312" w:hAnsi="仿宋_GB2312" w:eastAsia="仿宋_GB2312" w:cs="仿宋_GB2312"/>
                <w:sz w:val="28"/>
                <w:szCs w:val="28"/>
              </w:rPr>
            </w:pPr>
          </w:p>
        </w:tc>
        <w:tc>
          <w:tcPr>
            <w:tcW w:w="2789"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2217" w:type="dxa"/>
            <w:tcMar>
              <w:top w:w="150" w:type="dxa"/>
              <w:left w:w="240" w:type="dxa"/>
              <w:bottom w:w="150" w:type="dxa"/>
              <w:right w:w="240" w:type="dxa"/>
            </w:tcMar>
            <w:vAlign w:val="center"/>
          </w:tcPr>
          <w:p>
            <w:pPr>
              <w:spacing w:line="300" w:lineRule="exact"/>
              <w:jc w:val="right"/>
              <w:rPr>
                <w:rFonts w:hint="eastAsia" w:ascii="仿宋_GB2312" w:hAnsi="仿宋_GB2312" w:eastAsia="仿宋_GB2312" w:cs="仿宋_GB2312"/>
                <w:b/>
                <w:color w:val="0F1115"/>
                <w:sz w:val="28"/>
                <w:szCs w:val="28"/>
              </w:rPr>
            </w:pPr>
            <w:r>
              <w:rPr>
                <w:rFonts w:hint="eastAsia" w:ascii="仿宋_GB2312" w:hAnsi="仿宋_GB2312" w:eastAsia="仿宋_GB2312" w:cs="仿宋_GB2312"/>
                <w:b/>
                <w:color w:val="0F1115"/>
                <w:sz w:val="28"/>
                <w:szCs w:val="28"/>
              </w:rPr>
              <w:t>合计：</w:t>
            </w:r>
          </w:p>
        </w:tc>
        <w:tc>
          <w:tcPr>
            <w:tcW w:w="856"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color w:val="0F1115"/>
                <w:sz w:val="28"/>
                <w:szCs w:val="28"/>
              </w:rPr>
            </w:pPr>
          </w:p>
        </w:tc>
        <w:tc>
          <w:tcPr>
            <w:tcW w:w="500" w:type="dxa"/>
            <w:tcMar>
              <w:top w:w="150" w:type="dxa"/>
              <w:left w:w="240" w:type="dxa"/>
              <w:bottom w:w="150" w:type="dxa"/>
              <w:right w:w="240" w:type="dxa"/>
            </w:tcMar>
            <w:vAlign w:val="center"/>
          </w:tcPr>
          <w:p>
            <w:pPr>
              <w:spacing w:line="300" w:lineRule="exact"/>
              <w:rPr>
                <w:rFonts w:hint="eastAsia" w:ascii="仿宋_GB2312" w:hAnsi="仿宋_GB2312" w:eastAsia="仿宋_GB2312" w:cs="仿宋_GB2312"/>
                <w:sz w:val="28"/>
                <w:szCs w:val="28"/>
              </w:rPr>
            </w:pPr>
          </w:p>
        </w:tc>
      </w:tr>
    </w:tbl>
    <w:p>
      <w:pPr>
        <w:widowControl/>
        <w:spacing w:line="578" w:lineRule="exact"/>
        <w:ind w:firstLine="643" w:firstLineChars="200"/>
        <w:jc w:val="left"/>
        <w:rPr>
          <w:rFonts w:ascii="仿宋_GB2312" w:eastAsia="仿宋_GB2312"/>
          <w:b/>
          <w:bCs/>
          <w:sz w:val="32"/>
          <w:szCs w:val="32"/>
        </w:rPr>
      </w:pPr>
    </w:p>
    <w:p>
      <w:pPr>
        <w:widowControl/>
        <w:jc w:val="left"/>
        <w:rPr>
          <w:rFonts w:ascii="仿宋_GB2312" w:eastAsia="仿宋_GB2312"/>
          <w:b/>
          <w:bCs/>
          <w:sz w:val="32"/>
          <w:szCs w:val="32"/>
        </w:rPr>
      </w:pPr>
      <w:r>
        <w:rPr>
          <w:rFonts w:ascii="仿宋_GB2312" w:eastAsia="仿宋_GB2312"/>
          <w:b/>
          <w:bCs/>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场景感知循迹小车（K题）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（低年级组）</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一、任务</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设计并制作一台场景感知循迹小车，在指定场地内完成自主循迹、</w:t>
      </w:r>
      <w:r>
        <w:rPr>
          <w:rFonts w:hint="eastAsia" w:ascii="仿宋_GB2312" w:hAnsi="Segoe UI" w:eastAsia="仿宋_GB2312" w:cs="Segoe UI"/>
          <w:sz w:val="32"/>
          <w:szCs w:val="32"/>
          <w:shd w:val="clear" w:color="auto" w:fill="FFFFFF"/>
        </w:rPr>
        <w:t>人机交互、障碍避让</w:t>
      </w:r>
      <w:r>
        <w:rPr>
          <w:rFonts w:hint="eastAsia" w:ascii="仿宋_GB2312" w:eastAsia="仿宋_GB2312"/>
          <w:sz w:val="32"/>
          <w:szCs w:val="32"/>
        </w:rPr>
        <w:t>和自动泊车任务。</w:t>
      </w: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场地和道具由参赛选手自行准备，具体如下：</w:t>
      </w:r>
    </w:p>
    <w:p>
      <w:pPr>
        <w:adjustRightInd w:val="0"/>
        <w:ind w:firstLine="640" w:firstLineChars="200"/>
        <w:jc w:val="center"/>
        <w:rPr>
          <w:rFonts w:ascii="仿宋_GB2312" w:eastAsia="仿宋_GB2312"/>
          <w:sz w:val="32"/>
          <w:szCs w:val="32"/>
        </w:rPr>
      </w:pPr>
      <w:r>
        <w:rPr>
          <w:rFonts w:hint="eastAsia" w:ascii="仿宋_GB2312" w:eastAsia="仿宋_GB2312"/>
          <w:sz w:val="32"/>
          <w:szCs w:val="32"/>
        </w:rPr>
        <w:drawing>
          <wp:inline distT="0" distB="0" distL="0" distR="0">
            <wp:extent cx="4469765" cy="3801110"/>
            <wp:effectExtent l="0" t="0" r="6985" b="8890"/>
            <wp:docPr id="196155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676"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469765" cy="3801110"/>
                    </a:xfrm>
                    <a:prstGeom prst="rect">
                      <a:avLst/>
                    </a:prstGeom>
                    <a:noFill/>
                    <a:ln>
                      <a:noFill/>
                    </a:ln>
                  </pic:spPr>
                </pic:pic>
              </a:graphicData>
            </a:graphic>
          </wp:inline>
        </w:drawing>
      </w:r>
    </w:p>
    <w:p>
      <w:pPr>
        <w:adjustRightInd w:val="0"/>
        <w:spacing w:line="578" w:lineRule="exact"/>
        <w:ind w:firstLine="640" w:firstLineChars="200"/>
        <w:jc w:val="center"/>
        <w:rPr>
          <w:rFonts w:ascii="仿宋_GB2312" w:eastAsia="仿宋_GB2312"/>
          <w:sz w:val="32"/>
          <w:szCs w:val="32"/>
        </w:rPr>
      </w:pPr>
      <w:r>
        <w:rPr>
          <w:rFonts w:hint="eastAsia" w:ascii="仿宋_GB2312" w:eastAsia="仿宋_GB2312"/>
          <w:sz w:val="32"/>
          <w:szCs w:val="32"/>
        </w:rPr>
        <w:t>图1 小车行驶场地示意图（单位cm）</w:t>
      </w:r>
    </w:p>
    <w:p>
      <w:pPr>
        <w:adjustRightInd w:val="0"/>
        <w:spacing w:line="578" w:lineRule="exact"/>
        <w:ind w:firstLine="640" w:firstLineChars="200"/>
        <w:jc w:val="center"/>
        <w:rPr>
          <w:rFonts w:ascii="仿宋_GB2312" w:eastAsia="仿宋_GB2312"/>
          <w:sz w:val="32"/>
          <w:szCs w:val="32"/>
        </w:rPr>
      </w:pP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场地尺寸为 180cm×160cm，场地内轨迹线为黑色，线宽1.8cm±0.2cm，除迹线外不得有其他任何指示标记（包括 A、B、C、D 四个字符和内部区域标识）。</w:t>
      </w:r>
    </w:p>
    <w:p>
      <w:pPr>
        <w:adjustRightInd w:val="0"/>
        <w:spacing w:line="578" w:lineRule="exact"/>
        <w:ind w:firstLine="640" w:firstLineChars="200"/>
        <w:rPr>
          <w:rFonts w:ascii="仿宋_GB2312" w:eastAsia="仿宋_GB2312"/>
          <w:sz w:val="32"/>
          <w:szCs w:val="32"/>
        </w:rPr>
      </w:pPr>
    </w:p>
    <w:p>
      <w:pPr>
        <w:adjustRightInd w:val="0"/>
        <w:ind w:firstLine="640" w:firstLineChars="200"/>
        <w:jc w:val="center"/>
        <w:rPr>
          <w:rFonts w:ascii="仿宋_GB2312" w:eastAsia="仿宋_GB2312"/>
          <w:sz w:val="32"/>
          <w:szCs w:val="32"/>
        </w:rPr>
      </w:pPr>
      <w:r>
        <w:rPr>
          <w:rFonts w:hint="eastAsia" w:ascii="仿宋_GB2312" w:eastAsia="仿宋_GB2312"/>
          <w:sz w:val="32"/>
          <w:szCs w:val="32"/>
        </w:rPr>
        <w:drawing>
          <wp:inline distT="0" distB="0" distL="0" distR="0">
            <wp:extent cx="2838450" cy="2743200"/>
            <wp:effectExtent l="0" t="0" r="0" b="0"/>
            <wp:docPr id="2723736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73671" name="图片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838450" cy="2743200"/>
                    </a:xfrm>
                    <a:prstGeom prst="rect">
                      <a:avLst/>
                    </a:prstGeom>
                    <a:noFill/>
                    <a:ln>
                      <a:noFill/>
                    </a:ln>
                  </pic:spPr>
                </pic:pic>
              </a:graphicData>
            </a:graphic>
          </wp:inline>
        </w:drawing>
      </w:r>
    </w:p>
    <w:p>
      <w:pPr>
        <w:adjustRightInd w:val="0"/>
        <w:spacing w:line="578" w:lineRule="exact"/>
        <w:ind w:firstLine="640" w:firstLineChars="200"/>
        <w:jc w:val="center"/>
        <w:rPr>
          <w:rFonts w:ascii="仿宋_GB2312" w:eastAsia="仿宋_GB2312"/>
          <w:sz w:val="32"/>
          <w:szCs w:val="32"/>
        </w:rPr>
      </w:pPr>
      <w:r>
        <w:rPr>
          <w:rFonts w:hint="eastAsia" w:ascii="仿宋_GB2312" w:eastAsia="仿宋_GB2312"/>
          <w:sz w:val="32"/>
          <w:szCs w:val="32"/>
        </w:rPr>
        <w:t xml:space="preserve">图2 </w:t>
      </w:r>
      <w:bookmarkStart w:id="1" w:name="OLE_LINK5"/>
      <w:r>
        <w:rPr>
          <w:rFonts w:hint="eastAsia" w:ascii="仿宋_GB2312" w:eastAsia="仿宋_GB2312"/>
          <w:sz w:val="32"/>
          <w:szCs w:val="32"/>
        </w:rPr>
        <w:t>平行式停车位</w:t>
      </w:r>
      <w:bookmarkEnd w:id="1"/>
      <w:r>
        <w:rPr>
          <w:rFonts w:hint="eastAsia" w:ascii="仿宋_GB2312" w:eastAsia="仿宋_GB2312"/>
          <w:sz w:val="32"/>
          <w:szCs w:val="32"/>
        </w:rPr>
        <w:t>（单位cm）</w:t>
      </w:r>
    </w:p>
    <w:p>
      <w:pPr>
        <w:adjustRightInd w:val="0"/>
        <w:spacing w:line="578" w:lineRule="exact"/>
        <w:ind w:firstLine="640" w:firstLineChars="200"/>
        <w:rPr>
          <w:rFonts w:ascii="仿宋_GB2312" w:eastAsia="仿宋_GB2312"/>
          <w:sz w:val="32"/>
          <w:szCs w:val="32"/>
        </w:rPr>
      </w:pP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车位尺寸为 42cm×29.7cm，尺寸偏差 ±1cm，车位边界线为黑色，线宽1.8cm±0.2cm。空白侧贴合主循迹线，在场地内部区域放置，用于侧方位停车。</w:t>
      </w:r>
    </w:p>
    <w:p>
      <w:pPr>
        <w:adjustRightInd w:val="0"/>
        <w:spacing w:line="578" w:lineRule="exact"/>
        <w:ind w:firstLine="640" w:firstLineChars="200"/>
        <w:rPr>
          <w:rFonts w:ascii="仿宋_GB2312" w:eastAsia="仿宋_GB2312"/>
          <w:sz w:val="32"/>
          <w:szCs w:val="32"/>
        </w:rPr>
      </w:pPr>
    </w:p>
    <w:p>
      <w:pPr>
        <w:adjustRightInd w:val="0"/>
        <w:ind w:firstLine="640" w:firstLineChars="200"/>
        <w:jc w:val="center"/>
        <w:rPr>
          <w:rFonts w:ascii="仿宋_GB2312" w:eastAsia="仿宋_GB2312"/>
          <w:sz w:val="32"/>
          <w:szCs w:val="32"/>
        </w:rPr>
      </w:pPr>
      <w:r>
        <w:rPr>
          <w:rFonts w:hint="eastAsia" w:ascii="仿宋_GB2312" w:eastAsia="仿宋_GB2312"/>
          <w:sz w:val="32"/>
          <w:szCs w:val="32"/>
        </w:rPr>
        <w:drawing>
          <wp:inline distT="0" distB="0" distL="0" distR="0">
            <wp:extent cx="1896745" cy="2804795"/>
            <wp:effectExtent l="0" t="0" r="8255" b="0"/>
            <wp:docPr id="658686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86242"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896745" cy="2804795"/>
                    </a:xfrm>
                    <a:prstGeom prst="rect">
                      <a:avLst/>
                    </a:prstGeom>
                    <a:noFill/>
                    <a:ln>
                      <a:noFill/>
                    </a:ln>
                  </pic:spPr>
                </pic:pic>
              </a:graphicData>
            </a:graphic>
          </wp:inline>
        </w:drawing>
      </w:r>
    </w:p>
    <w:p>
      <w:pPr>
        <w:adjustRightInd w:val="0"/>
        <w:spacing w:line="578" w:lineRule="exact"/>
        <w:ind w:firstLine="640" w:firstLineChars="200"/>
        <w:jc w:val="center"/>
        <w:rPr>
          <w:rFonts w:ascii="仿宋_GB2312" w:eastAsia="仿宋_GB2312"/>
          <w:sz w:val="32"/>
          <w:szCs w:val="32"/>
        </w:rPr>
      </w:pPr>
      <w:r>
        <w:rPr>
          <w:rFonts w:hint="eastAsia" w:ascii="仿宋_GB2312" w:eastAsia="仿宋_GB2312"/>
          <w:sz w:val="32"/>
          <w:szCs w:val="32"/>
        </w:rPr>
        <w:t>图3 垂直式停车位（单位cm）</w:t>
      </w:r>
    </w:p>
    <w:p>
      <w:pPr>
        <w:adjustRightInd w:val="0"/>
        <w:spacing w:line="578" w:lineRule="exact"/>
        <w:ind w:firstLine="640" w:firstLineChars="200"/>
        <w:jc w:val="center"/>
        <w:rPr>
          <w:rFonts w:ascii="仿宋_GB2312" w:eastAsia="仿宋_GB2312"/>
          <w:sz w:val="32"/>
          <w:szCs w:val="32"/>
        </w:rPr>
      </w:pPr>
    </w:p>
    <w:p>
      <w:pPr>
        <w:adjustRightInd w:val="0"/>
        <w:spacing w:line="578" w:lineRule="exact"/>
        <w:ind w:firstLine="640" w:firstLineChars="200"/>
        <w:rPr>
          <w:rFonts w:ascii="仿宋_GB2312" w:eastAsia="仿宋_GB2312"/>
          <w:sz w:val="32"/>
          <w:szCs w:val="32"/>
        </w:rPr>
      </w:pPr>
      <w:r>
        <w:rPr>
          <w:rFonts w:hint="eastAsia" w:ascii="仿宋_GB2312" w:eastAsia="仿宋_GB2312"/>
          <w:sz w:val="32"/>
          <w:szCs w:val="32"/>
        </w:rPr>
        <w:t>车位尺寸为 42cm×29.7cm，尺寸偏差 ±1cm，车位边界线为黑色，线宽1.8cm±0.2cm。空白侧贴合主循迹线，在场地内部区域放置，用于倒车入库。</w:t>
      </w:r>
    </w:p>
    <w:p>
      <w:pPr>
        <w:adjustRightInd w:val="0"/>
        <w:spacing w:line="578" w:lineRule="exact"/>
        <w:ind w:firstLine="640" w:firstLineChars="200"/>
        <w:rPr>
          <w:rFonts w:ascii="仿宋_GB2312" w:eastAsia="仿宋_GB2312"/>
          <w:sz w:val="32"/>
          <w:szCs w:val="32"/>
        </w:rPr>
      </w:pP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二、要求</w:t>
      </w:r>
    </w:p>
    <w:p>
      <w:pPr>
        <w:adjustRightInd w:val="0"/>
        <w:spacing w:line="578" w:lineRule="exact"/>
        <w:ind w:firstLine="643" w:firstLineChars="200"/>
        <w:rPr>
          <w:rFonts w:ascii="仿宋_GB2312" w:eastAsia="仿宋_GB2312"/>
          <w:b/>
          <w:sz w:val="32"/>
          <w:szCs w:val="32"/>
        </w:rPr>
      </w:pPr>
      <w:r>
        <w:rPr>
          <w:rFonts w:hint="eastAsia" w:ascii="仿宋_GB2312" w:eastAsia="仿宋_GB2312"/>
          <w:b/>
          <w:sz w:val="32"/>
          <w:szCs w:val="32"/>
        </w:rPr>
        <w:t>1. 基本要求</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（1）</w:t>
      </w:r>
      <w:r>
        <w:rPr>
          <w:rFonts w:hint="eastAsia" w:ascii="仿宋_GB2312" w:hAnsi="Times New Roman" w:eastAsia="仿宋_GB2312" w:cs="Times New Roman"/>
          <w:b/>
          <w:bCs/>
          <w:sz w:val="32"/>
          <w:szCs w:val="32"/>
        </w:rPr>
        <w:t>自主循迹行驶</w:t>
      </w:r>
      <w:r>
        <w:rPr>
          <w:rFonts w:hint="eastAsia" w:ascii="仿宋_GB2312" w:hAnsi="Times New Roman" w:eastAsia="仿宋_GB2312" w:cs="Times New Roman"/>
          <w:sz w:val="32"/>
          <w:szCs w:val="32"/>
        </w:rPr>
        <w:t>：小车从起点 A 出发，小车车身由 A 点朝向 B 点，沿黑色循迹线顺时针行驶，依次经过 A、B、C、D 四点后返回 A 点形成循环，完成 2 圈行驶后在起点 A 点处停止。</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（2）</w:t>
      </w:r>
      <w:r>
        <w:rPr>
          <w:rFonts w:hint="eastAsia" w:ascii="仿宋_GB2312" w:hAnsi="Times New Roman" w:eastAsia="仿宋_GB2312" w:cs="Times New Roman"/>
          <w:b/>
          <w:bCs/>
          <w:sz w:val="32"/>
          <w:szCs w:val="32"/>
        </w:rPr>
        <w:t>人机界面显示</w:t>
      </w:r>
      <w:r>
        <w:rPr>
          <w:rFonts w:hint="eastAsia" w:ascii="仿宋_GB2312" w:hAnsi="Times New Roman" w:eastAsia="仿宋_GB2312" w:cs="Times New Roman"/>
          <w:sz w:val="32"/>
          <w:szCs w:val="32"/>
        </w:rPr>
        <w:t>：小车具有良好的人机界面，能记录第 1 圈、第 2 圈耗时、障碍识别次数、平行式停车位识别次数、垂直式停车位识别次数，并提供直观显示。</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（3）</w:t>
      </w:r>
      <w:r>
        <w:rPr>
          <w:rFonts w:hint="eastAsia" w:ascii="仿宋_GB2312" w:hAnsi="Times New Roman" w:eastAsia="仿宋_GB2312" w:cs="Times New Roman"/>
          <w:b/>
          <w:bCs/>
          <w:sz w:val="32"/>
          <w:szCs w:val="32"/>
        </w:rPr>
        <w:t>声音交互提示</w:t>
      </w:r>
      <w:r>
        <w:rPr>
          <w:rFonts w:hint="eastAsia" w:ascii="仿宋_GB2312" w:hAnsi="Times New Roman" w:eastAsia="仿宋_GB2312" w:cs="Times New Roman"/>
          <w:sz w:val="32"/>
          <w:szCs w:val="32"/>
        </w:rPr>
        <w:t>：小车行驶过程中经过 B、C 点处蜂鸣器鸣响；执行停车避让、停车离开主循迹线时，蜂鸣器鸣响。</w:t>
      </w:r>
    </w:p>
    <w:p>
      <w:pPr>
        <w:adjustRightInd w:val="0"/>
        <w:spacing w:line="578" w:lineRule="exact"/>
        <w:ind w:firstLine="643" w:firstLineChars="200"/>
        <w:rPr>
          <w:rFonts w:ascii="仿宋_GB2312" w:eastAsia="仿宋_GB2312"/>
          <w:b/>
          <w:sz w:val="32"/>
          <w:szCs w:val="32"/>
        </w:rPr>
      </w:pPr>
      <w:r>
        <w:rPr>
          <w:rFonts w:hint="eastAsia" w:ascii="仿宋_GB2312" w:eastAsia="仿宋_GB2312"/>
          <w:b/>
          <w:sz w:val="32"/>
          <w:szCs w:val="32"/>
        </w:rPr>
        <w:t>2. 发挥部分</w:t>
      </w:r>
    </w:p>
    <w:p>
      <w:pPr>
        <w:pStyle w:val="15"/>
        <w:spacing w:line="578" w:lineRule="exact"/>
        <w:ind w:left="422" w:firstLine="643" w:firstLineChars="200"/>
        <w:jc w:val="both"/>
        <w:rPr>
          <w:rFonts w:ascii="仿宋_GB2312" w:hAnsi="Times New Roman" w:eastAsia="仿宋_GB2312" w:cs="Times New Roman"/>
          <w:b/>
          <w:sz w:val="32"/>
          <w:szCs w:val="32"/>
        </w:rPr>
      </w:pPr>
      <w:r>
        <w:rPr>
          <w:rFonts w:hint="eastAsia" w:ascii="仿宋_GB2312" w:hAnsi="Times New Roman" w:eastAsia="仿宋_GB2312" w:cs="Times New Roman"/>
          <w:b/>
          <w:sz w:val="32"/>
          <w:szCs w:val="32"/>
        </w:rPr>
        <w:t>（4）停车避让</w:t>
      </w:r>
      <w:r>
        <w:rPr>
          <w:rFonts w:hint="eastAsia" w:ascii="仿宋_GB2312" w:hAnsi="Times New Roman" w:eastAsia="仿宋_GB2312" w:cs="Times New Roman"/>
          <w:bCs/>
          <w:sz w:val="32"/>
          <w:szCs w:val="32"/>
        </w:rPr>
        <w:t>：由评委在</w:t>
      </w:r>
      <w:r>
        <w:rPr>
          <w:rFonts w:hint="eastAsia" w:ascii="仿宋_GB2312" w:hAnsi="Times New Roman" w:eastAsia="仿宋_GB2312" w:cs="Times New Roman"/>
          <w:sz w:val="32"/>
          <w:szCs w:val="32"/>
        </w:rPr>
        <w:t>循迹路线上任意位置摆放障碍物。小车检测到前方障碍，在车头距离障碍 8cm 范围内停车，进行蜂鸣提示；不得冲撞障碍物，不可绕过障碍跳过循迹路线；障碍物移除后，小车自动恢复循迹行驶。</w:t>
      </w:r>
    </w:p>
    <w:p>
      <w:pPr>
        <w:pStyle w:val="15"/>
        <w:spacing w:line="578" w:lineRule="exact"/>
        <w:ind w:left="422" w:firstLine="643" w:firstLineChars="200"/>
        <w:jc w:val="both"/>
        <w:rPr>
          <w:rFonts w:ascii="仿宋_GB2312" w:hAnsi="Times New Roman" w:eastAsia="仿宋_GB2312" w:cs="Times New Roman"/>
          <w:sz w:val="32"/>
          <w:szCs w:val="32"/>
        </w:rPr>
      </w:pPr>
      <w:r>
        <w:rPr>
          <w:rFonts w:hint="eastAsia" w:ascii="仿宋_GB2312" w:hAnsi="Times New Roman" w:eastAsia="仿宋_GB2312" w:cs="Times New Roman"/>
          <w:b/>
          <w:sz w:val="32"/>
          <w:szCs w:val="32"/>
        </w:rPr>
        <w:t>（5）侧方位停车</w:t>
      </w:r>
      <w:r>
        <w:rPr>
          <w:rFonts w:hint="eastAsia" w:ascii="仿宋_GB2312" w:hAnsi="Times New Roman" w:eastAsia="仿宋_GB2312" w:cs="Times New Roman"/>
          <w:bCs/>
          <w:sz w:val="32"/>
          <w:szCs w:val="32"/>
        </w:rPr>
        <w:t>：由评委在场地内部区域、贴合主循迹线</w:t>
      </w:r>
      <w:r>
        <w:rPr>
          <w:rFonts w:hint="eastAsia" w:ascii="仿宋_GB2312" w:hAnsi="Times New Roman" w:eastAsia="仿宋_GB2312" w:cs="Times New Roman"/>
          <w:sz w:val="32"/>
          <w:szCs w:val="32"/>
        </w:rPr>
        <w:t>上任意位置摆放 1 个</w:t>
      </w:r>
      <w:r>
        <w:rPr>
          <w:rFonts w:hint="eastAsia" w:ascii="仿宋_GB2312" w:hAnsi="Times New Roman" w:eastAsia="仿宋_GB2312" w:cs="Times New Roman"/>
          <w:bCs/>
          <w:sz w:val="32"/>
          <w:szCs w:val="32"/>
        </w:rPr>
        <w:t>车位。小车循迹行驶</w:t>
      </w:r>
      <w:bookmarkStart w:id="2" w:name="OLE_LINK6"/>
      <w:r>
        <w:rPr>
          <w:rFonts w:hint="eastAsia" w:ascii="仿宋_GB2312" w:hAnsi="Times New Roman" w:eastAsia="仿宋_GB2312" w:cs="Times New Roman"/>
          <w:bCs/>
          <w:sz w:val="32"/>
          <w:szCs w:val="32"/>
        </w:rPr>
        <w:t>识别</w:t>
      </w:r>
      <w:bookmarkEnd w:id="2"/>
      <w:r>
        <w:rPr>
          <w:rFonts w:hint="eastAsia" w:ascii="仿宋_GB2312" w:hAnsi="Times New Roman" w:eastAsia="仿宋_GB2312" w:cs="Times New Roman"/>
          <w:bCs/>
          <w:sz w:val="32"/>
          <w:szCs w:val="32"/>
        </w:rPr>
        <w:t>侧方车位，离开主循迹线时，进行</w:t>
      </w:r>
      <w:r>
        <w:rPr>
          <w:rFonts w:hint="eastAsia" w:ascii="仿宋_GB2312" w:hAnsi="Times New Roman" w:eastAsia="仿宋_GB2312" w:cs="Times New Roman"/>
          <w:sz w:val="32"/>
          <w:szCs w:val="32"/>
        </w:rPr>
        <w:t>蜂鸣提示；</w:t>
      </w:r>
      <w:r>
        <w:rPr>
          <w:rFonts w:hint="eastAsia" w:ascii="仿宋_GB2312" w:hAnsi="Times New Roman" w:eastAsia="仿宋_GB2312" w:cs="Times New Roman"/>
          <w:bCs/>
          <w:sz w:val="32"/>
          <w:szCs w:val="32"/>
        </w:rPr>
        <w:t>自主完成对位、倒车侧方驶入车位、车身姿态调整；停车后车身整体沿车位方向、在车位内部不压线。</w:t>
      </w:r>
    </w:p>
    <w:p>
      <w:pPr>
        <w:pStyle w:val="15"/>
        <w:spacing w:line="578" w:lineRule="exact"/>
        <w:ind w:left="422" w:firstLine="643" w:firstLineChars="200"/>
        <w:jc w:val="both"/>
        <w:rPr>
          <w:rFonts w:ascii="仿宋_GB2312" w:hAnsi="Times New Roman" w:eastAsia="仿宋_GB2312" w:cs="Times New Roman"/>
          <w:bCs/>
          <w:sz w:val="32"/>
          <w:szCs w:val="32"/>
        </w:rPr>
      </w:pPr>
      <w:r>
        <w:rPr>
          <w:rFonts w:hint="eastAsia" w:ascii="仿宋_GB2312" w:hAnsi="Times New Roman" w:eastAsia="仿宋_GB2312" w:cs="Times New Roman"/>
          <w:b/>
          <w:sz w:val="32"/>
          <w:szCs w:val="32"/>
        </w:rPr>
        <w:t>（6）倒车入库</w:t>
      </w:r>
      <w:r>
        <w:rPr>
          <w:rFonts w:hint="eastAsia" w:ascii="仿宋_GB2312" w:hAnsi="Times New Roman" w:eastAsia="仿宋_GB2312" w:cs="Times New Roman"/>
          <w:bCs/>
          <w:sz w:val="32"/>
          <w:szCs w:val="32"/>
        </w:rPr>
        <w:t xml:space="preserve">：由评委在场地内部区域、贴合主循迹线上任意位置摆放 </w:t>
      </w:r>
      <w:r>
        <w:rPr>
          <w:rFonts w:hint="eastAsia" w:ascii="仿宋_GB2312" w:hAnsi="Times New Roman" w:eastAsia="仿宋_GB2312" w:cs="Times New Roman"/>
          <w:sz w:val="32"/>
          <w:szCs w:val="32"/>
        </w:rPr>
        <w:t>1 个</w:t>
      </w:r>
      <w:r>
        <w:rPr>
          <w:rFonts w:hint="eastAsia" w:ascii="仿宋_GB2312" w:hAnsi="Times New Roman" w:eastAsia="仿宋_GB2312" w:cs="Times New Roman"/>
          <w:bCs/>
          <w:sz w:val="32"/>
          <w:szCs w:val="32"/>
        </w:rPr>
        <w:t>车位。小车循迹行驶识别</w:t>
      </w:r>
      <w:r>
        <w:rPr>
          <w:rFonts w:hint="eastAsia" w:ascii="仿宋_GB2312" w:hAnsi="Times New Roman" w:eastAsia="仿宋_GB2312" w:cs="Times New Roman"/>
          <w:sz w:val="32"/>
          <w:szCs w:val="32"/>
        </w:rPr>
        <w:t>倒车入库车位，</w:t>
      </w:r>
      <w:r>
        <w:rPr>
          <w:rFonts w:hint="eastAsia" w:ascii="仿宋_GB2312" w:hAnsi="Times New Roman" w:eastAsia="仿宋_GB2312" w:cs="Times New Roman"/>
          <w:bCs/>
          <w:sz w:val="32"/>
          <w:szCs w:val="32"/>
        </w:rPr>
        <w:t>离开主循迹线时，进行</w:t>
      </w:r>
      <w:r>
        <w:rPr>
          <w:rFonts w:hint="eastAsia" w:ascii="仿宋_GB2312" w:hAnsi="Times New Roman" w:eastAsia="仿宋_GB2312" w:cs="Times New Roman"/>
          <w:sz w:val="32"/>
          <w:szCs w:val="32"/>
        </w:rPr>
        <w:t>蜂鸣提示；</w:t>
      </w:r>
      <w:r>
        <w:rPr>
          <w:rFonts w:hint="eastAsia" w:ascii="仿宋_GB2312" w:hAnsi="Times New Roman" w:eastAsia="仿宋_GB2312" w:cs="Times New Roman"/>
          <w:bCs/>
          <w:sz w:val="32"/>
          <w:szCs w:val="32"/>
        </w:rPr>
        <w:t>自主完成前进对位、倒车入库、车身姿态调整</w:t>
      </w:r>
      <w:r>
        <w:rPr>
          <w:rFonts w:hint="eastAsia" w:ascii="仿宋_GB2312" w:hAnsi="Times New Roman" w:eastAsia="仿宋_GB2312" w:cs="Times New Roman"/>
          <w:sz w:val="32"/>
          <w:szCs w:val="32"/>
        </w:rPr>
        <w:t>；</w:t>
      </w:r>
      <w:r>
        <w:rPr>
          <w:rFonts w:hint="eastAsia" w:ascii="仿宋_GB2312" w:hAnsi="Times New Roman" w:eastAsia="仿宋_GB2312" w:cs="Times New Roman"/>
          <w:bCs/>
          <w:sz w:val="32"/>
          <w:szCs w:val="32"/>
        </w:rPr>
        <w:t>停车后车身整体沿车位方向、在车位内部不压线。</w:t>
      </w:r>
    </w:p>
    <w:p>
      <w:pPr>
        <w:pStyle w:val="15"/>
        <w:spacing w:line="578" w:lineRule="exact"/>
        <w:ind w:left="420" w:firstLine="640" w:firstLineChars="200"/>
        <w:jc w:val="both"/>
        <w:rPr>
          <w:rFonts w:ascii="仿宋_GB2312" w:hAnsi="Times New Roman" w:eastAsia="仿宋_GB2312" w:cs="Times New Roman"/>
          <w:sz w:val="32"/>
          <w:szCs w:val="32"/>
        </w:rPr>
      </w:pP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三、说明</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（1）禁止使用成品系统，需由参赛选手自主设计、组装与调试。</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（2）作品中的车身投影尺寸长宽不超过 35 cm（长）×25 cm（宽）。小车采用轮式小车，轮数3~4 个，不得采用履带和麦氏轮。小车由车载电池供电，行驶过程中不得人为干涉、遥控小车运动。</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（3）参赛选手自行准备行驶场地，可多人共用场地。</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（4）参赛选手自行准备停车障碍物，可选用 500 mL左右的圆柱形塑料瓶，圆柱障碍上不得有任何指示标记。</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（5）参赛选手自行准备停车车位，可使用 2 张A4纸粘贴制作，黑色电工胶带作为边界线，车位上除车位边界线外无任何指示标记。</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（6）小车绕圈行驶原则上需沿轨迹线进行，遇到停车位时可暂时脱离轨迹。</w:t>
      </w:r>
    </w:p>
    <w:p>
      <w:pPr>
        <w:pStyle w:val="15"/>
        <w:spacing w:line="578" w:lineRule="exact"/>
        <w:ind w:firstLine="640" w:firstLineChars="200"/>
        <w:jc w:val="both"/>
        <w:rPr>
          <w:rFonts w:ascii="仿宋_GB2312" w:hAnsi="Times New Roman" w:eastAsia="仿宋_GB2312" w:cs="Times New Roman"/>
          <w:sz w:val="32"/>
          <w:szCs w:val="32"/>
        </w:rPr>
      </w:pPr>
      <w:r>
        <w:rPr>
          <w:rFonts w:hint="eastAsia" w:ascii="仿宋_GB2312" w:hAnsi="Times New Roman" w:eastAsia="仿宋_GB2312" w:cs="Times New Roman"/>
          <w:sz w:val="32"/>
          <w:szCs w:val="32"/>
        </w:rPr>
        <w:t>（7）压线判定：车身投影超出车位边界线外沿，即判为压线。</w:t>
      </w:r>
    </w:p>
    <w:p>
      <w:pPr>
        <w:pStyle w:val="15"/>
        <w:spacing w:line="578" w:lineRule="exact"/>
        <w:ind w:firstLine="640" w:firstLineChars="200"/>
        <w:jc w:val="both"/>
        <w:rPr>
          <w:rFonts w:ascii="仿宋_GB2312" w:hAnsi="Times New Roman" w:eastAsia="仿宋_GB2312" w:cs="Times New Roman"/>
          <w:sz w:val="32"/>
          <w:szCs w:val="32"/>
        </w:rPr>
      </w:pP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（40分）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vAlign w:val="center"/>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（60分）</w:t>
            </w: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完成第（4）项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完成第（5）项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vAlign w:val="center"/>
          </w:tcPr>
          <w:p>
            <w:pPr>
              <w:spacing w:line="300" w:lineRule="exact"/>
              <w:jc w:val="center"/>
              <w:rPr>
                <w:rFonts w:ascii="仿宋_GB2312" w:eastAsia="仿宋_GB2312"/>
                <w:sz w:val="28"/>
                <w:szCs w:val="28"/>
              </w:rPr>
            </w:pPr>
          </w:p>
        </w:tc>
        <w:tc>
          <w:tcPr>
            <w:tcW w:w="5547"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完成第（6）项</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总分</w:t>
            </w:r>
          </w:p>
        </w:tc>
        <w:tc>
          <w:tcPr>
            <w:tcW w:w="5547" w:type="dxa"/>
            <w:vAlign w:val="center"/>
          </w:tcPr>
          <w:p>
            <w:pPr>
              <w:spacing w:line="300" w:lineRule="exact"/>
              <w:rPr>
                <w:rFonts w:ascii="仿宋_GB2312" w:eastAsia="仿宋_GB2312"/>
                <w:sz w:val="28"/>
                <w:szCs w:val="28"/>
              </w:rPr>
            </w:pP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100</w:t>
            </w:r>
          </w:p>
        </w:tc>
      </w:tr>
    </w:tbl>
    <w:p>
      <w:pPr>
        <w:spacing w:line="578" w:lineRule="exact"/>
        <w:ind w:firstLine="643" w:firstLineChars="200"/>
        <w:rPr>
          <w:rFonts w:ascii="仿宋_GB2312" w:eastAsia="仿宋_GB2312"/>
          <w:b/>
          <w:sz w:val="32"/>
          <w:szCs w:val="32"/>
        </w:rPr>
        <w:sectPr>
          <w:type w:val="continuous"/>
          <w:pgSz w:w="11906" w:h="16838"/>
          <w:pgMar w:top="1440" w:right="1800" w:bottom="1440" w:left="1800" w:header="851" w:footer="992" w:gutter="0"/>
          <w:cols w:space="720" w:num="1"/>
          <w:docGrid w:type="lines" w:linePitch="312" w:charSpace="0"/>
        </w:sectPr>
      </w:pPr>
    </w:p>
    <w:p>
      <w:pPr>
        <w:widowControl/>
        <w:jc w:val="left"/>
        <w:rPr>
          <w:rFonts w:hint="eastAsia" w:ascii="楷体" w:hAnsi="楷体" w:eastAsia="楷体" w:cs="黑体"/>
          <w:b/>
          <w:sz w:val="32"/>
          <w:szCs w:val="32"/>
        </w:rPr>
      </w:pPr>
      <w:r>
        <w:rPr>
          <w:rFonts w:hint="eastAsia" w:ascii="楷体" w:hAnsi="楷体" w:eastAsia="楷体" w:cs="黑体"/>
          <w:b/>
          <w:sz w:val="32"/>
          <w:szCs w:val="32"/>
        </w:rPr>
        <w:br w:type="page"/>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五、测试记录与评分表（</w:t>
      </w:r>
      <w:r>
        <w:rPr>
          <w:rFonts w:ascii="楷体" w:hAnsi="楷体" w:eastAsia="楷体" w:cs="黑体"/>
          <w:b/>
          <w:sz w:val="32"/>
          <w:szCs w:val="32"/>
        </w:rPr>
        <w:t>场景感知循迹小车</w:t>
      </w:r>
      <w:r>
        <w:rPr>
          <w:rFonts w:hint="eastAsia" w:ascii="楷体" w:hAnsi="楷体" w:eastAsia="楷体" w:cs="黑体"/>
          <w:b/>
          <w:sz w:val="32"/>
          <w:szCs w:val="32"/>
        </w:rPr>
        <w:t>）</w:t>
      </w:r>
    </w:p>
    <w:p>
      <w:pPr>
        <w:spacing w:line="300" w:lineRule="exact"/>
        <w:jc w:val="left"/>
        <w:rPr>
          <w:rFonts w:ascii="仿宋_GB2312" w:eastAsia="仿宋_GB2312"/>
          <w:sz w:val="28"/>
          <w:szCs w:val="28"/>
        </w:rPr>
      </w:pPr>
      <w:r>
        <w:rPr>
          <w:rFonts w:hint="eastAsia" w:ascii="仿宋_GB2312" w:eastAsia="仿宋_GB2312"/>
          <w:sz w:val="28"/>
          <w:szCs w:val="28"/>
        </w:rPr>
        <w:t>参赛队号：__________________ 参赛队员：__________________</w:t>
      </w:r>
    </w:p>
    <w:p>
      <w:pPr>
        <w:spacing w:before="156" w:beforeLines="50" w:after="156" w:afterLines="50" w:line="300" w:lineRule="exact"/>
        <w:jc w:val="left"/>
        <w:rPr>
          <w:rFonts w:ascii="仿宋_GB2312" w:eastAsia="仿宋_GB2312"/>
          <w:sz w:val="28"/>
          <w:szCs w:val="28"/>
        </w:rPr>
      </w:pPr>
      <w:r>
        <w:rPr>
          <w:rFonts w:hint="eastAsia" w:ascii="仿宋_GB2312" w:eastAsia="仿宋_GB2312"/>
          <w:sz w:val="28"/>
          <w:szCs w:val="28"/>
        </w:rPr>
        <w:t>测试日期：__________________ 测试人员：__________________</w:t>
      </w:r>
    </w:p>
    <w:tbl>
      <w:tblPr>
        <w:tblStyle w:val="10"/>
        <w:tblW w:w="85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67"/>
        <w:gridCol w:w="914"/>
        <w:gridCol w:w="3260"/>
        <w:gridCol w:w="2127"/>
        <w:gridCol w:w="850"/>
        <w:gridCol w:w="567"/>
        <w:gridCol w:w="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类别</w:t>
            </w:r>
          </w:p>
        </w:tc>
        <w:tc>
          <w:tcPr>
            <w:tcW w:w="914"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测试项</w:t>
            </w:r>
          </w:p>
        </w:tc>
        <w:tc>
          <w:tcPr>
            <w:tcW w:w="3260"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测试条件与技术要求</w:t>
            </w:r>
          </w:p>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评分细则</w:t>
            </w:r>
          </w:p>
        </w:tc>
        <w:tc>
          <w:tcPr>
            <w:tcW w:w="2127"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实测记录</w:t>
            </w:r>
          </w:p>
        </w:tc>
        <w:tc>
          <w:tcPr>
            <w:tcW w:w="850"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分值</w:t>
            </w:r>
          </w:p>
        </w:tc>
        <w:tc>
          <w:tcPr>
            <w:tcW w:w="567"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得分</w:t>
            </w:r>
          </w:p>
        </w:tc>
        <w:tc>
          <w:tcPr>
            <w:tcW w:w="500"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基本要求</w:t>
            </w:r>
          </w:p>
        </w:tc>
        <w:tc>
          <w:tcPr>
            <w:tcW w:w="914"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b/>
                <w:bCs/>
                <w:sz w:val="28"/>
                <w:szCs w:val="28"/>
              </w:rPr>
            </w:pPr>
            <w:r>
              <w:rPr>
                <w:rFonts w:hint="eastAsia" w:ascii="仿宋_GB2312" w:hAnsi="仿宋" w:eastAsia="仿宋_GB2312"/>
                <w:sz w:val="28"/>
                <w:szCs w:val="28"/>
              </w:rPr>
              <w:t>（1）自主循迹行驶</w:t>
            </w:r>
          </w:p>
        </w:tc>
        <w:tc>
          <w:tcPr>
            <w:tcW w:w="3260"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循迹行驶 2 圈后停在 A 点（每完成1圈得10分，车身投影完全脱离轨迹线该圈判定0分）</w:t>
            </w:r>
          </w:p>
        </w:tc>
        <w:tc>
          <w:tcPr>
            <w:tcW w:w="2127"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 xml:space="preserve">第1圈完成 </w:t>
            </w:r>
          </w:p>
          <w:p>
            <w:pPr>
              <w:snapToGrid w:val="0"/>
              <w:spacing w:line="300" w:lineRule="exact"/>
              <w:jc w:val="left"/>
              <w:rPr>
                <w:rFonts w:hint="eastAsia" w:ascii="仿宋_GB2312" w:hAnsi="仿宋" w:eastAsia="仿宋_GB2312"/>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sz w:val="28"/>
                <w:szCs w:val="28"/>
              </w:rPr>
              <w:t xml:space="preserve">是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sz w:val="28"/>
                <w:szCs w:val="28"/>
              </w:rPr>
              <w:t>否</w:t>
            </w:r>
          </w:p>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 xml:space="preserve">第2圈完成 </w:t>
            </w:r>
          </w:p>
          <w:p>
            <w:pPr>
              <w:snapToGrid w:val="0"/>
              <w:spacing w:line="300" w:lineRule="exact"/>
              <w:jc w:val="left"/>
              <w:rPr>
                <w:rFonts w:hint="eastAsia" w:ascii="仿宋_GB2312" w:hAnsi="仿宋" w:eastAsia="仿宋_GB2312"/>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sz w:val="28"/>
                <w:szCs w:val="28"/>
              </w:rPr>
              <w:t xml:space="preserve">是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sz w:val="28"/>
                <w:szCs w:val="28"/>
              </w:rPr>
              <w:t>否</w:t>
            </w:r>
          </w:p>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时间：</w:t>
            </w:r>
          </w:p>
        </w:tc>
        <w:tc>
          <w:tcPr>
            <w:tcW w:w="850" w:type="dxa"/>
            <w:tcMar>
              <w:top w:w="150" w:type="dxa"/>
              <w:left w:w="240" w:type="dxa"/>
              <w:bottom w:w="150" w:type="dxa"/>
              <w:right w:w="240" w:type="dxa"/>
            </w:tcMar>
            <w:vAlign w:val="center"/>
          </w:tcPr>
          <w:p>
            <w:pPr>
              <w:snapToGrid w:val="0"/>
              <w:spacing w:line="300" w:lineRule="exact"/>
              <w:jc w:val="left"/>
              <w:rPr>
                <w:rFonts w:ascii="仿宋_GB2312" w:eastAsia="仿宋_GB2312"/>
                <w:sz w:val="28"/>
                <w:szCs w:val="28"/>
              </w:rPr>
            </w:pPr>
            <w:r>
              <w:rPr>
                <w:rFonts w:hint="eastAsia" w:ascii="仿宋_GB2312" w:eastAsia="仿宋_GB2312"/>
                <w:sz w:val="28"/>
                <w:szCs w:val="28"/>
              </w:rPr>
              <w:t>20</w:t>
            </w:r>
          </w:p>
        </w:tc>
        <w:tc>
          <w:tcPr>
            <w:tcW w:w="567"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p>
        </w:tc>
        <w:tc>
          <w:tcPr>
            <w:tcW w:w="500" w:type="dxa"/>
            <w:tcMar>
              <w:top w:w="150" w:type="dxa"/>
              <w:left w:w="240" w:type="dxa"/>
              <w:bottom w:w="150" w:type="dxa"/>
              <w:right w:w="240" w:type="dxa"/>
            </w:tcMar>
            <w:vAlign w:val="center"/>
          </w:tcPr>
          <w:p>
            <w:pPr>
              <w:snapToGrid w:val="0"/>
              <w:spacing w:line="300" w:lineRule="exact"/>
              <w:jc w:val="left"/>
              <w:rPr>
                <w:rFonts w:ascii="仿宋_GB2312" w:eastAsia="仿宋_GB2312"/>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jc w:val="left"/>
              <w:rPr>
                <w:rFonts w:ascii="仿宋_GB2312" w:eastAsia="仿宋_GB2312"/>
                <w:sz w:val="28"/>
                <w:szCs w:val="28"/>
              </w:rPr>
            </w:pPr>
          </w:p>
        </w:tc>
        <w:tc>
          <w:tcPr>
            <w:tcW w:w="914"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（2）人机界面显示</w:t>
            </w:r>
          </w:p>
        </w:tc>
        <w:tc>
          <w:tcPr>
            <w:tcW w:w="3260"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共 5 项显示，每项 2 分</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 第 1 圈耗时</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② 第 2 圈耗时</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③ 障碍识别次数</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④ 平行式停车位识别次数</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⑤ 垂直式停车位识别次数 </w:t>
            </w:r>
          </w:p>
        </w:tc>
        <w:tc>
          <w:tcPr>
            <w:tcW w:w="2127"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①显示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②显示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③显示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④显示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⑤显示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tc>
        <w:tc>
          <w:tcPr>
            <w:tcW w:w="85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r>
              <w:rPr>
                <w:rFonts w:hint="eastAsia" w:ascii="仿宋_GB2312" w:eastAsia="仿宋_GB2312"/>
                <w:color w:val="0F1115"/>
                <w:sz w:val="28"/>
                <w:szCs w:val="28"/>
              </w:rPr>
              <w:t>10</w:t>
            </w:r>
          </w:p>
        </w:tc>
        <w:tc>
          <w:tcPr>
            <w:tcW w:w="567"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pacing w:line="300" w:lineRule="exact"/>
              <w:jc w:val="left"/>
              <w:rPr>
                <w:rFonts w:ascii="仿宋_GB2312" w:eastAsia="仿宋_GB2312"/>
                <w:color w:val="0F1115"/>
                <w:sz w:val="28"/>
                <w:szCs w:val="28"/>
              </w:rPr>
            </w:pPr>
          </w:p>
        </w:tc>
        <w:tc>
          <w:tcPr>
            <w:tcW w:w="914"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（3）声音交互提示</w:t>
            </w:r>
          </w:p>
        </w:tc>
        <w:tc>
          <w:tcPr>
            <w:tcW w:w="3260"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共 5 项提示，每项 2 分</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 B 点蜂鸣</w:t>
            </w:r>
          </w:p>
          <w:p>
            <w:pPr>
              <w:spacing w:line="300" w:lineRule="exact"/>
              <w:jc w:val="left"/>
              <w:rPr>
                <w:rFonts w:hint="eastAsia" w:ascii="仿宋_GB2312" w:hAnsi="仿宋" w:eastAsia="仿宋_GB2312" w:cs="微软雅黑"/>
                <w:color w:val="0F1115"/>
                <w:sz w:val="28"/>
                <w:szCs w:val="28"/>
              </w:rPr>
            </w:pPr>
            <w:r>
              <w:rPr>
                <w:rFonts w:hint="eastAsia" w:ascii="仿宋_GB2312" w:hAnsi="仿宋" w:eastAsia="仿宋_GB2312"/>
                <w:color w:val="0F1115"/>
                <w:sz w:val="28"/>
                <w:szCs w:val="28"/>
              </w:rPr>
              <w:t>② C 点蜂鸣</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③ </w:t>
            </w:r>
            <w:r>
              <w:rPr>
                <w:rFonts w:hint="eastAsia" w:ascii="仿宋_GB2312" w:hAnsi="仿宋" w:eastAsia="仿宋_GB2312" w:cs="仿宋"/>
                <w:color w:val="0F1115"/>
                <w:sz w:val="28"/>
                <w:szCs w:val="28"/>
              </w:rPr>
              <w:t>障碍避让蜂鸣</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④ 侧方位停车离轨蜂鸣</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⑤ 倒车入库离轨蜂鸣</w:t>
            </w:r>
          </w:p>
        </w:tc>
        <w:tc>
          <w:tcPr>
            <w:tcW w:w="2127"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①声响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②声响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③声响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④声响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 xml:space="preserve">⑤声响 </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有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无</w:t>
            </w:r>
          </w:p>
        </w:tc>
        <w:tc>
          <w:tcPr>
            <w:tcW w:w="85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r>
              <w:rPr>
                <w:rFonts w:hint="eastAsia" w:ascii="仿宋_GB2312" w:eastAsia="仿宋_GB2312"/>
                <w:color w:val="0F1115"/>
                <w:sz w:val="28"/>
                <w:szCs w:val="28"/>
              </w:rPr>
              <w:t>10</w:t>
            </w:r>
          </w:p>
        </w:tc>
        <w:tc>
          <w:tcPr>
            <w:tcW w:w="567"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restart"/>
            <w:tcMar>
              <w:top w:w="150" w:type="dxa"/>
              <w:left w:w="0" w:type="dxa"/>
              <w:bottom w:w="150" w:type="dxa"/>
              <w:right w:w="240" w:type="dxa"/>
            </w:tcMar>
            <w:vAlign w:val="center"/>
          </w:tcPr>
          <w:p>
            <w:pPr>
              <w:snapToGrid w:val="0"/>
              <w:spacing w:line="300" w:lineRule="exact"/>
              <w:jc w:val="left"/>
              <w:rPr>
                <w:rFonts w:ascii="仿宋_GB2312" w:eastAsia="仿宋_GB2312"/>
                <w:b/>
                <w:bCs/>
                <w:sz w:val="28"/>
                <w:szCs w:val="28"/>
              </w:rPr>
            </w:pPr>
            <w:r>
              <w:rPr>
                <w:rFonts w:hint="eastAsia" w:ascii="仿宋_GB2312" w:eastAsia="仿宋_GB2312"/>
                <w:b/>
                <w:bCs/>
                <w:sz w:val="28"/>
                <w:szCs w:val="28"/>
              </w:rPr>
              <w:t>发挥部分</w:t>
            </w:r>
          </w:p>
        </w:tc>
        <w:tc>
          <w:tcPr>
            <w:tcW w:w="914"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（4）停车避让</w:t>
            </w:r>
          </w:p>
        </w:tc>
        <w:tc>
          <w:tcPr>
            <w:tcW w:w="3260"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 距障碍8cm范围内停车，得10分</w:t>
            </w:r>
          </w:p>
          <w:p>
            <w:pPr>
              <w:spacing w:line="300" w:lineRule="exact"/>
              <w:jc w:val="left"/>
              <w:rPr>
                <w:rFonts w:hint="eastAsia" w:ascii="仿宋_GB2312" w:hAnsi="仿宋" w:eastAsia="仿宋_GB2312" w:cs="微软雅黑"/>
                <w:color w:val="0F1115"/>
                <w:sz w:val="28"/>
                <w:szCs w:val="28"/>
              </w:rPr>
            </w:pPr>
            <w:r>
              <w:rPr>
                <w:rFonts w:hint="eastAsia" w:ascii="仿宋_GB2312" w:hAnsi="仿宋" w:eastAsia="仿宋_GB2312"/>
                <w:color w:val="0F1115"/>
                <w:sz w:val="28"/>
                <w:szCs w:val="28"/>
              </w:rPr>
              <w:t>② 未冲撞障碍物，得5分</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③ 移除障碍自动恢复行驶，得5分</w:t>
            </w:r>
          </w:p>
        </w:tc>
        <w:tc>
          <w:tcPr>
            <w:tcW w:w="2127"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是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否</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②</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是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否</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③</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是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否</w:t>
            </w:r>
          </w:p>
        </w:tc>
        <w:tc>
          <w:tcPr>
            <w:tcW w:w="85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r>
              <w:rPr>
                <w:rFonts w:hint="eastAsia" w:ascii="仿宋_GB2312" w:eastAsia="仿宋_GB2312"/>
                <w:color w:val="0F1115"/>
                <w:sz w:val="28"/>
                <w:szCs w:val="28"/>
              </w:rPr>
              <w:t>20</w:t>
            </w:r>
          </w:p>
        </w:tc>
        <w:tc>
          <w:tcPr>
            <w:tcW w:w="567"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jc w:val="left"/>
              <w:rPr>
                <w:rFonts w:ascii="仿宋_GB2312" w:eastAsia="仿宋_GB2312"/>
                <w:color w:val="0F1115"/>
                <w:sz w:val="28"/>
                <w:szCs w:val="28"/>
              </w:rPr>
            </w:pPr>
          </w:p>
        </w:tc>
        <w:tc>
          <w:tcPr>
            <w:tcW w:w="914"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（5）侧方位停车</w:t>
            </w:r>
          </w:p>
        </w:tc>
        <w:tc>
          <w:tcPr>
            <w:tcW w:w="3260"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 侧方入位后停车，得10分</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② 停车后不压线，得10分；每压1条线扣5分</w:t>
            </w:r>
          </w:p>
        </w:tc>
        <w:tc>
          <w:tcPr>
            <w:tcW w:w="2127"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是</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否</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②压线条数：</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0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1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2</w:t>
            </w:r>
          </w:p>
        </w:tc>
        <w:tc>
          <w:tcPr>
            <w:tcW w:w="85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r>
              <w:rPr>
                <w:rFonts w:hint="eastAsia" w:ascii="仿宋_GB2312" w:eastAsia="仿宋_GB2312"/>
                <w:color w:val="0F1115"/>
                <w:sz w:val="28"/>
                <w:szCs w:val="28"/>
              </w:rPr>
              <w:t>20</w:t>
            </w:r>
          </w:p>
        </w:tc>
        <w:tc>
          <w:tcPr>
            <w:tcW w:w="567"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vMerge w:val="continue"/>
            <w:tcMar>
              <w:top w:w="150" w:type="dxa"/>
              <w:left w:w="0" w:type="dxa"/>
              <w:bottom w:w="150" w:type="dxa"/>
              <w:right w:w="240" w:type="dxa"/>
            </w:tcMar>
            <w:vAlign w:val="center"/>
          </w:tcPr>
          <w:p>
            <w:pPr>
              <w:snapToGrid w:val="0"/>
              <w:spacing w:line="300" w:lineRule="exact"/>
              <w:jc w:val="left"/>
              <w:rPr>
                <w:rFonts w:ascii="仿宋_GB2312" w:eastAsia="仿宋_GB2312"/>
                <w:color w:val="0F1115"/>
                <w:sz w:val="28"/>
                <w:szCs w:val="28"/>
              </w:rPr>
            </w:pPr>
          </w:p>
        </w:tc>
        <w:tc>
          <w:tcPr>
            <w:tcW w:w="914" w:type="dxa"/>
            <w:tcMar>
              <w:top w:w="150" w:type="dxa"/>
              <w:left w:w="240" w:type="dxa"/>
              <w:bottom w:w="150" w:type="dxa"/>
              <w:right w:w="240" w:type="dxa"/>
            </w:tcMar>
            <w:vAlign w:val="center"/>
          </w:tcPr>
          <w:p>
            <w:pPr>
              <w:snapToGrid w:val="0"/>
              <w:spacing w:line="300" w:lineRule="exact"/>
              <w:jc w:val="left"/>
              <w:rPr>
                <w:rFonts w:hint="eastAsia" w:ascii="仿宋_GB2312" w:hAnsi="仿宋" w:eastAsia="仿宋_GB2312"/>
                <w:sz w:val="28"/>
                <w:szCs w:val="28"/>
              </w:rPr>
            </w:pPr>
            <w:r>
              <w:rPr>
                <w:rFonts w:hint="eastAsia" w:ascii="仿宋_GB2312" w:hAnsi="仿宋" w:eastAsia="仿宋_GB2312"/>
                <w:sz w:val="28"/>
                <w:szCs w:val="28"/>
              </w:rPr>
              <w:t>（6）倒车入库</w:t>
            </w:r>
          </w:p>
        </w:tc>
        <w:tc>
          <w:tcPr>
            <w:tcW w:w="3260"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 倒车入库后停车，得10分</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② 停车后不压线，得10分；每压1条线扣5分</w:t>
            </w:r>
          </w:p>
        </w:tc>
        <w:tc>
          <w:tcPr>
            <w:tcW w:w="2127" w:type="dxa"/>
            <w:tcMar>
              <w:top w:w="150" w:type="dxa"/>
              <w:left w:w="240" w:type="dxa"/>
              <w:bottom w:w="150" w:type="dxa"/>
              <w:right w:w="240" w:type="dxa"/>
            </w:tcMar>
            <w:vAlign w:val="center"/>
          </w:tcPr>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①</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是</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否</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olor w:val="0F1115"/>
                <w:sz w:val="28"/>
                <w:szCs w:val="28"/>
              </w:rPr>
              <w:t>②压线条数：</w:t>
            </w:r>
          </w:p>
          <w:p>
            <w:pPr>
              <w:spacing w:line="300" w:lineRule="exact"/>
              <w:jc w:val="left"/>
              <w:rPr>
                <w:rFonts w:hint="eastAsia" w:ascii="仿宋_GB2312" w:hAnsi="仿宋" w:eastAsia="仿宋_GB2312"/>
                <w:color w:val="0F1115"/>
                <w:sz w:val="28"/>
                <w:szCs w:val="28"/>
              </w:rPr>
            </w:pP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0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 xml:space="preserve">1 </w:t>
            </w:r>
            <w:r>
              <w:rPr>
                <w:rFonts w:hint="eastAsia" w:ascii="仿宋_GB2312" w:hAnsi="仿宋" w:eastAsia="仿宋_GB2312" w:cs="Segoe UI"/>
                <w:color w:val="0F1115"/>
                <w:sz w:val="28"/>
                <w:szCs w:val="28"/>
                <w:shd w:val="clear" w:color="auto" w:fill="FFFFFF"/>
              </w:rPr>
              <w:t>□</w:t>
            </w:r>
            <w:r>
              <w:rPr>
                <w:rFonts w:hint="eastAsia" w:ascii="仿宋_GB2312" w:hAnsi="仿宋" w:eastAsia="仿宋_GB2312"/>
                <w:color w:val="0F1115"/>
                <w:sz w:val="28"/>
                <w:szCs w:val="28"/>
              </w:rPr>
              <w:t>2</w:t>
            </w:r>
          </w:p>
        </w:tc>
        <w:tc>
          <w:tcPr>
            <w:tcW w:w="85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r>
              <w:rPr>
                <w:rFonts w:hint="eastAsia" w:ascii="仿宋_GB2312" w:eastAsia="仿宋_GB2312"/>
                <w:color w:val="0F1115"/>
                <w:sz w:val="28"/>
                <w:szCs w:val="28"/>
              </w:rPr>
              <w:t>20</w:t>
            </w:r>
          </w:p>
        </w:tc>
        <w:tc>
          <w:tcPr>
            <w:tcW w:w="567"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67" w:type="dxa"/>
            <w:tcMar>
              <w:top w:w="150" w:type="dxa"/>
              <w:left w:w="0" w:type="dxa"/>
              <w:bottom w:w="150" w:type="dxa"/>
              <w:right w:w="240" w:type="dxa"/>
            </w:tcMar>
            <w:vAlign w:val="center"/>
          </w:tcPr>
          <w:p>
            <w:pPr>
              <w:snapToGrid w:val="0"/>
              <w:spacing w:line="300" w:lineRule="exact"/>
              <w:jc w:val="left"/>
              <w:rPr>
                <w:rFonts w:ascii="仿宋_GB2312" w:eastAsia="仿宋_GB2312"/>
                <w:color w:val="0F1115"/>
                <w:sz w:val="28"/>
                <w:szCs w:val="28"/>
              </w:rPr>
            </w:pPr>
          </w:p>
        </w:tc>
        <w:tc>
          <w:tcPr>
            <w:tcW w:w="914" w:type="dxa"/>
            <w:tcMar>
              <w:top w:w="150" w:type="dxa"/>
              <w:left w:w="240" w:type="dxa"/>
              <w:bottom w:w="150" w:type="dxa"/>
              <w:right w:w="240" w:type="dxa"/>
            </w:tcMar>
            <w:vAlign w:val="center"/>
          </w:tcPr>
          <w:p>
            <w:pPr>
              <w:snapToGrid w:val="0"/>
              <w:spacing w:line="300" w:lineRule="exact"/>
              <w:jc w:val="left"/>
              <w:rPr>
                <w:rFonts w:ascii="仿宋_GB2312" w:eastAsia="仿宋_GB2312"/>
                <w:sz w:val="28"/>
                <w:szCs w:val="28"/>
              </w:rPr>
            </w:pPr>
          </w:p>
        </w:tc>
        <w:tc>
          <w:tcPr>
            <w:tcW w:w="326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2127" w:type="dxa"/>
            <w:tcMar>
              <w:top w:w="150" w:type="dxa"/>
              <w:left w:w="240" w:type="dxa"/>
              <w:bottom w:w="150" w:type="dxa"/>
              <w:right w:w="240" w:type="dxa"/>
            </w:tcMar>
            <w:vAlign w:val="center"/>
          </w:tcPr>
          <w:p>
            <w:pPr>
              <w:spacing w:line="300" w:lineRule="exact"/>
              <w:jc w:val="left"/>
              <w:rPr>
                <w:rFonts w:ascii="仿宋_GB2312" w:eastAsia="仿宋_GB2312"/>
                <w:b/>
                <w:color w:val="0F1115"/>
                <w:sz w:val="28"/>
                <w:szCs w:val="28"/>
              </w:rPr>
            </w:pPr>
            <w:r>
              <w:rPr>
                <w:rFonts w:hint="eastAsia" w:ascii="仿宋_GB2312" w:eastAsia="仿宋_GB2312"/>
                <w:b/>
                <w:color w:val="0F1115"/>
                <w:sz w:val="28"/>
                <w:szCs w:val="28"/>
              </w:rPr>
              <w:t>合计：</w:t>
            </w:r>
          </w:p>
        </w:tc>
        <w:tc>
          <w:tcPr>
            <w:tcW w:w="850"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67" w:type="dxa"/>
            <w:tcMar>
              <w:top w:w="150" w:type="dxa"/>
              <w:left w:w="240" w:type="dxa"/>
              <w:bottom w:w="150" w:type="dxa"/>
              <w:right w:w="240" w:type="dxa"/>
            </w:tcMar>
            <w:vAlign w:val="center"/>
          </w:tcPr>
          <w:p>
            <w:pPr>
              <w:spacing w:line="300" w:lineRule="exact"/>
              <w:jc w:val="left"/>
              <w:rPr>
                <w:rFonts w:ascii="仿宋_GB2312" w:eastAsia="仿宋_GB2312"/>
                <w:color w:val="0F1115"/>
                <w:sz w:val="28"/>
                <w:szCs w:val="28"/>
              </w:rPr>
            </w:pPr>
          </w:p>
        </w:tc>
        <w:tc>
          <w:tcPr>
            <w:tcW w:w="500" w:type="dxa"/>
            <w:tcMar>
              <w:top w:w="150" w:type="dxa"/>
              <w:left w:w="240" w:type="dxa"/>
              <w:bottom w:w="150" w:type="dxa"/>
              <w:right w:w="240" w:type="dxa"/>
            </w:tcMar>
            <w:vAlign w:val="center"/>
          </w:tcPr>
          <w:p>
            <w:pPr>
              <w:spacing w:line="300" w:lineRule="exact"/>
              <w:jc w:val="left"/>
              <w:rPr>
                <w:rFonts w:ascii="仿宋_GB2312" w:eastAsia="仿宋_GB2312"/>
                <w:sz w:val="28"/>
                <w:szCs w:val="28"/>
              </w:rPr>
            </w:pPr>
          </w:p>
        </w:tc>
      </w:tr>
    </w:tbl>
    <w:p>
      <w:pPr>
        <w:spacing w:line="300" w:lineRule="exact"/>
        <w:jc w:val="left"/>
        <w:rPr>
          <w:rFonts w:ascii="仿宋_GB2312" w:eastAsia="仿宋_GB2312"/>
          <w:sz w:val="28"/>
          <w:szCs w:val="28"/>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widowControl/>
        <w:jc w:val="left"/>
        <w:rPr>
          <w:rFonts w:ascii="仿宋_GB2312" w:eastAsia="仿宋_GB2312"/>
          <w:sz w:val="32"/>
          <w:szCs w:val="32"/>
        </w:rPr>
      </w:pPr>
      <w:r>
        <w:rPr>
          <w:rFonts w:ascii="仿宋_GB2312" w:eastAsia="仿宋_GB2312"/>
          <w:sz w:val="32"/>
          <w:szCs w:val="32"/>
        </w:rPr>
        <w:br w:type="page"/>
      </w:r>
    </w:p>
    <w:p>
      <w:pPr>
        <w:spacing w:line="578" w:lineRule="exact"/>
        <w:jc w:val="center"/>
        <w:rPr>
          <w:rFonts w:hint="eastAsia" w:ascii="黑体" w:hAnsi="黑体" w:eastAsia="黑体"/>
          <w:b/>
          <w:sz w:val="32"/>
          <w:szCs w:val="32"/>
        </w:rPr>
      </w:pPr>
      <w:r>
        <w:rPr>
          <w:rFonts w:hint="eastAsia" w:ascii="黑体" w:hAnsi="黑体" w:eastAsia="黑体"/>
          <w:b/>
          <w:sz w:val="32"/>
          <w:szCs w:val="32"/>
        </w:rPr>
        <w:t>基于HALL传感器的BLDC方波低速控制（L题）</w:t>
      </w:r>
    </w:p>
    <w:p>
      <w:pPr>
        <w:spacing w:line="578" w:lineRule="exact"/>
        <w:jc w:val="center"/>
        <w:rPr>
          <w:rFonts w:hint="eastAsia" w:ascii="黑体" w:hAnsi="黑体" w:eastAsia="黑体"/>
          <w:b/>
          <w:sz w:val="32"/>
          <w:szCs w:val="32"/>
        </w:rPr>
      </w:pPr>
      <w:r>
        <w:rPr>
          <w:rFonts w:hint="eastAsia" w:ascii="黑体" w:hAnsi="黑体" w:eastAsia="黑体"/>
          <w:b/>
          <w:sz w:val="32"/>
          <w:szCs w:val="32"/>
        </w:rPr>
        <w:t>（低年级</w:t>
      </w:r>
      <w:r>
        <w:rPr>
          <w:rFonts w:ascii="黑体" w:hAnsi="黑体" w:eastAsia="黑体"/>
          <w:b/>
          <w:sz w:val="32"/>
          <w:szCs w:val="32"/>
        </w:rPr>
        <w:t>组）</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一、任务</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基于南京凌鸥创芯电子有限公司的微处理器，设计并制作一种无刷直流电机（Brushless DC Motor，简称BLDC电机）方波控制装置，能够实现低速控制以及位置信息记录功能。</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二、要求</w:t>
      </w:r>
    </w:p>
    <w:p>
      <w:pPr>
        <w:pStyle w:val="15"/>
        <w:spacing w:line="578" w:lineRule="exact"/>
        <w:ind w:firstLine="640" w:firstLineChars="200"/>
        <w:rPr>
          <w:rFonts w:ascii="仿宋_GB2312" w:hAnsi="Times New Roman" w:eastAsia="仿宋_GB2312" w:cs="Times New Roman"/>
          <w:sz w:val="32"/>
          <w:szCs w:val="32"/>
        </w:rPr>
      </w:pPr>
      <w:r>
        <w:rPr>
          <w:rFonts w:ascii="仿宋_GB2312" w:hAnsi="Times New Roman" w:eastAsia="仿宋_GB2312" w:cs="Times New Roman"/>
          <w:sz w:val="32"/>
          <w:szCs w:val="32"/>
        </w:rPr>
        <w:t xml:space="preserve">1. </w:t>
      </w:r>
      <w:r>
        <w:rPr>
          <w:rFonts w:hint="eastAsia" w:ascii="仿宋_GB2312" w:hAnsi="Times New Roman" w:eastAsia="仿宋_GB2312" w:cs="Times New Roman"/>
          <w:sz w:val="32"/>
          <w:szCs w:val="32"/>
        </w:rPr>
        <w:t>基本要求</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（1）控制芯片使用南京凌鸥创芯电子有限公司提供的MCU型号 LKS32MC071C8T8/CBT8；</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（2） 可以采用LKS提供的PCBA硬件或者硬件资料基础上优化自主制板；</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（3）可以参考凌鸥提供的开源算法移植到LKS071芯片上或者使用凌鸥提供的成熟HALL方波控制方案，实现速度低速控制，并记录当前电机的转过霍尔数（一个电周期霍尔计数为6）。</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（4）设计报告思路清晰，总结实现本控制方案的一些感悟；</w:t>
      </w:r>
    </w:p>
    <w:p>
      <w:pPr>
        <w:pStyle w:val="15"/>
        <w:spacing w:line="578" w:lineRule="exact"/>
        <w:ind w:firstLine="640" w:firstLineChars="200"/>
        <w:rPr>
          <w:rFonts w:ascii="仿宋_GB2312" w:hAnsi="Times New Roman" w:eastAsia="仿宋_GB2312" w:cs="Times New Roman"/>
          <w:sz w:val="32"/>
          <w:szCs w:val="32"/>
        </w:rPr>
      </w:pPr>
      <w:r>
        <w:rPr>
          <w:rFonts w:ascii="仿宋_GB2312" w:hAnsi="Times New Roman" w:eastAsia="仿宋_GB2312" w:cs="Times New Roman"/>
          <w:sz w:val="32"/>
          <w:szCs w:val="32"/>
        </w:rPr>
        <w:t xml:space="preserve">2. </w:t>
      </w:r>
      <w:r>
        <w:rPr>
          <w:rFonts w:hint="eastAsia" w:ascii="仿宋_GB2312" w:hAnsi="Times New Roman" w:eastAsia="仿宋_GB2312" w:cs="Times New Roman"/>
          <w:sz w:val="32"/>
          <w:szCs w:val="32"/>
        </w:rPr>
        <w:t>发挥部分</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w:t>
      </w:r>
      <w:bookmarkStart w:id="3" w:name="_Hlk242776896"/>
      <w:r>
        <w:rPr>
          <w:rFonts w:hint="eastAsia" w:ascii="仿宋_GB2312" w:hAnsi="Times New Roman" w:eastAsia="仿宋_GB2312" w:cs="Times New Roman"/>
          <w:sz w:val="32"/>
          <w:szCs w:val="32"/>
        </w:rPr>
        <w:t>利用LKSscope</w:t>
      </w:r>
      <w:bookmarkEnd w:id="3"/>
      <w:r>
        <w:rPr>
          <w:rFonts w:hint="eastAsia" w:ascii="仿宋_GB2312" w:hAnsi="Times New Roman" w:eastAsia="仿宋_GB2312" w:cs="Times New Roman"/>
          <w:sz w:val="32"/>
          <w:szCs w:val="32"/>
        </w:rPr>
        <w:t>监控HALL的状态变化，记录霍尔位置计数，实现转速闭环，可以在</w:t>
      </w:r>
      <w:r>
        <w:rPr>
          <w:rFonts w:ascii="仿宋_GB2312" w:hAnsi="Times New Roman" w:eastAsia="仿宋_GB2312" w:cs="Times New Roman"/>
          <w:sz w:val="32"/>
          <w:szCs w:val="32"/>
        </w:rPr>
        <w:t>2</w:t>
      </w:r>
      <w:r>
        <w:rPr>
          <w:rFonts w:hint="eastAsia" w:ascii="仿宋_GB2312" w:hAnsi="Times New Roman" w:eastAsia="仿宋_GB2312" w:cs="Times New Roman"/>
          <w:sz w:val="32"/>
          <w:szCs w:val="32"/>
        </w:rPr>
        <w:t>00rpm～</w:t>
      </w:r>
      <w:r>
        <w:rPr>
          <w:rFonts w:ascii="仿宋_GB2312" w:hAnsi="Times New Roman" w:eastAsia="仿宋_GB2312" w:cs="Times New Roman"/>
          <w:sz w:val="32"/>
          <w:szCs w:val="32"/>
        </w:rPr>
        <w:t>5</w:t>
      </w:r>
      <w:r>
        <w:rPr>
          <w:rFonts w:hint="eastAsia" w:ascii="仿宋_GB2312" w:hAnsi="Times New Roman" w:eastAsia="仿宋_GB2312" w:cs="Times New Roman"/>
          <w:sz w:val="32"/>
          <w:szCs w:val="32"/>
        </w:rPr>
        <w:t>00rpm之间调速，稳定某转速下，转速波动不超过±10%；</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（2）改善低速速度测量方法，降低设定转速，实现</w:t>
      </w:r>
      <w:r>
        <w:rPr>
          <w:rFonts w:ascii="仿宋_GB2312" w:hAnsi="Times New Roman" w:eastAsia="仿宋_GB2312" w:cs="Times New Roman"/>
          <w:sz w:val="32"/>
          <w:szCs w:val="32"/>
        </w:rPr>
        <w:t>60~100</w:t>
      </w:r>
      <w:r>
        <w:rPr>
          <w:rFonts w:hint="eastAsia" w:ascii="仿宋_GB2312" w:hAnsi="Times New Roman" w:eastAsia="仿宋_GB2312" w:cs="Times New Roman"/>
          <w:sz w:val="32"/>
          <w:szCs w:val="32"/>
        </w:rPr>
        <w:t>rpm之间的速度控制，转速波动不超过±</w:t>
      </w:r>
      <w:r>
        <w:rPr>
          <w:rFonts w:ascii="仿宋_GB2312" w:hAnsi="Times New Roman" w:eastAsia="仿宋_GB2312" w:cs="Times New Roman"/>
          <w:sz w:val="32"/>
          <w:szCs w:val="32"/>
        </w:rPr>
        <w:t>2</w:t>
      </w:r>
      <w:r>
        <w:rPr>
          <w:rFonts w:hint="eastAsia" w:ascii="仿宋_GB2312" w:hAnsi="Times New Roman" w:eastAsia="仿宋_GB2312" w:cs="Times New Roman"/>
          <w:sz w:val="32"/>
          <w:szCs w:val="32"/>
        </w:rPr>
        <w:t>0%；并测试当前电机能达到的最低转速。</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w:t>
      </w:r>
      <w:r>
        <w:rPr>
          <w:rFonts w:ascii="仿宋_GB2312" w:hAnsi="Times New Roman" w:eastAsia="仿宋_GB2312" w:cs="Times New Roman"/>
          <w:sz w:val="32"/>
          <w:szCs w:val="32"/>
        </w:rPr>
        <w:t>3</w:t>
      </w:r>
      <w:r>
        <w:rPr>
          <w:rFonts w:hint="eastAsia" w:ascii="仿宋_GB2312" w:hAnsi="Times New Roman" w:eastAsia="仿宋_GB2312" w:cs="Times New Roman"/>
          <w:sz w:val="32"/>
          <w:szCs w:val="32"/>
        </w:rPr>
        <w:t>）具有硬件过流保护、发生故障后停机30s，故障消失后，可正常受控运行。</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三、说明</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w:t>
      </w:r>
      <w:r>
        <w:rPr>
          <w:rFonts w:ascii="仿宋_GB2312" w:hAnsi="Times New Roman" w:eastAsia="仿宋_GB2312" w:cs="Times New Roman"/>
          <w:sz w:val="32"/>
          <w:szCs w:val="32"/>
        </w:rPr>
        <w:t>1</w:t>
      </w:r>
      <w:r>
        <w:rPr>
          <w:rFonts w:hint="eastAsia" w:ascii="仿宋_GB2312" w:hAnsi="Times New Roman" w:eastAsia="仿宋_GB2312" w:cs="Times New Roman"/>
          <w:sz w:val="32"/>
          <w:szCs w:val="32"/>
        </w:rPr>
        <w:t>）选用南京凌鸥创芯电子有限公司标准带霍尔Demo电机或其他BLDC电机</w:t>
      </w:r>
    </w:p>
    <w:p>
      <w:pPr>
        <w:pStyle w:val="15"/>
        <w:spacing w:line="578"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（2）作品中可以采用南京凌鸥创芯电子有限公司Demo板和Demo例程。</w:t>
      </w:r>
    </w:p>
    <w:p>
      <w:pPr>
        <w:spacing w:line="578" w:lineRule="exact"/>
        <w:jc w:val="left"/>
        <w:rPr>
          <w:rFonts w:hint="eastAsia" w:ascii="楷体" w:hAnsi="楷体" w:eastAsia="楷体" w:cs="黑体"/>
          <w:b/>
          <w:sz w:val="32"/>
          <w:szCs w:val="32"/>
        </w:rPr>
      </w:pPr>
      <w:r>
        <w:rPr>
          <w:rFonts w:hint="eastAsia" w:ascii="楷体" w:hAnsi="楷体" w:eastAsia="楷体" w:cs="黑体"/>
          <w:b/>
          <w:sz w:val="32"/>
          <w:szCs w:val="32"/>
        </w:rPr>
        <w:t>四、评分标准</w:t>
      </w:r>
    </w:p>
    <w:tbl>
      <w:tblPr>
        <w:tblStyle w:val="10"/>
        <w:tblW w:w="8522"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5547"/>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rPr>
                <w:rFonts w:ascii="仿宋_GB2312" w:eastAsia="仿宋_GB2312"/>
                <w:sz w:val="28"/>
                <w:szCs w:val="28"/>
              </w:rPr>
            </w:pPr>
          </w:p>
        </w:tc>
        <w:tc>
          <w:tcPr>
            <w:tcW w:w="5547"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项目</w:t>
            </w:r>
          </w:p>
        </w:tc>
        <w:tc>
          <w:tcPr>
            <w:tcW w:w="1505" w:type="dxa"/>
          </w:tcPr>
          <w:p>
            <w:pPr>
              <w:spacing w:line="300" w:lineRule="exact"/>
              <w:jc w:val="center"/>
              <w:rPr>
                <w:rFonts w:ascii="仿宋_GB2312" w:eastAsia="仿宋_GB2312"/>
                <w:b/>
                <w:bCs/>
                <w:sz w:val="28"/>
                <w:szCs w:val="28"/>
              </w:rPr>
            </w:pPr>
            <w:r>
              <w:rPr>
                <w:rFonts w:hint="eastAsia" w:ascii="仿宋_GB2312" w:eastAsia="仿宋_GB2312"/>
                <w:b/>
                <w:bCs/>
                <w:sz w:val="28"/>
                <w:szCs w:val="28"/>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报告要求</w:t>
            </w:r>
          </w:p>
          <w:p>
            <w:pPr>
              <w:spacing w:line="300" w:lineRule="exact"/>
              <w:jc w:val="center"/>
              <w:rPr>
                <w:rFonts w:ascii="仿宋_GB2312" w:eastAsia="仿宋_GB2312"/>
                <w:sz w:val="28"/>
                <w:szCs w:val="28"/>
              </w:rPr>
            </w:pPr>
            <w:r>
              <w:rPr>
                <w:rFonts w:hint="eastAsia" w:ascii="仿宋_GB2312" w:eastAsia="仿宋_GB2312"/>
                <w:sz w:val="28"/>
                <w:szCs w:val="28"/>
              </w:rPr>
              <w:t>（20分）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设计与总结报告：方案比较、设计论证、理论分析、电路图、实施方案等。</w:t>
            </w:r>
          </w:p>
        </w:tc>
        <w:tc>
          <w:tcPr>
            <w:tcW w:w="1505" w:type="dxa"/>
            <w:vAlign w:val="center"/>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基本要求</w:t>
            </w:r>
          </w:p>
          <w:p>
            <w:pPr>
              <w:spacing w:line="300" w:lineRule="exact"/>
              <w:jc w:val="center"/>
              <w:rPr>
                <w:rFonts w:ascii="仿宋_GB2312" w:eastAsia="仿宋_GB2312"/>
                <w:sz w:val="28"/>
                <w:szCs w:val="28"/>
              </w:rPr>
            </w:pPr>
            <w:r>
              <w:rPr>
                <w:rFonts w:hint="eastAsia" w:ascii="仿宋_GB2312" w:eastAsia="仿宋_GB2312"/>
                <w:sz w:val="28"/>
                <w:szCs w:val="28"/>
              </w:rPr>
              <w:t>（60分）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restart"/>
          </w:tcPr>
          <w:p>
            <w:pPr>
              <w:spacing w:line="300" w:lineRule="exact"/>
              <w:jc w:val="center"/>
              <w:rPr>
                <w:rFonts w:ascii="仿宋_GB2312" w:eastAsia="仿宋_GB2312"/>
                <w:sz w:val="28"/>
                <w:szCs w:val="28"/>
              </w:rPr>
            </w:pPr>
            <w:r>
              <w:rPr>
                <w:rFonts w:hint="eastAsia" w:ascii="仿宋_GB2312" w:eastAsia="仿宋_GB2312"/>
                <w:sz w:val="28"/>
                <w:szCs w:val="28"/>
              </w:rPr>
              <w:t>发挥部分</w:t>
            </w:r>
          </w:p>
          <w:p>
            <w:pPr>
              <w:spacing w:line="300" w:lineRule="exact"/>
              <w:jc w:val="center"/>
              <w:rPr>
                <w:rFonts w:ascii="仿宋_GB2312" w:eastAsia="仿宋_GB2312"/>
                <w:sz w:val="28"/>
                <w:szCs w:val="28"/>
              </w:rPr>
            </w:pPr>
            <w:r>
              <w:rPr>
                <w:rFonts w:hint="eastAsia" w:ascii="仿宋_GB2312" w:eastAsia="仿宋_GB2312"/>
                <w:sz w:val="28"/>
                <w:szCs w:val="28"/>
              </w:rPr>
              <w:t>（40分）</w:t>
            </w: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完成第（1）项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完成第（2）项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vMerge w:val="continue"/>
          </w:tcPr>
          <w:p>
            <w:pPr>
              <w:spacing w:line="300" w:lineRule="exact"/>
              <w:jc w:val="center"/>
              <w:rPr>
                <w:rFonts w:ascii="仿宋_GB2312" w:eastAsia="仿宋_GB2312"/>
                <w:sz w:val="28"/>
                <w:szCs w:val="28"/>
              </w:rPr>
            </w:pPr>
          </w:p>
        </w:tc>
        <w:tc>
          <w:tcPr>
            <w:tcW w:w="5547" w:type="dxa"/>
          </w:tcPr>
          <w:p>
            <w:pPr>
              <w:spacing w:line="300" w:lineRule="exact"/>
              <w:jc w:val="center"/>
              <w:rPr>
                <w:rFonts w:ascii="仿宋_GB2312" w:eastAsia="仿宋_GB2312"/>
                <w:sz w:val="28"/>
                <w:szCs w:val="28"/>
              </w:rPr>
            </w:pPr>
            <w:r>
              <w:rPr>
                <w:rFonts w:hint="eastAsia" w:ascii="仿宋_GB2312" w:eastAsia="仿宋_GB2312"/>
                <w:sz w:val="28"/>
                <w:szCs w:val="28"/>
              </w:rPr>
              <w:t>完成第（3）项</w:t>
            </w: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0" w:type="dxa"/>
          </w:tcPr>
          <w:p>
            <w:pPr>
              <w:spacing w:line="300" w:lineRule="exact"/>
              <w:jc w:val="center"/>
              <w:rPr>
                <w:rFonts w:ascii="仿宋_GB2312" w:eastAsia="仿宋_GB2312"/>
                <w:sz w:val="28"/>
                <w:szCs w:val="28"/>
              </w:rPr>
            </w:pPr>
            <w:r>
              <w:rPr>
                <w:rFonts w:hint="eastAsia" w:ascii="仿宋_GB2312" w:eastAsia="仿宋_GB2312"/>
                <w:sz w:val="28"/>
                <w:szCs w:val="28"/>
              </w:rPr>
              <w:t>总分</w:t>
            </w:r>
          </w:p>
        </w:tc>
        <w:tc>
          <w:tcPr>
            <w:tcW w:w="5547" w:type="dxa"/>
          </w:tcPr>
          <w:p>
            <w:pPr>
              <w:spacing w:line="300" w:lineRule="exact"/>
              <w:rPr>
                <w:rFonts w:ascii="仿宋_GB2312" w:eastAsia="仿宋_GB2312"/>
                <w:sz w:val="28"/>
                <w:szCs w:val="28"/>
              </w:rPr>
            </w:pPr>
          </w:p>
        </w:tc>
        <w:tc>
          <w:tcPr>
            <w:tcW w:w="1505" w:type="dxa"/>
          </w:tcPr>
          <w:p>
            <w:pPr>
              <w:spacing w:line="300" w:lineRule="exact"/>
              <w:jc w:val="center"/>
              <w:rPr>
                <w:rFonts w:ascii="仿宋_GB2312" w:eastAsia="仿宋_GB2312"/>
                <w:sz w:val="28"/>
                <w:szCs w:val="28"/>
              </w:rPr>
            </w:pPr>
            <w:r>
              <w:rPr>
                <w:rFonts w:hint="eastAsia" w:ascii="仿宋_GB2312" w:eastAsia="仿宋_GB2312"/>
                <w:sz w:val="28"/>
                <w:szCs w:val="28"/>
              </w:rPr>
              <w:t>120</w:t>
            </w:r>
          </w:p>
        </w:tc>
      </w:tr>
    </w:tbl>
    <w:p>
      <w:pPr>
        <w:spacing w:line="360" w:lineRule="auto"/>
        <w:rPr>
          <w:color w:val="0000FF"/>
        </w:rPr>
      </w:pPr>
      <w:r>
        <w:rPr>
          <w:rFonts w:hint="eastAsia"/>
          <w:color w:val="0000FF"/>
        </w:rPr>
        <w:t xml:space="preserve"> </w:t>
      </w: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p>
      <w:pPr>
        <w:spacing w:line="578" w:lineRule="exact"/>
        <w:ind w:firstLine="640" w:firstLineChars="200"/>
        <w:rPr>
          <w:rFonts w:ascii="仿宋_GB2312" w:eastAsia="仿宋_GB2312"/>
          <w:sz w:val="32"/>
          <w:szCs w:val="32"/>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DF9D1AD-5079-438D-9872-958FB61A320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Noto Sans CJK SC">
    <w:altName w:val="Cambria"/>
    <w:panose1 w:val="00000000000000000000"/>
    <w:charset w:val="00"/>
    <w:family w:val="roman"/>
    <w:pitch w:val="default"/>
    <w:sig w:usb0="00000000" w:usb1="00000000" w:usb2="00000000" w:usb3="00000000" w:csb0="00000000" w:csb1="00000000"/>
    <w:embedRegular r:id="rId2" w:fontKey="{B0FBD6D1-289A-4F9E-8C32-4E98BF54CF27}"/>
  </w:font>
  <w:font w:name="Cambria">
    <w:panose1 w:val="02040503050406030204"/>
    <w:charset w:val="00"/>
    <w:family w:val="auto"/>
    <w:pitch w:val="default"/>
    <w:sig w:usb0="E00006FF" w:usb1="420024FF" w:usb2="02000000" w:usb3="00000000" w:csb0="2000019F" w:csb1="00000000"/>
  </w:font>
  <w:font w:name="PingFang SC">
    <w:altName w:val="Cambria"/>
    <w:panose1 w:val="00000000000000000000"/>
    <w:charset w:val="00"/>
    <w:family w:val="roman"/>
    <w:pitch w:val="default"/>
    <w:sig w:usb0="00000000" w:usb1="00000000" w:usb2="00000000" w:usb3="00000000" w:csb0="00000000" w:csb1="00000000"/>
  </w:font>
  <w:font w:name="方正小标宋简体">
    <w:panose1 w:val="02000000000000000000"/>
    <w:charset w:val="86"/>
    <w:family w:val="auto"/>
    <w:pitch w:val="default"/>
    <w:sig w:usb0="00000001" w:usb1="08000000" w:usb2="00000000" w:usb3="00000000" w:csb0="00040000" w:csb1="00000000"/>
    <w:embedRegular r:id="rId3" w:fontKey="{F943C062-E03C-4666-9CC1-E7F728D97A7A}"/>
  </w:font>
  <w:font w:name="仿宋_GB2312">
    <w:panose1 w:val="02010609030101010101"/>
    <w:charset w:val="86"/>
    <w:family w:val="modern"/>
    <w:pitch w:val="default"/>
    <w:sig w:usb0="00000001" w:usb1="080E0000" w:usb2="00000000" w:usb3="00000000" w:csb0="00040000" w:csb1="00000000"/>
    <w:embedRegular r:id="rId4" w:fontKey="{09C7C9F0-51D9-4667-B8F0-CB304B9D4811}"/>
  </w:font>
  <w:font w:name="楷体">
    <w:panose1 w:val="02010609060101010101"/>
    <w:charset w:val="86"/>
    <w:family w:val="modern"/>
    <w:pitch w:val="default"/>
    <w:sig w:usb0="800002BF" w:usb1="38CF7CFA" w:usb2="00000016" w:usb3="00000000" w:csb0="00040001" w:csb1="00000000"/>
    <w:embedRegular r:id="rId5" w:fontKey="{F6E882CE-1A8B-43FC-926E-46A286242220}"/>
  </w:font>
  <w:font w:name="Cambria Math">
    <w:panose1 w:val="02040503050406030204"/>
    <w:charset w:val="00"/>
    <w:family w:val="roman"/>
    <w:pitch w:val="default"/>
    <w:sig w:usb0="E00006FF" w:usb1="420024FF" w:usb2="02000000" w:usb3="00000000" w:csb0="2000019F" w:csb1="00000000"/>
    <w:embedRegular r:id="rId6" w:fontKey="{E7E5DB48-929F-4310-A844-5203C5AF6ADE}"/>
  </w:font>
  <w:font w:name="Wingdings 2">
    <w:panose1 w:val="05020102010507070707"/>
    <w:charset w:val="02"/>
    <w:family w:val="roman"/>
    <w:pitch w:val="default"/>
    <w:sig w:usb0="00000000" w:usb1="00000000" w:usb2="00000000" w:usb3="00000000" w:csb0="80000000" w:csb1="00000000"/>
    <w:embedRegular r:id="rId7" w:fontKey="{DA39BCAF-D9B1-4F00-A5A8-519DF9867F7D}"/>
  </w:font>
  <w:font w:name="仿宋">
    <w:panose1 w:val="02010609060101010101"/>
    <w:charset w:val="86"/>
    <w:family w:val="modern"/>
    <w:pitch w:val="default"/>
    <w:sig w:usb0="800002BF" w:usb1="38CF7CFA" w:usb2="00000016" w:usb3="00000000" w:csb0="00040001" w:csb1="00000000"/>
    <w:embedRegular r:id="rId8" w:fontKey="{2F924752-54CD-4E64-AE8F-724C5C68DE20}"/>
  </w:font>
  <w:font w:name="Segoe UI">
    <w:panose1 w:val="020B0502040204020203"/>
    <w:charset w:val="00"/>
    <w:family w:val="swiss"/>
    <w:pitch w:val="default"/>
    <w:sig w:usb0="E4002EFF" w:usb1="C000E47F" w:usb2="00000009" w:usb3="00000000" w:csb0="200001FF" w:csb1="00000000"/>
    <w:embedRegular r:id="rId9" w:fontKey="{B5556E80-68D2-4576-8ECB-93C0B15A9F1E}"/>
  </w:font>
  <w:font w:name="微软雅黑">
    <w:panose1 w:val="020B0503020204020204"/>
    <w:charset w:val="86"/>
    <w:family w:val="swiss"/>
    <w:pitch w:val="default"/>
    <w:sig w:usb0="80000287" w:usb1="2ACF3C50" w:usb2="00000016" w:usb3="00000000" w:csb0="0004001F" w:csb1="00000000"/>
    <w:embedRegular r:id="rId10" w:fontKey="{67C72FAF-4BE9-4B53-8224-20F10328A36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4"/>
      <w:lvlText w:val="%1."/>
      <w:lvlJc w:val="left"/>
      <w:pPr>
        <w:tabs>
          <w:tab w:val="left" w:pos="360"/>
        </w:tabs>
        <w:ind w:left="360" w:hanging="360" w:hangingChars="200"/>
      </w:pPr>
    </w:lvl>
  </w:abstractNum>
  <w:abstractNum w:abstractNumId="1">
    <w:nsid w:val="FFFFFF89"/>
    <w:multiLevelType w:val="singleLevel"/>
    <w:tmpl w:val="FFFFFF89"/>
    <w:lvl w:ilvl="0" w:tentative="0">
      <w:start w:val="1"/>
      <w:numFmt w:val="bullet"/>
      <w:pStyle w:val="6"/>
      <w:lvlText w:val=""/>
      <w:lvlJc w:val="left"/>
      <w:pPr>
        <w:tabs>
          <w:tab w:val="left" w:pos="360"/>
        </w:tabs>
        <w:ind w:left="360" w:hanging="360"/>
      </w:pPr>
      <w:rPr>
        <w:rFonts w:hint="default" w:ascii="Symbol" w:hAnsi="Symbol"/>
      </w:rPr>
    </w:lvl>
  </w:abstractNum>
  <w:abstractNum w:abstractNumId="2">
    <w:nsid w:val="225379C2"/>
    <w:multiLevelType w:val="multilevel"/>
    <w:tmpl w:val="225379C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lvlOverride w:ilvl="0">
      <w:startOverride w:val="1"/>
    </w:lvlOverride>
  </w:num>
  <w:num w:numId="2">
    <w:abstractNumId w:val="1"/>
  </w:num>
  <w:num w:numId="3">
    <w:abstractNumId w:val="2"/>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61B52"/>
    <w:rsid w:val="00002A3A"/>
    <w:rsid w:val="0000502D"/>
    <w:rsid w:val="0002602A"/>
    <w:rsid w:val="00034982"/>
    <w:rsid w:val="00043C7A"/>
    <w:rsid w:val="000B1033"/>
    <w:rsid w:val="0019677A"/>
    <w:rsid w:val="001B21A7"/>
    <w:rsid w:val="001D3178"/>
    <w:rsid w:val="001F6677"/>
    <w:rsid w:val="001F791A"/>
    <w:rsid w:val="0021559D"/>
    <w:rsid w:val="0027304C"/>
    <w:rsid w:val="002E370D"/>
    <w:rsid w:val="00321B7D"/>
    <w:rsid w:val="00324B43"/>
    <w:rsid w:val="00367B87"/>
    <w:rsid w:val="003864C6"/>
    <w:rsid w:val="003E16BB"/>
    <w:rsid w:val="004405C4"/>
    <w:rsid w:val="004D6792"/>
    <w:rsid w:val="005043BF"/>
    <w:rsid w:val="00543842"/>
    <w:rsid w:val="0056771D"/>
    <w:rsid w:val="005B16E0"/>
    <w:rsid w:val="005D276D"/>
    <w:rsid w:val="005E2DC6"/>
    <w:rsid w:val="006A3920"/>
    <w:rsid w:val="006B72F5"/>
    <w:rsid w:val="0072456C"/>
    <w:rsid w:val="007B1E5B"/>
    <w:rsid w:val="00812A7B"/>
    <w:rsid w:val="00833D68"/>
    <w:rsid w:val="008354D0"/>
    <w:rsid w:val="00866668"/>
    <w:rsid w:val="008B7044"/>
    <w:rsid w:val="008C2010"/>
    <w:rsid w:val="008C2390"/>
    <w:rsid w:val="008F298E"/>
    <w:rsid w:val="00972F29"/>
    <w:rsid w:val="009760E1"/>
    <w:rsid w:val="009A4626"/>
    <w:rsid w:val="009C0316"/>
    <w:rsid w:val="009D5DC4"/>
    <w:rsid w:val="009D71CC"/>
    <w:rsid w:val="00A164CB"/>
    <w:rsid w:val="00A241F6"/>
    <w:rsid w:val="00AB52E4"/>
    <w:rsid w:val="00AC1323"/>
    <w:rsid w:val="00AF39D0"/>
    <w:rsid w:val="00B130CF"/>
    <w:rsid w:val="00B51196"/>
    <w:rsid w:val="00BA21EC"/>
    <w:rsid w:val="00C0546B"/>
    <w:rsid w:val="00CB2FC6"/>
    <w:rsid w:val="00CF5223"/>
    <w:rsid w:val="00D64EA6"/>
    <w:rsid w:val="00D76573"/>
    <w:rsid w:val="00E03681"/>
    <w:rsid w:val="00E14F40"/>
    <w:rsid w:val="00E6318B"/>
    <w:rsid w:val="00E75497"/>
    <w:rsid w:val="00EC7E20"/>
    <w:rsid w:val="00ED4A22"/>
    <w:rsid w:val="00EF7156"/>
    <w:rsid w:val="00F24B39"/>
    <w:rsid w:val="00F3511A"/>
    <w:rsid w:val="00F70784"/>
    <w:rsid w:val="00F72B60"/>
    <w:rsid w:val="00F80ACF"/>
    <w:rsid w:val="00F87D79"/>
    <w:rsid w:val="00FE13F1"/>
    <w:rsid w:val="1E5F445F"/>
    <w:rsid w:val="1FA752D0"/>
    <w:rsid w:val="245C08EB"/>
    <w:rsid w:val="27B573DF"/>
    <w:rsid w:val="2F3333DB"/>
    <w:rsid w:val="2F661B52"/>
    <w:rsid w:val="3C5E53AF"/>
    <w:rsid w:val="61DD7AE5"/>
    <w:rsid w:val="688335D5"/>
    <w:rsid w:val="6D9B34BE"/>
    <w:rsid w:val="7D6C452F"/>
    <w:rsid w:val="7DAF30C1"/>
    <w:rsid w:val="7FD52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iPriority="99" w:semiHidden="0" w:name="List Bullet"/>
    <w:lsdException w:uiPriority="99"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6"/>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List Number"/>
    <w:basedOn w:val="1"/>
    <w:unhideWhenUsed/>
    <w:uiPriority w:val="99"/>
    <w:pPr>
      <w:widowControl/>
      <w:numPr>
        <w:ilvl w:val="0"/>
        <w:numId w:val="1"/>
      </w:numPr>
      <w:tabs>
        <w:tab w:val="clear" w:pos="360"/>
      </w:tabs>
      <w:spacing w:after="192" w:line="357" w:lineRule="auto"/>
      <w:ind w:left="0" w:firstLine="0" w:firstLineChars="0"/>
      <w:contextualSpacing/>
      <w:jc w:val="left"/>
    </w:pPr>
    <w:rPr>
      <w:rFonts w:ascii="PingFang SC" w:hAnsi="PingFang SC" w:eastAsia="PingFang SC" w:cstheme="minorBidi"/>
      <w:color w:val="111827"/>
      <w:kern w:val="0"/>
      <w:sz w:val="22"/>
      <w:szCs w:val="22"/>
      <w:lang w:eastAsia="en-US"/>
    </w:r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List Bullet"/>
    <w:basedOn w:val="1"/>
    <w:unhideWhenUsed/>
    <w:uiPriority w:val="99"/>
    <w:pPr>
      <w:widowControl/>
      <w:numPr>
        <w:ilvl w:val="0"/>
        <w:numId w:val="2"/>
      </w:numPr>
      <w:spacing w:after="192" w:line="357" w:lineRule="auto"/>
      <w:contextualSpacing/>
      <w:jc w:val="left"/>
    </w:pPr>
    <w:rPr>
      <w:rFonts w:ascii="PingFang SC" w:hAnsi="PingFang SC" w:eastAsia="PingFang SC" w:cstheme="minorBidi"/>
      <w:color w:val="111827"/>
      <w:kern w:val="0"/>
      <w:sz w:val="22"/>
      <w:szCs w:val="22"/>
      <w:lang w:eastAsia="en-US"/>
    </w:rPr>
  </w:style>
  <w:style w:type="paragraph" w:styleId="7">
    <w:name w:val="Body Text"/>
    <w:basedOn w:val="1"/>
    <w:semiHidden/>
    <w:qFormat/>
    <w:uiPriority w:val="0"/>
    <w:rPr>
      <w:rFonts w:ascii="宋体" w:hAnsi="宋体" w:cs="宋体"/>
    </w:rPr>
  </w:style>
  <w:style w:type="paragraph" w:styleId="8">
    <w:name w:val="footer"/>
    <w:basedOn w:val="1"/>
    <w:unhideWhenUsed/>
    <w:qFormat/>
    <w:uiPriority w:val="99"/>
    <w:pPr>
      <w:tabs>
        <w:tab w:val="center" w:pos="4153"/>
        <w:tab w:val="right" w:pos="8306"/>
      </w:tabs>
      <w:snapToGrid w:val="0"/>
      <w:jc w:val="left"/>
    </w:pPr>
    <w:rPr>
      <w:sz w:val="18"/>
      <w:szCs w:val="18"/>
      <w:lang w:val="zh-CN"/>
    </w:rPr>
  </w:style>
  <w:style w:type="paragraph" w:styleId="9">
    <w:name w:val="header"/>
    <w:basedOn w:val="1"/>
    <w:link w:val="22"/>
    <w:qFormat/>
    <w:uiPriority w:val="0"/>
    <w:pPr>
      <w:tabs>
        <w:tab w:val="center" w:pos="4153"/>
        <w:tab w:val="right" w:pos="8306"/>
      </w:tabs>
      <w:snapToGrid w:val="0"/>
      <w:jc w:val="center"/>
    </w:pPr>
    <w:rPr>
      <w:sz w:val="18"/>
      <w:szCs w:val="18"/>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Emphasis"/>
    <w:basedOn w:val="12"/>
    <w:qFormat/>
    <w:uiPriority w:val="0"/>
    <w:rPr>
      <w:i/>
      <w:iCs/>
    </w:rPr>
  </w:style>
  <w:style w:type="paragraph" w:customStyle="1" w:styleId="1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宋体" w:hAnsi="宋体" w:cs="宋体"/>
      <w:sz w:val="24"/>
    </w:rPr>
  </w:style>
  <w:style w:type="paragraph" w:customStyle="1" w:styleId="18">
    <w:name w:val="content"/>
    <w:basedOn w:val="1"/>
    <w:qFormat/>
    <w:uiPriority w:val="0"/>
    <w:pPr>
      <w:widowControl/>
      <w:spacing w:before="100" w:beforeAutospacing="1" w:after="100" w:afterAutospacing="1" w:line="360" w:lineRule="atLeast"/>
      <w:ind w:firstLine="480"/>
      <w:jc w:val="left"/>
    </w:pPr>
    <w:rPr>
      <w:rFonts w:ascii="宋体" w:hAnsi="宋体"/>
      <w:kern w:val="0"/>
      <w:sz w:val="18"/>
      <w:szCs w:val="18"/>
    </w:rPr>
  </w:style>
  <w:style w:type="paragraph" w:styleId="19">
    <w:name w:val="List Paragraph"/>
    <w:basedOn w:val="1"/>
    <w:qFormat/>
    <w:uiPriority w:val="34"/>
    <w:pPr>
      <w:ind w:firstLine="420" w:firstLineChars="200"/>
    </w:pPr>
  </w:style>
  <w:style w:type="table" w:customStyle="1" w:styleId="20">
    <w:name w:val="Normal Grid"/>
    <w:basedOn w:val="10"/>
    <w:qFormat/>
    <w:uiPriority w:val="39"/>
    <w:rPr>
      <w:rFonts w:ascii="Georgia" w:hAnsiTheme="minorHAnsi" w:eastAsiaTheme="minorEastAsia"/>
      <w:sz w:val="22"/>
      <w:lang w:val="zh-CN"/>
    </w:rPr>
    <w:tblPr>
      <w:tblCellMar>
        <w:top w:w="80" w:type="dxa"/>
        <w:left w:w="160" w:type="dxa"/>
        <w:bottom w:w="80" w:type="dxa"/>
        <w:right w:w="160" w:type="dxa"/>
      </w:tblCellMar>
    </w:tblPr>
  </w:style>
  <w:style w:type="paragraph" w:customStyle="1" w:styleId="21">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22">
    <w:name w:val="页眉 字符"/>
    <w:basedOn w:val="12"/>
    <w:link w:val="9"/>
    <w:uiPriority w:val="0"/>
    <w:rPr>
      <w:kern w:val="2"/>
      <w:sz w:val="18"/>
      <w:szCs w:val="18"/>
    </w:rPr>
  </w:style>
  <w:style w:type="paragraph" w:customStyle="1" w:styleId="23">
    <w:name w:val="TitleCN"/>
    <w:uiPriority w:val="0"/>
    <w:pPr>
      <w:keepNext/>
      <w:spacing w:after="200" w:line="276" w:lineRule="auto"/>
    </w:pPr>
    <w:rPr>
      <w:rFonts w:ascii="Noto Sans CJK SC" w:hAnsi="Noto Sans CJK SC" w:eastAsia="Noto Sans CJK SC" w:cstheme="minorBidi"/>
      <w:b/>
      <w:color w:val="183650"/>
      <w:sz w:val="34"/>
      <w:szCs w:val="22"/>
      <w:lang w:val="en-US" w:eastAsia="en-US" w:bidi="ar-SA"/>
    </w:rPr>
  </w:style>
  <w:style w:type="paragraph" w:customStyle="1" w:styleId="24">
    <w:name w:val="SectionCN"/>
    <w:uiPriority w:val="0"/>
    <w:pPr>
      <w:keepNext/>
      <w:spacing w:before="240" w:after="120" w:line="276" w:lineRule="auto"/>
    </w:pPr>
    <w:rPr>
      <w:rFonts w:ascii="Noto Sans CJK SC" w:hAnsi="Noto Sans CJK SC" w:eastAsia="Noto Sans CJK SC" w:cstheme="minorBidi"/>
      <w:b/>
      <w:color w:val="255A81"/>
      <w:sz w:val="24"/>
      <w:szCs w:val="22"/>
      <w:lang w:val="en-US" w:eastAsia="en-US" w:bidi="ar-SA"/>
    </w:rPr>
  </w:style>
  <w:style w:type="paragraph" w:customStyle="1" w:styleId="25">
    <w:name w:val="SubCN"/>
    <w:uiPriority w:val="0"/>
    <w:pPr>
      <w:keepNext/>
      <w:spacing w:before="160" w:after="60" w:line="276" w:lineRule="auto"/>
    </w:pPr>
    <w:rPr>
      <w:rFonts w:ascii="Noto Sans CJK SC" w:hAnsi="Noto Sans CJK SC" w:eastAsia="Noto Sans CJK SC" w:cstheme="minorBidi"/>
      <w:b/>
      <w:color w:val="183650"/>
      <w:sz w:val="21"/>
      <w:szCs w:val="22"/>
      <w:lang w:val="en-US" w:eastAsia="en-US" w:bidi="ar-SA"/>
    </w:rPr>
  </w:style>
  <w:style w:type="character" w:customStyle="1" w:styleId="26">
    <w:name w:val="标题 2 字符"/>
    <w:basedOn w:val="12"/>
    <w:link w:val="2"/>
    <w:semiHidden/>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3.vsdx"/><Relationship Id="rId8" Type="http://schemas.openxmlformats.org/officeDocument/2006/relationships/image" Target="media/image2.emf"/><Relationship Id="rId7" Type="http://schemas.openxmlformats.org/officeDocument/2006/relationships/package" Target="embeddings/Microsoft_Visio___2.vsdx"/><Relationship Id="rId6" Type="http://schemas.openxmlformats.org/officeDocument/2006/relationships/image" Target="media/image1.emf"/><Relationship Id="rId5" Type="http://schemas.openxmlformats.org/officeDocument/2006/relationships/package" Target="embeddings/Microsoft_Visio___1.vsdx"/><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emf"/><Relationship Id="rId16" Type="http://schemas.openxmlformats.org/officeDocument/2006/relationships/oleObject" Target="embeddings/oleObject2.bin"/><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emf"/><Relationship Id="rId11" Type="http://schemas.openxmlformats.org/officeDocument/2006/relationships/oleObject" Target="embeddings/oleObject1.bin"/><Relationship Id="rId10" Type="http://schemas.openxmlformats.org/officeDocument/2006/relationships/image" Target="media/image3.e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40B768-A311-4A21-9D16-E98D8BDA2B88}">
  <ds:schemaRefs/>
</ds:datastoreItem>
</file>

<file path=docProps/app.xml><?xml version="1.0" encoding="utf-8"?>
<Properties xmlns="http://schemas.openxmlformats.org/officeDocument/2006/extended-properties" xmlns:vt="http://schemas.openxmlformats.org/officeDocument/2006/docPropsVTypes">
  <Template>Normal</Template>
  <Pages>68</Pages>
  <Words>4256</Words>
  <Characters>24262</Characters>
  <Lines>202</Lines>
  <Paragraphs>56</Paragraphs>
  <TotalTime>349</TotalTime>
  <ScaleCrop>false</ScaleCrop>
  <LinksUpToDate>false</LinksUpToDate>
  <CharactersWithSpaces>28462</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2025-11-13T06:27:00Z</dcterms:created>
  <dc:creator>Hisoka</dc:creator>
  <cp:lastModifiedBy>珂欣</cp:lastModifiedBy>
  <cp:lastPrinted>2025-11-13T07:46:00Z</cp:lastPrinted>
  <dcterms:modified xsi:type="dcterms:W3CDTF">2026-10-13T07:49:42Z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6545AE5D041C446795188A7AAD32695B</vt:lpwstr>
  </property>
  <property fmtid="{D5CDD505-2E9C-101B-9397-08002B2CF9AE}" pid="4" name="KSOTemplateDocerSaveRecord">
    <vt:lpwstr>eyJoZGlkIjoiMjU0MTFjMDYzZGEzNGY1Y2QwYmMzMDY1NzRkZTU0MWMiLCJ1c2VySWQiOiI0MTA3MDA1NjgifQ==</vt:lpwstr>
  </property>
</Properties>
</file>