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C5B" w:rsidRPr="000A1C5B" w:rsidRDefault="000A1C5B" w:rsidP="000A1C5B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0A1C5B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请老师</w:t>
      </w:r>
      <w:r w:rsidRPr="000A1C5B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·</w:t>
      </w:r>
      <w:r w:rsidRPr="000A1C5B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将</w:t>
      </w:r>
      <w:r w:rsidRPr="000A1C5B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·</w:t>
      </w:r>
      <w:r w:rsidRPr="000A1C5B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超级能量</w:t>
      </w:r>
      <w:r w:rsidRPr="000A1C5B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·</w:t>
      </w:r>
      <w:r w:rsidRPr="000A1C5B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指标做个选股公式</w:t>
      </w:r>
      <w:r w:rsidRPr="000A1C5B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·</w:t>
      </w:r>
    </w:p>
    <w:p w:rsidR="000A1C5B" w:rsidRPr="00BA0E06" w:rsidRDefault="000A1C5B"/>
    <w:p w:rsidR="00D04651" w:rsidRDefault="00BA0E06">
      <w:hyperlink r:id="rId4" w:history="1">
        <w:r w:rsidRPr="003D1C85">
          <w:rPr>
            <w:rStyle w:val="a3"/>
          </w:rPr>
          <w:t>http://www.55188.com/viewthread.php?tid=5881723&amp;highlight=%B3%AC%BC%B6%C4%DC%C1%BF</w:t>
        </w:r>
      </w:hyperlink>
    </w:p>
    <w:p w:rsidR="00BA0E06" w:rsidRDefault="00BA0E06"/>
    <w:p w:rsidR="00BA0E06" w:rsidRDefault="00BA0E06"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请将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出现钱袋子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和金色柱时，分别做个像选股公式。谢谢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!</w:t>
      </w:r>
      <w:r>
        <w:rPr>
          <w:rFonts w:ascii="Tahoma" w:hAnsi="Tahoma" w:cs="Tahoma"/>
          <w:color w:val="570000"/>
          <w:sz w:val="23"/>
          <w:szCs w:val="23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DRAWGBK(C&gt;O,RGB(60,0,0),RGB(0,0,0),1,2,1);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SAT:=(AMOUNT/C)/(HHV(AMOUNT,180)/HHV(C,180));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量能饱和度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:=IF(SAT&gt;1,1,SAT)*100+50,,COLORYELLOW,LINETHICK2;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:=EMA(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量能饱和度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,3),COLORYELLOW,LINETHICK2;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:=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-90;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W1:STICKLINE(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&gt;0,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,0,3,1),COLORRED;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W2:STICKLINE(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</w:t>
      </w:r>
      <w:bookmarkStart w:id="0" w:name="_GoBack"/>
      <w:bookmarkEnd w:id="0"/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&lt;0,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,0,3,1),COLORCYAN;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VA1:=HHVBARS(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,BARSLAST(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&lt;0)+1);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VA2:=CROSS(BACKSET(CROSS(0,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),REF(VA1,1)+2),0.5);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QG:=CROSS(BACKSET(CROSS(0,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) OR (ISLASTBAR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&gt;0),REF(VA1,1)+2),0.5);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:DRAWLINE(VA2,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,REF(VA2,1),REF(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,1),1),COLORMAGENTA;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VA3:=LLVBARS(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,BARSLAST(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&gt;0)+1);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VA4:=CROSS(BACKSET(CROSS(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,0),REF(VA3,1)+2),0.5);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BD:=BARSLAST(FILTERX(CROSS(0,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),BARSCOUNT(C)));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前低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:DRAWLINE(VA4,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,REF(VA4,1),REF(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,1),1);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BDTJ:=IF(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&lt;0,FILTERX(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=LLV(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,BARSLAST(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&gt;0)),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lastRenderedPageBreak/>
        <w:t>BARSCOUNT(C)),DRAWNULL);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TSBDTJ:=BARSLAST(BDTJ);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BDZH:=FILTERX(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&lt;CONST(LLV(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,BD+1)),BARSCOUNT(C));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BDTS:=BARSLAST(BDZH);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本低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:IF(BD+1&gt;=1,CONST(LLV(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,BD+1)),DRAWNULL);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BDCL:=CROSS(COUNT(CROSS(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本低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/2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&lt;0,0.5),TSBDTJ)=1,0.5) AND TSBDTJ&gt;=0;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终点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:=IF(ISLASTBAR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&gt;0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=HHV(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,BARSLAST(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&lt;0)),1,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IF(FILTERX(QG,BARSCOUNT(C)),2,DRAWNULL));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UU:=(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终点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=1 OR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终点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=2)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&gt;0;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ZZ:=FILTERX(UU,BARSCOUNT(C));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:DRAWLINE(ZZ,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,REF(ZZ,1),REF(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,1),1),COLORWHITE;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横线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:=CONST(REF(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,BARSLAST(ZZ)));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WW:=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横线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起始点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:=FILTERX(REFX(BARSLAST(WW),1)=1,BARSCOUNT(C));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天数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:=BARSLAST(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起始点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),COLORYELLOW,NODRAW;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上横线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:=DRAWLINE(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起始点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横线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,ZZ,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横线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,0),COLORGREEN,DOTLINE;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下横线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:=DRAWLINE(BDZH,CONST(LLV(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,BD+1)),BDTJ=1,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,0),COLOR8080FF,DOTLINE;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DRAWNUMBER(BDTJ,CONST(LLV(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,BD+1))*0.9,BDTS);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DRAWNUMBER(ZZ,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上横线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*1.1,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天数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TJ:=IF(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起始点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,BARSNEXT(ZZ),DRAWNULL);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红柱数量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:=IF(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天数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&gt;0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天数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&lt;=REF(TJ,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天数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),SUM(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&gt;0,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天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lastRenderedPageBreak/>
        <w:t>数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),DRAWNULL),COLORWHITE,NODRAW;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横线起始价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:=REF(C,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天数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),NODRAW;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空间评估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:=(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横线起始价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-C)/C*100,NODRAW;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TT:=BARSLAST(ZZ);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WQG:=CROSS(COUNT(CROSS(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/2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&gt;0,0.5),ZZ)=1,0.5) AND ZZ&gt;=0;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STICKLINE(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 AND BARSLAST(CROSS(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/2,0.5))&gt;0 AND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+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)/2,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,1,0),COLORYELLOW;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前高本高二分位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:IF(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&gt;0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!=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,DRAWLINE(WQG,(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+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)/2,REF(WQG,1),REF((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+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)/2,1),1)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,DRAWNULL),COLORC0C000,DOTLINE;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AA:=STRCAT(STRCAT(STRCAT('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〖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','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上升空间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'),'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〗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'),CON2STR(IF(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空间评估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空间评估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DRAWNULL),2));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DRAWTEXT(WQG,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*1.1,'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本高成立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'),COLORWHITE;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DRAWTEXT(BDCL,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*1.1,'</w:t>
      </w:r>
      <w:proofErr w:type="gramStart"/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本低成立</w:t>
      </w:r>
      <w:proofErr w:type="gramEnd"/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'),COLORWHITE;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STICKLINE(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,1,0),COLORYELLOW;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STICKLINE(WQG,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,0,1,0),COLORGREEN;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STICKLINE(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&lt;0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前低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前低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&lt;0,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前低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,1,0),COLORBLUE;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B1:=IF(CROSS(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&lt;0,0.5),BARSNEXT(BDTJ),DRAWNULL);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lastRenderedPageBreak/>
        <w:t>TSB1:=BARSLAST(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&gt;0)-1;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STICKLINE(BARSLAST(BDCL)&gt;=0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前低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&lt;0,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前低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,1,0),COLORGREEN;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STICKLINE(BDCL,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,0,1,0),COLORWHITE;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STICKLINE(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 AND 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&gt;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 xml:space="preserve"> AND BARSLAST(WQG)&gt;0,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,1,0),COLORRED;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DRAWTEXT(VA2 AND VA2!=UU,(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/10)*9,'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前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DRAWTEXT(VA2 AND VA2!=UU,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/10,'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DRAWTEXT(ZZ,(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/10)*9,'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'),COLORWHITE;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DRAWTEXT(ZZ,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/10,'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高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'),COLORWHITE;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DRAWTEXT(BDTJ,(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/10)*9,'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低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'),COLORRED;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DRAWTEXT(BDTJ,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/10,'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'),COLORRED;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IF(BARSLAST(BDCL)&gt;=0,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本低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/2,DRAWNULL),COLORRED,DOTLINE;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DRAWICON(CROSS(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量能正负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,0),0,9);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{DRAWTEXT_FIX(1,0.05,0.04,0,'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【黑马拉升由两个阶段构成：同步上涨阶段（黄芯柱）</w:t>
      </w:r>
      <w:r w:rsidRPr="00746274">
        <w:rPr>
          <w:rFonts w:ascii="Consolas" w:hAnsi="Consolas" w:cs="Tahoma"/>
          <w:color w:val="570000"/>
          <w:sz w:val="24"/>
          <w:szCs w:val="24"/>
        </w:rPr>
        <w:br/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和惯性上涨阶段（背离阶段、红芯柱）】</w:t>
      </w:r>
      <w:r w:rsidRPr="00746274">
        <w:rPr>
          <w:rFonts w:ascii="Consolas" w:hAnsi="Consolas" w:cs="Tahoma"/>
          <w:color w:val="570000"/>
          <w:sz w:val="24"/>
          <w:szCs w:val="24"/>
          <w:shd w:val="clear" w:color="auto" w:fill="EFEFEF"/>
        </w:rPr>
        <w:t>'),COLORFFFF00;};</w:t>
      </w:r>
    </w:p>
    <w:sectPr w:rsidR="00BA0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90"/>
    <w:rsid w:val="000A1C5B"/>
    <w:rsid w:val="000B3CED"/>
    <w:rsid w:val="00746274"/>
    <w:rsid w:val="00945490"/>
    <w:rsid w:val="00A30B3F"/>
    <w:rsid w:val="00BA0E06"/>
    <w:rsid w:val="00DB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9EA1"/>
  <w15:chartTrackingRefBased/>
  <w15:docId w15:val="{68A1C8A6-83D5-4F16-9D32-5F2B497D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A1C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A1C5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BA0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55188.com/viewthread.php?tid=5881723&amp;highlight=%B3%AC%BC%B6%C4%DC%C1%B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490</Words>
  <Characters>2793</Characters>
  <Application>Microsoft Office Word</Application>
  <DocSecurity>0</DocSecurity>
  <Lines>23</Lines>
  <Paragraphs>6</Paragraphs>
  <ScaleCrop>false</ScaleCrop>
  <Company>zkjc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2017-08-18T00:46:00Z</dcterms:created>
  <dcterms:modified xsi:type="dcterms:W3CDTF">2017-08-18T00:47:00Z</dcterms:modified>
</cp:coreProperties>
</file>