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pos="8306"/>
        </w:tabs>
        <w:jc w:val="center"/>
        <w:rPr>
          <w:rFonts w:hint="eastAsia"/>
          <w:b/>
          <w:bCs/>
          <w:sz w:val="44"/>
          <w:szCs w:val="44"/>
          <w:lang w:val="en-US" w:eastAsia="zh-CN"/>
        </w:rPr>
      </w:pPr>
      <w:bookmarkStart w:id="0" w:name="_Toc7426"/>
      <w:r>
        <w:rPr>
          <w:rFonts w:hint="eastAsia"/>
          <w:b/>
          <w:bCs/>
          <w:sz w:val="44"/>
          <w:szCs w:val="44"/>
          <w:lang w:val="en-US" w:eastAsia="zh-CN"/>
        </w:rPr>
        <w:t>非985类大学职位招聘信息</w:t>
      </w:r>
      <w:bookmarkStart w:id="10" w:name="_GoBack"/>
      <w:bookmarkEnd w:id="10"/>
    </w:p>
    <w:p>
      <w:pPr>
        <w:pStyle w:val="9"/>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_Toc16367 </w:instrText>
      </w:r>
      <w:r>
        <w:rPr>
          <w:rFonts w:hint="eastAsia"/>
          <w:b/>
          <w:bCs/>
          <w:szCs w:val="44"/>
          <w:lang w:val="en-US" w:eastAsia="zh-CN"/>
        </w:rPr>
        <w:fldChar w:fldCharType="separate"/>
      </w:r>
      <w:r>
        <w:rPr>
          <w:rFonts w:hint="eastAsia"/>
          <w:lang w:val="en-US" w:eastAsia="zh-CN"/>
        </w:rPr>
        <w:t>华南农业大学</w:t>
      </w:r>
      <w:r>
        <w:tab/>
      </w:r>
      <w:r>
        <w:fldChar w:fldCharType="begin"/>
      </w:r>
      <w:r>
        <w:instrText xml:space="preserve"> PAGEREF _Toc16367 </w:instrText>
      </w:r>
      <w:r>
        <w:fldChar w:fldCharType="separate"/>
      </w:r>
      <w:r>
        <w:t>2</w:t>
      </w:r>
      <w:r>
        <w:fldChar w:fldCharType="end"/>
      </w:r>
      <w:r>
        <w:rPr>
          <w:rFonts w:hint="eastAsia"/>
          <w:b/>
          <w:bCs/>
          <w:szCs w:val="44"/>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_Toc17397 </w:instrText>
      </w:r>
      <w:r>
        <w:rPr>
          <w:rFonts w:hint="eastAsia"/>
          <w:lang w:val="en-US" w:eastAsia="zh-CN"/>
        </w:rPr>
        <w:fldChar w:fldCharType="separate"/>
      </w:r>
      <w:r>
        <w:rPr>
          <w:rFonts w:hint="eastAsia"/>
          <w:lang w:val="en-US" w:eastAsia="zh-CN"/>
        </w:rPr>
        <w:t>行政类：</w:t>
      </w:r>
      <w:r>
        <w:tab/>
      </w:r>
      <w:r>
        <w:fldChar w:fldCharType="begin"/>
      </w:r>
      <w:r>
        <w:instrText xml:space="preserve"> PAGEREF _Toc17397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_Toc9664 </w:instrText>
      </w:r>
      <w:r>
        <w:rPr>
          <w:rFonts w:hint="eastAsia"/>
          <w:lang w:val="en-US" w:eastAsia="zh-CN"/>
        </w:rPr>
        <w:fldChar w:fldCharType="separate"/>
      </w:r>
      <w:r>
        <w:rPr>
          <w:rFonts w:hint="eastAsia"/>
          <w:lang w:val="en-US" w:eastAsia="zh-CN"/>
        </w:rPr>
        <w:t>华南农业大学2015年公开招聘辅导员和管理人员</w:t>
      </w:r>
      <w:r>
        <w:tab/>
      </w:r>
      <w:r>
        <w:fldChar w:fldCharType="begin"/>
      </w:r>
      <w:r>
        <w:instrText xml:space="preserve"> PAGEREF _Toc9664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_Toc10617 </w:instrText>
      </w:r>
      <w:r>
        <w:rPr>
          <w:rFonts w:hint="eastAsia"/>
          <w:lang w:val="en-US" w:eastAsia="zh-CN"/>
        </w:rPr>
        <w:fldChar w:fldCharType="separate"/>
      </w:r>
      <w:r>
        <w:rPr>
          <w:rFonts w:hint="eastAsia"/>
          <w:lang w:val="en-US" w:eastAsia="zh-CN"/>
        </w:rPr>
        <w:t>华南农业大学2016年招聘具有博士学位或高级职称人员</w:t>
      </w:r>
      <w:r>
        <w:tab/>
      </w:r>
      <w:r>
        <w:fldChar w:fldCharType="begin"/>
      </w:r>
      <w:r>
        <w:instrText xml:space="preserve"> PAGEREF _Toc10617 </w:instrText>
      </w:r>
      <w:r>
        <w:fldChar w:fldCharType="separate"/>
      </w:r>
      <w:r>
        <w:t>2</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_Toc2801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_Toc2801 </w:instrText>
      </w:r>
      <w:r>
        <w:fldChar w:fldCharType="separate"/>
      </w:r>
      <w:r>
        <w:t>3</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_Toc10444 </w:instrText>
      </w:r>
      <w:r>
        <w:rPr>
          <w:rFonts w:hint="eastAsia"/>
          <w:lang w:val="en-US" w:eastAsia="zh-CN"/>
        </w:rPr>
        <w:fldChar w:fldCharType="separate"/>
      </w:r>
      <w:r>
        <w:rPr>
          <w:rFonts w:hint="eastAsia"/>
          <w:lang w:val="en-US" w:eastAsia="zh-CN"/>
        </w:rPr>
        <w:t>华南农业大学2015年公开招聘教学科研和专业技术人员</w:t>
      </w:r>
      <w:r>
        <w:tab/>
      </w:r>
      <w:r>
        <w:fldChar w:fldCharType="begin"/>
      </w:r>
      <w:r>
        <w:instrText xml:space="preserve"> PAGEREF _Toc10444 </w:instrText>
      </w:r>
      <w:r>
        <w:fldChar w:fldCharType="separate"/>
      </w:r>
      <w:r>
        <w:t>3</w:t>
      </w:r>
      <w:r>
        <w:fldChar w:fldCharType="end"/>
      </w:r>
      <w:r>
        <w:rPr>
          <w:rFonts w:hint="eastAsia"/>
          <w:lang w:val="en-US" w:eastAsia="zh-CN"/>
        </w:rPr>
        <w:fldChar w:fldCharType="end"/>
      </w:r>
    </w:p>
    <w:p>
      <w:pPr>
        <w:pStyle w:val="9"/>
        <w:tabs>
          <w:tab w:val="right" w:pos="8306"/>
        </w:tabs>
      </w:pPr>
      <w:r>
        <w:rPr>
          <w:rFonts w:hint="eastAsia"/>
          <w:lang w:val="en-US" w:eastAsia="zh-CN"/>
        </w:rPr>
        <w:fldChar w:fldCharType="begin"/>
      </w:r>
      <w:r>
        <w:rPr>
          <w:rFonts w:hint="eastAsia"/>
          <w:lang w:val="en-US" w:eastAsia="zh-CN"/>
        </w:rPr>
        <w:instrText xml:space="preserve"> HYPERLINK \l _Toc12259 </w:instrText>
      </w:r>
      <w:r>
        <w:rPr>
          <w:rFonts w:hint="eastAsia"/>
          <w:lang w:val="en-US" w:eastAsia="zh-CN"/>
        </w:rPr>
        <w:fldChar w:fldCharType="separate"/>
      </w:r>
      <w:r>
        <w:rPr>
          <w:rFonts w:hint="eastAsia"/>
          <w:lang w:val="en-US" w:eastAsia="zh-CN"/>
        </w:rPr>
        <w:t>广东工业大学</w:t>
      </w:r>
      <w:r>
        <w:tab/>
      </w:r>
      <w:r>
        <w:fldChar w:fldCharType="begin"/>
      </w:r>
      <w:r>
        <w:instrText xml:space="preserve"> PAGEREF _Toc12259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_Toc16987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_Toc16987 </w:instrText>
      </w:r>
      <w:r>
        <w:fldChar w:fldCharType="separate"/>
      </w:r>
      <w:r>
        <w:t>3</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_Toc30381 </w:instrText>
      </w:r>
      <w:r>
        <w:rPr>
          <w:rFonts w:hint="eastAsia"/>
          <w:lang w:val="en-US" w:eastAsia="zh-CN"/>
        </w:rPr>
        <w:fldChar w:fldCharType="separate"/>
      </w:r>
      <w:r>
        <w:rPr>
          <w:rFonts w:hint="eastAsia"/>
          <w:lang w:val="en-US" w:eastAsia="zh-CN"/>
        </w:rPr>
        <w:t>2016年广东工业大学公开招聘教师</w:t>
      </w:r>
      <w:r>
        <w:tab/>
      </w:r>
      <w:r>
        <w:fldChar w:fldCharType="begin"/>
      </w:r>
      <w:r>
        <w:instrText xml:space="preserve"> PAGEREF _Toc30381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jc w:val="center"/>
        <w:rPr>
          <w:rFonts w:hint="eastAsia"/>
          <w:b/>
          <w:bCs/>
          <w:sz w:val="44"/>
          <w:szCs w:val="44"/>
          <w:lang w:val="en-US" w:eastAsia="zh-CN"/>
        </w:rPr>
      </w:pPr>
    </w:p>
    <w:p>
      <w:pPr>
        <w:ind w:firstLine="420" w:firstLineChars="0"/>
        <w:rPr>
          <w:rFonts w:hint="eastAsia"/>
          <w:lang w:val="en-US" w:eastAsia="zh-CN"/>
        </w:rPr>
      </w:pPr>
      <w:r>
        <w:rPr>
          <w:rFonts w:hint="eastAsia"/>
          <w:lang w:val="en-US" w:eastAsia="zh-CN"/>
        </w:rPr>
        <w:t>调查关于几所非985类大学的招聘要求及待遇。</w:t>
      </w:r>
    </w:p>
    <w:p>
      <w:pPr>
        <w:ind w:firstLine="420" w:firstLineChars="0"/>
        <w:rPr>
          <w:rFonts w:hint="eastAsia"/>
          <w:lang w:val="en-US" w:eastAsia="zh-CN"/>
        </w:rPr>
      </w:pPr>
      <w:r>
        <w:rPr>
          <w:rFonts w:hint="eastAsia"/>
          <w:lang w:val="en-US" w:eastAsia="zh-CN"/>
        </w:rPr>
        <w:t>在科研类中，普遍要求具有博士学位，具有海外科研工作经验，并在相应领域具有一定的影响力。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在行政类中，一般要求曾经担任过某些领导管理职位，具有硕士学历，政治背景清白。</w:t>
      </w:r>
    </w:p>
    <w:p>
      <w:pPr>
        <w:pStyle w:val="2"/>
        <w:rPr>
          <w:rFonts w:hint="eastAsia"/>
          <w:lang w:val="en-US" w:eastAsia="zh-CN"/>
        </w:rPr>
      </w:pPr>
      <w:bookmarkStart w:id="1" w:name="_Toc16367"/>
      <w:r>
        <w:rPr>
          <w:rFonts w:hint="eastAsia"/>
          <w:lang w:val="en-US" w:eastAsia="zh-CN"/>
        </w:rPr>
        <w:t>华南农业大学</w:t>
      </w:r>
      <w:bookmarkEnd w:id="1"/>
    </w:p>
    <w:p>
      <w:pPr>
        <w:pStyle w:val="3"/>
        <w:rPr>
          <w:rFonts w:hint="eastAsia"/>
          <w:lang w:val="en-US" w:eastAsia="zh-CN"/>
        </w:rPr>
      </w:pPr>
      <w:bookmarkStart w:id="2" w:name="_Toc17397"/>
      <w:r>
        <w:rPr>
          <w:rFonts w:hint="eastAsia"/>
          <w:lang w:val="en-US" w:eastAsia="zh-CN"/>
        </w:rPr>
        <w:t>行政类：</w:t>
      </w:r>
      <w:bookmarkEnd w:id="2"/>
    </w:p>
    <w:p>
      <w:pPr>
        <w:pStyle w:val="4"/>
        <w:ind w:firstLine="420" w:firstLineChars="0"/>
        <w:rPr>
          <w:rFonts w:hint="eastAsia"/>
          <w:lang w:val="en-US" w:eastAsia="zh-CN"/>
        </w:rPr>
      </w:pPr>
      <w:bookmarkStart w:id="3" w:name="_Toc9664"/>
      <w:r>
        <w:rPr>
          <w:rFonts w:hint="eastAsia"/>
          <w:lang w:val="en-US" w:eastAsia="zh-CN"/>
        </w:rPr>
        <w:t>华南农业大学2015年公开招聘辅导员和管理人员</w:t>
      </w:r>
      <w:bookmarkEnd w:id="3"/>
    </w:p>
    <w:p>
      <w:pPr>
        <w:ind w:firstLine="420" w:firstLineChars="0"/>
        <w:rPr>
          <w:rFonts w:hint="eastAsia"/>
          <w:lang w:val="en-US" w:eastAsia="zh-CN"/>
        </w:rPr>
      </w:pPr>
      <w:r>
        <w:rPr>
          <w:rFonts w:hint="eastAsia"/>
          <w:lang w:val="en-US" w:eastAsia="zh-CN"/>
        </w:rPr>
        <w:t xml:space="preserve"> 1、对象</w:t>
      </w:r>
    </w:p>
    <w:p>
      <w:pPr>
        <w:ind w:firstLine="420" w:firstLineChars="0"/>
        <w:rPr>
          <w:rFonts w:hint="eastAsia"/>
          <w:lang w:val="en-US" w:eastAsia="zh-CN"/>
        </w:rPr>
      </w:pPr>
      <w:r>
        <w:rPr>
          <w:rFonts w:hint="eastAsia"/>
          <w:lang w:val="en-US" w:eastAsia="zh-CN"/>
        </w:rPr>
        <w:t>1）招聘对象为全日制普通高等院校2015年应届毕业生和社会上具有国家承认学历的人员。包括应届毕业生，港澳学习、国外留学归国人员，机关事业单位正式工作人员，国有企业工作人员，人事关系代理在人才中介服务机构人员和其他符合应聘条件人员。</w:t>
      </w:r>
    </w:p>
    <w:p>
      <w:pPr>
        <w:ind w:firstLine="420" w:firstLineChars="0"/>
        <w:rPr>
          <w:rFonts w:hint="eastAsia"/>
          <w:lang w:val="en-US" w:eastAsia="zh-CN"/>
        </w:rPr>
      </w:pPr>
      <w:r>
        <w:rPr>
          <w:rFonts w:hint="eastAsia"/>
          <w:lang w:val="en-US" w:eastAsia="zh-CN"/>
        </w:rPr>
        <w:t xml:space="preserve"> 2、招聘基本条件</w:t>
      </w:r>
    </w:p>
    <w:p>
      <w:pPr>
        <w:ind w:firstLine="420" w:firstLineChars="0"/>
        <w:rPr>
          <w:rFonts w:hint="eastAsia"/>
          <w:lang w:val="en-US" w:eastAsia="zh-CN"/>
        </w:rPr>
      </w:pPr>
      <w:r>
        <w:rPr>
          <w:rFonts w:hint="eastAsia"/>
          <w:lang w:val="en-US" w:eastAsia="zh-CN"/>
        </w:rPr>
        <w:t>1）具有中华人民共和国国籍。</w:t>
      </w:r>
    </w:p>
    <w:p>
      <w:pPr>
        <w:ind w:firstLine="420" w:firstLineChars="0"/>
        <w:rPr>
          <w:rFonts w:hint="eastAsia"/>
          <w:lang w:val="en-US" w:eastAsia="zh-CN"/>
        </w:rPr>
      </w:pPr>
      <w:r>
        <w:rPr>
          <w:rFonts w:hint="eastAsia"/>
          <w:lang w:val="en-US" w:eastAsia="zh-CN"/>
        </w:rPr>
        <w:t>2）遵守中华人民共和国宪法和法律。</w:t>
      </w:r>
    </w:p>
    <w:p>
      <w:pPr>
        <w:ind w:firstLine="420" w:firstLineChars="0"/>
        <w:rPr>
          <w:rFonts w:hint="eastAsia"/>
          <w:lang w:val="en-US" w:eastAsia="zh-CN"/>
        </w:rPr>
      </w:pPr>
      <w:r>
        <w:rPr>
          <w:rFonts w:hint="eastAsia"/>
          <w:lang w:val="en-US" w:eastAsia="zh-CN"/>
        </w:rPr>
        <w:t>3）具有良好的品行和职业道德。</w:t>
      </w:r>
    </w:p>
    <w:p>
      <w:pPr>
        <w:ind w:firstLine="420" w:firstLineChars="0"/>
        <w:rPr>
          <w:rFonts w:hint="eastAsia"/>
          <w:lang w:val="en-US" w:eastAsia="zh-CN"/>
        </w:rPr>
      </w:pPr>
      <w:r>
        <w:rPr>
          <w:rFonts w:hint="eastAsia"/>
          <w:lang w:val="en-US" w:eastAsia="zh-CN"/>
        </w:rPr>
        <w:t>4）具备岗位所需的专业或者技能条件。</w:t>
      </w:r>
    </w:p>
    <w:p>
      <w:pPr>
        <w:ind w:firstLine="420" w:firstLineChars="0"/>
        <w:rPr>
          <w:rFonts w:hint="eastAsia"/>
          <w:lang w:val="en-US" w:eastAsia="zh-CN"/>
        </w:rPr>
      </w:pPr>
      <w:r>
        <w:rPr>
          <w:rFonts w:hint="eastAsia"/>
          <w:lang w:val="en-US" w:eastAsia="zh-CN"/>
        </w:rPr>
        <w:t>5）适应岗位要求的身体条件。</w:t>
      </w:r>
    </w:p>
    <w:p>
      <w:pPr>
        <w:ind w:firstLine="420" w:firstLineChars="0"/>
        <w:rPr>
          <w:rFonts w:hint="eastAsia"/>
          <w:lang w:val="en-US" w:eastAsia="zh-CN"/>
        </w:rPr>
      </w:pPr>
      <w:r>
        <w:rPr>
          <w:rFonts w:hint="eastAsia"/>
          <w:lang w:val="en-US" w:eastAsia="zh-CN"/>
        </w:rPr>
        <w:t>6）年龄条件：应届毕业生不作年龄要求；社会人员正高职称者要求不超过45周岁（即1970年1月1日后出生），副高职称者要求不超过40周岁（即1975年1月1日后出生），其余人员要求不超过35周岁（即1980年1月1日后出生）。</w:t>
      </w:r>
    </w:p>
    <w:p>
      <w:pPr>
        <w:ind w:firstLine="420" w:firstLineChars="0"/>
        <w:rPr>
          <w:rFonts w:hint="eastAsia"/>
          <w:lang w:val="en-US" w:eastAsia="zh-CN"/>
        </w:rPr>
      </w:pPr>
      <w:r>
        <w:rPr>
          <w:rFonts w:hint="eastAsia"/>
          <w:lang w:val="en-US" w:eastAsia="zh-CN"/>
        </w:rPr>
        <w:t>7）符合广州市户口迁入有关规定。（对驻地或注册地在广州的事业单位，应参照《广州市人民政府印发关于加强我市人口调控和服务管理工作的意见及配套文件的通知》（穗府〔2014〕10号）要求，符合广州市户口迁入有关规定。）</w:t>
      </w:r>
    </w:p>
    <w:p>
      <w:pPr>
        <w:ind w:firstLine="420" w:firstLineChars="0"/>
        <w:rPr>
          <w:rFonts w:hint="eastAsia"/>
          <w:lang w:val="en-US" w:eastAsia="zh-CN"/>
        </w:rPr>
      </w:pPr>
      <w:r>
        <w:rPr>
          <w:rFonts w:hint="eastAsia"/>
          <w:lang w:val="en-US" w:eastAsia="zh-CN"/>
        </w:rPr>
        <w:t>8）具备报考岗位所需其他条件。</w:t>
      </w:r>
    </w:p>
    <w:p>
      <w:pPr>
        <w:ind w:firstLine="420" w:firstLineChars="0"/>
        <w:rPr>
          <w:rFonts w:hint="eastAsia"/>
          <w:lang w:val="en-US" w:eastAsia="zh-CN"/>
        </w:rPr>
      </w:pPr>
      <w:r>
        <w:rPr>
          <w:rFonts w:hint="eastAsia"/>
          <w:lang w:val="en-US" w:eastAsia="zh-CN"/>
        </w:rPr>
        <w:t xml:space="preserve"> 3、具体职位及条件，见</w:t>
      </w:r>
      <w:r>
        <w:rPr>
          <w:rFonts w:hint="eastAsia"/>
          <w:lang w:val="en-US" w:eastAsia="zh-CN"/>
        </w:rPr>
        <w:fldChar w:fldCharType="begin"/>
      </w:r>
      <w:r>
        <w:rPr>
          <w:rFonts w:hint="eastAsia"/>
          <w:lang w:val="en-US" w:eastAsia="zh-CN"/>
        </w:rPr>
        <w:instrText xml:space="preserve"> HYPERLINK "附件/华南农业大学2015年公开招聘辅导员和管理人员.xls" </w:instrText>
      </w:r>
      <w:r>
        <w:rPr>
          <w:rFonts w:hint="eastAsia"/>
          <w:lang w:val="en-US" w:eastAsia="zh-CN"/>
        </w:rPr>
        <w:fldChar w:fldCharType="separate"/>
      </w:r>
      <w:r>
        <w:rPr>
          <w:rStyle w:val="15"/>
          <w:rFonts w:hint="eastAsia"/>
          <w:lang w:val="en-US" w:eastAsia="zh-CN"/>
        </w:rPr>
        <w:t>附件</w:t>
      </w:r>
      <w:r>
        <w:rPr>
          <w:rFonts w:hint="eastAsia"/>
          <w:lang w:val="en-US" w:eastAsia="zh-CN"/>
        </w:rPr>
        <w:fldChar w:fldCharType="end"/>
      </w:r>
    </w:p>
    <w:p>
      <w:pPr>
        <w:pStyle w:val="4"/>
        <w:rPr>
          <w:rFonts w:hint="eastAsia"/>
          <w:lang w:val="en-US" w:eastAsia="zh-CN"/>
        </w:rPr>
      </w:pPr>
      <w:bookmarkStart w:id="4" w:name="_Toc10617"/>
      <w:r>
        <w:rPr>
          <w:rFonts w:hint="eastAsia"/>
          <w:lang w:val="en-US" w:eastAsia="zh-CN"/>
        </w:rPr>
        <w:t>华南农业大学2016年招聘具有博士学位或高级职称人员</w:t>
      </w:r>
      <w:bookmarkEnd w:id="4"/>
    </w:p>
    <w:p>
      <w:pPr>
        <w:numPr>
          <w:numId w:val="0"/>
        </w:numPr>
        <w:ind w:firstLine="420" w:firstLineChars="0"/>
        <w:rPr>
          <w:rFonts w:hint="eastAsia"/>
          <w:lang w:val="en-US" w:eastAsia="zh-CN"/>
        </w:rPr>
      </w:pPr>
      <w:r>
        <w:rPr>
          <w:rFonts w:hint="eastAsia"/>
          <w:lang w:val="en-US" w:eastAsia="zh-CN"/>
        </w:rPr>
        <w:t xml:space="preserve"> 1、对象及基本要求同上</w:t>
      </w:r>
    </w:p>
    <w:p>
      <w:pPr>
        <w:numPr>
          <w:numId w:val="0"/>
        </w:numPr>
        <w:ind w:firstLine="420" w:firstLineChars="0"/>
        <w:rPr>
          <w:rFonts w:hint="eastAsia"/>
          <w:lang w:val="en-US" w:eastAsia="zh-CN"/>
        </w:rPr>
      </w:pPr>
      <w:r>
        <w:rPr>
          <w:rFonts w:hint="eastAsia"/>
          <w:lang w:val="en-US" w:eastAsia="zh-CN"/>
        </w:rPr>
        <w:t xml:space="preserve"> 2、具体职位及条件，见</w:t>
      </w:r>
      <w:r>
        <w:rPr>
          <w:rFonts w:hint="eastAsia"/>
          <w:lang w:val="en-US" w:eastAsia="zh-CN"/>
        </w:rPr>
        <w:fldChar w:fldCharType="begin"/>
      </w:r>
      <w:r>
        <w:rPr>
          <w:rFonts w:hint="eastAsia"/>
          <w:lang w:val="en-US" w:eastAsia="zh-CN"/>
        </w:rPr>
        <w:instrText xml:space="preserve"> HYPERLINK "附件/2016年第二次招聘具有博士学位或高级职称人员需求.xlsx" </w:instrText>
      </w:r>
      <w:r>
        <w:rPr>
          <w:rFonts w:hint="eastAsia"/>
          <w:lang w:val="en-US" w:eastAsia="zh-CN"/>
        </w:rPr>
        <w:fldChar w:fldCharType="separate"/>
      </w:r>
      <w:r>
        <w:rPr>
          <w:rStyle w:val="15"/>
          <w:rFonts w:hint="eastAsia"/>
          <w:lang w:val="en-US" w:eastAsia="zh-CN"/>
        </w:rPr>
        <w:t>附件</w:t>
      </w:r>
      <w:r>
        <w:rPr>
          <w:rFonts w:hint="eastAsia"/>
          <w:lang w:val="en-US" w:eastAsia="zh-CN"/>
        </w:rPr>
        <w:fldChar w:fldCharType="end"/>
      </w:r>
    </w:p>
    <w:p>
      <w:pPr>
        <w:pStyle w:val="3"/>
        <w:rPr>
          <w:rFonts w:hint="eastAsia"/>
          <w:lang w:val="en-US" w:eastAsia="zh-CN"/>
        </w:rPr>
      </w:pPr>
      <w:bookmarkStart w:id="5" w:name="_Toc2801"/>
      <w:r>
        <w:rPr>
          <w:rFonts w:hint="eastAsia"/>
          <w:lang w:val="en-US" w:eastAsia="zh-CN"/>
        </w:rPr>
        <w:t>科研类</w:t>
      </w:r>
      <w:bookmarkEnd w:id="5"/>
    </w:p>
    <w:p>
      <w:pPr>
        <w:pStyle w:val="4"/>
        <w:rPr>
          <w:rFonts w:hint="eastAsia"/>
          <w:lang w:val="en-US" w:eastAsia="zh-CN"/>
        </w:rPr>
      </w:pPr>
      <w:bookmarkStart w:id="6" w:name="_Toc10444"/>
      <w:r>
        <w:rPr>
          <w:rFonts w:hint="eastAsia"/>
          <w:lang w:val="en-US" w:eastAsia="zh-CN"/>
        </w:rPr>
        <w:t>华南农业大学2015年公开招聘教学科研和专业技术人员</w:t>
      </w:r>
      <w:bookmarkEnd w:id="6"/>
    </w:p>
    <w:p>
      <w:pPr>
        <w:numPr>
          <w:ilvl w:val="0"/>
          <w:numId w:val="1"/>
        </w:numPr>
        <w:ind w:left="420" w:leftChars="0"/>
        <w:rPr>
          <w:rFonts w:hint="eastAsia"/>
          <w:lang w:val="en-US" w:eastAsia="zh-CN"/>
        </w:rPr>
      </w:pPr>
      <w:r>
        <w:rPr>
          <w:rFonts w:hint="eastAsia"/>
          <w:lang w:val="en-US" w:eastAsia="zh-CN"/>
        </w:rPr>
        <w:t>对象及基本要求同上</w:t>
      </w:r>
    </w:p>
    <w:p>
      <w:pPr>
        <w:numPr>
          <w:ilvl w:val="0"/>
          <w:numId w:val="1"/>
        </w:numPr>
        <w:ind w:left="420" w:leftChars="0"/>
        <w:rPr>
          <w:rFonts w:hint="eastAsia"/>
          <w:lang w:val="en-US" w:eastAsia="zh-CN"/>
        </w:rPr>
      </w:pPr>
      <w:r>
        <w:rPr>
          <w:rFonts w:hint="eastAsia"/>
          <w:lang w:val="en-US" w:eastAsia="zh-CN"/>
        </w:rPr>
        <w:t>具体要求，见</w:t>
      </w:r>
      <w:r>
        <w:rPr>
          <w:rFonts w:hint="eastAsia"/>
          <w:lang w:val="en-US" w:eastAsia="zh-CN"/>
        </w:rPr>
        <w:fldChar w:fldCharType="begin"/>
      </w:r>
      <w:r>
        <w:rPr>
          <w:rFonts w:hint="eastAsia"/>
          <w:lang w:val="en-US" w:eastAsia="zh-CN"/>
        </w:rPr>
        <w:instrText xml:space="preserve"> HYPERLINK "附件/华南农业大学2015年公开招聘教学科研和其他专业技术人员.xls" </w:instrText>
      </w:r>
      <w:r>
        <w:rPr>
          <w:rFonts w:hint="eastAsia"/>
          <w:lang w:val="en-US" w:eastAsia="zh-CN"/>
        </w:rPr>
        <w:fldChar w:fldCharType="separate"/>
      </w:r>
      <w:r>
        <w:rPr>
          <w:rStyle w:val="15"/>
          <w:rFonts w:hint="eastAsia"/>
          <w:lang w:val="en-US" w:eastAsia="zh-CN"/>
        </w:rPr>
        <w:t>附件</w:t>
      </w:r>
      <w:r>
        <w:rPr>
          <w:rFonts w:hint="eastAsia"/>
          <w:lang w:val="en-US" w:eastAsia="zh-CN"/>
        </w:rPr>
        <w:fldChar w:fldCharType="end"/>
      </w:r>
    </w:p>
    <w:p>
      <w:pPr>
        <w:pStyle w:val="2"/>
        <w:rPr>
          <w:rFonts w:hint="eastAsia"/>
          <w:lang w:val="en-US" w:eastAsia="zh-CN"/>
        </w:rPr>
      </w:pPr>
      <w:bookmarkStart w:id="7" w:name="_Toc12259"/>
      <w:r>
        <w:rPr>
          <w:rFonts w:hint="eastAsia"/>
          <w:lang w:val="en-US" w:eastAsia="zh-CN"/>
        </w:rPr>
        <w:t>广东工业大学</w:t>
      </w:r>
      <w:bookmarkEnd w:id="7"/>
    </w:p>
    <w:p>
      <w:pPr>
        <w:pStyle w:val="3"/>
        <w:rPr>
          <w:rFonts w:hint="eastAsia"/>
          <w:lang w:val="en-US" w:eastAsia="zh-CN"/>
        </w:rPr>
      </w:pPr>
      <w:bookmarkStart w:id="8" w:name="_Toc16987"/>
      <w:r>
        <w:rPr>
          <w:rFonts w:hint="eastAsia"/>
          <w:lang w:val="en-US" w:eastAsia="zh-CN"/>
        </w:rPr>
        <w:t>科研类</w:t>
      </w:r>
      <w:bookmarkEnd w:id="8"/>
    </w:p>
    <w:p>
      <w:pPr>
        <w:pStyle w:val="4"/>
        <w:rPr>
          <w:rFonts w:hint="eastAsia"/>
          <w:lang w:val="en-US" w:eastAsia="zh-CN"/>
        </w:rPr>
      </w:pPr>
      <w:bookmarkStart w:id="9" w:name="_Toc30381"/>
      <w:r>
        <w:rPr>
          <w:rFonts w:hint="eastAsia"/>
          <w:lang w:val="en-US" w:eastAsia="zh-CN"/>
        </w:rPr>
        <w:t>2016年广东工业大学公开招聘教师</w:t>
      </w:r>
      <w:bookmarkEnd w:id="9"/>
    </w:p>
    <w:p>
      <w:pPr>
        <w:numPr>
          <w:ilvl w:val="0"/>
          <w:numId w:val="2"/>
        </w:numPr>
        <w:rPr>
          <w:rFonts w:hint="eastAsia"/>
          <w:lang w:val="en-US" w:eastAsia="zh-CN"/>
        </w:rPr>
      </w:pPr>
      <w:r>
        <w:rPr>
          <w:rFonts w:hint="eastAsia"/>
          <w:lang w:val="en-US" w:eastAsia="zh-CN"/>
        </w:rPr>
        <w:t>对象</w:t>
      </w:r>
    </w:p>
    <w:p>
      <w:pPr>
        <w:numPr>
          <w:numId w:val="0"/>
        </w:numP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招聘对象为全日制普通高等院校应届毕业生和社会上具有国家承认学历的人员。包括2016届应届毕业生，港澳学习、国外留学归国人员等。</w:t>
      </w:r>
    </w:p>
    <w:p>
      <w:pPr>
        <w:numPr>
          <w:ilvl w:val="0"/>
          <w:numId w:val="2"/>
        </w:numPr>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基本要求，同上</w:t>
      </w:r>
    </w:p>
    <w:p>
      <w:pPr>
        <w:numPr>
          <w:ilvl w:val="0"/>
          <w:numId w:val="2"/>
        </w:numPr>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具体职位及要求见</w:t>
      </w:r>
      <w:r>
        <w:rPr>
          <w:rFonts w:hint="eastAsia" w:ascii="宋体" w:hAnsi="宋体" w:eastAsia="宋体" w:cs="宋体"/>
          <w:b w:val="0"/>
          <w:i w:val="0"/>
          <w:caps w:val="0"/>
          <w:color w:val="000000"/>
          <w:spacing w:val="0"/>
          <w:sz w:val="21"/>
          <w:szCs w:val="21"/>
          <w:lang w:val="en-US" w:eastAsia="zh-CN"/>
        </w:rPr>
        <w:fldChar w:fldCharType="begin"/>
      </w:r>
      <w:r>
        <w:rPr>
          <w:rFonts w:hint="eastAsia" w:ascii="宋体" w:hAnsi="宋体" w:eastAsia="宋体" w:cs="宋体"/>
          <w:b w:val="0"/>
          <w:i w:val="0"/>
          <w:caps w:val="0"/>
          <w:color w:val="000000"/>
          <w:spacing w:val="0"/>
          <w:sz w:val="21"/>
          <w:szCs w:val="21"/>
          <w:lang w:val="en-US" w:eastAsia="zh-CN"/>
        </w:rPr>
        <w:instrText xml:space="preserve"> HYPERLINK "附件/广东工业大学2016年公开招聘教师.xls" </w:instrText>
      </w:r>
      <w:r>
        <w:rPr>
          <w:rFonts w:hint="eastAsia" w:ascii="宋体" w:hAnsi="宋体" w:eastAsia="宋体" w:cs="宋体"/>
          <w:b w:val="0"/>
          <w:i w:val="0"/>
          <w:caps w:val="0"/>
          <w:color w:val="000000"/>
          <w:spacing w:val="0"/>
          <w:sz w:val="21"/>
          <w:szCs w:val="21"/>
          <w:lang w:val="en-US" w:eastAsia="zh-CN"/>
        </w:rPr>
        <w:fldChar w:fldCharType="separate"/>
      </w:r>
      <w:r>
        <w:rPr>
          <w:rStyle w:val="15"/>
          <w:rFonts w:hint="eastAsia" w:ascii="宋体" w:hAnsi="宋体" w:eastAsia="宋体" w:cs="宋体"/>
          <w:b w:val="0"/>
          <w:i w:val="0"/>
          <w:caps w:val="0"/>
          <w:spacing w:val="0"/>
          <w:sz w:val="21"/>
          <w:szCs w:val="21"/>
          <w:lang w:val="en-US" w:eastAsia="zh-CN"/>
        </w:rPr>
        <w:t>附件</w:t>
      </w:r>
      <w:r>
        <w:rPr>
          <w:rFonts w:hint="eastAsia" w:ascii="宋体" w:hAnsi="宋体" w:eastAsia="宋体" w:cs="宋体"/>
          <w:b w:val="0"/>
          <w:i w:val="0"/>
          <w:caps w:val="0"/>
          <w:color w:val="000000"/>
          <w:spacing w:val="0"/>
          <w:sz w:val="21"/>
          <w:szCs w:val="21"/>
          <w:lang w:val="en-US" w:eastAsia="zh-CN"/>
        </w:rPr>
        <w:fldChar w:fldCharType="end"/>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引用：</w:t>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1、</w:t>
      </w:r>
      <w:r>
        <w:rPr>
          <w:rFonts w:hint="eastAsia" w:ascii="宋体" w:hAnsi="宋体" w:eastAsia="宋体" w:cs="宋体"/>
          <w:b w:val="0"/>
          <w:i w:val="0"/>
          <w:caps w:val="0"/>
          <w:color w:val="000000"/>
          <w:spacing w:val="0"/>
          <w:sz w:val="21"/>
          <w:szCs w:val="21"/>
          <w:lang w:val="en-US" w:eastAsia="zh-CN"/>
        </w:rPr>
        <w:fldChar w:fldCharType="begin"/>
      </w:r>
      <w:r>
        <w:rPr>
          <w:rFonts w:hint="eastAsia" w:ascii="宋体" w:hAnsi="宋体" w:eastAsia="宋体" w:cs="宋体"/>
          <w:b w:val="0"/>
          <w:i w:val="0"/>
          <w:caps w:val="0"/>
          <w:color w:val="000000"/>
          <w:spacing w:val="0"/>
          <w:sz w:val="21"/>
          <w:szCs w:val="21"/>
          <w:lang w:val="en-US" w:eastAsia="zh-CN"/>
        </w:rPr>
        <w:instrText xml:space="preserve"> HYPERLINK "http://hr.scau.edu.cn/rsc/news/show2.html?cid=28&amp;id=58" </w:instrText>
      </w:r>
      <w:r>
        <w:rPr>
          <w:rFonts w:hint="eastAsia" w:ascii="宋体" w:hAnsi="宋体" w:eastAsia="宋体" w:cs="宋体"/>
          <w:b w:val="0"/>
          <w:i w:val="0"/>
          <w:caps w:val="0"/>
          <w:color w:val="000000"/>
          <w:spacing w:val="0"/>
          <w:sz w:val="21"/>
          <w:szCs w:val="21"/>
          <w:lang w:val="en-US" w:eastAsia="zh-CN"/>
        </w:rPr>
        <w:fldChar w:fldCharType="separate"/>
      </w:r>
      <w:r>
        <w:rPr>
          <w:rStyle w:val="16"/>
          <w:rFonts w:hint="eastAsia" w:ascii="宋体" w:hAnsi="宋体" w:eastAsia="宋体" w:cs="宋体"/>
          <w:b w:val="0"/>
          <w:i w:val="0"/>
          <w:caps w:val="0"/>
          <w:spacing w:val="0"/>
          <w:sz w:val="21"/>
          <w:szCs w:val="21"/>
          <w:lang w:val="en-US" w:eastAsia="zh-CN"/>
        </w:rPr>
        <w:t>华南农业大学人事处</w:t>
      </w:r>
      <w:r>
        <w:rPr>
          <w:rFonts w:hint="eastAsia" w:ascii="宋体" w:hAnsi="宋体" w:eastAsia="宋体" w:cs="宋体"/>
          <w:b w:val="0"/>
          <w:i w:val="0"/>
          <w:caps w:val="0"/>
          <w:color w:val="000000"/>
          <w:spacing w:val="0"/>
          <w:sz w:val="21"/>
          <w:szCs w:val="21"/>
          <w:lang w:val="en-US" w:eastAsia="zh-CN"/>
        </w:rPr>
        <w:fldChar w:fldCharType="end"/>
      </w:r>
    </w:p>
    <w:p>
      <w:pPr>
        <w:widowControl w:val="0"/>
        <w:numPr>
          <w:numId w:val="0"/>
        </w:numPr>
        <w:jc w:val="both"/>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2、</w:t>
      </w:r>
      <w:r>
        <w:rPr>
          <w:rFonts w:hint="eastAsia" w:ascii="宋体" w:hAnsi="宋体" w:eastAsia="宋体" w:cs="宋体"/>
          <w:b w:val="0"/>
          <w:i w:val="0"/>
          <w:caps w:val="0"/>
          <w:color w:val="000000"/>
          <w:spacing w:val="0"/>
          <w:sz w:val="21"/>
          <w:szCs w:val="21"/>
          <w:lang w:val="en-US" w:eastAsia="zh-CN"/>
        </w:rPr>
        <w:fldChar w:fldCharType="begin"/>
      </w:r>
      <w:r>
        <w:rPr>
          <w:rFonts w:hint="eastAsia" w:ascii="宋体" w:hAnsi="宋体" w:eastAsia="宋体" w:cs="宋体"/>
          <w:b w:val="0"/>
          <w:i w:val="0"/>
          <w:caps w:val="0"/>
          <w:color w:val="000000"/>
          <w:spacing w:val="0"/>
          <w:sz w:val="21"/>
          <w:szCs w:val="21"/>
          <w:lang w:val="en-US" w:eastAsia="zh-CN"/>
        </w:rPr>
        <w:instrText xml:space="preserve"> HYPERLINK "http://www.hteacher.net/jiaoshi/20160415/130893.html" </w:instrText>
      </w:r>
      <w:r>
        <w:rPr>
          <w:rFonts w:hint="eastAsia" w:ascii="宋体" w:hAnsi="宋体" w:eastAsia="宋体" w:cs="宋体"/>
          <w:b w:val="0"/>
          <w:i w:val="0"/>
          <w:caps w:val="0"/>
          <w:color w:val="000000"/>
          <w:spacing w:val="0"/>
          <w:sz w:val="21"/>
          <w:szCs w:val="21"/>
          <w:lang w:val="en-US" w:eastAsia="zh-CN"/>
        </w:rPr>
        <w:fldChar w:fldCharType="separate"/>
      </w:r>
      <w:r>
        <w:rPr>
          <w:rStyle w:val="16"/>
          <w:rFonts w:hint="eastAsia" w:ascii="宋体" w:hAnsi="宋体" w:eastAsia="宋体" w:cs="宋体"/>
          <w:b w:val="0"/>
          <w:i w:val="0"/>
          <w:caps w:val="0"/>
          <w:spacing w:val="0"/>
          <w:sz w:val="21"/>
          <w:szCs w:val="21"/>
          <w:lang w:val="en-US" w:eastAsia="zh-CN"/>
        </w:rPr>
        <w:t>教师网-教师招聘-广工</w:t>
      </w:r>
      <w:r>
        <w:rPr>
          <w:rFonts w:hint="eastAsia" w:ascii="宋体" w:hAnsi="宋体" w:eastAsia="宋体" w:cs="宋体"/>
          <w:b w:val="0"/>
          <w:i w:val="0"/>
          <w:caps w:val="0"/>
          <w:color w:val="000000"/>
          <w:spacing w:val="0"/>
          <w:sz w:val="21"/>
          <w:szCs w:val="21"/>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6865"/>
    <w:multiLevelType w:val="singleLevel"/>
    <w:tmpl w:val="58496865"/>
    <w:lvl w:ilvl="0" w:tentative="0">
      <w:start w:val="1"/>
      <w:numFmt w:val="decimal"/>
      <w:suff w:val="nothing"/>
      <w:lvlText w:val="%1、"/>
      <w:lvlJc w:val="left"/>
    </w:lvl>
  </w:abstractNum>
  <w:abstractNum w:abstractNumId="1">
    <w:nsid w:val="58496E11"/>
    <w:multiLevelType w:val="singleLevel"/>
    <w:tmpl w:val="58496E1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57B4E"/>
    <w:rsid w:val="22290AD3"/>
    <w:rsid w:val="241A4B03"/>
    <w:rsid w:val="32DA051F"/>
    <w:rsid w:val="39212A00"/>
    <w:rsid w:val="3B320B1C"/>
    <w:rsid w:val="3C150802"/>
    <w:rsid w:val="43756798"/>
    <w:rsid w:val="44A0181E"/>
    <w:rsid w:val="4E965EB9"/>
    <w:rsid w:val="5BC00EEA"/>
    <w:rsid w:val="673D5BEF"/>
    <w:rsid w:val="6D3B029C"/>
    <w:rsid w:val="6FA15C94"/>
    <w:rsid w:val="7A105707"/>
    <w:rsid w:val="7DE66CBF"/>
    <w:rsid w:val="7E695A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7"/>
    <w:next w:val="1"/>
    <w:uiPriority w:val="0"/>
    <w:pPr>
      <w:ind w:left="1050"/>
      <w:jc w:val="left"/>
    </w:pPr>
    <w:rPr>
      <w:sz w:val="20"/>
      <w:szCs w:val="20"/>
    </w:rPr>
  </w:style>
  <w:style w:type="paragraph" w:styleId="6">
    <w:name w:val="toc 5"/>
    <w:next w:val="1"/>
    <w:uiPriority w:val="0"/>
    <w:pPr>
      <w:ind w:left="630"/>
      <w:jc w:val="left"/>
    </w:pPr>
    <w:rPr>
      <w:sz w:val="20"/>
      <w:szCs w:val="20"/>
    </w:rPr>
  </w:style>
  <w:style w:type="paragraph" w:styleId="7">
    <w:name w:val="toc 3"/>
    <w:next w:val="1"/>
    <w:uiPriority w:val="0"/>
    <w:pPr>
      <w:ind w:left="210"/>
      <w:jc w:val="left"/>
    </w:pPr>
    <w:rPr>
      <w:sz w:val="20"/>
      <w:szCs w:val="20"/>
    </w:rPr>
  </w:style>
  <w:style w:type="paragraph" w:styleId="8">
    <w:name w:val="toc 8"/>
    <w:next w:val="1"/>
    <w:uiPriority w:val="0"/>
    <w:pPr>
      <w:ind w:left="1260"/>
      <w:jc w:val="left"/>
    </w:pPr>
    <w:rPr>
      <w:sz w:val="20"/>
      <w:szCs w:val="20"/>
    </w:rPr>
  </w:style>
  <w:style w:type="paragraph" w:styleId="9">
    <w:name w:val="toc 1"/>
    <w:next w:val="1"/>
    <w:uiPriority w:val="0"/>
    <w:pPr>
      <w:spacing w:beforeLines="115"/>
      <w:jc w:val="left"/>
    </w:pPr>
    <w:rPr>
      <w:b/>
      <w:bCs/>
      <w:caps/>
      <w:sz w:val="24"/>
    </w:rPr>
  </w:style>
  <w:style w:type="paragraph" w:styleId="10">
    <w:name w:val="toc 4"/>
    <w:next w:val="1"/>
    <w:uiPriority w:val="0"/>
    <w:pPr>
      <w:ind w:left="420"/>
      <w:jc w:val="left"/>
    </w:pPr>
    <w:rPr>
      <w:sz w:val="20"/>
      <w:szCs w:val="20"/>
    </w:rPr>
  </w:style>
  <w:style w:type="paragraph" w:styleId="11">
    <w:name w:val="toc 6"/>
    <w:next w:val="1"/>
    <w:uiPriority w:val="0"/>
    <w:pPr>
      <w:ind w:left="840"/>
      <w:jc w:val="left"/>
    </w:pPr>
    <w:rPr>
      <w:sz w:val="20"/>
      <w:szCs w:val="20"/>
    </w:rPr>
  </w:style>
  <w:style w:type="paragraph" w:styleId="12">
    <w:name w:val="toc 2"/>
    <w:next w:val="1"/>
    <w:uiPriority w:val="0"/>
    <w:pPr>
      <w:spacing w:beforeLines="77"/>
      <w:jc w:val="left"/>
    </w:pPr>
    <w:rPr>
      <w:b/>
      <w:bCs/>
      <w:sz w:val="20"/>
      <w:szCs w:val="20"/>
    </w:rPr>
  </w:style>
  <w:style w:type="paragraph" w:styleId="13">
    <w:name w:val="toc 9"/>
    <w:next w:val="1"/>
    <w:uiPriority w:val="0"/>
    <w:pPr>
      <w:ind w:left="1470"/>
      <w:jc w:val="left"/>
    </w:pPr>
    <w:rPr>
      <w:sz w:val="20"/>
      <w:szCs w:val="20"/>
    </w:rPr>
  </w:style>
  <w:style w:type="character" w:styleId="15">
    <w:name w:val="FollowedHyperlink"/>
    <w:basedOn w:val="14"/>
    <w:uiPriority w:val="0"/>
    <w:rPr>
      <w:color w:val="800080"/>
      <w:u w:val="single"/>
    </w:rPr>
  </w:style>
  <w:style w:type="character" w:styleId="16">
    <w:name w:val="Hyperlink"/>
    <w:basedOn w:val="14"/>
    <w:uiPriority w:val="0"/>
    <w:rPr>
      <w:color w:val="0000FF"/>
      <w:u w:val="single"/>
    </w:rPr>
  </w:style>
  <w:style w:type="character" w:customStyle="1" w:styleId="18">
    <w:name w:val="font31"/>
    <w:basedOn w:val="14"/>
    <w:uiPriority w:val="0"/>
    <w:rPr>
      <w:rFonts w:hint="eastAsia" w:ascii="宋体" w:hAnsi="宋体" w:eastAsia="宋体" w:cs="宋体"/>
      <w:color w:val="000000"/>
      <w:sz w:val="20"/>
      <w:szCs w:val="20"/>
      <w:u w:val="none"/>
    </w:rPr>
  </w:style>
  <w:style w:type="character" w:customStyle="1" w:styleId="19">
    <w:name w:val="font01"/>
    <w:basedOn w:val="14"/>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2016-12-08T15:02:46Z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