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--Kyra Thompson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--Ashley Deosaran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--Aida Mehovic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--Huy Dang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--PART 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CREATE TABLE Person (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password char(64),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first_name varchar(50),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last_name varchar(50),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PRIMARY KEY(email)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FriendGroup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fg_id </w:t>
      </w:r>
      <w:r w:rsidDel="00000000" w:rsidR="00000000" w:rsidRPr="00000000">
        <w:rPr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NOT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fg_name varchar(50)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 varchar(50),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KEY(fg_id)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Owns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fg_id </w:t>
      </w:r>
      <w:r w:rsidDel="00000000" w:rsidR="00000000" w:rsidRPr="00000000">
        <w:rPr>
          <w:highlight w:val="white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PRIMARY KEY(email, fg_id),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KEY(email) REFERENCES Person(email),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KEY(fg_id) REFERENCES FriendGroup(fg_id)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Member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fg_id </w:t>
      </w:r>
      <w:r w:rsidDel="00000000" w:rsidR="00000000" w:rsidRPr="00000000">
        <w:rPr>
          <w:highlight w:val="white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KEY(email, fg_id),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KEY(email) REFERENCES Person(email),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KEY(fg_id) REFERENCES FriendGroup(fg_id),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UNIQUE KEY(email, fg_id)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ContentItem(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item_id </w:t>
      </w:r>
      <w:r w:rsidDel="00000000" w:rsidR="00000000" w:rsidRPr="00000000">
        <w:rPr>
          <w:highlight w:val="white"/>
          <w:rtl w:val="0"/>
        </w:rPr>
        <w:t xml:space="preserve">int NOT NULL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Item_name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Is_pub BOOLEAN,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Post_time DATETIME,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file_path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PRIMARY KEY(item_id)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Rate(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item_id int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emoji varchar(50),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rate_time DATETIME,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PRIMARY KEY(item_id, email),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FOREIGN KEY(email) REFERENCES Person(email),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FOREIGN KEY(item_id) REFERENCES ContentItem(item_id)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Posted(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item_id int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rate_time DATETIME,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PRIMARY KEY(item_id, email),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FOREIGN KEY(email) REFERENCES Person(email),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FOREIGN KEY(item_id) REFERENCES ContentItem(item_id)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Tag(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item_id int(10)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tagged_email varchar(50)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status varchar(50),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tag_time DATETIME,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PRIMARY KEY(item_id, email, tagged_email),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FOREIGN KEY(email) REFERENCES Person(email),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FOREIGN KEY(tagged_email) REFERENCES Person(email),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FOREIGN KEY(item_id) REFERENCES ContentItem(item_id),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UNIQUE KEY(email, item_id)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Share(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item_id int(10)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fg_id </w:t>
      </w:r>
      <w:r w:rsidDel="00000000" w:rsidR="00000000" w:rsidRPr="00000000">
        <w:rPr>
          <w:highlight w:val="white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PRIMARY KEY(item_id, fg_id),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FOREIGN KEY(item_id) REFERENCES ContentItem(item_id),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FOREIGN KEY(fg_id) REFERENCES FriendGroup(fg_id),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Person VALUES (“AA@nyu.edu”, SHA2</w:t>
      </w:r>
      <w:r w:rsidDel="00000000" w:rsidR="00000000" w:rsidRPr="00000000">
        <w:rPr>
          <w:rtl w:val="0"/>
        </w:rPr>
        <w:t xml:space="preserve">(‘AA’, 256)</w:t>
      </w:r>
      <w:r w:rsidDel="00000000" w:rsidR="00000000" w:rsidRPr="00000000">
        <w:rPr>
          <w:rtl w:val="0"/>
        </w:rPr>
        <w:t xml:space="preserve">, “Ann”, “Anderson”)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Person VALUES (“BB@nyu.edu”,</w:t>
      </w:r>
      <w:r w:rsidDel="00000000" w:rsidR="00000000" w:rsidRPr="00000000">
        <w:rPr>
          <w:rtl w:val="0"/>
        </w:rPr>
        <w:t xml:space="preserve"> SHA2(‘BB’, 256)</w:t>
      </w:r>
      <w:r w:rsidDel="00000000" w:rsidR="00000000" w:rsidRPr="00000000">
        <w:rPr>
          <w:rtl w:val="0"/>
        </w:rPr>
        <w:t xml:space="preserve">, “Bob”, “Baker”)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Person VALUES (“CC@nyu.edu”, </w:t>
      </w:r>
      <w:r w:rsidDel="00000000" w:rsidR="00000000" w:rsidRPr="00000000">
        <w:rPr>
          <w:rtl w:val="0"/>
        </w:rPr>
        <w:t xml:space="preserve">SHA2(‘CC’, 256)</w:t>
      </w:r>
      <w:r w:rsidDel="00000000" w:rsidR="00000000" w:rsidRPr="00000000">
        <w:rPr>
          <w:rtl w:val="0"/>
        </w:rPr>
        <w:t xml:space="preserve">, “Cathy”, “Chang”)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Person VALUES (“DD@nyu.edu”, </w:t>
      </w:r>
      <w:r w:rsidDel="00000000" w:rsidR="00000000" w:rsidRPr="00000000">
        <w:rPr>
          <w:rtl w:val="0"/>
        </w:rPr>
        <w:t xml:space="preserve">SHA2(‘DD’, 256),</w:t>
      </w:r>
      <w:r w:rsidDel="00000000" w:rsidR="00000000" w:rsidRPr="00000000">
        <w:rPr>
          <w:rtl w:val="0"/>
        </w:rPr>
        <w:t xml:space="preserve"> “David”, “Davidson”)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Person VALUES (“EE@nyu.edu”, </w:t>
      </w:r>
      <w:r w:rsidDel="00000000" w:rsidR="00000000" w:rsidRPr="00000000">
        <w:rPr>
          <w:rtl w:val="0"/>
        </w:rPr>
        <w:t xml:space="preserve">SHA2(‘EE’, 256),</w:t>
      </w:r>
      <w:r w:rsidDel="00000000" w:rsidR="00000000" w:rsidRPr="00000000">
        <w:rPr>
          <w:rtl w:val="0"/>
        </w:rPr>
        <w:t xml:space="preserve"> “Ellen”, “Ellenberg”)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Person VALUES (“FF@nyu.edu”, </w:t>
      </w:r>
      <w:r w:rsidDel="00000000" w:rsidR="00000000" w:rsidRPr="00000000">
        <w:rPr>
          <w:rtl w:val="0"/>
        </w:rPr>
        <w:t xml:space="preserve">SHA2(‘FF’, 256),</w:t>
      </w:r>
      <w:r w:rsidDel="00000000" w:rsidR="00000000" w:rsidRPr="00000000">
        <w:rPr>
          <w:rtl w:val="0"/>
        </w:rPr>
        <w:t xml:space="preserve"> “Fred”, “Fox”)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Person VALUES (“GG@nyu.edu”, </w:t>
      </w:r>
      <w:r w:rsidDel="00000000" w:rsidR="00000000" w:rsidRPr="00000000">
        <w:rPr>
          <w:rtl w:val="0"/>
        </w:rPr>
        <w:t xml:space="preserve">SHA2(‘GG’, 256),</w:t>
      </w:r>
      <w:r w:rsidDel="00000000" w:rsidR="00000000" w:rsidRPr="00000000">
        <w:rPr>
          <w:rtl w:val="0"/>
        </w:rPr>
        <w:t xml:space="preserve"> “Gina”, “Gupta”)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Person VALUES (“HH@nyu.edu”, </w:t>
      </w:r>
      <w:r w:rsidDel="00000000" w:rsidR="00000000" w:rsidRPr="00000000">
        <w:rPr>
          <w:rtl w:val="0"/>
        </w:rPr>
        <w:t xml:space="preserve">SHA2(‘HH’, 256)</w:t>
      </w:r>
      <w:r w:rsidDel="00000000" w:rsidR="00000000" w:rsidRPr="00000000">
        <w:rPr>
          <w:rtl w:val="0"/>
        </w:rPr>
        <w:t xml:space="preserve">, “Helen”, “Harper”)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FriendGroup(fg_name, description) VALUES (‘Family’,”Ann’s Family Friend Group”)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FriendGroup(fg_name, description) VALUES (‘Family’,”Bob’s Family Friend Group”)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FriendGroup(fg_name, description) VALUES (‘Roommates’,”Ann’s Roommates Friend Group”)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Owns VALUES (“AA@nyu.edu” ,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Owns VALUES (“BB@nyu.edu”, 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Owns VALUES (</w:t>
      </w:r>
      <w:r w:rsidDel="00000000" w:rsidR="00000000" w:rsidRPr="00000000">
        <w:rPr>
          <w:rtl w:val="0"/>
        </w:rPr>
        <w:t xml:space="preserve">“AA@nyu.edu”,</w:t>
      </w:r>
      <w:r w:rsidDel="00000000" w:rsidR="00000000" w:rsidRPr="00000000">
        <w:rPr>
          <w:rtl w:val="0"/>
        </w:rPr>
        <w:t xml:space="preserve"> 3)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Member VALUES (“CC@nyu.edu”,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Member VALUES (“DD@nyu.edu”, 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Member VALUES (“EE@nyu.edu”, 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Member VALUES (“FF@nyu.edu”, 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Member VALUES (“EE@nyu.edu”,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Member VALUES (“GG@nyu.edu”,3)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Member VALUES (“HH@nyu.edu”, 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ContentItem(Item_name, is_pub, post_time, file_path) VALUES (‘Whiskers’, 0, 2018-30-10 03:05:01, 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ContentItem(Item_name, is_pub, post_time, file_path) VALUES (‘Leftover in fridge’, 0, 2018-30-10 04:00:01, NULL)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ContentItem(Item_name, is_pub, post_time, file_path) VALUES (‘Rover’, 0, 2018-28-10 04:04:01, NULL)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posted VALUES (1,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AA@nyu.edu</w:t>
        </w:r>
      </w:hyperlink>
      <w:r w:rsidDel="00000000" w:rsidR="00000000" w:rsidRPr="00000000">
        <w:rPr>
          <w:rtl w:val="0"/>
        </w:rPr>
        <w:t xml:space="preserve">’, ‘:)’, 2018-30-10 01:36:01)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posted VALUES (2,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AA@nyu.edu</w:t>
        </w:r>
      </w:hyperlink>
      <w:r w:rsidDel="00000000" w:rsidR="00000000" w:rsidRPr="00000000">
        <w:rPr>
          <w:rtl w:val="0"/>
        </w:rPr>
        <w:t xml:space="preserve">’, ‘:(’, 2018-30-10 01:37:01)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posted VALUES (3, ‘BB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@nyu.edu</w:t>
        </w:r>
      </w:hyperlink>
      <w:r w:rsidDel="00000000" w:rsidR="00000000" w:rsidRPr="00000000">
        <w:rPr>
          <w:rtl w:val="0"/>
        </w:rPr>
        <w:t xml:space="preserve">’, ‘:P’, 2018 30 10 01:38:10)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share VALUES (1, 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share VALUES (2, 3)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share VALUES (3, 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ContentItem.item_id, ContentItem.item_name FROM ContentItem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JOIN Share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ON (ContentItem.item_id = Share.item_id 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Share.fg_id IN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SELECT FriendGroup.fg_id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FROM Member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JOIN Owns ON (Owns.fg_id = FriendGroup.fg_id)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WHERE Member.email = “DD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@nyu.edu</w:t>
        </w:r>
      </w:hyperlink>
      <w:r w:rsidDel="00000000" w:rsidR="00000000" w:rsidRPr="00000000">
        <w:rPr>
          <w:rtl w:val="0"/>
        </w:rPr>
        <w:t xml:space="preserve">” OR Owns.email = “DD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@nyu.edu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)  OR ContentItem.Is_pub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A@nyu.edu" TargetMode="External"/><Relationship Id="rId9" Type="http://schemas.openxmlformats.org/officeDocument/2006/relationships/hyperlink" Target="mailto:AA@ny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A@nyu.edu" TargetMode="External"/><Relationship Id="rId7" Type="http://schemas.openxmlformats.org/officeDocument/2006/relationships/hyperlink" Target="mailto:AA@nyu.edu" TargetMode="External"/><Relationship Id="rId8" Type="http://schemas.openxmlformats.org/officeDocument/2006/relationships/hyperlink" Target="mailto:AA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