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192E9" w14:textId="405CF06E" w:rsidR="00D8121D" w:rsidRDefault="005E793F">
      <w:r>
        <w:t>Bez canary</w:t>
      </w:r>
      <w:bookmarkStart w:id="0" w:name="_GoBack"/>
      <w:bookmarkEnd w:id="0"/>
    </w:p>
    <w:sectPr w:rsidR="00D81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07"/>
    <w:rsid w:val="000D3307"/>
    <w:rsid w:val="005E793F"/>
    <w:rsid w:val="00D8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F9496"/>
  <w15:chartTrackingRefBased/>
  <w15:docId w15:val="{2B5418AE-9BA7-49CD-8ED6-FCE0A4B7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Łapiński Paweł</dc:creator>
  <cp:keywords/>
  <dc:description/>
  <cp:lastModifiedBy>Łapiński Paweł</cp:lastModifiedBy>
  <cp:revision>2</cp:revision>
  <dcterms:created xsi:type="dcterms:W3CDTF">2025-12-01T15:19:00Z</dcterms:created>
  <dcterms:modified xsi:type="dcterms:W3CDTF">2025-12-01T15:19:00Z</dcterms:modified>
</cp:coreProperties>
</file>