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075D2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075D2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075D2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075D2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075D22">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proofErr w:type="spellStart"/>
      <w:r w:rsidR="00B57AD1">
        <w:rPr>
          <w:rFonts w:ascii="Times New Roman" w:hAnsi="Times New Roman"/>
          <w:sz w:val="28"/>
          <w:szCs w:val="28"/>
          <w:lang w:val="en-US"/>
        </w:rPr>
        <w:t>Yandex</w:t>
      </w:r>
      <w:proofErr w:type="spellEnd"/>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proofErr w:type="spellStart"/>
      <w:r w:rsidR="00D17F1C">
        <w:rPr>
          <w:rFonts w:ascii="Times New Roman" w:hAnsi="Times New Roman"/>
          <w:color w:val="000000"/>
          <w:sz w:val="28"/>
          <w:szCs w:val="28"/>
          <w:lang w:val="en-US"/>
        </w:rPr>
        <w:t>GroupLessonGroup</w:t>
      </w:r>
      <w:proofErr w:type="spellEnd"/>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proofErr w:type="spellStart"/>
      <w:r w:rsidR="00D17F1C">
        <w:rPr>
          <w:rFonts w:ascii="Times New Roman" w:hAnsi="Times New Roman"/>
          <w:color w:val="000000"/>
          <w:sz w:val="28"/>
          <w:szCs w:val="28"/>
          <w:lang w:val="en-US"/>
        </w:rPr>
        <w:t>LecturerGroup</w:t>
      </w:r>
      <w:proofErr w:type="spellEnd"/>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obj</w:t>
      </w:r>
      <w:proofErr w:type="spellEnd"/>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utils</w:t>
      </w:r>
      <w:proofErr w:type="spellEnd"/>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proofErr w:type="spellStart"/>
      <w:r w:rsidR="0063467E">
        <w:rPr>
          <w:rFonts w:ascii="Times New Roman" w:hAnsi="Times New Roman"/>
          <w:sz w:val="28"/>
          <w:szCs w:val="28"/>
          <w:lang w:val="en-US"/>
        </w:rPr>
        <w:t>ydb</w:t>
      </w:r>
      <w:proofErr w:type="spellEnd"/>
      <w:r w:rsidR="0063467E" w:rsidRPr="0063467E">
        <w:rPr>
          <w:rFonts w:ascii="Times New Roman" w:hAnsi="Times New Roman"/>
          <w:sz w:val="28"/>
          <w:szCs w:val="28"/>
        </w:rPr>
        <w:t>.</w:t>
      </w:r>
      <w:proofErr w:type="spellStart"/>
      <w:r w:rsidR="0063467E">
        <w:rPr>
          <w:rFonts w:ascii="Times New Roman" w:hAnsi="Times New Roman"/>
          <w:sz w:val="28"/>
          <w:szCs w:val="28"/>
          <w:lang w:val="en-US"/>
        </w:rPr>
        <w:t>ResultSet</w:t>
      </w:r>
      <w:proofErr w:type="spellEnd"/>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w:t>
      </w:r>
      <w:r w:rsidRPr="006D6A48">
        <w:rPr>
          <w:rFonts w:ascii="Times New Roman" w:hAnsi="Times New Roman"/>
          <w:color w:val="000000"/>
          <w:sz w:val="28"/>
          <w:szCs w:val="28"/>
        </w:rPr>
        <w:t>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proofErr w:type="spellStart"/>
      <w:r w:rsidR="003643AB">
        <w:rPr>
          <w:rFonts w:ascii="Times New Roman" w:hAnsi="Times New Roman"/>
          <w:sz w:val="28"/>
          <w:szCs w:val="28"/>
          <w:lang w:val="en-US"/>
        </w:rPr>
        <w:t>Yandex</w:t>
      </w:r>
      <w:proofErr w:type="spellEnd"/>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w:t>
      </w:r>
      <w:bookmarkStart w:id="3" w:name="_GoBack"/>
      <w:bookmarkEnd w:id="3"/>
      <w:r>
        <w:rPr>
          <w:rFonts w:ascii="Times New Roman" w:hAnsi="Times New Roman"/>
          <w:color w:val="000000"/>
          <w:sz w:val="28"/>
          <w:szCs w:val="28"/>
        </w:rPr>
        <w:t>ики, их расписании.</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После подключения к таблицам, алгоритм должен извлекать необходимые данные и обрабатывать их, а именно: название предмета, фамилию и инициалы преподавателя, день недели, номер группы, время занятий, аудиторию и тип пар.</w:t>
      </w:r>
    </w:p>
    <w:p w:rsidR="00E82DFD" w:rsidRDefault="008D47C4">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Полученная информация должна быть сохранена для дальнейшей обработки в удобном формате.</w:t>
      </w:r>
    </w:p>
    <w:p w:rsidR="00E82DFD" w:rsidRDefault="008D47C4">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Программа должна уметь </w:t>
      </w:r>
      <w:r>
        <w:rPr>
          <w:rFonts w:ascii="Times New Roman" w:hAnsi="Times New Roman"/>
          <w:sz w:val="28"/>
          <w:szCs w:val="28"/>
        </w:rPr>
        <w:t>работать со случаями</w:t>
      </w:r>
      <w:r>
        <w:rPr>
          <w:rFonts w:ascii="Times New Roman" w:hAnsi="Times New Roman"/>
          <w:color w:val="000000"/>
          <w:sz w:val="28"/>
          <w:szCs w:val="28"/>
        </w:rPr>
        <w:t xml:space="preserve">, в которых в одной ячейке располагается несколько предметов, разделяя их и заполняя для каждого </w:t>
      </w:r>
      <w:r>
        <w:rPr>
          <w:rFonts w:ascii="Times New Roman" w:hAnsi="Times New Roman"/>
          <w:sz w:val="28"/>
          <w:szCs w:val="28"/>
        </w:rPr>
        <w:t>занятия</w:t>
      </w:r>
      <w:r>
        <w:rPr>
          <w:rFonts w:ascii="Times New Roman" w:hAnsi="Times New Roman"/>
          <w:color w:val="000000"/>
          <w:sz w:val="28"/>
          <w:szCs w:val="28"/>
        </w:rPr>
        <w:t xml:space="preserve"> необходимую информацию.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Программный модуль должен уметь работать с некорректными данными, поступающими на вход, и возможными ошибками, связанными с потерей соединения или устаревания </w:t>
      </w:r>
      <w:proofErr w:type="spellStart"/>
      <w:r>
        <w:rPr>
          <w:rFonts w:ascii="Times New Roman" w:hAnsi="Times New Roman"/>
          <w:color w:val="000000"/>
          <w:sz w:val="28"/>
          <w:szCs w:val="28"/>
        </w:rPr>
        <w:t>токена</w:t>
      </w:r>
      <w:proofErr w:type="spellEnd"/>
      <w:r>
        <w:rPr>
          <w:rFonts w:ascii="Times New Roman" w:hAnsi="Times New Roman"/>
          <w:color w:val="000000"/>
          <w:sz w:val="28"/>
          <w:szCs w:val="28"/>
        </w:rPr>
        <w:t xml:space="preserve"> и обрабатывать их, возвращая соответствующую ошибку.</w:t>
      </w:r>
    </w:p>
    <w:p w:rsidR="00E82DFD" w:rsidRDefault="008D47C4">
      <w:pPr>
        <w:numPr>
          <w:ilvl w:val="0"/>
          <w:numId w:val="7"/>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Должны применяться безопасные способы для аутентификации для защиты конфиденциальности данных разработчиков при получении доступа к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аблицам.</w:t>
      </w:r>
    </w:p>
    <w:p w:rsidR="00E82DFD" w:rsidRDefault="008D47C4">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должен быть эффективен и показывать необходимую производительность при сборе информации о расписании студентов из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Подпрограмма должна быть реализована на языке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 начиная с версии 3.10.7</w:t>
      </w:r>
      <w:proofErr w:type="gramStart"/>
      <w:r>
        <w:rPr>
          <w:rFonts w:ascii="Times New Roman" w:hAnsi="Times New Roman"/>
          <w:color w:val="000000"/>
          <w:sz w:val="28"/>
          <w:szCs w:val="28"/>
        </w:rPr>
        <w:t>,  при</w:t>
      </w:r>
      <w:proofErr w:type="gramEnd"/>
      <w:r>
        <w:rPr>
          <w:rFonts w:ascii="Times New Roman" w:hAnsi="Times New Roman"/>
          <w:color w:val="000000"/>
          <w:sz w:val="28"/>
          <w:szCs w:val="28"/>
        </w:rPr>
        <w:t xml:space="preserve"> этом платформа, находящаяся на устройстве, используемом для запуска навыка голосового ассистента не играет значения.</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 xml:space="preserve">аблицами модуль должен корректно взаимодействовать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для доступа к данным из таблиц, что включает в себя аутентификацию, авторизацию и обмен данными.</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lastRenderedPageBreak/>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Реализованное программное решение должно располагаться и быть опубликовано в каталоге Яндекс навыки. В свою очередь, специальные требования к маркировке и упаковке разрабатываемого программного модуля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sz w:val="28"/>
          <w:szCs w:val="28"/>
        </w:rPr>
        <w:t xml:space="preserve">Рассматриваемый программный модуль должен располагаться на платформе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или другой, которая будет предоставлять возможность использования </w:t>
      </w:r>
      <w:proofErr w:type="spellStart"/>
      <w:r>
        <w:rPr>
          <w:rFonts w:ascii="Times New Roman" w:hAnsi="Times New Roman"/>
          <w:sz w:val="28"/>
          <w:szCs w:val="28"/>
        </w:rPr>
        <w:t>Webhook</w:t>
      </w:r>
      <w:proofErr w:type="spellEnd"/>
      <w:r>
        <w:rPr>
          <w:rFonts w:ascii="Times New Roman" w:hAnsi="Times New Roman"/>
          <w:sz w:val="28"/>
          <w:szCs w:val="28"/>
        </w:rPr>
        <w:t xml:space="preserve"> URL в рамках кода общего проекта до тех пор, пока разработчик или работник платформы не внесет изменения или не удалит продукт. Специальные требования к транспортировке не предъявляются.</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Тестирование </w:t>
      </w:r>
    </w:p>
    <w:p w:rsidR="00E82DFD" w:rsidRDefault="008D47C4">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протестировать программу на различных наборах входных данных, а именно, расписание различных образовательных программ, которое зафиксировано в таблицах, имеющих схожий формат.</w:t>
      </w:r>
    </w:p>
    <w:p w:rsidR="00E82DFD" w:rsidRDefault="008D47C4">
      <w:pPr>
        <w:numPr>
          <w:ilvl w:val="0"/>
          <w:numId w:val="5"/>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Необходима проверка, что подпрограмма корректно обрабатывает различные форматы данных в таблице. Например, когда формат записи фамилии преподавателя, аудитории или других элементов расписания отличается в различных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r>
        <w:rPr>
          <w:rFonts w:ascii="Times New Roman" w:hAnsi="Times New Roman"/>
          <w:sz w:val="28"/>
          <w:szCs w:val="28"/>
        </w:rPr>
        <w:t>Т</w:t>
      </w:r>
      <w:r>
        <w:rPr>
          <w:rFonts w:ascii="Times New Roman" w:hAnsi="Times New Roman"/>
          <w:color w:val="000000"/>
          <w:sz w:val="28"/>
          <w:szCs w:val="28"/>
        </w:rPr>
        <w:t>аблицах.</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Выявление и определение функциональных и иных требований к реализуемой подпрограмме.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Изучение формата данных в таблицах и необходимых операций с ними.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Разработка общей структуры модуля и определение основных компонентов, из которых он должен состоять.</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Написание программного кода для работы с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API, извлечения и обработки различных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Проведение тестирования модуля для проверки корректности работы на различных образовательных программах и небольших изменениях в формате данных.</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Исправление ошибок, возникших при тестировании.</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 с другими программными модулями рассматриваемого проекта и функционирования на выбранной платформе.</w:t>
      </w:r>
    </w:p>
    <w:p w:rsidR="00E82DFD" w:rsidRDefault="008D47C4">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Интегрирование программного модуля в итоговый проект, тестирование его в рамках общего кода и исправление ошибок.</w:t>
      </w:r>
    </w:p>
    <w:p w:rsidR="00E82DFD" w:rsidRDefault="008D47C4">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Написание технической документации по модулю.</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4" w:name="_heading=h.3znysh7" w:colFirst="0" w:colLast="0"/>
      <w:bookmarkEnd w:id="4"/>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Основными задачами в рамках анализа проблематики являются: изучение источников, из которых доступно получение необходимой информации, в том числе их потенциальные возможности, формат хранения и структура данных о расписании, в рамках который они организованы. Кроме того, будут рассмотрены различные проблемы, связанные с разработкой и внедрением данного программного решения в общий проект. Следующая цель для изучения - преимущества и недостатки, которые демонстрирует рассматриваемый способ организации и получения информации в контексте разрабатываемого навыка. Также будут рассмотрены рамки и условия, в которых программный модуль разрабатывается, реализованные до текущего момента методы и подходы для решения задач схожей или такой же </w:t>
      </w:r>
      <w:r>
        <w:rPr>
          <w:rFonts w:ascii="Times New Roman" w:hAnsi="Times New Roman"/>
          <w:sz w:val="28"/>
          <w:szCs w:val="28"/>
        </w:rPr>
        <w:lastRenderedPageBreak/>
        <w:t xml:space="preserve">проблематики, в том числе реализованные навыки по обработке расписания, исходный код которых находится в открытом доступе.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процессе изучения и анализа литературы, а также возможных источников расписания студентов НИУ ВШЭ было выявлено несколько потенциальных вариантов, к которым относятся: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входящих файлов, поступающих на корпоративную почту и содержащих расписание, извлечение данных о расписании из Единого личного кабинета студента, использование сервиса РУЗ, а также итогового наиболее оптимального варианта -  </w:t>
      </w:r>
      <w:proofErr w:type="spellStart"/>
      <w:r>
        <w:rPr>
          <w:rFonts w:ascii="Times New Roman" w:hAnsi="Times New Roman"/>
          <w:sz w:val="28"/>
          <w:szCs w:val="28"/>
        </w:rPr>
        <w:t>парсинга</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с сайта с расписанием студентов НИУ ВШЭ Нижнего Новгорода.</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Одним из решений, направленных на решение задачи о получении расписания, является использование и </w:t>
      </w:r>
      <w:proofErr w:type="spellStart"/>
      <w:r>
        <w:rPr>
          <w:rFonts w:ascii="Times New Roman" w:hAnsi="Times New Roman"/>
          <w:sz w:val="28"/>
          <w:szCs w:val="28"/>
        </w:rPr>
        <w:t>парсинг</w:t>
      </w:r>
      <w:proofErr w:type="spellEnd"/>
      <w:r>
        <w:rPr>
          <w:rFonts w:ascii="Times New Roman" w:hAnsi="Times New Roman"/>
          <w:sz w:val="28"/>
          <w:szCs w:val="28"/>
        </w:rPr>
        <w:t xml:space="preserve"> электронной почты. Данный метод рассматривался как наиболее универсальный, так как в независимости от кампуса позволяет получать информацию о расписании. Для его реализации требуется программный модуль, который бы смог находить файл, содержащий расписание и обрабатывать его. Во время изучения аспекта, касающегося формата, в котором на почту присылается расписание было выявлено, что оформление и даже тип данных отличаются не только у разных кампусов, но и образовательных программ. Так, например, расписание представляется, как в формате </w:t>
      </w:r>
      <w:proofErr w:type="spellStart"/>
      <w:r>
        <w:rPr>
          <w:rFonts w:ascii="Times New Roman" w:hAnsi="Times New Roman"/>
          <w:sz w:val="28"/>
          <w:szCs w:val="28"/>
        </w:rPr>
        <w:t>excel</w:t>
      </w:r>
      <w:proofErr w:type="spellEnd"/>
      <w:r>
        <w:rPr>
          <w:rFonts w:ascii="Times New Roman" w:hAnsi="Times New Roman"/>
          <w:sz w:val="28"/>
          <w:szCs w:val="28"/>
        </w:rPr>
        <w:t xml:space="preserve">, так и </w:t>
      </w:r>
      <w:proofErr w:type="spellStart"/>
      <w:r>
        <w:rPr>
          <w:rFonts w:ascii="Times New Roman" w:hAnsi="Times New Roman"/>
          <w:sz w:val="28"/>
          <w:szCs w:val="28"/>
        </w:rPr>
        <w:t>pdf</w:t>
      </w:r>
      <w:proofErr w:type="spellEnd"/>
      <w:r>
        <w:rPr>
          <w:rFonts w:ascii="Times New Roman" w:hAnsi="Times New Roman"/>
          <w:sz w:val="28"/>
          <w:szCs w:val="28"/>
        </w:rPr>
        <w:t xml:space="preserve">, и у некоторых образовательных программ оформление таблиц отличается.   Таким образом, реализация данного способа в силу того, что невозможно создать универсальный программный модуль, который бы обрабатывал различные форматы расписания и типы файлов, была отменена.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Следующим возможным решением было выбрано использование подключения к РУЗ и получение информации из данного источника. Этот метод представлялся одним из наиболее универсальных и полноценных способов создания подпрограммы для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данных расписания. Информация из данного источника связана с конкретным студентом, то есть </w:t>
      </w:r>
      <w:r>
        <w:rPr>
          <w:rFonts w:ascii="Times New Roman" w:hAnsi="Times New Roman"/>
          <w:sz w:val="28"/>
          <w:szCs w:val="28"/>
        </w:rPr>
        <w:lastRenderedPageBreak/>
        <w:t xml:space="preserve">учитываются индивидуальные аспекты в расписании, такие как занятия по английскому языку, </w:t>
      </w:r>
      <w:proofErr w:type="spellStart"/>
      <w:r>
        <w:rPr>
          <w:rFonts w:ascii="Times New Roman" w:hAnsi="Times New Roman"/>
          <w:sz w:val="28"/>
          <w:szCs w:val="28"/>
        </w:rPr>
        <w:t>майнору</w:t>
      </w:r>
      <w:proofErr w:type="spellEnd"/>
      <w:r>
        <w:rPr>
          <w:rFonts w:ascii="Times New Roman" w:hAnsi="Times New Roman"/>
          <w:sz w:val="28"/>
          <w:szCs w:val="28"/>
        </w:rPr>
        <w:t xml:space="preserve"> и иные курсы, о которых не содержатся сведения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или структурах, предоставляющих данные о групповом расписании. Также информация носит наиболее актуальный характер, так как постоянно обновляется. Использование данного способа получения необходимых сведений позволило бы сделать режим преподавателя, в силу того, что он содержит необходимую информацию. Существуют уже реализованные проекты в рамках исследуемой предметной области, что позволило бы ускорить разработку и учесть ошибки других разработчиков. Однако, в нынешней ситуации доступ к РУЗ организован только через внутренние сети НИУ ВШЭ или через VPN подключение к сетям университета и только для сотрудников, в рамках данных ограничений не было найдено способа, позволяющего реализовать подпрограмму с использованием рассматриваемого метода.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вышеперечисленных, Высшая школа экономики предлагает такой сервис, как Единый личный кабинет. Данная цифровая экосистема предлагает возможность просмотра расписания студентов, которое также является актуальным и обладает всеми преимуществами использования РУЗ, возможно, сервис и использует это решение. Расписание хранится в удобном формате, содержащем все необходимые сведения, была также найдена возможность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его в виде </w:t>
      </w:r>
      <w:proofErr w:type="spellStart"/>
      <w:r>
        <w:rPr>
          <w:rFonts w:ascii="Times New Roman" w:hAnsi="Times New Roman"/>
          <w:sz w:val="28"/>
          <w:szCs w:val="28"/>
        </w:rPr>
        <w:t>json</w:t>
      </w:r>
      <w:proofErr w:type="spellEnd"/>
      <w:r>
        <w:rPr>
          <w:rFonts w:ascii="Times New Roman" w:hAnsi="Times New Roman"/>
          <w:sz w:val="28"/>
          <w:szCs w:val="28"/>
        </w:rPr>
        <w:t xml:space="preserve">-формате, но в рамках браузера при получении </w:t>
      </w:r>
      <w:proofErr w:type="spellStart"/>
      <w:r>
        <w:rPr>
          <w:rFonts w:ascii="Times New Roman" w:hAnsi="Times New Roman"/>
          <w:sz w:val="28"/>
          <w:szCs w:val="28"/>
        </w:rPr>
        <w:t>сURL</w:t>
      </w:r>
      <w:proofErr w:type="spellEnd"/>
      <w:r>
        <w:rPr>
          <w:rFonts w:ascii="Times New Roman" w:hAnsi="Times New Roman"/>
          <w:sz w:val="28"/>
          <w:szCs w:val="28"/>
        </w:rPr>
        <w:t xml:space="preserve"> </w:t>
      </w:r>
      <w:proofErr w:type="spellStart"/>
      <w:r>
        <w:rPr>
          <w:rFonts w:ascii="Times New Roman" w:hAnsi="Times New Roman"/>
          <w:sz w:val="28"/>
          <w:szCs w:val="28"/>
        </w:rPr>
        <w:t>xhr</w:t>
      </w:r>
      <w:proofErr w:type="spellEnd"/>
      <w:r>
        <w:rPr>
          <w:rFonts w:ascii="Times New Roman" w:hAnsi="Times New Roman"/>
          <w:sz w:val="28"/>
          <w:szCs w:val="28"/>
        </w:rPr>
        <w:t xml:space="preserve"> запроса, содержащего расписание. Основным ограничением, которое делает невозможным реализацию данного метода является необходимость авторизации каждого пользователя при входе на страницу ЕЛК и введение им конфиденциальных данных, включающих корпоративный логин и пароль, что является недопустимым при разработке навыка голосового ассистента Алиса.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В силу невозможности реализации остальных вариантов, программный модуль по извлечению информации о расписании студентов НИУ ВШЭ </w:t>
      </w:r>
      <w:r w:rsidRPr="000F0DB2">
        <w:rPr>
          <w:rFonts w:ascii="Times New Roman" w:hAnsi="Times New Roman"/>
          <w:sz w:val="28"/>
          <w:szCs w:val="28"/>
        </w:rPr>
        <w:lastRenderedPageBreak/>
        <w:t xml:space="preserve">использует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Таблицы, размещенные на сайте[2] в открытом доступе. На данный момент рассматриваемый способ </w:t>
      </w:r>
      <w:proofErr w:type="spellStart"/>
      <w:r w:rsidRPr="000F0DB2">
        <w:rPr>
          <w:rFonts w:ascii="Times New Roman" w:hAnsi="Times New Roman"/>
          <w:sz w:val="28"/>
          <w:szCs w:val="28"/>
        </w:rPr>
        <w:t>парсинга</w:t>
      </w:r>
      <w:proofErr w:type="spellEnd"/>
      <w:r w:rsidRPr="000F0DB2">
        <w:rPr>
          <w:rFonts w:ascii="Times New Roman" w:hAnsi="Times New Roman"/>
          <w:sz w:val="28"/>
          <w:szCs w:val="28"/>
        </w:rPr>
        <w:t xml:space="preserve"> является наиболее релевантным по причине того, что источник информации является практически единственным, где с</w:t>
      </w:r>
      <w:r w:rsidR="000F0DB2">
        <w:rPr>
          <w:rFonts w:ascii="Times New Roman" w:hAnsi="Times New Roman"/>
          <w:sz w:val="28"/>
          <w:szCs w:val="28"/>
        </w:rPr>
        <w:t xml:space="preserve">уществует необходимые сведения </w:t>
      </w:r>
      <w:r w:rsidRPr="000F0DB2">
        <w:rPr>
          <w:rFonts w:ascii="Times New Roman" w:hAnsi="Times New Roman"/>
          <w:sz w:val="28"/>
          <w:szCs w:val="28"/>
        </w:rPr>
        <w:t xml:space="preserve">и в схожем формате. Другие способы получения информации не полностью удовлетворяют заданным требованиям к реализуемой подпрограмме.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 это таблицы в онлайн формате, которые представляют собой удобный инструмент для создания, хранения и обработки информации в виде таблиц</w:t>
      </w:r>
      <w:r w:rsidRPr="000F0DB2">
        <w:rPr>
          <w:rFonts w:ascii="Times New Roman" w:hAnsi="Times New Roman"/>
          <w:sz w:val="28"/>
          <w:szCs w:val="28"/>
        </w:rPr>
        <w:t xml:space="preserve">. Электронная таблица – основной объект в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Таблицах, который может содержать несколько листов, каждый из которых содержит структурированную информацию, содержащуюся в ячейках. Ресурс </w:t>
      </w:r>
      <w:proofErr w:type="spellStart"/>
      <w:r w:rsidRPr="000F0DB2">
        <w:rPr>
          <w:rFonts w:ascii="Times New Roman" w:hAnsi="Times New Roman"/>
          <w:sz w:val="28"/>
          <w:szCs w:val="28"/>
        </w:rPr>
        <w:t>Spreadsheet</w:t>
      </w:r>
      <w:proofErr w:type="spellEnd"/>
      <w:r w:rsidRPr="000F0DB2">
        <w:rPr>
          <w:rFonts w:ascii="Times New Roman" w:hAnsi="Times New Roman"/>
          <w:sz w:val="28"/>
          <w:szCs w:val="28"/>
        </w:rPr>
        <w:t xml:space="preserve"> представляет каждую электронную таблицу и имеет уникальное значение </w:t>
      </w:r>
      <w:proofErr w:type="spellStart"/>
      <w:r w:rsidRPr="000F0DB2">
        <w:rPr>
          <w:rFonts w:ascii="Times New Roman" w:hAnsi="Times New Roman"/>
          <w:sz w:val="28"/>
          <w:szCs w:val="28"/>
        </w:rPr>
        <w:t>spreadsheetId</w:t>
      </w:r>
      <w:proofErr w:type="spellEnd"/>
      <w:r w:rsidRPr="000F0DB2">
        <w:rPr>
          <w:rFonts w:ascii="Times New Roman" w:hAnsi="Times New Roman"/>
          <w:sz w:val="28"/>
          <w:szCs w:val="28"/>
        </w:rPr>
        <w:t xml:space="preserve">, содержащее буквы, цифры, дефисы или символы подчеркивания. Идентификатор таблицы можно найти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/edit#gid=0.</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Лист – страница или вкладка в электронной таблице. Ресурс </w:t>
      </w:r>
      <w:proofErr w:type="spellStart"/>
      <w:r w:rsidRPr="000F0DB2">
        <w:rPr>
          <w:rFonts w:ascii="Times New Roman" w:hAnsi="Times New Roman"/>
          <w:sz w:val="28"/>
          <w:szCs w:val="28"/>
        </w:rPr>
        <w:t>Sheet</w:t>
      </w:r>
      <w:proofErr w:type="spellEnd"/>
      <w:r w:rsidRPr="000F0DB2">
        <w:rPr>
          <w:rFonts w:ascii="Times New Roman" w:hAnsi="Times New Roman"/>
          <w:sz w:val="28"/>
          <w:szCs w:val="28"/>
        </w:rPr>
        <w:t xml:space="preserve"> представляет каждый лист и имеет уникальный заголовок и числовое значение </w:t>
      </w:r>
      <w:proofErr w:type="spellStart"/>
      <w:r w:rsidRPr="000F0DB2">
        <w:rPr>
          <w:rFonts w:ascii="Times New Roman" w:hAnsi="Times New Roman"/>
          <w:sz w:val="28"/>
          <w:szCs w:val="28"/>
        </w:rPr>
        <w:t>sheetId</w:t>
      </w:r>
      <w:proofErr w:type="spellEnd"/>
      <w:r w:rsidRPr="000F0DB2">
        <w:rPr>
          <w:rFonts w:ascii="Times New Roman" w:hAnsi="Times New Roman"/>
          <w:sz w:val="28"/>
          <w:szCs w:val="28"/>
        </w:rPr>
        <w:t xml:space="preserve">. Данную информацию можно также обнаружить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/edit#gid=sheetId. В рамках исследуемой проблемы уникальный идентификатор листа не значительно важен, потому что расписание в основном располагается на первом листе.</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Клетка – отдельное поле текста или данный на листе. Клетки или ячейки расположены в строках и столбцах и могут быть сгруппированы как диапазон ячеек. Ресурс </w:t>
      </w:r>
      <w:proofErr w:type="spellStart"/>
      <w:r w:rsidRPr="000F0DB2">
        <w:rPr>
          <w:rFonts w:ascii="Times New Roman" w:hAnsi="Times New Roman"/>
          <w:sz w:val="28"/>
          <w:szCs w:val="28"/>
        </w:rPr>
        <w:t>CellData</w:t>
      </w:r>
      <w:proofErr w:type="spellEnd"/>
      <w:r w:rsidRPr="000F0DB2">
        <w:rPr>
          <w:rFonts w:ascii="Times New Roman" w:hAnsi="Times New Roman"/>
          <w:sz w:val="28"/>
          <w:szCs w:val="28"/>
        </w:rPr>
        <w:t xml:space="preserve"> представляет каждую ячейку, но не имеет уникального значения идентификатора. Вместо этого координаты строки и столбца идентифицируют ячейки.</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lastRenderedPageBreak/>
        <w:t xml:space="preserve">Обозначение А1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букв столбцов и номеров строк. Этот метод является наиболее распространённым и полезным при ссылке на абсолютный диапазон ячеек.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R1C1 -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номеров строк и номеров столбцов. Этот метод менее распространен, чем нотация A1, но может быть полезен при ссылке на диапазон ячеек относительно позиции данной </w:t>
      </w:r>
      <w:proofErr w:type="gramStart"/>
      <w:r w:rsidRPr="000F0DB2">
        <w:rPr>
          <w:rFonts w:ascii="Times New Roman" w:hAnsi="Times New Roman"/>
          <w:sz w:val="28"/>
          <w:szCs w:val="28"/>
        </w:rPr>
        <w:t>ячейки.[</w:t>
      </w:r>
      <w:proofErr w:type="gramEnd"/>
      <w:r w:rsidRPr="000F0DB2">
        <w:rPr>
          <w:rFonts w:ascii="Times New Roman" w:hAnsi="Times New Roman"/>
          <w:sz w:val="28"/>
          <w:szCs w:val="28"/>
        </w:rPr>
        <w:t>3]</w:t>
      </w:r>
    </w:p>
    <w:p w:rsidR="00E82DFD"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У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существует свой API, который позволяет организовать взаимодействие с данными в электронной таблице. Работа с информацией включает в себя как чтение, так и изменение содержимого</w:t>
      </w:r>
      <w:r>
        <w:rPr>
          <w:rFonts w:ascii="Times New Roman" w:hAnsi="Times New Roman"/>
          <w:sz w:val="28"/>
          <w:szCs w:val="28"/>
        </w:rPr>
        <w:t xml:space="preserve"> таблицы. Для организации взаимодействия с данным интерфейсом необходимо произвести несколько действий, позволяющий получить доступ к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таблиц.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Информация, которая содержится в таблицах позволяет сделать наиболее универсальное решение, предоставляющее доступ к расписанию студентов групп различных специальностей. В таблицах содержатся сведения, которые включают в себя название, время, аудиторию, тип занятий и преподавателя. Доступ к данной информации предоставляется свободно без необходимости авторизации в сервисах Высшей школы экономики. Возникают трудности с определением расписания по английскому языку, занятиям по дисциплинам дополнительного профиля </w:t>
      </w:r>
      <w:proofErr w:type="spellStart"/>
      <w:r>
        <w:rPr>
          <w:rFonts w:ascii="Times New Roman" w:hAnsi="Times New Roman"/>
          <w:sz w:val="28"/>
          <w:szCs w:val="28"/>
        </w:rPr>
        <w:t>Minor</w:t>
      </w:r>
      <w:proofErr w:type="spellEnd"/>
      <w:r>
        <w:rPr>
          <w:rFonts w:ascii="Times New Roman" w:hAnsi="Times New Roman"/>
          <w:sz w:val="28"/>
          <w:szCs w:val="28"/>
        </w:rPr>
        <w:t xml:space="preserve"> и иным дополнительным курсам. Расписание предоставляется только для студентов Нижнего Новгорода. В рамках данного способа обработки расписания алгоритм реализации поиска расписания информации конкретного преподавателя представляется реализуемым только в формате просмотра всех таблиц и всех групп, что при наличии разницы в оформлении таблиц, включая, </w:t>
      </w:r>
      <w:r>
        <w:rPr>
          <w:rFonts w:ascii="Times New Roman" w:hAnsi="Times New Roman"/>
          <w:sz w:val="28"/>
          <w:szCs w:val="28"/>
        </w:rPr>
        <w:lastRenderedPageBreak/>
        <w:t xml:space="preserve">например, отсутствие инициалов при указании имени </w:t>
      </w:r>
      <w:proofErr w:type="gramStart"/>
      <w:r>
        <w:rPr>
          <w:rFonts w:ascii="Times New Roman" w:hAnsi="Times New Roman"/>
          <w:sz w:val="28"/>
          <w:szCs w:val="28"/>
        </w:rPr>
        <w:t>преподавателя,  представляется</w:t>
      </w:r>
      <w:proofErr w:type="gramEnd"/>
      <w:r>
        <w:rPr>
          <w:rFonts w:ascii="Times New Roman" w:hAnsi="Times New Roman"/>
          <w:sz w:val="28"/>
          <w:szCs w:val="28"/>
        </w:rPr>
        <w:t xml:space="preserve"> сложным.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Также рассматриваемый программный модуль является заложником формата самих таблиц, при изменении способа фиксации расписания или его оформления существующее решение потребует доработки или комплексного изменения в силу отсутствия алгоритма, позволяющего обрабатывать данные в независимости от формата. А именно при обработке каждой ячейки, содержащей название предмета отсутствует возможность найти сопряженные данные, так как их расположение представляется неизвестным и не было выявлено закономерностей, позволяющих при обработке конкретной ячейки находить время, аудиторию и другие атрибуты занятия. Сами данные организованы в виде совокупности ячеек, в верхней части таблицы располагаются названия корпусов.  Каждая ячейка, содержащая название предмета также окрашена в определенный цвет, соответствующего корпуса. На 18-19 строках содержатся заголовки столбцов таблицы, а именно: день, время, номер группы и аудитория. Ниже в ячейках присутствует соответствующая информация. В ячейке под номером группы располагается название занятия, даты, во время которых оно проходит, если не подразумевается, что занятия в данный день недели и время постоянны, и фамилия преподавателя. Рассматриваемый формат и разница в оформлении у некоторых образовательных программ несут определенные технические ограничения, например, не всегда получается выделить фамилию преподавателя или тип предмета из-за либо их отсутствия, либо при указании только фамилии преподавателя. Однако, на данном этапе данный способ получения информации представляется наиболее полным.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являются самым оптимальным способом получения информации о расписании студентов, который соответствует требованиям конфиденциальности и возможностям, имеющимся у участников проекта.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В рассматриваемой предметной области существует несколько решений подобной задачи. Один из навыков требует ввода кода из бота, никакой дополнительной информации нет. Другое информационное решение под названием Помощник Вышки также не работоспособен, при вызове данного навыка выводится сообщение о том, что он не отвечает. </w:t>
      </w:r>
      <w:r w:rsidRPr="000F0DB2">
        <w:rPr>
          <w:rFonts w:ascii="Times New Roman" w:hAnsi="Times New Roman"/>
          <w:sz w:val="28"/>
          <w:szCs w:val="28"/>
        </w:rPr>
        <w:t xml:space="preserve">У последнего навыка существует открытый код, расположенный на платформе </w:t>
      </w:r>
      <w:proofErr w:type="spellStart"/>
      <w:r w:rsidRPr="000F0DB2">
        <w:rPr>
          <w:rFonts w:ascii="Times New Roman" w:hAnsi="Times New Roman"/>
          <w:sz w:val="28"/>
          <w:szCs w:val="28"/>
        </w:rPr>
        <w:t>GitHub</w:t>
      </w:r>
      <w:proofErr w:type="spellEnd"/>
      <w:r w:rsidRPr="000F0DB2">
        <w:rPr>
          <w:rFonts w:ascii="Times New Roman" w:hAnsi="Times New Roman"/>
          <w:sz w:val="28"/>
          <w:szCs w:val="28"/>
        </w:rPr>
        <w:t>. Навык также использует API РУЗ, к которому на данный момент</w:t>
      </w:r>
      <w:r>
        <w:rPr>
          <w:rFonts w:ascii="Times New Roman" w:hAnsi="Times New Roman"/>
          <w:sz w:val="28"/>
          <w:szCs w:val="28"/>
        </w:rPr>
        <w:t xml:space="preserve"> доступа нет. При попытке запуска также выдается ошибка. По итогу, на данный момент рабочего решения, рассматриваемой в рамках проекта задачи в открытом доступе найти не удалось.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решений для других учебных заведений, то было найдена программа </w:t>
      </w:r>
      <w:r w:rsidRPr="000F0DB2">
        <w:rPr>
          <w:rFonts w:ascii="Times New Roman" w:hAnsi="Times New Roman"/>
          <w:sz w:val="28"/>
          <w:szCs w:val="28"/>
        </w:rPr>
        <w:t xml:space="preserve">для Финансового университета, реализованная для собственного API расписания. Также для Томского Политехнического университета </w:t>
      </w:r>
      <w:r>
        <w:rPr>
          <w:rFonts w:ascii="Times New Roman" w:hAnsi="Times New Roman"/>
          <w:sz w:val="28"/>
          <w:szCs w:val="28"/>
        </w:rPr>
        <w:t>существует информационное решение, которое использует сайт, содержащий расписание. Остальные навыки, выполняющие подобные функции в рамках предметной области также применяют иные способы извлечения расписания, которые являются более корректными и универсальными.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2et92p0" w:colFirst="0" w:colLast="0"/>
      <w:bookmarkEnd w:id="5"/>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w:t>
      </w:r>
      <w:r>
        <w:rPr>
          <w:rFonts w:ascii="Times New Roman" w:hAnsi="Times New Roman"/>
          <w:sz w:val="28"/>
          <w:szCs w:val="28"/>
        </w:rPr>
        <w:lastRenderedPageBreak/>
        <w:t xml:space="preserve">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При получении информации с сайта используемый программный модуль отправляет HTTP-запросы к серверу, требуя то содержимое, которое 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w:t>
      </w:r>
      <w:r>
        <w:rPr>
          <w:rFonts w:ascii="Times New Roman" w:hAnsi="Times New Roman"/>
          <w:sz w:val="28"/>
          <w:szCs w:val="28"/>
        </w:rPr>
        <w:lastRenderedPageBreak/>
        <w:t xml:space="preserve">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w:t>
      </w:r>
      <w:r>
        <w:rPr>
          <w:rFonts w:ascii="Times New Roman" w:hAnsi="Times New Roman"/>
          <w:sz w:val="28"/>
          <w:szCs w:val="28"/>
        </w:rPr>
        <w:lastRenderedPageBreak/>
        <w:t xml:space="preserve">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w:t>
      </w:r>
      <w:r>
        <w:rPr>
          <w:rFonts w:ascii="Times New Roman" w:hAnsi="Times New Roman"/>
          <w:sz w:val="28"/>
          <w:szCs w:val="28"/>
        </w:rPr>
        <w:lastRenderedPageBreak/>
        <w:t xml:space="preserve">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lastRenderedPageBreak/>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w:t>
      </w:r>
      <w:r>
        <w:rPr>
          <w:rFonts w:ascii="Times New Roman" w:hAnsi="Times New Roman"/>
          <w:sz w:val="28"/>
          <w:szCs w:val="28"/>
        </w:rPr>
        <w:lastRenderedPageBreak/>
        <w:t xml:space="preserve">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w:t>
      </w:r>
      <w:r>
        <w:rPr>
          <w:rFonts w:ascii="Times New Roman" w:hAnsi="Times New Roman"/>
          <w:sz w:val="28"/>
          <w:szCs w:val="28"/>
        </w:rPr>
        <w:lastRenderedPageBreak/>
        <w:t xml:space="preserve">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w:t>
      </w:r>
      <w:r>
        <w:rPr>
          <w:rFonts w:ascii="Times New Roman" w:hAnsi="Times New Roman"/>
          <w:sz w:val="28"/>
          <w:szCs w:val="28"/>
        </w:rPr>
        <w:lastRenderedPageBreak/>
        <w:t xml:space="preserve">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w:t>
      </w:r>
      <w:r>
        <w:rPr>
          <w:rFonts w:ascii="Times New Roman" w:hAnsi="Times New Roman"/>
          <w:sz w:val="28"/>
          <w:szCs w:val="28"/>
        </w:rPr>
        <w:lastRenderedPageBreak/>
        <w:t xml:space="preserve">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w:t>
      </w:r>
      <w:r>
        <w:rPr>
          <w:rFonts w:ascii="Times New Roman" w:hAnsi="Times New Roman"/>
          <w:sz w:val="28"/>
          <w:szCs w:val="28"/>
        </w:rPr>
        <w:lastRenderedPageBreak/>
        <w:t>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Цифровой 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Предметы во вторник в 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Отсутствие разделения предметов в одной аудитории, лишнее </w:t>
                </w:r>
                <w:r>
                  <w:rPr>
                    <w:rFonts w:ascii="Times New Roman" w:hAnsi="Times New Roman"/>
                    <w:sz w:val="28"/>
                    <w:szCs w:val="28"/>
                  </w:rPr>
                  <w:lastRenderedPageBreak/>
                  <w:t>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22" w:rsidRDefault="00075D22">
      <w:pPr>
        <w:spacing w:after="0" w:line="240" w:lineRule="auto"/>
      </w:pPr>
      <w:r>
        <w:separator/>
      </w:r>
    </w:p>
  </w:endnote>
  <w:endnote w:type="continuationSeparator" w:id="0">
    <w:p w:rsidR="00075D22" w:rsidRDefault="0007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E50353">
      <w:rPr>
        <w:rFonts w:ascii="Times New Roman" w:hAnsi="Times New Roman"/>
        <w:noProof/>
        <w:color w:val="000000"/>
        <w:sz w:val="24"/>
        <w:szCs w:val="24"/>
      </w:rPr>
      <w:t>21</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22" w:rsidRDefault="00075D22">
      <w:pPr>
        <w:spacing w:after="0" w:line="240" w:lineRule="auto"/>
      </w:pPr>
      <w:r>
        <w:separator/>
      </w:r>
    </w:p>
  </w:footnote>
  <w:footnote w:type="continuationSeparator" w:id="0">
    <w:p w:rsidR="00075D22" w:rsidRDefault="00075D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7E12"/>
    <w:rsid w:val="00075D22"/>
    <w:rsid w:val="000F0DB2"/>
    <w:rsid w:val="002552C3"/>
    <w:rsid w:val="002A1BAC"/>
    <w:rsid w:val="002D75C8"/>
    <w:rsid w:val="002E62CE"/>
    <w:rsid w:val="00356386"/>
    <w:rsid w:val="003643AB"/>
    <w:rsid w:val="00367DCD"/>
    <w:rsid w:val="00405D1D"/>
    <w:rsid w:val="00415AA7"/>
    <w:rsid w:val="00551709"/>
    <w:rsid w:val="00555732"/>
    <w:rsid w:val="005B511A"/>
    <w:rsid w:val="006072BE"/>
    <w:rsid w:val="0063467E"/>
    <w:rsid w:val="0069352C"/>
    <w:rsid w:val="006D6A48"/>
    <w:rsid w:val="006E533C"/>
    <w:rsid w:val="00852705"/>
    <w:rsid w:val="0086645D"/>
    <w:rsid w:val="008D47C4"/>
    <w:rsid w:val="0094218F"/>
    <w:rsid w:val="00B57AD1"/>
    <w:rsid w:val="00D044D9"/>
    <w:rsid w:val="00D072E3"/>
    <w:rsid w:val="00D17F1C"/>
    <w:rsid w:val="00DD33EE"/>
    <w:rsid w:val="00E50353"/>
    <w:rsid w:val="00E82DFD"/>
    <w:rsid w:val="00EE1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33</Pages>
  <Words>7641</Words>
  <Characters>43554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17</cp:revision>
  <dcterms:created xsi:type="dcterms:W3CDTF">2023-07-02T13:14:00Z</dcterms:created>
  <dcterms:modified xsi:type="dcterms:W3CDTF">2025-05-06T09:46:00Z</dcterms:modified>
</cp:coreProperties>
</file>