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08" w:rsidRPr="00946C50" w:rsidRDefault="00204B23" w:rsidP="00946C5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6C50">
        <w:rPr>
          <w:rFonts w:ascii="Times New Roman" w:hAnsi="Times New Roman" w:cs="Times New Roman"/>
          <w:b/>
          <w:sz w:val="28"/>
          <w:szCs w:val="28"/>
          <w:u w:val="single"/>
        </w:rPr>
        <w:t>Planning Prévisionnel Projet EOP</w:t>
      </w:r>
    </w:p>
    <w:p w:rsidR="00204B23" w:rsidRPr="00946C50" w:rsidRDefault="00204B23">
      <w:pPr>
        <w:rPr>
          <w:rFonts w:ascii="Times New Roman" w:hAnsi="Times New Roman" w:cs="Times New Roman"/>
          <w:sz w:val="28"/>
          <w:szCs w:val="28"/>
        </w:rPr>
      </w:pPr>
    </w:p>
    <w:p w:rsidR="00204B23" w:rsidRPr="00946C50" w:rsidRDefault="00204B23">
      <w:p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Modules clés</w:t>
      </w:r>
    </w:p>
    <w:p w:rsidR="00204B23" w:rsidRPr="00946C50" w:rsidRDefault="00204B23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Paiement en ligne</w:t>
      </w:r>
    </w:p>
    <w:p w:rsidR="00204B23" w:rsidRPr="00946C50" w:rsidRDefault="00204B23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Virement Compte à compte</w:t>
      </w:r>
    </w:p>
    <w:p w:rsidR="00204B23" w:rsidRPr="00946C50" w:rsidRDefault="00204B23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Devise EOP</w:t>
      </w:r>
    </w:p>
    <w:p w:rsidR="00204B23" w:rsidRPr="00946C50" w:rsidRDefault="00946C50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Web services</w:t>
      </w:r>
    </w:p>
    <w:p w:rsidR="00204B23" w:rsidRPr="00946C50" w:rsidRDefault="00204B23" w:rsidP="00204B23">
      <w:p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Paiement en Ligne</w:t>
      </w:r>
      <w:r w:rsidR="00F3290C" w:rsidRPr="00946C50">
        <w:rPr>
          <w:rFonts w:ascii="Times New Roman" w:hAnsi="Times New Roman" w:cs="Times New Roman"/>
          <w:sz w:val="28"/>
          <w:szCs w:val="28"/>
        </w:rPr>
        <w:t xml:space="preserve"> (Similaire au virement compte à compte)</w:t>
      </w:r>
      <w:bookmarkStart w:id="0" w:name="_GoBack"/>
      <w:bookmarkEnd w:id="0"/>
    </w:p>
    <w:p w:rsidR="00204B23" w:rsidRPr="00946C50" w:rsidRDefault="00204B23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Le client se</w:t>
      </w:r>
      <w:r w:rsidR="00D8181E" w:rsidRPr="00946C50">
        <w:rPr>
          <w:rFonts w:ascii="Times New Roman" w:hAnsi="Times New Roman" w:cs="Times New Roman"/>
          <w:sz w:val="28"/>
          <w:szCs w:val="28"/>
        </w:rPr>
        <w:t xml:space="preserve"> connecte avec ses informations</w:t>
      </w:r>
    </w:p>
    <w:p w:rsidR="00D8181E" w:rsidRPr="00946C50" w:rsidRDefault="00D8181E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 xml:space="preserve">Il </w:t>
      </w:r>
      <w:r w:rsidR="00946C50" w:rsidRPr="00946C50">
        <w:rPr>
          <w:rFonts w:ascii="Times New Roman" w:hAnsi="Times New Roman" w:cs="Times New Roman"/>
          <w:sz w:val="28"/>
          <w:szCs w:val="28"/>
        </w:rPr>
        <w:t>saisit</w:t>
      </w:r>
      <w:r w:rsidRPr="00946C50">
        <w:rPr>
          <w:rFonts w:ascii="Times New Roman" w:hAnsi="Times New Roman" w:cs="Times New Roman"/>
          <w:sz w:val="28"/>
          <w:szCs w:val="28"/>
        </w:rPr>
        <w:t xml:space="preserve"> le montant à payer</w:t>
      </w:r>
    </w:p>
    <w:p w:rsidR="00D8181E" w:rsidRPr="00946C50" w:rsidRDefault="00D8181E" w:rsidP="00204B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 xml:space="preserve">Il </w:t>
      </w:r>
      <w:r w:rsidR="00946C50">
        <w:rPr>
          <w:rFonts w:ascii="Times New Roman" w:hAnsi="Times New Roman" w:cs="Times New Roman"/>
          <w:sz w:val="28"/>
          <w:szCs w:val="28"/>
        </w:rPr>
        <w:t>saisit</w:t>
      </w:r>
      <w:r w:rsidRPr="00946C50">
        <w:rPr>
          <w:rFonts w:ascii="Times New Roman" w:hAnsi="Times New Roman" w:cs="Times New Roman"/>
          <w:sz w:val="28"/>
          <w:szCs w:val="28"/>
        </w:rPr>
        <w:t xml:space="preserve"> ensuite le code de confirmation [</w:t>
      </w:r>
      <w:r w:rsidR="00946C50" w:rsidRPr="00946C50">
        <w:rPr>
          <w:rFonts w:ascii="Times New Roman" w:hAnsi="Times New Roman" w:cs="Times New Roman"/>
          <w:sz w:val="28"/>
          <w:szCs w:val="28"/>
        </w:rPr>
        <w:t>Optionnel</w:t>
      </w:r>
      <w:r w:rsidRPr="00946C50">
        <w:rPr>
          <w:rFonts w:ascii="Times New Roman" w:hAnsi="Times New Roman" w:cs="Times New Roman"/>
          <w:sz w:val="28"/>
          <w:szCs w:val="28"/>
        </w:rPr>
        <w:t>]</w:t>
      </w:r>
    </w:p>
    <w:p w:rsidR="00F3290C" w:rsidRPr="00946C50" w:rsidRDefault="00F3290C" w:rsidP="00F3290C">
      <w:pPr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F3290C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 xml:space="preserve">EOP se connecte </w:t>
      </w:r>
      <w:r w:rsidR="00946C50" w:rsidRPr="00946C50">
        <w:rPr>
          <w:rFonts w:ascii="Times New Roman" w:hAnsi="Times New Roman" w:cs="Times New Roman"/>
          <w:sz w:val="28"/>
          <w:szCs w:val="28"/>
        </w:rPr>
        <w:t>au</w:t>
      </w:r>
      <w:r w:rsidRPr="00946C50">
        <w:rPr>
          <w:rFonts w:ascii="Times New Roman" w:hAnsi="Times New Roman" w:cs="Times New Roman"/>
          <w:sz w:val="28"/>
          <w:szCs w:val="28"/>
        </w:rPr>
        <w:t xml:space="preserve"> système hôte (TMoney/Flooz)</w:t>
      </w:r>
    </w:p>
    <w:p w:rsidR="00F3290C" w:rsidRPr="00946C50" w:rsidRDefault="00F3290C" w:rsidP="00F3290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F3290C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 xml:space="preserve">Envoyer la requête de </w:t>
      </w:r>
      <w:r w:rsidR="00946C50" w:rsidRPr="00946C50">
        <w:rPr>
          <w:rFonts w:ascii="Times New Roman" w:hAnsi="Times New Roman" w:cs="Times New Roman"/>
          <w:sz w:val="28"/>
          <w:szCs w:val="28"/>
        </w:rPr>
        <w:t>prélèvement</w:t>
      </w:r>
    </w:p>
    <w:p w:rsidR="00F3290C" w:rsidRPr="00946C50" w:rsidRDefault="00F3290C" w:rsidP="00F3290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F3290C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Payer le vendeur (cas succès)</w:t>
      </w:r>
    </w:p>
    <w:p w:rsidR="00F3290C" w:rsidRPr="00946C50" w:rsidRDefault="00F3290C" w:rsidP="00F3290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F3290C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Annuler l’opération (Cas d’échec)</w:t>
      </w:r>
    </w:p>
    <w:p w:rsidR="00F3290C" w:rsidRPr="00946C50" w:rsidRDefault="00F3290C" w:rsidP="00F3290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946C50" w:rsidP="00F3290C">
      <w:p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Web services</w:t>
      </w:r>
    </w:p>
    <w:p w:rsidR="00F3290C" w:rsidRPr="00946C50" w:rsidRDefault="00F3290C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 xml:space="preserve">Compte </w:t>
      </w:r>
      <w:r w:rsidR="00946C50" w:rsidRPr="00946C50">
        <w:rPr>
          <w:rFonts w:ascii="Times New Roman" w:hAnsi="Times New Roman" w:cs="Times New Roman"/>
          <w:sz w:val="28"/>
          <w:szCs w:val="28"/>
        </w:rPr>
        <w:t>développeur</w:t>
      </w:r>
    </w:p>
    <w:p w:rsidR="00F3290C" w:rsidRPr="00946C50" w:rsidRDefault="006D4161" w:rsidP="00F32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Prélèvements mensuels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6D4161" w:rsidRPr="00946C50" w:rsidTr="006D4161"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Tâches</w:t>
            </w:r>
          </w:p>
        </w:tc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Périodes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Réalisation et finalisation du diagramme des classes et du </w:t>
            </w:r>
            <w:r w:rsidR="00946C50" w:rsidRPr="00946C50">
              <w:rPr>
                <w:rFonts w:ascii="Times New Roman" w:hAnsi="Times New Roman" w:cs="Times New Roman"/>
                <w:sz w:val="28"/>
                <w:szCs w:val="28"/>
              </w:rPr>
              <w:t>déroulement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des scénarios</w:t>
            </w:r>
          </w:p>
        </w:tc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23/10 au 29/10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Préparation et Mise en place des outils et technologies à utiliser et dispatching des tâches</w:t>
            </w:r>
          </w:p>
        </w:tc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30/10 au 12/11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946C50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Développement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des modules distincts suivi du Premier bilan (sans compter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pulls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et push puis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les discussions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par moment)</w:t>
            </w:r>
          </w:p>
        </w:tc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13/11 au 17/12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946C50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Développement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des modules distincts suivi du 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>deuxième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bilan (sans compter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les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pulls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et push puis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les discussions</w:t>
            </w:r>
            <w:r w:rsidR="006D4161"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par moment)</w:t>
            </w:r>
          </w:p>
        </w:tc>
        <w:tc>
          <w:tcPr>
            <w:tcW w:w="5027" w:type="dxa"/>
          </w:tcPr>
          <w:p w:rsidR="006D4161" w:rsidRPr="00946C50" w:rsidRDefault="00946C50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17/12 au 07/01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946C50" w:rsidP="00946C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Développement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des modules distincts suivi du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début des jeux d’essai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(sans compter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les pulls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et push puis 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les discussions</w:t>
            </w: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 xml:space="preserve"> par moment)</w:t>
            </w:r>
          </w:p>
        </w:tc>
        <w:tc>
          <w:tcPr>
            <w:tcW w:w="5027" w:type="dxa"/>
          </w:tcPr>
          <w:p w:rsidR="006D4161" w:rsidRPr="00946C50" w:rsidRDefault="00946C50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07/01 au 21/01</w:t>
            </w:r>
          </w:p>
        </w:tc>
      </w:tr>
      <w:tr w:rsidR="006D4161" w:rsidRPr="00946C50" w:rsidTr="006D4161">
        <w:tc>
          <w:tcPr>
            <w:tcW w:w="5027" w:type="dxa"/>
          </w:tcPr>
          <w:p w:rsidR="006D4161" w:rsidRPr="00946C50" w:rsidRDefault="00946C50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50">
              <w:rPr>
                <w:rFonts w:ascii="Times New Roman" w:hAnsi="Times New Roman" w:cs="Times New Roman"/>
                <w:sz w:val="28"/>
                <w:szCs w:val="28"/>
              </w:rPr>
              <w:t>Réservation du nom de domaine</w:t>
            </w:r>
          </w:p>
        </w:tc>
        <w:tc>
          <w:tcPr>
            <w:tcW w:w="5027" w:type="dxa"/>
          </w:tcPr>
          <w:p w:rsidR="006D4161" w:rsidRPr="00946C50" w:rsidRDefault="006D4161" w:rsidP="006D4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4161" w:rsidRPr="00946C50" w:rsidRDefault="006D4161" w:rsidP="006D4161">
      <w:pPr>
        <w:rPr>
          <w:rFonts w:ascii="Times New Roman" w:hAnsi="Times New Roman" w:cs="Times New Roman"/>
          <w:sz w:val="28"/>
          <w:szCs w:val="28"/>
        </w:rPr>
      </w:pPr>
    </w:p>
    <w:p w:rsidR="00F3290C" w:rsidRPr="00946C50" w:rsidRDefault="00946C50" w:rsidP="00F3290C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946C50">
        <w:rPr>
          <w:rFonts w:ascii="Times New Roman" w:hAnsi="Times New Roman" w:cs="Times New Roman"/>
          <w:sz w:val="28"/>
          <w:szCs w:val="28"/>
        </w:rPr>
        <w:t>Rappelons que ces délais pourraient être revus en raison du retard des certaines démarches ou pour des cas de force majeures.</w:t>
      </w:r>
    </w:p>
    <w:p w:rsidR="00F3290C" w:rsidRPr="00946C50" w:rsidRDefault="00F3290C" w:rsidP="00F3290C">
      <w:pPr>
        <w:rPr>
          <w:rFonts w:ascii="Times New Roman" w:hAnsi="Times New Roman" w:cs="Times New Roman"/>
          <w:sz w:val="28"/>
          <w:szCs w:val="28"/>
        </w:rPr>
      </w:pPr>
    </w:p>
    <w:sectPr w:rsidR="00F3290C" w:rsidRPr="00946C50" w:rsidSect="00204B23">
      <w:pgSz w:w="11906" w:h="16838"/>
      <w:pgMar w:top="1135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25E60"/>
    <w:multiLevelType w:val="hybridMultilevel"/>
    <w:tmpl w:val="CDAAAC18"/>
    <w:lvl w:ilvl="0" w:tplc="CB74A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23"/>
    <w:rsid w:val="001416F9"/>
    <w:rsid w:val="00204B23"/>
    <w:rsid w:val="006D4161"/>
    <w:rsid w:val="00946C50"/>
    <w:rsid w:val="00D8181E"/>
    <w:rsid w:val="00EE7C91"/>
    <w:rsid w:val="00F3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E1988-656A-4080-B2AE-8780B21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B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SOSSOU Kékéli Thierry</dc:creator>
  <cp:keywords/>
  <dc:description/>
  <cp:lastModifiedBy>SOSSOU Kékéli Thierry</cp:lastModifiedBy>
  <cp:revision>1</cp:revision>
  <dcterms:created xsi:type="dcterms:W3CDTF">2016-10-23T19:40:00Z</dcterms:created>
  <dcterms:modified xsi:type="dcterms:W3CDTF">2016-10-23T21:13:00Z</dcterms:modified>
</cp:coreProperties>
</file>