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DD4EC0">
      <w:pPr>
        <w:pStyle w:val="Heading1"/>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5A9578EB" w14:textId="7EAA1749" w:rsidR="007266C9" w:rsidRPr="001B4334" w:rsidRDefault="007266C9" w:rsidP="000D4B53">
      <w:pPr>
        <w:rPr>
          <w:rFonts w:asciiTheme="minorHAnsi" w:hAnsiTheme="minorHAnsi" w:cstheme="minorHAnsi"/>
        </w:rPr>
      </w:pPr>
      <w:r w:rsidRPr="001B4334">
        <w:rPr>
          <w:rFonts w:asciiTheme="minorHAnsi" w:hAnsiTheme="minorHAnsi" w:cstheme="minorHAnsi"/>
        </w:rPr>
        <w:t xml:space="preserve">Hamidreza Gharahi, </w:t>
      </w:r>
      <w:r w:rsidR="001E0AC0">
        <w:rPr>
          <w:rFonts w:asciiTheme="minorHAnsi" w:hAnsiTheme="minorHAnsi" w:cstheme="minorHAnsi"/>
        </w:rPr>
        <w:t xml:space="preserve">Daniel </w:t>
      </w:r>
      <w:r w:rsidR="00CE5CB0">
        <w:rPr>
          <w:rFonts w:asciiTheme="minorHAnsi" w:hAnsiTheme="minorHAnsi" w:cstheme="minorHAnsi"/>
        </w:rPr>
        <w:t xml:space="preserve">A. </w:t>
      </w:r>
      <w:r w:rsidR="001E0AC0">
        <w:rPr>
          <w:rFonts w:asciiTheme="minorHAnsi" w:hAnsiTheme="minorHAnsi" w:cstheme="minorHAnsi"/>
        </w:rPr>
        <w:t xml:space="preserve">Beard, </w:t>
      </w:r>
      <w:r w:rsidRPr="001B4334">
        <w:rPr>
          <w:rFonts w:asciiTheme="minorHAnsi" w:hAnsiTheme="minorHAnsi" w:cstheme="minorHAnsi"/>
        </w:rPr>
        <w:t xml:space="preserve">C. Alberto Figueroa, </w:t>
      </w:r>
      <w:proofErr w:type="spellStart"/>
      <w:r w:rsidRPr="001B4334">
        <w:rPr>
          <w:rFonts w:asciiTheme="minorHAnsi" w:hAnsiTheme="minorHAnsi" w:cstheme="minorHAnsi"/>
        </w:rPr>
        <w:t>Seungik</w:t>
      </w:r>
      <w:proofErr w:type="spellEnd"/>
      <w:r w:rsidRPr="001B4334">
        <w:rPr>
          <w:rFonts w:asciiTheme="minorHAnsi" w:hAnsiTheme="minorHAnsi" w:cstheme="minorHAnsi"/>
        </w:rPr>
        <w:t xml:space="preserve"> </w:t>
      </w:r>
      <w:proofErr w:type="spellStart"/>
      <w:r w:rsidRPr="001B4334">
        <w:rPr>
          <w:rFonts w:asciiTheme="minorHAnsi" w:hAnsiTheme="minorHAnsi" w:cstheme="minorHAnsi"/>
        </w:rPr>
        <w:t>Baek</w:t>
      </w:r>
      <w:proofErr w:type="spellEnd"/>
    </w:p>
    <w:p w14:paraId="715C8775" w14:textId="0D403DE4" w:rsidR="001B4334" w:rsidRPr="001B4334" w:rsidRDefault="001B4334" w:rsidP="001B4334">
      <w:pPr>
        <w:spacing w:after="0" w:line="240" w:lineRule="auto"/>
        <w:rPr>
          <w:rFonts w:ascii="Calibri" w:eastAsia="Times New Roman" w:hAnsi="Calibri" w:cs="Calibri"/>
        </w:rPr>
      </w:pPr>
      <w:r>
        <w:rPr>
          <w:rFonts w:ascii="Calibri" w:eastAsia="Times New Roman" w:hAnsi="Calibri" w:cs="Calibri"/>
        </w:rPr>
        <w:t xml:space="preserve">Target: </w:t>
      </w:r>
      <w:r w:rsidRPr="001B4334">
        <w:rPr>
          <w:rFonts w:ascii="Calibri" w:eastAsia="Times New Roman" w:hAnsi="Calibri" w:cs="Calibri"/>
        </w:rPr>
        <w:t>AJP-Heart and Circ (</w:t>
      </w:r>
      <w:r>
        <w:rPr>
          <w:rFonts w:ascii="Calibri" w:eastAsia="Times New Roman" w:hAnsi="Calibri" w:cs="Calibri"/>
        </w:rPr>
        <w:t xml:space="preserve">IF </w:t>
      </w:r>
      <w:r w:rsidRPr="001B4334">
        <w:rPr>
          <w:rFonts w:ascii="Calibri" w:eastAsia="Times New Roman" w:hAnsi="Calibri" w:cs="Calibri"/>
        </w:rPr>
        <w:t>3.569)</w:t>
      </w:r>
    </w:p>
    <w:p w14:paraId="58C6DB9D" w14:textId="7D869EB4" w:rsidR="001E2F07" w:rsidRDefault="001E2F07" w:rsidP="001E2F07">
      <w:pPr>
        <w:pStyle w:val="Heading1"/>
        <w:jc w:val="both"/>
      </w:pPr>
      <w:r>
        <w:t>Abstract</w:t>
      </w:r>
    </w:p>
    <w:p w14:paraId="3E749706" w14:textId="46778F33" w:rsidR="00561BEE" w:rsidRPr="00561BEE" w:rsidRDefault="00BA08A5" w:rsidP="00371B11">
      <w:pPr>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studied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F624F6">
      <w:pPr>
        <w:pStyle w:val="Heading1"/>
        <w:numPr>
          <w:ilvl w:val="0"/>
          <w:numId w:val="5"/>
        </w:numPr>
        <w:jc w:val="both"/>
      </w:pPr>
      <w:r w:rsidRPr="0018113B">
        <w:t>Introduction</w:t>
      </w:r>
    </w:p>
    <w:p w14:paraId="003BA58D" w14:textId="26D1A7EE" w:rsidR="005E3AE2" w:rsidRDefault="00666575" w:rsidP="00731CFE">
      <w:pPr>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5E3AE2">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AE2">
        <w:fldChar w:fldCharType="separate"/>
      </w:r>
      <w:r w:rsidR="00947402" w:rsidRPr="00947402">
        <w:rPr>
          <w:noProof/>
        </w:rPr>
        <w:t>(24)</w:t>
      </w:r>
      <w:r w:rsidR="005E3AE2">
        <w:fldChar w:fldCharType="end"/>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655C5">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655C5">
        <w:fldChar w:fldCharType="separate"/>
      </w:r>
      <w:r w:rsidR="00947402" w:rsidRPr="00947402">
        <w:rPr>
          <w:noProof/>
        </w:rPr>
        <w:t>(30)</w:t>
      </w:r>
      <w:r w:rsidR="009655C5">
        <w:fldChar w:fldCharType="end"/>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5197E">
        <w:t>.</w:t>
      </w:r>
      <w:r w:rsidR="007566D8">
        <w:t xml:space="preserve"> </w:t>
      </w:r>
    </w:p>
    <w:p w14:paraId="280D4E0F" w14:textId="14F394E7" w:rsidR="00905C54" w:rsidRDefault="005E3AE2">
      <w:pPr>
        <w:jc w:val="both"/>
      </w:pPr>
      <w:r>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5E318B">
        <w:fldChar w:fldCharType="begin" w:fldLock="1"/>
      </w:r>
      <w:r w:rsidR="003F6F36">
        <w:instrText>ADDIN CSL_CITATION {"citationItems":[{"id":"ITEM-1","itemData":{"DOI":"10.1161/01.RES.66.3.860","ISSN":"00097330","abstract":"The purpose of this study was to investigate if myogenic responses of isolated coronary arterioles were dependent on an intact, functional endothelium. Arterioles were located in situ by intracoronary perfusion with india ink-gelatin solution and then dissected and cannulated at both ends with glass micropipettes. Intraluminal pressure was initially set at 60 cm H2O; then the pressure was altered in steps of 20 cm H2O over a range of 20-140 cm H2O. Arterioles developed spontaneous tone and exhibited a significant myogenic response in physiological saline solution (36 degrees -37 degrees C). Arteriolar dilation and constriction were observed at lower (20-60 cm H2O) and higher (60-140 cm H2O) pressures, respectively. The presence of a functional and automatically intact endothelium was confirmed by relaxation to the endothelium-dependent vasodilator bradykinin and by transmission electron microscopy, respectively. After mechanical denudation of the endothelium with a specially designed abrasive micropipette, spontaneous tone and myogenic responses were preserved. Denudation of the endothelium was verified functionally (no response to bradykinin) and with transmission electron microscopy. Moreover, the mechanical denudation technique did not deleteriously affect smooth muscle because vasoconstrictor and vasodilator responses to nonendothelial-dependent drugs were the same before and after denudation. In summary, the present study demonstrates that pressure-dependent responses occur in isolated coronary arterioles and that this response is not dependent on the endothelium. Therefore, pressure-induced changes in coronary arteriolar tone are a true myogenic response in that they originate from smooth muscle.","author":[{"dropping-particle":"","family":"Kuo","given":"L.","non-dropping-particle":"","parse-names":false,"suffix":""},{"dropping-particle":"","family":"Chilian","given":"W. M.","non-dropping-particle":"","parse-names":false,"suffix":""},{"dropping-particle":"","family":"Davis","given":"M. J.","non-dropping-particle":"","parse-names":false,"suffix":""}],"container-title":"Circulation Research","id":"ITEM-1","issue":"3","issued":{"date-parts":[["1990"]]},"page":"860-866","title":"Coronary arteriolar myogenic response is independent of endothelium","type":"article-journal","volume":"66"},"uris":["http://www.mendeley.com/documents/?uuid=ed78a4fd-40cd-3115-b785-8a28602589b0"]}],"mendeley":{"formattedCitation":"(51)","plainTextFormattedCitation":"(51)","previouslyFormattedCitation":"(50)"},"properties":{"noteIndex":0},"schema":"https://github.com/citation-style-language/schema/raw/master/csl-citation.json"}</w:instrText>
      </w:r>
      <w:r w:rsidR="005E318B">
        <w:fldChar w:fldCharType="separate"/>
      </w:r>
      <w:r w:rsidR="003F6F36" w:rsidRPr="003F6F36">
        <w:rPr>
          <w:noProof/>
        </w:rPr>
        <w:t>(51)</w:t>
      </w:r>
      <w:r w:rsidR="005E318B">
        <w:fldChar w:fldCharType="end"/>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5E318B">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18B">
        <w:fldChar w:fldCharType="separate"/>
      </w:r>
      <w:r w:rsidR="00947402" w:rsidRPr="00947402">
        <w:rPr>
          <w:noProof/>
        </w:rPr>
        <w:t>(24)</w:t>
      </w:r>
      <w:r w:rsidR="005E318B">
        <w:fldChar w:fldCharType="end"/>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6645DF">
        <w:fldChar w:fldCharType="begin" w:fldLock="1"/>
      </w:r>
      <w:r w:rsidR="003F6F36">
        <w:instrText>ADDIN CSL_CITATION {"citationItems":[{"id":"ITEM-1","itemData":{"ISSN":"0300-8428","PMID":"9879450","abstract":"Apart from local heterogeneities of myocardial blood flow, the regulation of vascular tone is equally complex. Changes in vascular tone are essential for the adaptation of coronary blood flow to varying metabolic demands. The majority of coronary vascular resistance is found in the microcirculation, that is, in vessels with less than 150-200 microns in diameter; therefore, understanding the regulatory mechanisms that exercise control of the tone of these vessels is paramount to our understanding the control of myocardial perfusion. Recently, it became evident that different regulatory systems such as metabolic, neurohumoral, myogenic, and flow-mediated mechanisms have preferential effects on particular microvascular segments. However, the significance of specific vasoactive mediators is still under investigation. Growth factors, which are synthesized in cells in the surrounding of vessels such as mast cells and cardiac myocytes, have recently been suggested to play a role in the coordination of endothelium-dependent and endothelium-independent vasoactive mechanisms. The aim of this review is, first, to focus on the heterogeneity of the regulation of coronary vascular resistance in general and, second, to discuss recent studies showing a possible role of growth factors, especially fibroblast growth factor (FGF), heparin, and endothelin, as modulators of microvascular tone.","author":[{"dropping-particle":"","family":"Tiefenbacher","given":"C P","non-dropping-particle":"","parse-names":false,"suffix":""},{"dropping-particle":"","family":"Chilian","given":"W M","non-dropping-particle":"","parse-names":false,"suffix":""}],"container-title":"Basic research in cardiology","id":"ITEM-1","issue":"6","issued":{"date-parts":[["1998","12"]]},"page":"446-54","title":"Heterogeneity of coronary vasomotion.","type":"article-journal","volume":"93"},"uris":["http://www.mendeley.com/documents/?uuid=711252a8-9370-354c-a0fd-a40f91800b37"]}],"mendeley":{"formattedCitation":"(80)","plainTextFormattedCitation":"(80)","previouslyFormattedCitation":"(79)"},"properties":{"noteIndex":0},"schema":"https://github.com/citation-style-language/schema/raw/master/csl-citation.json"}</w:instrText>
      </w:r>
      <w:r w:rsidR="006645DF">
        <w:fldChar w:fldCharType="separate"/>
      </w:r>
      <w:r w:rsidR="003F6F36" w:rsidRPr="003F6F36">
        <w:rPr>
          <w:noProof/>
        </w:rPr>
        <w:t>(80)</w:t>
      </w:r>
      <w:r w:rsidR="006645DF">
        <w:fldChar w:fldCharType="end"/>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710B0F">
        <w:rPr>
          <w:rFonts w:eastAsiaTheme="minorEastAsia"/>
        </w:rPr>
        <w:fldChar w:fldCharType="begin" w:fldLock="1"/>
      </w:r>
      <w:r w:rsidR="003F6F3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(54)</w:t>
      </w:r>
      <w:r w:rsidR="00710B0F">
        <w:rPr>
          <w:rFonts w:eastAsiaTheme="minorEastAsia"/>
        </w:rPr>
        <w:fldChar w:fldCharType="end"/>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710B0F">
        <w:rPr>
          <w:rFonts w:eastAsiaTheme="minorEastAsia"/>
        </w:rPr>
        <w:fldChar w:fldCharType="begin" w:fldLock="1"/>
      </w:r>
      <w:r w:rsidR="003F6F36">
        <w:rPr>
          <w:rFonts w:eastAsiaTheme="minorEastAsia"/>
        </w:rPr>
        <w:instrText>ADDIN CSL_CITATION {"citationItems":[{"id":"ITEM-1","itemData":{"DOI":"10.1161/01.CIR.92.3.518","ISSN":"0009-7322","abstract":"Background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M.","non-dropping-particle":"","parse-names":false,"suffix":""}],"container-title":"Circulation","id":"ITEM-1","issue":"3","issued":{"date-parts":[["1995","8","1"]]},"page":"518-525","publisher":"Lippincott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mendeley":{"formattedCitation":"(53)","plainTextFormattedCitation":"(53)","previouslyFormattedCitation":"(52)"},"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(53)</w:t>
      </w:r>
      <w:r w:rsidR="00710B0F">
        <w:rPr>
          <w:rFonts w:eastAsiaTheme="minorEastAsia"/>
        </w:rPr>
        <w:fldChar w:fldCharType="end"/>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F624F6">
        <w:rPr>
          <w:rFonts w:eastAsiaTheme="minorEastAsia"/>
        </w:rPr>
        <w:fldChar w:fldCharType="begin" w:fldLock="1"/>
      </w:r>
      <w:r w:rsidR="003F6F36">
        <w:rPr>
          <w:rFonts w:eastAsiaTheme="minorEastAsia"/>
        </w:rPr>
        <w:instrText>ADDIN CSL_CITATION {"citationItems":[{"id":"ITEM-1","itemData":{"DOI":"10.1161/01.RES.65.5.1296","ISSN":"00097330","abstract":"The purposes of this study were to determine if coronary dilation secondary to an increase in myocardial oxygen consumption (MVO2) affects the microcirculation in a homogeneous or heterogeneous manner and to determine if comparable degrees of coronary dilation produced by increasing MVO2 or exogenous (intravenous adenosine) or endogenous (intravenous dipyridamole) adenosine have similar effects in the coronary microcirculation. The epimyocardial coronary microcirculation was observed through an intravital microscope by stroboscopic epi-illumination in anesthetized open-chest dogs. Aortic pressure and heart rate were controlled by an aortic snare and atrioventricular sequential pacing, respectively, during experimental procedures. In group 1 (n = 15), coronary arterial microvessel diameters were measured under control condition and during rapid pacing at 300 beats/min, which doubled MVO2. Increases in MVO2 caused heterogeneous vasodilation in coronary arterial microvessels (40-380 microns). There was an inverse relation between control diameter and percent increase in diameter. In group 2 (n = 15) or group 3 (n = 10), adenosine or dipyridamole was infused intravenously to increase myocardial perfusion to the same level as that obtained with rapid pacing. Adenosine and dipyridamole did not change MVO2. Adenosine and dipyridamole also caused heterogeneous vasodilation, but the effects of adenosine and dipyridamole were restricted to arterial microvessels smaller than 150 microns. From these results, we conclude that increases in MVO2 produce widespread but heterogeneous vasodilation, that is, greater dilation in smaller arterial microvessels. Comparable increases in coronary flow produced by increasing MVO2 or endogenous and exogenous adenosine do not produce identical changes in the distribution of coronary microvascular resistance.","author":[{"dropping-particle":"","family":"Kanatsuka","given":"H.","non-dropping-particle":"","parse-names":false,"suffix":""},{"dropping-particle":"","family":"Lamping","given":"K. G.","non-dropping-particle":"","parse-names":false,"suffix":""},{"dropping-particle":"","family":"Eastham","given":"C. L.","non-dropping-particle":"","parse-names":false,"suffix":""},{"dropping-particle":"","family":"Dellsperger","given":"K. C.","non-dropping-particle":"","parse-names":false,"suffix":""},{"dropping-particle":"","family":"Marcus","given":"M. L.","non-dropping-particle":"","parse-names":false,"suffix":""}],"container-title":"Circulation Research","id":"ITEM-1","issue":"5","issued":{"date-parts":[["1989"]]},"page":"1296-1305","title":"Comparison of the effects of increased myocardial oxygen consumption and adenosine on the coronary microvascular resistance","type":"article-journal","volume":"65"},"uris":["http://www.mendeley.com/documents/?uuid=307e2cc6-1a4c-3d2e-aba0-b628a9a433d1"]}],"mendeley":{"formattedCitation":"(43)","plainTextFormattedCitation":"(43)","previouslyFormattedCitation":"(42)"},"properties":{"noteIndex":0},"schema":"https://github.com/citation-style-language/schema/raw/master/csl-citation.json"}</w:instrText>
      </w:r>
      <w:r w:rsidR="00F624F6">
        <w:rPr>
          <w:rFonts w:eastAsiaTheme="minorEastAsia"/>
        </w:rPr>
        <w:fldChar w:fldCharType="separate"/>
      </w:r>
      <w:r w:rsidR="003F6F36" w:rsidRPr="003F6F36">
        <w:rPr>
          <w:rFonts w:eastAsiaTheme="minorEastAsia"/>
          <w:noProof/>
        </w:rPr>
        <w:t>(43)</w:t>
      </w:r>
      <w:r w:rsidR="00F624F6">
        <w:rPr>
          <w:rFonts w:eastAsiaTheme="minorEastAsia"/>
        </w:rPr>
        <w:fldChar w:fldCharType="end"/>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6928EB">
        <w:fldChar w:fldCharType="begin" w:fldLock="1"/>
      </w:r>
      <w:r w:rsidR="003F6F36">
        <w:instrText>ADDIN CSL_CITATION {"citationItems":[{"id":"ITEM-1","itemData":{"DOI":"10.1016/B978-0-12-374530-9.00014-0","ISBN":"9780123745309","abstract":"This chapter elaborates the regulation of the coronary microcirculation under physiological and pathophysiological conditions. Many possibilities and contributing factors for these responses, for example, myogenic mechanisms, shear stress-dependent dilation, adenosine, etc, are discussed. In some respects there is a greater appreciation and understanding that the role the microcirculation of the heart plays in many pathologies. Alterations of the microcirculation play a role in the vast majority of cardiovascular disease, and in general, the functional alterations override morphological changes. The major finding is a dysfunction of the endothelium resulting in loss of the protective role of endothelium-derived relaxing factors, mainly nitric oxide. It has become evident that endothelial dysfunction is of prognostic significance, for example for patients with coronary artery disease regarding the rate of cardiac events. There remains a lot of speculation with respect to the significance of endothelial dysfunction. To date, there are no large clinical trials demonstrating that treatment of endothelial dysfunction improves the prognosis. Furthermore, it is unknown which therapy is most effective, most safe and most cost effective. Based on the available data, possible treatment options include ACE-inhibitors, statins, radical scavenging substances such as vitamin E, l-arginine, and tetrahydrobiopterin. A complete understanding of the mechanisms and factors that are responsible for coronary vasomotor adjustments will undoubtedly lead to myriad advances in the treatment of many vascular and cardiac disease characterized by abnormal microvascular behavior.","author":[{"dropping-particle":"","family":"Zhang","given":"Cuihua","non-dropping-particle":"","parse-names":false,"suffix":""},{"dropping-particle":"","family":"A Rogers","given":"Paul","non-dropping-particle":"","parse-names":false,"suffix":""},{"dropping-particle":"","family":"Merkus","given":"Daphne","non-dropping-particle":"","parse-names":false,"suffix":""},{"dropping-particle":"","family":"M Muller-Delp","given":"Judy","non-dropping-particle":"","parse-names":false,"suffix":""},{"dropping-particle":"","family":"P Tiefenbacher","given":"Christiane","non-dropping-particle":"","parse-names":false,"suffix":""},{"dropping-particle":"","family":"Potter","given":"Barry","non-dropping-particle":"","parse-names":false,"suffix":""},{"dropping-particle":"","family":"D Knudson","given":"Jarrod","non-dropping-particle":"","parse-names":false,"suffix":""},{"dropping-particle":"","family":"Rocic","given":"Petra","non-dropping-particle":"","parse-names":false,"suffix":""},{"dropping-particle":"","family":"M Chilian","given":"William","non-dropping-particle":"","parse-names":false,"suffix":""}],"container-title":"Microcirculation","id":"ITEM-1","issued":{"date-parts":[["2008","1","1"]]},"page":"521-549","publisher":"Academic Press","title":"Regulation of Coronary Microvascular Resistance in Health and Disease","type":"article-journal"},"uris":["http://www.mendeley.com/documents/?uuid=874e28a3-e403-38c7-811c-ca30b9fcd47f"]}],"mendeley":{"formattedCitation":"(91)","plainTextFormattedCitation":"(91)","previouslyFormattedCitation":"(90)"},"properties":{"noteIndex":0},"schema":"https://github.com/citation-style-language/schema/raw/master/csl-citation.json"}</w:instrText>
      </w:r>
      <w:r w:rsidR="006928EB">
        <w:fldChar w:fldCharType="separate"/>
      </w:r>
      <w:r w:rsidR="003F6F36" w:rsidRPr="003F6F36">
        <w:rPr>
          <w:noProof/>
        </w:rPr>
        <w:t>(91)</w:t>
      </w:r>
      <w:r w:rsidR="006928EB">
        <w:fldChar w:fldCharType="end"/>
      </w:r>
      <w:r w:rsidR="006928EB">
        <w:t>. The</w:t>
      </w:r>
      <w:r w:rsidR="00934EB4">
        <w:t xml:space="preserve">refore, the </w:t>
      </w:r>
      <w:r w:rsidR="002E7E3D">
        <w:t xml:space="preserve">anatomical and functional </w:t>
      </w:r>
      <w:r w:rsidR="006928EB">
        <w:rPr>
          <w:rFonts w:eastAsiaTheme="minorEastAsia"/>
        </w:rPr>
        <w:lastRenderedPageBreak/>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05C54">
        <w:fldChar w:fldCharType="begin" w:fldLock="1"/>
      </w:r>
      <w:r w:rsidR="007A38C3">
        <w:instrText>ADDIN CSL_CITATION {"citationItems":[{"id":"ITEM-1","itemData":{"DOI":"10.1016/J.PCAD.2014.12.002","ISSN":"0033-0620","abstract":"The major factors determining myocardial perfusion and oxygen delivery have been elucidated over the past several decades, and this knowledge has been incorporated into the management of patients with ischemic heart disease (IHD). The basic understanding of the fluid mechanical behavior of coronary stenoses has also been translated to the cardiac catheterization laboratory where measurements of coronary pressure distal to a stenosis and coronary flow are routinely obtained. However, the role of perturbations in coronary microvascular structure and function, due to myocardial hypertrophy or coronary microvascular dysfunction, in IHD is becoming increasingly recognized. Future studies should therefore be aimed at further improving our understanding of the integrated coronary microvascular mechanisms that control coronary blood flow, and of the underlying causes and mechanisms of coronary microvascular dysfunction. This knowledge will be essential to further improve the treatment of patients with IHD.","author":[{"dropping-particle":"","family":"Duncker","given":"Dirk J.","non-dropping-particle":"","parse-names":false,"suffix":""},{"dropping-particle":"","family":"Koller","given":"Akos","non-dropping-particle":"","parse-names":false,"suffix":""},{"dropping-particle":"","family":"Merkus","given":"Daphne","non-dropping-particle":"","parse-names":false,"suffix":""},{"dropping-particle":"","family":"Canty","given":"John M.","non-dropping-particle":"","parse-names":false,"suffix":""}],"container-title":"Progress in Cardiovascular Diseases","id":"ITEM-1","issue":"5","issued":{"date-parts":[["2015","3","1"]]},"page":"409-422","publisher":"W.B. Saunders","title":"Regulation of Coronary Blood Flow in Health and Ischemic Heart Disease","type":"article-journal","volume":"57"},"uris":["http://www.mendeley.com/documents/?uuid=5655a8b3-24bf-31f7-8e1a-ee4f063087e3"]}],"mendeley":{"formattedCitation":"(22)","plainTextFormattedCitation":"(22)","previouslyFormattedCitation":"(22)"},"properties":{"noteIndex":0},"schema":"https://github.com/citation-style-language/schema/raw/master/csl-citation.json"}</w:instrText>
      </w:r>
      <w:r w:rsidR="00905C54">
        <w:fldChar w:fldCharType="separate"/>
      </w:r>
      <w:r w:rsidR="00947402" w:rsidRPr="00947402">
        <w:rPr>
          <w:noProof/>
        </w:rPr>
        <w:t>(22)</w:t>
      </w:r>
      <w:r w:rsidR="00905C54">
        <w:fldChar w:fldCharType="end"/>
      </w:r>
      <w:r w:rsidR="00905C54">
        <w:t xml:space="preserve">. </w:t>
      </w:r>
    </w:p>
    <w:p w14:paraId="1B6895B0" w14:textId="504D94D6" w:rsidR="002350C4" w:rsidRDefault="00512607" w:rsidP="00E26AD9">
      <w:pPr>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A204D3">
        <w:fldChar w:fldCharType="begin" w:fldLock="1"/>
      </w:r>
      <w:r w:rsidR="003F6F36">
        <w:instrText>ADDIN CSL_CITATION {"citationItems":[{"id":"ITEM-1","itemData":{"DOI":"10.1159/000025742","ISSN":"1018-1172","PMID":"10965227","abstract":"Mammalian hearts exhibit a heterogeneous spatial distribution of blood flows, but flows in near-neighbor regions correlate strongly. Also, tracer (15)O-water washout after injection into the inflow shows a straight log-log relationship between outflow concentration and time. To uncover the role of the arterial network in governing these phenomena, morphometric data were used to construct a mathematical model of the coronary arterial network of the pig heart. The model arterial network, built in a simplified three-dimensional representation of tissue geometry, satisfies the statistical morphometric data on segment lengths, diameters and connectivities reported for real arterial networks. The model uses an avoidance algorithm to position successive vascular segments in the network. Assuming flows through the network to be steady, the calculated regional flow distributions showed (1) the degree of heterogeneity observed in normal hearts; (2) spatial self-similarity in local flows; (3) fractal spatial correlations, all with the same fractal dimension found in animal studies; (4) pressure distributions along the model arterial network comparable to those observed in nature, with maximal resistances in small vessels. In addition, the washout of intravascular tracer showed tails with power law slopes that fitted h(t) = at(-alpha-1) with the exponents alpha = 2 for the reconstructed networks compared with those from experimental outflow concentration-time curves with alpha = 2.1+/-0.3. Thus, we concluded that the fractal nature of spatial flow distribution in the heart, and of temporal intravascular washout, are explicable in terms of the morphometry of the coronary network.","author":[{"dropping-particle":"","family":"Beard","given":"Daniel A.","non-dropping-particle":"","parse-names":false,"suffix":""},{"dropping-particle":"","family":"Bassingthwaighte","given":"James B.","non-dropping-particle":"","parse-names":false,"suffix":""}],"container-title":"Journal of Vascular Research","id":"ITEM-1","issue":"4","issued":{"date-parts":[["2000"]]},"page":"282-296","publisher":"Karger Publishers","title":"The Fractal Nature of Myocardial Blood Flow Emerges from a Whole-Organ Model of Arterial Network","type":"article-journal","volume":"37"},"uris":["http://www.mendeley.com/documents/?uuid=03cf96a4-36d9-3815-b477-031caec85f4c"]},{"id":"ITEM-2","itemData":{"DOI":"10.1114/1.250","ISSN":"0090-6964","author":[{"dropping-particle":"","family":"Smith","given":"N. P.","non-dropping-particle":"","parse-names":false,"suffix":""},{"dropping-particle":"","family":"Pullan","given":"A. J.","non-dropping-particle":"","parse-names":false,"suffix":""},{"dropping-particle":"","family":"Hunter","given":"P. J.","non-dropping-particle":"","parse-names":false,"suffix":""}],"container-title":"Annals of Biomedical Engineering","id":"ITEM-2","issue":"1","issued":{"date-parts":[["2000","1"]]},"page":"14-25","publisher":"Kluwer Academic Publishers-Plenum Publishers","title":"Generation of an Anatomically Based Geometric Coronary Model","type":"article-journal","volume":"28"},"uris":["http://www.mendeley.com/documents/?uuid=e71a383d-2051-3448-88d1-1122ccef7a81"]},{"id":"ITEM-3","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Engineering","id":"ITEM-3","issue":"5","issued":{"date-parts":[["2000","5"]]},"page":"495-511","publisher":"Kluwer Academic Publishers-Plenum Publishers","title":"Staged Growth of Optimized Arterial Model Trees","type":"article-journal","volume":"28"},"uris":["http://www.mendeley.com/documents/?uuid=3d82a5ae-0a13-3482-8859-cb93e27655b5"]},{"id":"ITEM-4","itemData":{"DOI":"10.1109/TBME.2018.2865667","ISSN":"0018-9294","PMID":"30113890","abstract":"OBJECTIVE In this paper, we propose an algorithm for the generation of a patient-specific cardiac vascular network starting from segmented epicardial vessels down to the arterioles. METHOD We extend a tree generation method based on satisfaction of functional principles, named Constrained Constructive Optimization (CCO), to account for multiple, competing vascular trees. The algorithm simulates angiogenesis under vascular volume minimization with flow-related and geometrical constraints adapting the simultaneous tree growths to patient priors. The generated trees fill the entire left ventricle myocardium up to the arterioles. RESULTS From actual vascular tree models segmented from CT images, we generated networks with 6000 terminal segments for 6 patients. These networks contain between 33 and 62 synthetic trees. All vascular models match morphometry properties previously described. CONCLUSION AND SIGNIFICANCE Image-based models derived from CT angiography are being used clinically to simulate blood flow in the coronary arteries of individual patients to aid in the diagnosis of disease and planning treatments. However, image resolution limits vessel segmentation to larger epicardial arteries. The generated model can be used to simulate blood flow and derived quantities from the aorta into the myocardium. This is an important step for diagnosis an treatment planning of coronary artery disease.","author":[{"dropping-particle":"","family":"Jaquet","given":"Clara","non-dropping-particle":"","parse-names":false,"suffix":""},{"dropping-particle":"","family":"Najman","given":"Laurent","non-dropping-particle":"","parse-names":false,"suffix":""},{"dropping-particle":"","family":"Talbot","given":"Hugues","non-dropping-particle":"","parse-names":false,"suffix":""},{"dropping-particle":"","family":"Grady","given":"Leo J","non-dropping-particle":"","parse-names":false,"suffix":""},{"dropping-particle":"","family":"Schaap","given":"Michiel","non-dropping-particle":"","parse-names":false,"suffix":""},{"dropping-particle":"","family":"Spain","given":"Buzzy","non-dropping-particle":"","parse-names":false,"suffix":""},{"dropping-particle":"","family":"Kim","given":"Hyun Jin","non-dropping-particle":"","parse-names":false,"suffix":""},{"dropping-particle":"","family":"Vignon-Clementel","given":"Irene","non-dropping-particle":"","parse-names":false,"suffix":""},{"dropping-particle":"","family":"Taylor","given":"Charles A","non-dropping-particle":"","parse-names":false,"suffix":""}],"container-title":"IEEE Transactions on Biomedical Engineering","id":"ITEM-4","issued":{"date-parts":[["2018","8","15"]]},"page":"1-1","title":"Generation of patient-specific cardiac vascular networks: a hybrid image-based and synthetic geometric model","type":"article-journal"},"uris":["http://www.mendeley.com/documents/?uuid=16769c1d-e030-344a-9f9c-9e32067c7e76"]},{"id":"ITEM-5","itemData":{"DOI":"10.1002/(SICI)1097-0185(199805)251:1&lt;50::AID-AR9&gt;3.0.CO;2-I","abstract":"Background: Some groups, including ours, have been generating arterial tree models using constrained constructive optimization (CCO). Arterial trees have been grown to arbitrary resolution without input of anatomical data. We performed this study to learn about the shortcomings that might have resulted from neglecting the anatomical data in CCO models. Methods: In a total of 450 segments obtained from 4 human cast hearts, the ratio of bifurcating daughter segment radii (0 &lt; S(bif) = r(2)/r(1) &lt; 1) was examined, which corresponds to the split of the total flow of the mother segment. For any complete bifurcation, where the radii of the parent segments and the radii of daughters were known, the area expansion ratio was computed (A(exp) = [r(1)2 + r(2)2]/r(parent)2). Results: The bifurcating ratio was found to be distributed in a nonnormal fashion, with a median of 0.76. The average area expansion ratio A(exp), characterizing the change of cross-sectional area of the vasculature from proximal to distal, was 0.93 ± 0.26. The 'rate of branching' (d(i)/(d(0)) was defined by the segment diameter relative to the diameter of the root segment. Averaging the rate of branching over segments within each bifurcation level resulted in a decreasing function of bifurcation level. Conclusions: This article provides new experimental data on branching geometry of coronary arteries (i.e., the trees evaluated in this study are purely delivering rather than conveying). Based on these facts, we suggest that the analytical bifurcation law in CCO might be replaced by the bifurcation rule obeyed on a stochastic basis only.","author":[{"dropping-particle":"","family":"Aharinejad","given":"S.","non-dropping-particle":"","parse-names":false,"suffix":""},{"dropping-particle":"","family":"Schreiner","given":"W.","non-dropping-particle":"","parse-names":false,"suffix":""},{"dropping-particle":"","family":"Neumann","given":"F.","non-dropping-particle":"","parse-names":false,"suffix":""}],"container-title":"Anatomical Record","id":"ITEM-5","issue":"1","issued":{"date-parts":[["1998","5"]]},"page":"50-59","title":"Morphometry of human coronary arterial trees","type":"article-journal","volume":"251"},"uris":["http://www.mendeley.com/documents/?uuid=ab7ecba1-0360-3c49-bb95-66688d406b87"]}],"mendeley":{"formattedCitation":"(1, 12, 38, 45, 76)","plainTextFormattedCitation":"(1, 12, 38, 45, 76)","previouslyFormattedCitation":"(1, 12, 37, 44, 75)"},"properties":{"noteIndex":0},"schema":"https://github.com/citation-style-language/schema/raw/master/csl-citation.json"}</w:instrText>
      </w:r>
      <w:r w:rsidR="00A204D3">
        <w:fldChar w:fldCharType="separate"/>
      </w:r>
      <w:r w:rsidR="003F6F36" w:rsidRPr="003F6F36">
        <w:rPr>
          <w:noProof/>
        </w:rPr>
        <w:t>(1, 12, 38, 45, 76)</w:t>
      </w:r>
      <w:r w:rsidR="00A204D3">
        <w:fldChar w:fldCharType="end"/>
      </w:r>
      <w:r w:rsidR="007A4FD3">
        <w:t xml:space="preserve">. </w:t>
      </w:r>
      <w:proofErr w:type="spellStart"/>
      <w:r w:rsidR="00250919" w:rsidRPr="00250919">
        <w:t>Kaimovitz</w:t>
      </w:r>
      <w:proofErr w:type="spellEnd"/>
      <w:r w:rsidR="00250919" w:rsidRPr="00250919">
        <w:t xml:space="preserve"> et al.</w:t>
      </w:r>
      <w:r w:rsidR="007D4900">
        <w:t xml:space="preserve"> </w:t>
      </w:r>
      <w:r w:rsidR="009763C9">
        <w:fldChar w:fldCharType="begin" w:fldLock="1"/>
      </w:r>
      <w:r w:rsidR="003F6F3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Data","type":"article-journal","volume":"33"},"uris":["http://www.mendeley.com/documents/?uuid=407f6318-84a1-35f6-8693-525f886cd159"]},{"id":"ITEM-2","itemData":{"DOI":"10.1152/ajpheart.00151.2010","ISSN":"0363-6135","abstract":"We have previously reconstructed the entire coronary arterial tree of the porcine heart down to the first segment of capillaries. Here, we extend the vascular model through the capillary bed and th...","author":[{"dropping-particle":"","family":"Kaimovitz","given":"Benjamin","non-dropping-particle":"","parse-names":false,"suffix":""},{"dropping-particle":"","family":"Lanir","given":"Yoram","non-dropping-particle":"","parse-names":false,"suffix":""},{"dropping-particle":"","family":"Kassab","given":"Ghassan S.","non-dropping-particle":"","parse-names":false,"suffix":""}],"container-title":"American Journal of Physiology-Heart and Circulatory Physiology","id":"ITEM-2","issue":"4","issued":{"date-parts":[["2010","10"]]},"page":"H1064-H1076","publisher":" American Physiological Society Bethesda, MD","title":"A full 3-D reconstruction of the entire porcine coronary vasculature","type":"article-journal","volume":"299"},"uris":["http://www.mendeley.com/documents/?uuid=86db87ac-15d5-327a-8444-ab1118a3307a"]}],"mendeley":{"formattedCitation":"(41, 42)","plainTextFormattedCitation":"(41, 42)","previouslyFormattedCitation":"(40, 41)"},"properties":{"noteIndex":0},"schema":"https://github.com/citation-style-language/schema/raw/master/csl-citation.json"}</w:instrText>
      </w:r>
      <w:r w:rsidR="009763C9">
        <w:fldChar w:fldCharType="separate"/>
      </w:r>
      <w:r w:rsidR="003F6F36" w:rsidRPr="003F6F36">
        <w:rPr>
          <w:noProof/>
        </w:rPr>
        <w:t>(41, 42)</w:t>
      </w:r>
      <w:r w:rsidR="009763C9">
        <w:fldChar w:fldCharType="end"/>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9763C9">
        <w:fldChar w:fldCharType="begin" w:fldLock="1"/>
      </w:r>
      <w:r w:rsidR="003F6F3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(46)"},"properties":{"noteIndex":0},"schema":"https://github.com/citation-style-language/schema/raw/master/csl-citation.json"}</w:instrText>
      </w:r>
      <w:r w:rsidR="009763C9">
        <w:fldChar w:fldCharType="separate"/>
      </w:r>
      <w:r w:rsidR="003F6F36" w:rsidRPr="003F6F36">
        <w:rPr>
          <w:noProof/>
        </w:rPr>
        <w:t>(47)</w:t>
      </w:r>
      <w:r w:rsidR="009763C9">
        <w:fldChar w:fldCharType="end"/>
      </w:r>
      <w:r w:rsidR="00250919" w:rsidRPr="00250919">
        <w:t xml:space="preserve">. </w:t>
      </w:r>
      <w:proofErr w:type="spellStart"/>
      <w:r w:rsidR="00250919" w:rsidRPr="00250919">
        <w:t>Namani</w:t>
      </w:r>
      <w:proofErr w:type="spellEnd"/>
      <w:r w:rsidR="00250919" w:rsidRPr="00250919">
        <w:t xml:space="preserve"> et al. </w:t>
      </w:r>
      <w:r w:rsidR="009763C9">
        <w:fldChar w:fldCharType="begin" w:fldLock="1"/>
      </w:r>
      <w:r w:rsidR="003F6F3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(65)"},"properties":{"noteIndex":0},"schema":"https://github.com/citation-style-language/schema/raw/master/csl-citation.json"}</w:instrText>
      </w:r>
      <w:r w:rsidR="009763C9">
        <w:fldChar w:fldCharType="separate"/>
      </w:r>
      <w:r w:rsidR="003F6F36" w:rsidRPr="003F6F36">
        <w:rPr>
          <w:noProof/>
        </w:rPr>
        <w:t>(66)</w:t>
      </w:r>
      <w:r w:rsidR="009763C9">
        <w:fldChar w:fldCharType="end"/>
      </w:r>
      <w:r w:rsidR="00250919" w:rsidRPr="00250919">
        <w:t xml:space="preserve"> </w:t>
      </w:r>
      <w:r w:rsidR="007713A4">
        <w:t xml:space="preserve">extended </w:t>
      </w:r>
      <w:proofErr w:type="spellStart"/>
      <w:r w:rsidR="00E30216" w:rsidRPr="00250919">
        <w:t>Kaimovitz's</w:t>
      </w:r>
      <w:proofErr w:type="spellEnd"/>
      <w:r w:rsidR="00E30216" w:rsidRPr="00250919">
        <w:t xml:space="preserve">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65FD618D" w:rsidR="008C7CDF" w:rsidRDefault="00CA1731" w:rsidP="008C7CDF">
      <w:pPr>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w:t>
      </w:r>
      <w:proofErr w:type="spellStart"/>
      <w:r w:rsidR="004714BC">
        <w:t>Kuo</w:t>
      </w:r>
      <w:proofErr w:type="spellEnd"/>
      <w:r w:rsidR="004714BC">
        <w:t xml:space="preserve"> </w:t>
      </w:r>
      <w:r w:rsidR="004714BC">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4714BC">
        <w:fldChar w:fldCharType="separate"/>
      </w:r>
      <w:r w:rsidR="003F6F36" w:rsidRPr="003F6F36">
        <w:rPr>
          <w:noProof/>
        </w:rPr>
        <w:t>(54)</w:t>
      </w:r>
      <w:r w:rsidR="004714BC">
        <w:fldChar w:fldCharType="end"/>
      </w:r>
      <w:r w:rsidR="004714BC">
        <w:t xml:space="preserve"> and Cornelissen et al. </w:t>
      </w:r>
      <w:r w:rsidR="004714BC">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4714BC">
        <w:fldChar w:fldCharType="separate"/>
      </w:r>
      <w:r w:rsidR="00947402" w:rsidRPr="00947402">
        <w:rPr>
          <w:noProof/>
        </w:rPr>
        <w:t>(18)</w:t>
      </w:r>
      <w:r w:rsidR="004714BC">
        <w:fldChar w:fldCharType="end"/>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846714">
        <w:fldChar w:fldCharType="begin" w:fldLock="1"/>
      </w:r>
      <w:r w:rsidR="003F6F3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(67)"},"properties":{"noteIndex":0},"schema":"https://github.com/citation-style-language/schema/raw/master/csl-citation.json"}</w:instrText>
      </w:r>
      <w:r w:rsidR="00846714">
        <w:fldChar w:fldCharType="separate"/>
      </w:r>
      <w:r w:rsidR="003F6F36" w:rsidRPr="003F6F36">
        <w:rPr>
          <w:noProof/>
        </w:rPr>
        <w:t>(68)</w:t>
      </w:r>
      <w:r w:rsidR="00846714">
        <w:fldChar w:fldCharType="end"/>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w:t>
      </w:r>
      <w:proofErr w:type="spellStart"/>
      <w:r w:rsidR="00930475" w:rsidRPr="00930475">
        <w:t>Namani</w:t>
      </w:r>
      <w:proofErr w:type="spellEnd"/>
      <w:r w:rsidR="00930475" w:rsidRPr="00930475">
        <w:t xml:space="preserve"> and colleagues </w:t>
      </w:r>
      <w:r w:rsidR="00930475" w:rsidRPr="00930475">
        <w:fldChar w:fldCharType="begin" w:fldLock="1"/>
      </w:r>
      <w:r w:rsidR="003F6F3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(64)"},"properties":{"noteIndex":0},"schema":"https://github.com/citation-style-language/schema/raw/master/csl-citation.json"}</w:instrText>
      </w:r>
      <w:r w:rsidR="00930475" w:rsidRPr="00930475">
        <w:fldChar w:fldCharType="separate"/>
      </w:r>
      <w:r w:rsidR="003F6F36" w:rsidRPr="003F6F36">
        <w:rPr>
          <w:noProof/>
        </w:rPr>
        <w:t>(65)</w:t>
      </w:r>
      <w:r w:rsidR="00930475" w:rsidRPr="00930475">
        <w:fldChar w:fldCharType="end"/>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are highly intertwined</w:t>
      </w:r>
      <w:r w:rsidR="002970E6">
        <w:t xml:space="preserve"> </w:t>
      </w:r>
      <w:r w:rsidR="008A0FF3">
        <w:fldChar w:fldCharType="begin" w:fldLock="1"/>
      </w:r>
      <w:r w:rsidR="003F6F36">
        <w:instrText>ADDIN CSL_CITATION {"citationItems":[{"id":"ITEM-1","itemData":{"DOI":"10.1159/000255962","ISSN":"1423-0135","abstract":"Blood flow regulation by small arteries and arterioles includes adaptation of both vascular tone and structure. It is becoming clear that tone and remodeling of resistance vessels are highly interrelated. Indeed, concepts pointing to continuous resistance artery adaptation and plasticity are emerging. The purpose of this review is to summarize such concepts and approaches related to vascular organization and remodeling, and to point out the missing links and possible directions for future research. We focus on the individual vessel level. Since several relevant studies are based on isolated vessels, we briefly re-iterate the available isobaric and isometric approaches. We further discuss the major elements of the small artery wall and their relation to the passive and active mechanical properties, as important determinants for vascular remodeling. The cytoskeletal elements and actin re-organization during remodeling are discussed, as well as the re-lengthening of smooth muscle cells during prolonged constriction. We then consider tone as major causal factors in remodeling and discuss the role of vessel wall inflammation. Finally, we illustrate examples of current quantitative, integrative approaches of small artery mechanosensing and adaptation that may lead to a physiomics description of small artery adaptation in health and in diseases such as hypertension. Copyright © 2009 S. Karger AG, Basel.","author":[{"dropping-particle":"","family":"Akker","given":"Jeroen","non-dropping-particle":"van den","parse-names":false,"suffix":""},{"dropping-particle":"","family":"Schoorl","given":"Marieke J.C.","non-dropping-particle":"","parse-names":false,"suffix":""},{"dropping-particle":"","family":"Bakker","given":"Erik N.T.P.","non-dropping-particle":"","parse-names":false,"suffix":""},{"dropping-particle":"","family":"vanBavel","given":"Ed","non-dropping-particle":"","parse-names":false,"suffix":""}],"container-title":"Journal of Vascular Research","id":"ITEM-1","issue":"3","issued":{"date-parts":[["2010","4"]]},"page":"183-202","publisher":"Karger Publishers","title":"Small Artery Remodeling: Current Concepts and Questions","type":"article-journal","volume":"47"},"uris":["http://www.mendeley.com/documents/?uuid=b32134f5-2b25-38d0-b3c5-551da5ddc8ad"]}],"mendeley":{"formattedCitation":"(84)","plainTextFormattedCitation":"(84)","previouslyFormattedCitation":"(83)"},"properties":{"noteIndex":0},"schema":"https://github.com/citation-style-language/schema/raw/master/csl-citation.json"}</w:instrText>
      </w:r>
      <w:r w:rsidR="008A0FF3">
        <w:fldChar w:fldCharType="separate"/>
      </w:r>
      <w:r w:rsidR="003F6F36" w:rsidRPr="003F6F36">
        <w:rPr>
          <w:noProof/>
        </w:rPr>
        <w:t>(84)</w:t>
      </w:r>
      <w:r w:rsidR="008A0FF3">
        <w:fldChar w:fldCharType="end"/>
      </w:r>
      <w:r w:rsidR="008C7CDF">
        <w:t>, there is a pressing need to develop models of coronary autoregulation that can account for the microstructure of the vessel wall.</w:t>
      </w:r>
      <w:r w:rsidR="008A0FF3">
        <w:t xml:space="preserve"> </w:t>
      </w:r>
    </w:p>
    <w:p w14:paraId="24FD0897" w14:textId="4EB8C68E" w:rsidR="00255CA2" w:rsidRDefault="008C7CDF" w:rsidP="00C82655">
      <w:pPr>
        <w:jc w:val="both"/>
        <w:rPr>
          <w:color w:val="FF0000"/>
        </w:rPr>
      </w:pPr>
      <w:r w:rsidRPr="003A1E4E">
        <w:rPr>
          <w:color w:val="FF0000"/>
        </w:rPr>
        <w:t xml:space="preserve">Constrained mixture theory </w:t>
      </w:r>
      <w:r w:rsidR="007E17F5" w:rsidRPr="003A1E4E">
        <w:rPr>
          <w:color w:val="FF0000"/>
        </w:rPr>
        <w:t xml:space="preserve">models </w:t>
      </w:r>
      <w:r w:rsidRPr="003A1E4E">
        <w:rPr>
          <w:color w:val="FF0000"/>
        </w:rPr>
        <w:t>ha</w:t>
      </w:r>
      <w:r w:rsidR="007E17F5" w:rsidRPr="003A1E4E">
        <w:rPr>
          <w:color w:val="FF0000"/>
        </w:rPr>
        <w:t>ve</w:t>
      </w:r>
      <w:r w:rsidRPr="003A1E4E">
        <w:rPr>
          <w:color w:val="FF0000"/>
        </w:rPr>
        <w:t xml:space="preserve"> been widely applied</w:t>
      </w:r>
      <w:r w:rsidR="004F2D65" w:rsidRPr="003A1E4E">
        <w:rPr>
          <w:color w:val="FF0000"/>
        </w:rPr>
        <w:t xml:space="preserve"> to describe the</w:t>
      </w:r>
      <w:r w:rsidR="007E17F5" w:rsidRPr="003A1E4E">
        <w:rPr>
          <w:color w:val="FF0000"/>
        </w:rPr>
        <w:t xml:space="preserve"> nonlinear</w:t>
      </w:r>
      <w:r w:rsidR="004F2D65" w:rsidRPr="003A1E4E">
        <w:rPr>
          <w:color w:val="FF0000"/>
        </w:rPr>
        <w:t xml:space="preserve"> mechanical behavior of arterial tissue, accounting for the contributions of the main load-bearing constituents (e.g., collagen, elastin and SMCs) </w:t>
      </w:r>
      <w:r w:rsidR="004F2D65" w:rsidRPr="003A1E4E">
        <w:rPr>
          <w:color w:val="FF0000"/>
        </w:rPr>
        <w:fldChar w:fldCharType="begin" w:fldLock="1"/>
      </w:r>
      <w:r w:rsidR="003F6F36">
        <w:rPr>
          <w:color w:val="FF0000"/>
        </w:rPr>
        <w:instrText>ADDIN CSL_CITATION {"citationItems":[{"id":"ITEM-1","itemData":{"DOI":"10.1098/rsif.2010.0299","ISSN":"17425662","PMID":"20659928","abstract":"The abdominal aorta (AA) in older individuals can develop an aneurysm, which is of increasing concern in our ageing population. The structural integrity of the ageing aortic wall, and hence aneurysm, depends primarily on effective elastin and multiple families of oriented collagen fibres. In this paper, we show that a structurally motivated phenomenological 'four-fibre family' constitutive relation captures the biaxial mechanical behaviour of both the human AA, from ages less than 30 to over 60, and abdominal aortic aneurysms. Moreover, combining the statistical technique known as non-parametric bootstrap with a modal clustering method provides improved confidence intervals for estimated best-fit values of the eight associated constitutive parameters. It is suggested that this constitutive relation captures the well-known loss of structural integrity of elastic fibres owing to ageing and the development of abdominal aneurysms, and that it provides important insight needed to construct growth and remodelling models for aneurysms, which in turn promise to improve our ability to predict disease progression. © 2010 The Royal Society.","author":[{"dropping-particle":"","family":"Ferruzzi","given":"J.","non-dropping-particle":"","parse-names":false,"suffix":""},{"dropping-particle":"","family":"Vorp","given":"D. A.","non-dropping-particle":"","parse-names":false,"suffix":""},{"dropping-particle":"","family":"Humphrey","given":"J. D.","non-dropping-particle":"","parse-names":false,"suffix":""}],"container-title":"Journal of the Royal Society Interface","id":"ITEM-1","issue":"56","issued":{"date-parts":[["2011","3","6"]]},"page":"435-450","publisher":"Royal Society","title":"On constitutive descriptors of the biaxial mechanical behaviour of human abdominal aorta and aneurysms","type":"article-journal","volume":"8"},"uris":["http://www.mendeley.com/documents/?uuid=36a29165-fe4d-3dd2-8f75-d897e1839c4a"]},{"id":"ITEM-2","itemData":{"DOI":"10.1152/ajpheart.00388.2018","ISSN":"15221539","abstract":"Clinical assessment of arterial stiffness relies on noninvasive measurements of regional pulse wave velocity or local distensibility. However, arterial stiffness measures do not discriminate underlying changes in arterial wall constituent properties (e.g., in collagen, elastin, or smooth muscle), which is highly relevant for development and monitoring of treatment. In ARTERIAL STIFFNESS IN RECENT CLINICAL-EPIDEMIOLOGICAL STUDIES, we systematically review clinical-epidemiological studies (2012–) that interpreted arterial stiffness changes in terms of changes in arterial wall constituent properties (63 studies included of 514 studies found). Most studies that did so were association studies (52 of 63 studies) providing limited causal evidence. Intervention studies (11 of 63 studies) addressed changes in arterial stiffness through the modulation of extracellular matrix integrity (5 of 11 studies) or smooth muscle tone (6 of 11 studies). A handful of studies (3 of 63 studies) used mathematical modeling to discriminate between extracellular matrix components. Overall, there exists a notable gap in the mechanistic interpretation of stiffness findings. In CONSTITUTIVE MODEL-BASED INTERPRETATION, we first introduce constitutive-based modeling and use it to illustrate the relationship between constituent properties and stiffness measurements (“forward” approach). We then review all literature on modeling approaches for the constitutive interpretation of clinical arterial stiffness data (“inverse” approach), which are aimed at estimation of constitutive properties from arterial stiffness measurements to benefit treatment development and monitoring. Importantly, any modeling approach requires a tradeoff between model complexity and measurable data. Therefore, the feasibility of changing in vivo the biaxial mechanics and/or vascular smooth muscle tone should be explored. The effectiveness of modeling approaches should be confirmed using uncertainty quantification and sensitivity analysis. Taken together, constitutive modeling can significantly improve clinical interpretation of arterial stiffness findings.","author":[{"dropping-particle":"","family":"Reesink","given":"Koen D.","non-dropping-particle":"","parse-names":false,"suffix":""},{"dropping-particle":"","family":"Spronck","given":"Bart","non-dropping-particle":"","parse-names":false,"suffix":""}],"container-title":"American Journal of Physiology - Heart and Circulatory Physiology","id":"ITEM-2","issue":"3","issued":{"date-parts":[["2019","3","1"]]},"page":"H693-H709","publisher":"American Physiological Society","title":"Constitutive interpretation of arterial stiffness in clinical studies: A methodological review","type":"article-journal","volume":"316"},"uris":["http://www.mendeley.com/documents/?uuid=80c28daf-ddbb-3fdb-a1c1-abf5baf1ad51"]}],"mendeley":{"formattedCitation":"(25, 73)","plainTextFormattedCitation":"(25, 73)","previouslyFormattedCitation":"(25, 72)"},"properties":{"noteIndex":0},"schema":"https://github.com/citation-style-language/schema/raw/master/csl-citation.json"}</w:instrText>
      </w:r>
      <w:r w:rsidR="004F2D65" w:rsidRPr="003A1E4E">
        <w:rPr>
          <w:color w:val="FF0000"/>
        </w:rPr>
        <w:fldChar w:fldCharType="separate"/>
      </w:r>
      <w:r w:rsidR="003F6F36" w:rsidRPr="003F6F36">
        <w:rPr>
          <w:noProof/>
          <w:color w:val="FF0000"/>
        </w:rPr>
        <w:t>(25, 73)</w:t>
      </w:r>
      <w:r w:rsidR="004F2D65" w:rsidRPr="003A1E4E">
        <w:rPr>
          <w:color w:val="FF0000"/>
        </w:rPr>
        <w:fldChar w:fldCharType="end"/>
      </w:r>
      <w:r w:rsidR="004F2D65" w:rsidRPr="003A1E4E">
        <w:rPr>
          <w:color w:val="FF0000"/>
        </w:rPr>
        <w:t>.</w:t>
      </w:r>
      <w:r w:rsidR="00EE28CE" w:rsidRPr="003A1E4E">
        <w:rPr>
          <w:color w:val="FF0000"/>
        </w:rPr>
        <w:t xml:space="preserve"> The </w:t>
      </w:r>
      <w:r w:rsidR="007C7FFB">
        <w:rPr>
          <w:color w:val="FF0000"/>
        </w:rPr>
        <w:t>core</w:t>
      </w:r>
      <w:r w:rsidR="00EB644E" w:rsidRPr="003A1E4E">
        <w:rPr>
          <w:color w:val="FF0000"/>
        </w:rPr>
        <w:t xml:space="preserve"> idea</w:t>
      </w:r>
      <w:r w:rsidR="00EE28CE" w:rsidRPr="003A1E4E">
        <w:rPr>
          <w:color w:val="FF0000"/>
        </w:rPr>
        <w:t xml:space="preserve"> of th</w:t>
      </w:r>
      <w:r w:rsidR="00966A50" w:rsidRPr="003A1E4E">
        <w:rPr>
          <w:color w:val="FF0000"/>
        </w:rPr>
        <w:t>e constrained mixture theory</w:t>
      </w:r>
      <w:r w:rsidR="00EE28CE" w:rsidRPr="003A1E4E">
        <w:rPr>
          <w:color w:val="FF0000"/>
        </w:rPr>
        <w:t xml:space="preserve"> is that </w:t>
      </w:r>
      <w:r w:rsidR="00BF17A9">
        <w:rPr>
          <w:color w:val="FF0000"/>
        </w:rPr>
        <w:t xml:space="preserve">each constituent has </w:t>
      </w:r>
      <w:r w:rsidR="00442EC9">
        <w:rPr>
          <w:color w:val="FF0000"/>
        </w:rPr>
        <w:t>its</w:t>
      </w:r>
      <w:r w:rsidR="00BF17A9">
        <w:rPr>
          <w:color w:val="FF0000"/>
        </w:rPr>
        <w:t xml:space="preserve"> own </w:t>
      </w:r>
      <w:r w:rsidR="00442EC9">
        <w:rPr>
          <w:color w:val="FF0000"/>
        </w:rPr>
        <w:t xml:space="preserve">physical properties and </w:t>
      </w:r>
      <w:r w:rsidR="00E019E9">
        <w:rPr>
          <w:color w:val="FF0000"/>
        </w:rPr>
        <w:t>its</w:t>
      </w:r>
      <w:r w:rsidR="00442EC9">
        <w:rPr>
          <w:color w:val="FF0000"/>
        </w:rPr>
        <w:t xml:space="preserve"> </w:t>
      </w:r>
      <w:r w:rsidR="00E019E9">
        <w:rPr>
          <w:color w:val="FF0000"/>
        </w:rPr>
        <w:t xml:space="preserve">vasculature can be adapted </w:t>
      </w:r>
      <w:r w:rsidR="00442EC9">
        <w:rPr>
          <w:color w:val="FF0000"/>
        </w:rPr>
        <w:t>through mass changes and structural remodeling</w:t>
      </w:r>
      <w:r w:rsidR="00D6411A">
        <w:rPr>
          <w:color w:val="FF0000"/>
        </w:rPr>
        <w:t>, in</w:t>
      </w:r>
      <w:r w:rsidR="00E019E9">
        <w:rPr>
          <w:color w:val="FF0000"/>
        </w:rPr>
        <w:t xml:space="preserve"> which </w:t>
      </w:r>
      <w:r w:rsidR="00D6411A">
        <w:rPr>
          <w:color w:val="FF0000"/>
        </w:rPr>
        <w:t xml:space="preserve">its adaptation </w:t>
      </w:r>
      <w:r w:rsidR="00E019E9">
        <w:rPr>
          <w:color w:val="FF0000"/>
        </w:rPr>
        <w:t>is</w:t>
      </w:r>
      <w:r w:rsidR="00442EC9">
        <w:rPr>
          <w:color w:val="FF0000"/>
        </w:rPr>
        <w:t xml:space="preserve"> mediated by stress</w:t>
      </w:r>
      <w:r w:rsidR="00E019E9">
        <w:rPr>
          <w:color w:val="FF0000"/>
        </w:rPr>
        <w:t>es</w:t>
      </w:r>
      <w:r w:rsidR="00442EC9">
        <w:rPr>
          <w:color w:val="FF0000"/>
        </w:rPr>
        <w:t>.</w:t>
      </w:r>
      <w:r w:rsidR="004C0EC3">
        <w:rPr>
          <w:color w:val="FF0000"/>
        </w:rPr>
        <w:t xml:space="preserve"> </w:t>
      </w:r>
      <w:r w:rsidR="00905D0F" w:rsidRPr="003A1E4E">
        <w:rPr>
          <w:color w:val="FF0000"/>
        </w:rPr>
        <w:t>Previously, the constrained mixture theory models have been</w:t>
      </w:r>
      <w:r w:rsidR="004D1517" w:rsidRPr="003A1E4E">
        <w:rPr>
          <w:color w:val="FF0000"/>
        </w:rPr>
        <w:t>, however,</w:t>
      </w:r>
      <w:r w:rsidR="00905D0F" w:rsidRPr="003A1E4E">
        <w:rPr>
          <w:color w:val="FF0000"/>
        </w:rPr>
        <w:t xml:space="preserve"> mostly used for modeling the large arteries</w:t>
      </w:r>
      <w:r w:rsidR="009D75B2" w:rsidRPr="003A1E4E">
        <w:rPr>
          <w:color w:val="FF0000"/>
        </w:rPr>
        <w:t xml:space="preserve"> and they assumed the homeostatic stress is constant</w:t>
      </w:r>
      <w:r w:rsidR="00905D0F" w:rsidRPr="003A1E4E">
        <w:rPr>
          <w:color w:val="FF0000"/>
        </w:rPr>
        <w:t xml:space="preserve">. </w:t>
      </w:r>
      <w:r w:rsidR="004D1517" w:rsidRPr="003A1E4E">
        <w:rPr>
          <w:color w:val="FF0000"/>
        </w:rPr>
        <w:t>T</w:t>
      </w:r>
      <w:r w:rsidR="004C0EC3" w:rsidRPr="003A1E4E">
        <w:rPr>
          <w:color w:val="FF0000"/>
        </w:rPr>
        <w:t xml:space="preserve">he </w:t>
      </w:r>
      <w:r w:rsidR="004D1517" w:rsidRPr="003A1E4E">
        <w:rPr>
          <w:color w:val="FF0000"/>
        </w:rPr>
        <w:t xml:space="preserve">wall </w:t>
      </w:r>
      <w:r w:rsidR="004C0EC3" w:rsidRPr="003A1E4E">
        <w:rPr>
          <w:color w:val="FF0000"/>
        </w:rPr>
        <w:t xml:space="preserve">stress </w:t>
      </w:r>
      <w:r w:rsidR="004D1517" w:rsidRPr="003A1E4E">
        <w:rPr>
          <w:color w:val="FF0000"/>
        </w:rPr>
        <w:t>has been found to be</w:t>
      </w:r>
      <w:r w:rsidR="009D75B2" w:rsidRPr="003A1E4E">
        <w:rPr>
          <w:color w:val="FF0000"/>
        </w:rPr>
        <w:t xml:space="preserve"> dependent</w:t>
      </w:r>
      <w:r w:rsidR="004C0EC3" w:rsidRPr="003A1E4E">
        <w:rPr>
          <w:color w:val="FF0000"/>
        </w:rPr>
        <w:t xml:space="preserve"> through the vasculature</w:t>
      </w:r>
      <w:r w:rsidR="009D75B2" w:rsidRPr="003A1E4E">
        <w:rPr>
          <w:color w:val="FF0000"/>
        </w:rPr>
        <w:t xml:space="preserve"> (refs)</w:t>
      </w:r>
      <w:r w:rsidR="004C0EC3" w:rsidRPr="003A1E4E">
        <w:rPr>
          <w:color w:val="FF0000"/>
        </w:rPr>
        <w:t xml:space="preserve">. </w:t>
      </w:r>
      <w:proofErr w:type="spellStart"/>
      <w:r w:rsidR="004C0EC3" w:rsidRPr="003A1E4E">
        <w:rPr>
          <w:color w:val="FF0000"/>
        </w:rPr>
        <w:t>Filonova</w:t>
      </w:r>
      <w:proofErr w:type="spellEnd"/>
      <w:r w:rsidR="004C0EC3" w:rsidRPr="003A1E4E">
        <w:rPr>
          <w:color w:val="FF0000"/>
        </w:rPr>
        <w:t xml:space="preserve"> and colleag</w:t>
      </w:r>
      <w:r w:rsidR="00905D0F" w:rsidRPr="003A1E4E">
        <w:rPr>
          <w:color w:val="FF0000"/>
        </w:rPr>
        <w:t xml:space="preserve">ues ( ) </w:t>
      </w:r>
      <w:r w:rsidR="009D75B2" w:rsidRPr="003A1E4E">
        <w:rPr>
          <w:color w:val="FF0000"/>
        </w:rPr>
        <w:t>developed</w:t>
      </w:r>
      <w:r w:rsidR="00905D0F" w:rsidRPr="003A1E4E">
        <w:rPr>
          <w:color w:val="FF0000"/>
        </w:rPr>
        <w:t xml:space="preserve"> </w:t>
      </w:r>
      <w:r w:rsidR="009D75B2" w:rsidRPr="003A1E4E">
        <w:rPr>
          <w:color w:val="FF0000"/>
        </w:rPr>
        <w:t>a</w:t>
      </w:r>
      <w:r w:rsidR="004C0EC3" w:rsidRPr="003A1E4E">
        <w:rPr>
          <w:color w:val="FF0000"/>
        </w:rPr>
        <w:t xml:space="preserve"> homeostatic optimization framework</w:t>
      </w:r>
      <w:r w:rsidR="00905D0F" w:rsidRPr="003A1E4E">
        <w:rPr>
          <w:color w:val="FF0000"/>
        </w:rPr>
        <w:t>, adapted from an extended Murray law (</w:t>
      </w:r>
      <w:r w:rsidR="00905D0F" w:rsidRPr="003A1E4E">
        <w:rPr>
          <w:color w:val="FF0000"/>
          <w:highlight w:val="yellow"/>
        </w:rPr>
        <w:t>refs</w:t>
      </w:r>
      <w:r w:rsidR="00905D0F" w:rsidRPr="003A1E4E">
        <w:rPr>
          <w:color w:val="FF0000"/>
        </w:rPr>
        <w:t>)</w:t>
      </w:r>
      <w:r w:rsidR="009D75B2" w:rsidRPr="003A1E4E">
        <w:rPr>
          <w:color w:val="FF0000"/>
        </w:rPr>
        <w:t>,</w:t>
      </w:r>
      <w:r w:rsidR="00905D0F" w:rsidRPr="003A1E4E">
        <w:rPr>
          <w:color w:val="FF0000"/>
        </w:rPr>
        <w:t xml:space="preserve"> </w:t>
      </w:r>
      <w:r w:rsidR="004D1517" w:rsidRPr="003A1E4E">
        <w:rPr>
          <w:color w:val="FF0000"/>
        </w:rPr>
        <w:t>which</w:t>
      </w:r>
      <w:r w:rsidR="00905D0F" w:rsidRPr="003A1E4E">
        <w:rPr>
          <w:color w:val="FF0000"/>
        </w:rPr>
        <w:t xml:space="preserve"> </w:t>
      </w:r>
      <w:r w:rsidR="009D75B2" w:rsidRPr="003A1E4E">
        <w:rPr>
          <w:color w:val="FF0000"/>
        </w:rPr>
        <w:t xml:space="preserve">can </w:t>
      </w:r>
      <w:r w:rsidR="00905D0F" w:rsidRPr="003A1E4E">
        <w:rPr>
          <w:color w:val="FF0000"/>
        </w:rPr>
        <w:t xml:space="preserve">generate vascular </w:t>
      </w:r>
      <w:r w:rsidR="004C0EC3" w:rsidRPr="003A1E4E">
        <w:rPr>
          <w:color w:val="FF0000"/>
        </w:rPr>
        <w:t>trees</w:t>
      </w:r>
      <w:r w:rsidR="009D75B2" w:rsidRPr="003A1E4E">
        <w:rPr>
          <w:color w:val="FF0000"/>
        </w:rPr>
        <w:t xml:space="preserve">, </w:t>
      </w:r>
      <w:r w:rsidR="003A1E4E" w:rsidRPr="003A1E4E">
        <w:rPr>
          <w:color w:val="FF0000"/>
        </w:rPr>
        <w:t xml:space="preserve">by </w:t>
      </w:r>
      <w:r w:rsidR="009D75B2" w:rsidRPr="003A1E4E">
        <w:rPr>
          <w:color w:val="FF0000"/>
        </w:rPr>
        <w:t xml:space="preserve">taking </w:t>
      </w:r>
      <w:r w:rsidR="003A1E4E" w:rsidRPr="003A1E4E">
        <w:rPr>
          <w:color w:val="FF0000"/>
        </w:rPr>
        <w:t xml:space="preserve">into </w:t>
      </w:r>
      <w:r w:rsidR="009D75B2" w:rsidRPr="003A1E4E">
        <w:rPr>
          <w:color w:val="FF0000"/>
        </w:rPr>
        <w:t>account data-based fractal rules and blood flow,</w:t>
      </w:r>
      <w:r w:rsidR="004C0EC3" w:rsidRPr="003A1E4E">
        <w:rPr>
          <w:color w:val="FF0000"/>
        </w:rPr>
        <w:t xml:space="preserve"> and </w:t>
      </w:r>
      <w:r w:rsidR="00905D0F" w:rsidRPr="003A1E4E">
        <w:rPr>
          <w:color w:val="FF0000"/>
        </w:rPr>
        <w:t>establishes</w:t>
      </w:r>
      <w:r w:rsidR="004C0EC3" w:rsidRPr="003A1E4E">
        <w:rPr>
          <w:color w:val="FF0000"/>
        </w:rPr>
        <w:t xml:space="preserve"> their homeostatic characteristics, i.e., morphometry, hemodynamics, and structure</w:t>
      </w:r>
      <w:r w:rsidR="00905D0F" w:rsidRPr="003A1E4E">
        <w:rPr>
          <w:color w:val="FF0000"/>
        </w:rPr>
        <w:t>.</w:t>
      </w:r>
      <w:r w:rsidR="00255CA2" w:rsidRPr="003A1E4E">
        <w:rPr>
          <w:color w:val="FF0000"/>
        </w:rPr>
        <w:t xml:space="preserve">      </w:t>
      </w:r>
    </w:p>
    <w:p w14:paraId="1A2689F2" w14:textId="7C0C6F81" w:rsidR="00C82655" w:rsidRPr="00561BEE" w:rsidRDefault="004F2D65" w:rsidP="00C82655">
      <w:pPr>
        <w:jc w:val="both"/>
      </w:pPr>
      <w:r w:rsidRPr="003A1E4E">
        <w:rPr>
          <w:color w:val="FF0000"/>
        </w:rPr>
        <w:lastRenderedPageBreak/>
        <w:t>This</w:t>
      </w:r>
      <w:r w:rsidR="005C1A4C" w:rsidRPr="003A1E4E">
        <w:rPr>
          <w:color w:val="FF0000"/>
        </w:rPr>
        <w:t xml:space="preserve"> </w:t>
      </w:r>
      <w:r w:rsidR="00C82655" w:rsidRPr="003A1E4E">
        <w:rPr>
          <w:color w:val="FF0000"/>
        </w:rPr>
        <w:t xml:space="preserve">paper </w:t>
      </w:r>
      <w:r w:rsidR="005C1A4C" w:rsidRPr="003A1E4E">
        <w:rPr>
          <w:color w:val="FF0000"/>
        </w:rPr>
        <w:t>aims to develop a</w:t>
      </w:r>
      <w:r w:rsidRPr="003A1E4E">
        <w:rPr>
          <w:color w:val="FF0000"/>
        </w:rPr>
        <w:t xml:space="preserve"> structurally-motivated </w:t>
      </w:r>
      <w:r w:rsidR="005C1A4C" w:rsidRPr="003A1E4E">
        <w:rPr>
          <w:color w:val="FF0000"/>
        </w:rPr>
        <w:t xml:space="preserve">computational framework to </w:t>
      </w:r>
      <w:r w:rsidRPr="003A1E4E">
        <w:rPr>
          <w:color w:val="FF0000"/>
        </w:rPr>
        <w:t>study coronary autoregul</w:t>
      </w:r>
      <w:r w:rsidR="00C82655" w:rsidRPr="003A1E4E">
        <w:rPr>
          <w:color w:val="FF0000"/>
        </w:rPr>
        <w:t>ation</w:t>
      </w:r>
      <w:r w:rsidR="006B0571" w:rsidRPr="003A1E4E">
        <w:rPr>
          <w:color w:val="FF0000"/>
        </w:rPr>
        <w:t>, a physiological concept that</w:t>
      </w:r>
      <w:r w:rsidR="00AA4669">
        <w:rPr>
          <w:color w:val="FF0000"/>
        </w:rPr>
        <w:t xml:space="preserve"> fundamentally reli</w:t>
      </w:r>
      <w:r w:rsidR="006B4F50">
        <w:rPr>
          <w:color w:val="FF0000"/>
        </w:rPr>
        <w:t>es</w:t>
      </w:r>
      <w:r w:rsidR="00AA4669">
        <w:rPr>
          <w:color w:val="FF0000"/>
        </w:rPr>
        <w:t xml:space="preserve"> on functional changes of SMCs</w:t>
      </w:r>
      <w:r w:rsidR="007E17F5" w:rsidRPr="003A1E4E">
        <w:rPr>
          <w:color w:val="FF0000"/>
        </w:rPr>
        <w:t>.</w:t>
      </w:r>
      <w:r w:rsidR="007E17F5">
        <w:t xml:space="preserve"> The model, based on constrained mixture theory, </w:t>
      </w:r>
      <w:r w:rsidR="00A51F85">
        <w:rPr>
          <w:color w:val="FF0000"/>
        </w:rPr>
        <w:t>provides a necessary tool</w:t>
      </w:r>
      <w:r w:rsidR="00D6411A">
        <w:t xml:space="preserve"> that</w:t>
      </w:r>
      <w:r w:rsidR="007E17F5">
        <w:t xml:space="preserve"> </w:t>
      </w:r>
      <w:r w:rsidR="003B7A1E">
        <w:t>estimate</w:t>
      </w:r>
      <w:r w:rsidR="00D6411A">
        <w:t>s</w:t>
      </w:r>
      <w:r w:rsidR="003B7A1E">
        <w:t xml:space="preserve"> </w:t>
      </w:r>
      <w:r w:rsidR="007E17F5">
        <w:t xml:space="preserve">baseline activation of SMCs and homeostatic stresses, while being informed by </w:t>
      </w:r>
      <w:r w:rsidR="00A51F85">
        <w:rPr>
          <w:color w:val="FF0000"/>
        </w:rPr>
        <w:t xml:space="preserve">experimental </w:t>
      </w:r>
      <w:r w:rsidR="007E17F5">
        <w:t>pressure-diameter, tree morphometry, and hemodynamics</w:t>
      </w:r>
      <w:r w:rsidR="00C82655">
        <w:t xml:space="preserve"> data</w:t>
      </w:r>
      <w:r w:rsidR="007E17F5">
        <w:t xml:space="preserve">, for both subepicardial and subendocardial trees. </w:t>
      </w:r>
      <w:r w:rsidR="00AA153F">
        <w:t xml:space="preserve">Furthermore, </w:t>
      </w:r>
      <w:r w:rsidR="00971E3F">
        <w:t xml:space="preserve">the utility of </w:t>
      </w:r>
      <w:r w:rsidR="00AA153F">
        <w:t xml:space="preserve">our model is </w:t>
      </w:r>
      <w:r w:rsidR="00971E3F">
        <w:t>demonstrated</w:t>
      </w:r>
      <w:r w:rsidR="005D5342">
        <w:t xml:space="preserve"> using two application examples: 1) study of </w:t>
      </w:r>
      <w:r w:rsidR="008C592E" w:rsidRPr="003A1E4E">
        <w:rPr>
          <w:color w:val="FF0000"/>
        </w:rPr>
        <w:t xml:space="preserve">short-term </w:t>
      </w:r>
      <w:r w:rsidR="005D5342">
        <w:t>adaptations following drops in epicardial pressure (Section 3.3),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0D4B53">
      <w:pPr>
        <w:pStyle w:val="Heading1"/>
        <w:numPr>
          <w:ilvl w:val="0"/>
          <w:numId w:val="5"/>
        </w:numPr>
        <w:jc w:val="both"/>
      </w:pPr>
      <w:r w:rsidRPr="0018113B">
        <w:t>Methods</w:t>
      </w:r>
    </w:p>
    <w:p w14:paraId="4D44A723" w14:textId="6686EF5C" w:rsidR="00A33042" w:rsidRDefault="008335CC" w:rsidP="003A2A7C">
      <w:pPr>
        <w:pStyle w:val="Heading2"/>
        <w:numPr>
          <w:ilvl w:val="1"/>
          <w:numId w:val="5"/>
        </w:numPr>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3142D7">
      <w:pPr>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48262399" w:rsidR="00155D2D" w:rsidRDefault="000B2032" w:rsidP="003142D7">
      <w:pPr>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fldChar w:fldCharType="begin"/>
      </w:r>
      <w:r w:rsidR="008F1AC1" w:rsidRPr="008F1AC1">
        <w:rPr>
          <w:b/>
          <w:bCs/>
        </w:rPr>
        <w:instrText xml:space="preserve"> REF _Ref43478903 \h </w:instrText>
      </w:r>
      <w:r w:rsidR="008F1AC1">
        <w:rPr>
          <w:b/>
          <w:bCs/>
        </w:rPr>
        <w:instrText xml:space="preserve"> \* MERGEFORMAT </w:instrText>
      </w:r>
      <w:r w:rsidR="008F1AC1" w:rsidRPr="008F1AC1">
        <w:rPr>
          <w:b/>
          <w:bCs/>
        </w:rPr>
      </w:r>
      <w:r w:rsidR="008F1AC1" w:rsidRPr="008F1AC1">
        <w:rPr>
          <w:b/>
          <w:bCs/>
        </w:rPr>
        <w:fldChar w:fldCharType="separate"/>
      </w:r>
      <w:r w:rsidR="008F1AC1" w:rsidRPr="008F1AC1">
        <w:rPr>
          <w:b/>
          <w:bCs/>
        </w:rPr>
        <w:t>Fig</w:t>
      </w:r>
      <w:r w:rsidR="008F1AC1">
        <w:rPr>
          <w:b/>
          <w:bCs/>
        </w:rPr>
        <w:t>.</w:t>
      </w:r>
      <w:r w:rsidR="008F1AC1" w:rsidRPr="008F1AC1">
        <w:rPr>
          <w:b/>
          <w:bCs/>
        </w:rPr>
        <w:t xml:space="preserve"> </w:t>
      </w:r>
      <w:r w:rsidR="008F1AC1" w:rsidRPr="008F1AC1">
        <w:rPr>
          <w:b/>
          <w:bCs/>
          <w:noProof/>
        </w:rPr>
        <w:t>1</w:t>
      </w:r>
      <w:r w:rsidR="008F1AC1" w:rsidRPr="008F1AC1">
        <w:rPr>
          <w:b/>
          <w:bCs/>
        </w:rPr>
        <w:fldChar w:fldCharType="end"/>
      </w:r>
      <w:r w:rsidR="00ED47BF" w:rsidRPr="00ED47BF">
        <w:rPr>
          <w:b/>
        </w:rPr>
        <w:fldChar w:fldCharType="begin"/>
      </w:r>
      <w:r w:rsidR="00ED47BF" w:rsidRPr="00ED47BF">
        <w:rPr>
          <w:b/>
        </w:rPr>
        <w:instrText xml:space="preserve"> REF _Ref21009054 \h  \* MERGEFORMAT </w:instrText>
      </w:r>
      <w:r w:rsidR="00ED47BF" w:rsidRPr="00ED47BF">
        <w:rPr>
          <w:b/>
        </w:rPr>
      </w:r>
      <w:r w:rsidR="00ED47BF" w:rsidRPr="00ED47BF">
        <w:rPr>
          <w:b/>
        </w:rPr>
        <w:fldChar w:fldCharType="end"/>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small arteries, 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3A7787">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3A7787">
        <w:fldChar w:fldCharType="separate"/>
      </w:r>
      <w:r w:rsidR="003F6F36" w:rsidRPr="003F6F36">
        <w:rPr>
          <w:noProof/>
        </w:rPr>
        <w:t>(54)</w:t>
      </w:r>
      <w:r w:rsidR="003A7787">
        <w:fldChar w:fldCharType="end"/>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073DBD9E" w:rsidR="00073384" w:rsidRDefault="00ED47BF" w:rsidP="003142D7">
      <w:pPr>
        <w:jc w:val="both"/>
      </w:pPr>
      <w:r>
        <w:t xml:space="preserve">Second, using the homeostatic optimization framework proposed by </w:t>
      </w:r>
      <w:r w:rsidRPr="00130548">
        <w:rPr>
          <w:noProof/>
        </w:rPr>
        <w:t xml:space="preserve">Filonova </w:t>
      </w:r>
      <w:r w:rsidR="009076DE">
        <w:rPr>
          <w:noProof/>
        </w:rPr>
        <w:t xml:space="preserve">and colleagues </w:t>
      </w:r>
      <w:r w:rsidR="00531EF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31EF2">
        <w:rPr>
          <w:noProof/>
        </w:rPr>
        <w:fldChar w:fldCharType="separate"/>
      </w:r>
      <w:r w:rsidR="00947402" w:rsidRPr="00947402">
        <w:rPr>
          <w:noProof/>
        </w:rPr>
        <w:t>(28)</w:t>
      </w:r>
      <w:r w:rsidR="00531EF2">
        <w:rPr>
          <w:noProof/>
        </w:rPr>
        <w:fldChar w:fldCharType="end"/>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E20FDD">
        <w:fldChar w:fldCharType="begin" w:fldLock="1"/>
      </w:r>
      <w:r w:rsidR="003F6F36">
        <w:instrText>ADDIN CSL_CITATION {"citationItems":[{"id":"ITEM-1","itemData":{"author":[{"dropping-particle":"","family":"Murray","given":"Cecil D","non-dropping-particle":"","parse-names":false,"suffix":""}],"container-title":"Proceedings of the National Academy of Sciences","id":"ITEM-1","issued":{"date-parts":[["1926"]]},"page":"835-841","title":"The physiological principle of minimum work applied to the angle of branching of arteries","type":"article-journal","volume":"12"},"uris":["http://www.mendeley.com/documents/?uuid=f51b91c2-5d21-45fc-863f-a4ac3cb3f144"]}],"mendeley":{"formattedCitation":"(62)","plainTextFormattedCitation":"(62)","previouslyFormattedCitation":"(61)"},"properties":{"noteIndex":0},"schema":"https://github.com/citation-style-language/schema/raw/master/csl-citation.json"}</w:instrText>
      </w:r>
      <w:r w:rsidR="00E20FDD">
        <w:fldChar w:fldCharType="separate"/>
      </w:r>
      <w:r w:rsidR="003F6F36" w:rsidRPr="003F6F36">
        <w:rPr>
          <w:noProof/>
        </w:rPr>
        <w:t>(62)</w:t>
      </w:r>
      <w:r w:rsidR="00E20FDD">
        <w:fldChar w:fldCharType="end"/>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3142D7">
      <w:pPr>
        <w:jc w:val="both"/>
      </w:pPr>
      <w:r>
        <w:lastRenderedPageBreak/>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0D4B53">
      <w:pPr>
        <w:pStyle w:val="Caption"/>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371379E8" w:rsidR="000A35AD" w:rsidRPr="000A35AD" w:rsidRDefault="00752D72" w:rsidP="00C473A5">
      <w:pPr>
        <w:pStyle w:val="Caption"/>
      </w:pPr>
      <w:bookmarkStart w:id="1" w:name="_Ref43478903"/>
      <w:r w:rsidRPr="003A06E4">
        <w:t xml:space="preserve">Figure </w:t>
      </w:r>
      <w:r>
        <w:rPr>
          <w:noProof/>
        </w:rPr>
        <w:fldChar w:fldCharType="begin"/>
      </w:r>
      <w:r>
        <w:rPr>
          <w:noProof/>
        </w:rPr>
        <w:instrText xml:space="preserve"> SEQ Figure \* ARABIC </w:instrText>
      </w:r>
      <w:r>
        <w:rPr>
          <w:noProof/>
        </w:rPr>
        <w:fldChar w:fldCharType="separate"/>
      </w:r>
      <w:r w:rsidR="00925441">
        <w:rPr>
          <w:noProof/>
        </w:rPr>
        <w:t>1</w:t>
      </w:r>
      <w:r>
        <w:rPr>
          <w:noProof/>
        </w:rPr>
        <w:fldChar w:fldCharType="end"/>
      </w:r>
      <w:bookmarkEnd w:id="1"/>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5D0C8D">
      <w:pPr>
        <w:pStyle w:val="Heading2"/>
        <w:numPr>
          <w:ilvl w:val="1"/>
          <w:numId w:val="5"/>
        </w:numPr>
        <w:ind w:left="0" w:firstLine="0"/>
        <w:jc w:val="both"/>
      </w:pPr>
      <w:bookmarkStart w:id="2"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2"/>
    </w:p>
    <w:p w14:paraId="5D1F99DE" w14:textId="260A41C7" w:rsidR="003C11A3" w:rsidRDefault="00897FC5">
      <w:pPr>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w:proofErr w:type="spellStart"/>
      <w:r w:rsidR="00184C70" w:rsidRPr="007F2A4E">
        <w:rPr>
          <w:i/>
        </w:rPr>
        <w:t>p</w:t>
      </w:r>
      <w:r w:rsidR="00184C70" w:rsidRPr="007F2A4E">
        <w:rPr>
          <w:i/>
          <w:vertAlign w:val="subscript"/>
        </w:rPr>
        <w:t>tm</w:t>
      </w:r>
      <w:proofErr w:type="spellEnd"/>
      <w:r w:rsidR="00184C70">
        <w:t xml:space="preserve"> and</w:t>
      </w:r>
      <w:r w:rsidR="004022EB">
        <w:t xml:space="preserve"> </w:t>
      </w:r>
      <w:r w:rsidR="004022EB" w:rsidRPr="003A1E4E">
        <w:rPr>
          <w:color w:val="FF0000"/>
        </w:rPr>
        <w:t>internal</w:t>
      </w:r>
      <w:r w:rsidR="00184C70" w:rsidRPr="003A1E4E">
        <w:rPr>
          <w:color w:val="FF0000"/>
        </w:rPr>
        <w:t xml:space="preserve"> </w:t>
      </w:r>
      <w:r w:rsidR="00184C70">
        <w:t xml:space="preserve">diameter </w:t>
      </w:r>
      <w:r w:rsidR="00184C70" w:rsidRPr="00342ABD">
        <w:rPr>
          <w:i/>
          <w:iCs/>
        </w:rPr>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where the circumferential tension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is determined by 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125A72">
        <w:rPr>
          <w:i/>
        </w:rPr>
        <w:t>in</w:t>
      </w:r>
      <w:r w:rsidR="00917532">
        <w:rPr>
          <w:i/>
        </w:rPr>
        <w:t>-</w:t>
      </w:r>
      <w:r w:rsidR="008227C9" w:rsidRPr="00125A72">
        <w:rPr>
          <w:i/>
        </w:rPr>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proofErr w:type="spellStart"/>
      <w:r w:rsidR="00E8093B">
        <w:t>i</w:t>
      </w:r>
      <w:proofErr w:type="spellEnd"/>
      <w:r w:rsidR="00E8093B">
        <w:t xml:space="preserve">)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9F2F34">
            <w:pPr>
              <w:jc w:val="center"/>
            </w:pPr>
          </w:p>
        </w:tc>
        <w:tc>
          <w:tcPr>
            <w:tcW w:w="8730" w:type="dxa"/>
          </w:tcPr>
          <w:p w14:paraId="6E463AFE" w14:textId="3AFA8554" w:rsidR="003C11A3" w:rsidRPr="00F2269D" w:rsidRDefault="00DA440D" w:rsidP="009F2F34">
            <w:pPr>
              <w:jc w:val="center"/>
            </w:pPr>
            <m:oMathPara>
              <m:oMathParaPr>
                <m:jc m:val="center"/>
              </m:oMathParaPr>
              <m:oMath>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act</m:t>
                    </m:r>
                  </m:sub>
                </m:sSub>
                <m:r>
                  <w:rPr>
                    <w:rFonts w:ascii="Cambria Math" w:hAnsi="Cambria Math"/>
                    <w:color w:val="FF0000"/>
                  </w:rPr>
                  <m:t>=</m:t>
                </m:r>
                <m:f>
                  <m:fPr>
                    <m:ctrlPr>
                      <w:rPr>
                        <w:rFonts w:ascii="Cambria Math" w:hAnsi="Cambria Math"/>
                        <w:i/>
                        <w:color w:val="FF0000"/>
                      </w:rPr>
                    </m:ctrlPr>
                  </m:fPr>
                  <m:num>
                    <m:sSubSup>
                      <m:sSubSupPr>
                        <m:ctrlPr>
                          <w:rPr>
                            <w:rFonts w:ascii="Cambria Math" w:hAnsi="Cambria Math"/>
                            <w:i/>
                            <w:iCs/>
                            <w:color w:val="FF0000"/>
                          </w:rPr>
                        </m:ctrlPr>
                      </m:sSubSupPr>
                      <m:e>
                        <m:r>
                          <w:rPr>
                            <w:rFonts w:ascii="Cambria Math" w:hAnsi="Cambria Math"/>
                            <w:color w:val="FF0000"/>
                          </w:rPr>
                          <m:t>M</m:t>
                        </m:r>
                      </m:e>
                      <m:sub>
                        <m:r>
                          <w:rPr>
                            <w:rFonts w:ascii="Cambria Math" w:hAnsi="Cambria Math"/>
                            <w:color w:val="FF0000"/>
                          </w:rPr>
                          <m:t>R</m:t>
                        </m:r>
                      </m:sub>
                      <m:sup>
                        <m:r>
                          <w:rPr>
                            <w:rFonts w:ascii="Cambria Math" w:hAnsi="Cambria Math"/>
                            <w:color w:val="FF0000"/>
                          </w:rPr>
                          <m:t>m</m:t>
                        </m:r>
                      </m:sup>
                    </m:sSubSup>
                  </m:num>
                  <m:den>
                    <m:sSub>
                      <m:sSubPr>
                        <m:ctrlPr>
                          <w:rPr>
                            <w:rFonts w:ascii="Cambria Math" w:hAnsi="Cambria Math"/>
                            <w:i/>
                            <w:color w:val="FF0000"/>
                          </w:rPr>
                        </m:ctrlPr>
                      </m:sSubPr>
                      <m:e>
                        <m:r>
                          <w:rPr>
                            <w:rFonts w:ascii="Cambria Math" w:hAnsi="Cambria Math"/>
                            <w:color w:val="FF0000"/>
                          </w:rPr>
                          <m:t>ρ</m:t>
                        </m:r>
                      </m:e>
                      <m:sub>
                        <m:r>
                          <w:rPr>
                            <w:rFonts w:ascii="Cambria Math" w:hAnsi="Cambria Math"/>
                            <w:color w:val="FF0000"/>
                          </w:rPr>
                          <m:t>wall</m:t>
                        </m:r>
                      </m:sub>
                    </m:sSub>
                  </m:den>
                </m:f>
                <m:r>
                  <w:rPr>
                    <w:rFonts w:ascii="Cambria Math" w:hAnsi="Cambria Math"/>
                    <w:color w:val="FF0000"/>
                  </w:rPr>
                  <m:t>S</m:t>
                </m:r>
                <m:d>
                  <m:dPr>
                    <m:ctrlPr>
                      <w:rPr>
                        <w:rFonts w:ascii="Cambria Math" w:hAnsi="Cambria Math"/>
                        <w:i/>
                        <w:color w:val="FF0000"/>
                      </w:rPr>
                    </m:ctrlPr>
                  </m:dPr>
                  <m:e>
                    <m:r>
                      <w:rPr>
                        <w:rFonts w:ascii="Cambria Math" w:hAnsi="Cambria Math"/>
                        <w:color w:val="FF0000"/>
                      </w:rPr>
                      <m:t>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M</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θ</m:t>
                                    </m:r>
                                  </m:sub>
                                </m:sSub>
                              </m:num>
                              <m:den>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M</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0</m:t>
                                    </m:r>
                                  </m:sub>
                                </m:sSub>
                              </m:den>
                            </m:f>
                          </m:e>
                        </m:d>
                      </m:e>
                      <m:sup>
                        <m:r>
                          <w:rPr>
                            <w:rFonts w:ascii="Cambria Math" w:hAnsi="Cambria Math"/>
                            <w:color w:val="FF0000"/>
                          </w:rPr>
                          <m:t>2</m:t>
                        </m:r>
                      </m:sup>
                    </m:sSup>
                  </m:e>
                </m:d>
                <m:r>
                  <w:rPr>
                    <w:rFonts w:ascii="Cambria Math" w:hAnsi="Cambria Math"/>
                    <w:color w:val="FF0000"/>
                  </w:rPr>
                  <m:t>,</m:t>
                </m:r>
              </m:oMath>
            </m:oMathPara>
          </w:p>
        </w:tc>
        <w:tc>
          <w:tcPr>
            <w:tcW w:w="265" w:type="dxa"/>
            <w:vAlign w:val="center"/>
          </w:tcPr>
          <w:p w14:paraId="175201CF" w14:textId="7287DCE5" w:rsidR="003C11A3" w:rsidRDefault="003C11A3" w:rsidP="009F2F34">
            <w:pPr>
              <w:jc w:val="center"/>
            </w:pPr>
            <w:r>
              <w:t>(</w:t>
            </w:r>
            <w:r w:rsidR="00DA440D">
              <w:fldChar w:fldCharType="begin"/>
            </w:r>
            <w:r w:rsidR="00DA440D">
              <w:instrText xml:space="preserve"> SEQ Eq \* MERGEFORMAT </w:instrText>
            </w:r>
            <w:r w:rsidR="00DA440D">
              <w:fldChar w:fldCharType="separate"/>
            </w:r>
            <w:r w:rsidR="00925441">
              <w:rPr>
                <w:noProof/>
              </w:rPr>
              <w:t>1</w:t>
            </w:r>
            <w:r w:rsidR="00DA440D">
              <w:rPr>
                <w:noProof/>
              </w:rPr>
              <w:fldChar w:fldCharType="end"/>
            </w:r>
            <w:r>
              <w:t>)</w:t>
            </w:r>
          </w:p>
        </w:tc>
      </w:tr>
    </w:tbl>
    <w:p w14:paraId="72FF3EAE" w14:textId="5B9A0A92" w:rsidR="008227C9" w:rsidRDefault="003C11A3" w:rsidP="003C11A3">
      <w:pPr>
        <w:jc w:val="both"/>
      </w:pPr>
      <w:r>
        <w:t xml:space="preserve">where </w:t>
      </w:r>
      <w:r w:rsidR="008227C9" w:rsidRPr="00A21E36">
        <w:rPr>
          <w:rFonts w:eastAsiaTheme="minorEastAsia"/>
          <w:i/>
        </w:rPr>
        <w:t>S</w:t>
      </w:r>
      <w:r w:rsidR="008227C9">
        <w:rPr>
          <w:rFonts w:eastAsiaTheme="minorEastAsia"/>
        </w:rPr>
        <w:t xml:space="preserve"> is the active </w:t>
      </w:r>
      <w:r w:rsidR="00E25F27">
        <w:rPr>
          <w:rFonts w:eastAsiaTheme="minorEastAsia"/>
        </w:rPr>
        <w:t>stress</w:t>
      </w:r>
      <w:r w:rsidR="008227C9">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density of arterial tissue</w:t>
      </w:r>
      <w:r w:rsidRPr="003A1E4E">
        <w:rPr>
          <w:rFonts w:eastAsiaTheme="minorEastAsia"/>
          <w:color w:val="FF0000"/>
        </w:rPr>
        <w:t>,</w:t>
      </w:r>
      <w:r w:rsidR="00BB6B0A" w:rsidRPr="003A1E4E">
        <w:rPr>
          <w:rFonts w:eastAsiaTheme="minorEastAsia"/>
          <w:color w:val="FF0000"/>
        </w:rPr>
        <w:t xml:space="preserve"> </w:t>
      </w:r>
      <m:oMath>
        <m:sSubSup>
          <m:sSubSupPr>
            <m:ctrlPr>
              <w:rPr>
                <w:rFonts w:ascii="Cambria Math" w:hAnsi="Cambria Math"/>
                <w:i/>
                <w:iCs/>
                <w:color w:val="FF0000"/>
              </w:rPr>
            </m:ctrlPr>
          </m:sSubSupPr>
          <m:e>
            <m:r>
              <w:rPr>
                <w:rFonts w:ascii="Cambria Math" w:hAnsi="Cambria Math"/>
                <w:color w:val="FF0000"/>
              </w:rPr>
              <m:t>M</m:t>
            </m:r>
          </m:e>
          <m:sub>
            <m:r>
              <w:rPr>
                <w:rFonts w:ascii="Cambria Math" w:hAnsi="Cambria Math"/>
                <w:color w:val="FF0000"/>
              </w:rPr>
              <m:t>R</m:t>
            </m:r>
          </m:sub>
          <m:sup>
            <m:r>
              <w:rPr>
                <w:rFonts w:ascii="Cambria Math" w:hAnsi="Cambria Math"/>
                <w:color w:val="FF0000"/>
              </w:rPr>
              <m:t>m</m:t>
            </m:r>
          </m:sup>
        </m:sSubSup>
      </m:oMath>
      <w:r w:rsidRPr="003A1E4E">
        <w:rPr>
          <w:color w:val="FF0000"/>
        </w:rPr>
        <w:t xml:space="preserve"> </w:t>
      </w:r>
      <w:r w:rsidR="00BB6B0A" w:rsidRPr="003A1E4E">
        <w:rPr>
          <w:color w:val="FF0000"/>
        </w:rPr>
        <w:t>area</w:t>
      </w:r>
      <w:r w:rsidR="004C0EC3">
        <w:rPr>
          <w:color w:val="FF0000"/>
        </w:rPr>
        <w:t>l</w:t>
      </w:r>
      <w:r w:rsidR="00BB6B0A" w:rsidRPr="003A1E4E">
        <w:rPr>
          <w:color w:val="FF0000"/>
        </w:rPr>
        <w:t xml:space="preserve"> density of SMCs</w:t>
      </w:r>
      <w:r w:rsidR="00BB6B0A">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corresponding to the maximum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163578">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163578">
        <w:fldChar w:fldCharType="separate"/>
      </w:r>
      <w:r w:rsidR="00625E74" w:rsidRPr="00625E74">
        <w:rPr>
          <w:noProof/>
        </w:rPr>
        <w:t>(10)</w:t>
      </w:r>
      <w:r w:rsidR="00163578">
        <w:fldChar w:fldCharType="end"/>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3A1E4E" w:rsidRDefault="000E197D" w:rsidP="003C11A3">
      <w:pPr>
        <w:jc w:val="both"/>
        <w:rPr>
          <w:i/>
          <w:iCs/>
          <w:color w:val="FF0000"/>
        </w:rPr>
      </w:pPr>
      <w:r>
        <w:lastRenderedPageBreak/>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shear-dependent and metabolic contributions to SMC </w:t>
      </w:r>
      <w:r w:rsidR="000D1A59">
        <w:t xml:space="preserve">stress </w:t>
      </w:r>
      <w:r>
        <w:rPr>
          <w:i/>
          <w:iCs/>
        </w:rPr>
        <w:t>S</w:t>
      </w:r>
      <w:r>
        <w:t xml:space="preserve">. </w:t>
      </w:r>
      <w:r w:rsidRPr="003A1E4E">
        <w:rPr>
          <w:color w:val="FF0000"/>
        </w:rPr>
        <w:t xml:space="preserve">Therefore, we </w:t>
      </w:r>
      <w:r w:rsidR="0088753C" w:rsidRPr="003A1E4E">
        <w:rPr>
          <w:color w:val="FF0000"/>
        </w:rPr>
        <w:t xml:space="preserve">have assumed the following functional relationship for </w:t>
      </w:r>
      <w:r w:rsidR="0088753C" w:rsidRPr="003A1E4E">
        <w:rPr>
          <w:i/>
          <w:iCs/>
          <w:color w:val="FF0000"/>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rsidRPr="004148AF" w14:paraId="794C85CB" w14:textId="77777777" w:rsidTr="009F2F34">
        <w:trPr>
          <w:trHeight w:val="341"/>
        </w:trPr>
        <w:tc>
          <w:tcPr>
            <w:tcW w:w="355" w:type="dxa"/>
            <w:vAlign w:val="center"/>
          </w:tcPr>
          <w:p w14:paraId="68930977" w14:textId="77777777" w:rsidR="003C11A3" w:rsidRPr="003A1E4E" w:rsidRDefault="003C11A3" w:rsidP="009F2F34">
            <w:pPr>
              <w:jc w:val="center"/>
              <w:rPr>
                <w:color w:val="FF0000"/>
              </w:rPr>
            </w:pPr>
          </w:p>
        </w:tc>
        <w:tc>
          <w:tcPr>
            <w:tcW w:w="8730" w:type="dxa"/>
          </w:tcPr>
          <w:p w14:paraId="6BDF0D9E" w14:textId="2C3B9268" w:rsidR="003C11A3" w:rsidRPr="003A1E4E" w:rsidRDefault="0088753C" w:rsidP="009F2F34">
            <w:pPr>
              <w:jc w:val="center"/>
              <w:rPr>
                <w:color w:val="FF0000"/>
              </w:rPr>
            </w:pPr>
            <m:oMathPara>
              <m:oMathParaPr>
                <m:jc m:val="center"/>
              </m:oMathParaPr>
              <m:oMath>
                <m:r>
                  <w:rPr>
                    <w:rFonts w:ascii="Cambria Math" w:hAnsi="Cambria Math"/>
                    <w:color w:val="FF0000"/>
                  </w:rPr>
                  <m:t>S=A</m:t>
                </m:r>
                <m:d>
                  <m:dPr>
                    <m:ctrlPr>
                      <w:rPr>
                        <w:rFonts w:ascii="Cambria Math" w:hAnsi="Cambria Math"/>
                        <w:i/>
                        <w:color w:val="FF0000"/>
                      </w:rPr>
                    </m:ctrlPr>
                  </m:dPr>
                  <m:e>
                    <m:r>
                      <w:rPr>
                        <w:rFonts w:ascii="Cambria Math" w:hAnsi="Cambria Math"/>
                        <w:color w:val="FF0000"/>
                      </w:rPr>
                      <m:t>τ,MV</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p</m:t>
                    </m:r>
                  </m:sub>
                </m:sSub>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e>
                </m:d>
                <m:r>
                  <w:rPr>
                    <w:rFonts w:ascii="Cambria Math" w:hAnsi="Cambria Math"/>
                    <w:color w:val="FF0000"/>
                  </w:rPr>
                  <m:t>,</m:t>
                </m:r>
              </m:oMath>
            </m:oMathPara>
          </w:p>
        </w:tc>
        <w:tc>
          <w:tcPr>
            <w:tcW w:w="265" w:type="dxa"/>
          </w:tcPr>
          <w:p w14:paraId="671A5C1C" w14:textId="6027E071" w:rsidR="003C11A3" w:rsidRPr="003A1E4E" w:rsidRDefault="003C11A3" w:rsidP="009F2F34">
            <w:pPr>
              <w:jc w:val="center"/>
              <w:rPr>
                <w:color w:val="FF0000"/>
              </w:rPr>
            </w:pPr>
            <w:r w:rsidRPr="003A1E4E">
              <w:rPr>
                <w:color w:val="FF0000"/>
              </w:rPr>
              <w:t>(</w:t>
            </w:r>
            <w:bookmarkStart w:id="3" w:name="eq2_f"/>
            <w:r w:rsidRPr="003A1E4E">
              <w:rPr>
                <w:color w:val="FF0000"/>
              </w:rPr>
              <w:fldChar w:fldCharType="begin"/>
            </w:r>
            <w:r w:rsidRPr="003A1E4E">
              <w:rPr>
                <w:color w:val="FF0000"/>
              </w:rPr>
              <w:instrText xml:space="preserve"> SEQ Eq \* MERGEFORMAT </w:instrText>
            </w:r>
            <w:r w:rsidRPr="003A1E4E">
              <w:rPr>
                <w:color w:val="FF0000"/>
              </w:rPr>
              <w:fldChar w:fldCharType="separate"/>
            </w:r>
            <w:r w:rsidR="00925441" w:rsidRPr="003A1E4E">
              <w:rPr>
                <w:noProof/>
                <w:color w:val="FF0000"/>
              </w:rPr>
              <w:t>2</w:t>
            </w:r>
            <w:r w:rsidRPr="003A1E4E">
              <w:rPr>
                <w:color w:val="FF0000"/>
              </w:rPr>
              <w:fldChar w:fldCharType="end"/>
            </w:r>
            <w:bookmarkEnd w:id="3"/>
            <w:r w:rsidRPr="003A1E4E">
              <w:rPr>
                <w:color w:val="FF0000"/>
              </w:rPr>
              <w:t>)</w:t>
            </w:r>
          </w:p>
        </w:tc>
      </w:tr>
    </w:tbl>
    <w:p w14:paraId="63521A42" w14:textId="2076BE8B" w:rsidR="003C11A3" w:rsidRDefault="004E060A">
      <w:pPr>
        <w:spacing w:before="240"/>
        <w:jc w:val="both"/>
      </w:pPr>
      <w:r w:rsidRPr="003A1E4E">
        <w:rPr>
          <w:color w:val="FF0000"/>
        </w:rPr>
        <w:t>w</w:t>
      </w:r>
      <w:r w:rsidR="00E8621E" w:rsidRPr="003A1E4E">
        <w:rPr>
          <w:color w:val="FF0000"/>
        </w:rPr>
        <w:t xml:space="preserve">here </w:t>
      </w:r>
      <m:oMath>
        <m:r>
          <w:rPr>
            <w:rFonts w:ascii="Cambria Math" w:eastAsiaTheme="minorEastAsia" w:hAnsi="Cambria Math"/>
            <w:color w:val="FF0000"/>
          </w:rPr>
          <m:t>A</m:t>
        </m:r>
      </m:oMath>
      <w:r w:rsidR="0088753C" w:rsidRPr="003A1E4E">
        <w:rPr>
          <w:rFonts w:eastAsiaTheme="minorEastAsia"/>
          <w:i/>
          <w:iCs/>
          <w:color w:val="FF0000"/>
        </w:rPr>
        <w:t xml:space="preserve"> </w:t>
      </w:r>
      <w:r w:rsidR="0088753C" w:rsidRPr="003A1E4E">
        <w:rPr>
          <w:rFonts w:eastAsiaTheme="minorEastAsia"/>
          <w:color w:val="FF0000"/>
        </w:rPr>
        <w:t>is the</w:t>
      </w:r>
      <w:r w:rsidR="0002217E" w:rsidRPr="003A1E4E">
        <w:rPr>
          <w:rFonts w:eastAsiaTheme="minorEastAsia"/>
          <w:color w:val="FF0000"/>
        </w:rPr>
        <w:t xml:space="preserve"> </w:t>
      </w:r>
      <w:r w:rsidR="0088753C" w:rsidRPr="003A1E4E">
        <w:rPr>
          <w:rFonts w:eastAsiaTheme="minorEastAsia"/>
          <w:color w:val="FF0000"/>
        </w:rPr>
        <w:t>activation level</w:t>
      </w:r>
      <w:r w:rsidR="00E8621E" w:rsidRPr="003A1E4E">
        <w:rPr>
          <w:color w:val="FF0000"/>
        </w:rPr>
        <w:t xml:space="preserve"> </w:t>
      </w:r>
      <w:r w:rsidR="0088753C" w:rsidRPr="003A1E4E">
        <w:rPr>
          <w:rFonts w:eastAsiaTheme="minorEastAsia"/>
          <w:color w:val="FF0000"/>
        </w:rPr>
        <w:t>(</w:t>
      </w:r>
      <m:oMath>
        <m:r>
          <w:rPr>
            <w:rFonts w:ascii="Cambria Math" w:hAnsi="Cambria Math"/>
            <w:color w:val="FF0000"/>
          </w:rPr>
          <m:t>0&lt;A&lt;1</m:t>
        </m:r>
      </m:oMath>
      <w:r w:rsidR="0088753C" w:rsidRPr="003A1E4E">
        <w:rPr>
          <w:rFonts w:eastAsiaTheme="minorEastAsia"/>
          <w:color w:val="FF0000"/>
        </w:rPr>
        <w:t xml:space="preserve">), determined by </w:t>
      </w:r>
      <w:r w:rsidR="004F580E" w:rsidRPr="003A1E4E">
        <w:rPr>
          <w:rFonts w:eastAsiaTheme="minorEastAsia"/>
          <w:color w:val="FF0000"/>
        </w:rPr>
        <w:t xml:space="preserve">wall </w:t>
      </w:r>
      <w:r w:rsidR="0088753C" w:rsidRPr="003A1E4E">
        <w:rPr>
          <w:rFonts w:eastAsiaTheme="minorEastAsia"/>
          <w:color w:val="FF0000"/>
        </w:rPr>
        <w:t>shea</w:t>
      </w:r>
      <w:r w:rsidR="004F580E" w:rsidRPr="003A1E4E">
        <w:rPr>
          <w:rFonts w:eastAsiaTheme="minorEastAsia"/>
          <w:color w:val="FF0000"/>
        </w:rPr>
        <w:t>r stress</w:t>
      </w:r>
      <w:r w:rsidR="0088753C" w:rsidRPr="003A1E4E">
        <w:rPr>
          <w:rFonts w:eastAsiaTheme="minorEastAsia"/>
          <w:color w:val="FF0000"/>
        </w:rPr>
        <w:t xml:space="preserve"> (</w:t>
      </w:r>
      <m:oMath>
        <m:r>
          <w:rPr>
            <w:rFonts w:ascii="Cambria Math" w:hAnsi="Cambria Math"/>
            <w:color w:val="FF0000"/>
          </w:rPr>
          <m:t>τ</m:t>
        </m:r>
      </m:oMath>
      <w:r w:rsidR="0088753C" w:rsidRPr="003A1E4E">
        <w:rPr>
          <w:rFonts w:eastAsiaTheme="minorEastAsia"/>
          <w:color w:val="FF0000"/>
        </w:rPr>
        <w:t xml:space="preserve">) and metabolic </w:t>
      </w:r>
      <w:r w:rsidR="004F580E" w:rsidRPr="003A1E4E">
        <w:rPr>
          <w:rFonts w:eastAsiaTheme="minorEastAsia"/>
          <w:color w:val="FF0000"/>
        </w:rPr>
        <w:t xml:space="preserve">activity </w:t>
      </w:r>
      <w:r w:rsidR="0088753C" w:rsidRPr="003A1E4E">
        <w:rPr>
          <w:rFonts w:eastAsiaTheme="minorEastAsia"/>
          <w:color w:val="FF0000"/>
        </w:rPr>
        <w:t>(</w:t>
      </w:r>
      <m:oMath>
        <m:r>
          <w:rPr>
            <w:rFonts w:ascii="Cambria Math" w:hAnsi="Cambria Math"/>
            <w:color w:val="FF0000"/>
          </w:rPr>
          <m:t>MV</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oMath>
      <w:r w:rsidR="0088753C" w:rsidRPr="003A1E4E">
        <w:rPr>
          <w:rFonts w:eastAsiaTheme="minorEastAsia"/>
          <w:color w:val="FF0000"/>
        </w:rPr>
        <w:t>) mechanisms</w:t>
      </w:r>
      <w:r w:rsidR="00BC4E5F" w:rsidRPr="003A1E4E">
        <w:rPr>
          <w:rFonts w:eastAsiaTheme="minorEastAsia"/>
          <w:color w:val="FF0000"/>
        </w:rPr>
        <w:t>;</w:t>
      </w:r>
      <w:r w:rsidR="0088753C" w:rsidRPr="003A1E4E">
        <w:rPr>
          <w:rFonts w:eastAsiaTheme="minorEastAsia"/>
          <w:color w:val="FF0000"/>
        </w:rPr>
        <w:t xml:space="preserve"> and </w:t>
      </w:r>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p</m:t>
            </m:r>
          </m:sub>
        </m:sSub>
      </m:oMath>
      <w:r w:rsidR="0088753C" w:rsidRPr="003A1E4E">
        <w:rPr>
          <w:rFonts w:eastAsiaTheme="minorEastAsia"/>
          <w:color w:val="FF0000"/>
        </w:rPr>
        <w:t xml:space="preserve"> is a </w:t>
      </w:r>
      <w:r w:rsidR="00BC4E5F" w:rsidRPr="003A1E4E">
        <w:rPr>
          <w:color w:val="FF0000"/>
        </w:rPr>
        <w:t xml:space="preserve">pressure-dependent </w:t>
      </w:r>
      <w:r w:rsidR="00BD5458" w:rsidRPr="003A1E4E">
        <w:rPr>
          <w:color w:val="FF0000"/>
        </w:rPr>
        <w:t>stress</w:t>
      </w:r>
      <w:r w:rsidR="0088753C" w:rsidRPr="003A1E4E">
        <w:rPr>
          <w:rFonts w:eastAsiaTheme="minorEastAsia"/>
          <w:color w:val="FF0000"/>
        </w:rPr>
        <w:t xml:space="preserve">, and </w:t>
      </w:r>
      <w:r w:rsidR="00BC4E5F" w:rsidRPr="003A1E4E">
        <w:rPr>
          <w:rFonts w:eastAsiaTheme="minorEastAsia"/>
          <w:color w:val="FF0000"/>
        </w:rPr>
        <w:t xml:space="preserve">it </w:t>
      </w:r>
      <w:r w:rsidR="0088753C" w:rsidRPr="003A1E4E">
        <w:rPr>
          <w:rFonts w:eastAsiaTheme="minorEastAsia"/>
          <w:color w:val="FF0000"/>
        </w:rPr>
        <w:t xml:space="preserve">represents the </w:t>
      </w:r>
      <w:r w:rsidR="0088753C" w:rsidRPr="003A1E4E">
        <w:rPr>
          <w:color w:val="FF0000"/>
        </w:rPr>
        <w:t xml:space="preserve">myogenic </w:t>
      </w:r>
      <w:r w:rsidR="004F580E" w:rsidRPr="003A1E4E">
        <w:rPr>
          <w:color w:val="FF0000"/>
        </w:rPr>
        <w:t>control</w:t>
      </w:r>
      <w:r w:rsidR="00BC4E5F" w:rsidRPr="003A1E4E">
        <w:rPr>
          <w:rFonts w:eastAsiaTheme="minorEastAsia"/>
          <w:color w:val="FF0000"/>
        </w:rPr>
        <w:t>.</w:t>
      </w:r>
      <w:r w:rsidR="003C11A3" w:rsidRPr="003A1E4E">
        <w:rPr>
          <w:color w:val="FF0000"/>
        </w:rPr>
        <w:t xml:space="preserve"> </w:t>
      </w:r>
      <w:r w:rsidR="003C11A3">
        <w:t xml:space="preserve">Following Cornelissen and colleagues </w:t>
      </w:r>
      <w:r w:rsidR="003C11A3">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3C11A3">
        <w:fldChar w:fldCharType="separate"/>
      </w:r>
      <w:r w:rsidR="00947402" w:rsidRPr="00947402">
        <w:rPr>
          <w:noProof/>
        </w:rPr>
        <w:t>(18)</w:t>
      </w:r>
      <w:r w:rsidR="003C11A3">
        <w:fldChar w:fldCharType="end"/>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9F2F34">
            <w:pPr>
              <w:jc w:val="center"/>
            </w:pPr>
          </w:p>
        </w:tc>
        <w:tc>
          <w:tcPr>
            <w:tcW w:w="8730" w:type="dxa"/>
            <w:vAlign w:val="center"/>
          </w:tcPr>
          <w:p w14:paraId="56131DD3" w14:textId="079B10FD" w:rsidR="003C11A3" w:rsidRPr="008A5B04" w:rsidRDefault="00DA440D" w:rsidP="009F2F34">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DA440D" w:rsidP="009F2F34">
            <w:pPr>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04AF08A7" w:rsidR="003C11A3" w:rsidRDefault="003C11A3" w:rsidP="009F2F34">
            <w:pPr>
              <w:jc w:val="center"/>
            </w:pPr>
            <w:r>
              <w:t>(</w:t>
            </w:r>
            <w:bookmarkStart w:id="4" w:name="eq6"/>
            <w:bookmarkStart w:id="5" w:name="eq3_f"/>
            <w:r>
              <w:fldChar w:fldCharType="begin"/>
            </w:r>
            <w:r>
              <w:instrText xml:space="preserve"> SEQ Eq \* MERGEFORMAT </w:instrText>
            </w:r>
            <w:r>
              <w:fldChar w:fldCharType="separate"/>
            </w:r>
            <w:r w:rsidR="00925441">
              <w:rPr>
                <w:noProof/>
              </w:rPr>
              <w:t>3</w:t>
            </w:r>
            <w:r>
              <w:fldChar w:fldCharType="end"/>
            </w:r>
            <w:bookmarkEnd w:id="4"/>
            <w:bookmarkEnd w:id="5"/>
            <w:r>
              <w:t>)</w:t>
            </w:r>
          </w:p>
        </w:tc>
      </w:tr>
    </w:tbl>
    <w:p w14:paraId="314762E0" w14:textId="5287C2AB" w:rsidR="003C11A3" w:rsidRDefault="003C11A3" w:rsidP="005E4A63">
      <w:pPr>
        <w:spacing w:before="240"/>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w:t>
      </w:r>
      <w:proofErr w:type="gramStart"/>
      <w:r>
        <w:t>curve.</w:t>
      </w:r>
      <w:proofErr w:type="gramEnd"/>
    </w:p>
    <w:p w14:paraId="595E5EF8" w14:textId="44719CF9" w:rsidR="00537412" w:rsidRDefault="0057432A" w:rsidP="00E103E0">
      <w:pPr>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662BCF0D" w:rsidR="00DC3828" w:rsidRDefault="00E86AC0" w:rsidP="00F94237">
      <w:pPr>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893161">
        <w:fldChar w:fldCharType="begin" w:fldLock="1"/>
      </w:r>
      <w:r w:rsidR="003F6F36">
        <w:instrText>ADDIN CSL_CITATION {"citationItems":[{"id":"ITEM-1","itemData":{"DOI":"10.1115/1.1762899","ISSN":"01480731","abstract":"Evidence from diverse investigations suggests that arterial growth and remodeling correlates well with changes in mechanical stresses from their homeostatic values. Ultimately, therefore, there is a need for a comprehensive theory that accounts for changes in the 3-D distribution of stress within the arterial wall, including residual stress, and its relation to the mechanisms of mechanotransduction. Here, however, we consider a simpler theory that allows competing hypotheses to be tested easily, that can provide guidance in the development of a 3-D theory, and that may be useful in modeling solid-fluid interactions and interpreting clinical data. Specifically, we present a 2-D constrained mixture model for the adaptation of a cylindrical artery in response to a sustained alteration in flow. Using a rule-of-mixtures model for the stress response and first order kinetics for the production and removal of the three primary load-bearing constituents within the wall, we illustrate capabilities of the model by comparing responses given complete versus negligible turnover of elastin. Findings suggest that biological constraints may result in sub-optimal adaptations, consistent with reported observations. To build upon this finding, however, there is a need for significantly more data to guide the hypothesis testing as well as the formulation of specific constitutive relations within the model.","author":[{"dropping-particle":"","family":"Gleason","given":"R. L.","non-dropping-particle":"","parse-names":false,"suffix":""},{"dropping-particle":"","family":"Taber","given":"L. A.","non-dropping-particle":"","parse-names":false,"suffix":""},{"dropping-particle":"","family":"Humphrey","given":"J. D.","non-dropping-particle":"","parse-names":false,"suffix":""}],"container-title":"Journal of Biomechanical Engineering","id":"ITEM-1","issue":"3","issued":{"date-parts":[["2004","6","1"]]},"page":"371-381","publisher":"American Society of Mechanical Engineers Digital Collection","title":"A 2-D model of flow-induced alterations in the geometry, structure, and properties of carotid arteries","type":"article-journal","volume":"126"},"uris":["http://www.mendeley.com/documents/?uuid=80baa1cb-02e3-3c35-8814-3cf027247a8b"]},{"id":"ITEM-2","itemData":{"DOI":"10.1007/s10237-007-0101-2","ISSN":"16177959","abstract":"A mathematical model is presented for growth and remodeling of arteries. The model is a thick-walled tube composed of a constrained mixture of smooth muscle cells, elastin and collagen. Material properties and radial and axial distributions of each constituent are prescribed according to previously published data. The analysis includes stress-dependent growth and contractility of the muscle and turnover of collagen fibers. Simulations were conducted for homeostatic conditions and for the temporal response following sudden hypertension. Numerical pressure-radius relations and opening angles (residual stress) show reasonable agreement with published experimental results. In particular, for realistic material and structural properties, the model predicts measured variations in opening angles along the length of the aorta with reasonable accuracy. These results provide a better understanding of the determinants of residual stress in arteries and could lend insight into the importance of constituent distributions in both natural and tissue-engineered blood vessels. © 2007 Springer-Verlag.","author":[{"dropping-particle":"","family":"Alford","given":"Patrick W.","non-dropping-particle":"","parse-names":false,"suffix":""},{"dropping-particle":"","family":"Humphrey","given":"Jay D.","non-dropping-particle":"","parse-names":false,"suffix":""},{"dropping-particle":"","family":"Taber","given":"Larry A.","non-dropping-particle":"","parse-names":false,"suffix":""}],"container-title":"Biomechanics and Modeling in Mechanobiology","id":"ITEM-2","issue":"4","issued":{"date-parts":[["2008","8","2"]]},"page":"245-262","publisher":"Springer","title":"Growth and remodeling in a thick-walled artery model: Effects of spatial variations in wall constituents","type":"article-journal","volume":"7"},"uris":["http://www.mendeley.com/documents/?uuid=b9f4d41c-7305-3417-ab6a-2392f0616f1c"]},{"id":"ITEM-3","itemData":{"DOI":"10.1016/j.cma.2008.09.013","ISSN":"0045-7825","abstract":"It is now well known that altered hemodynamics can alter the genes that are expressed by diverse vascular cells, which in turn plays a critical role in the ability of a blood vessel to adapt to new biomechanical conditions and governs the natural history of the progression of many types of disease. Fortunately, when taken together, recent advances in molecular and cell biology, in vivo medical imaging, biomechanics, computational mechanics, and computing power provide an unprecedented opportunity to begin to understand such hemodynamic effects on vascular biology, physiology, and pathophysiology. Moreover, with increased understanding will come the promise of improved designs for medical devices and clinical interventions. The goal of this paper, therefore, is to present a new computational framework that brings together recent advances in computational biosolid and biofluid mechanics that can exploit new information on the biology of vascular growth and remodeling as well as in vivo patient-specific medical imaging so as to enable realistic simulations of vascular adaptations, disease progression, and clinical intervention.","author":[{"dropping-particle":"","family":"Figueroa","given":"C. Alberto","non-dropping-particle":"","parse-names":false,"suffix":""},{"dropping-particle":"","family":"Baek","given":"Seungik","non-dropping-particle":"","parse-names":false,"suffix":""},{"dropping-particle":"","family":"Taylor","given":"Charles A","non-dropping-particle":"","parse-names":false,"suffix":""},{"dropping-particle":"","family":"Humphrey","given":"Jay D","non-dropping-particle":"","parse-names":false,"suffix":""}],"collection-title":"Models and Methods in Computational Vascular and Cardiovascular Mechanics","container-title":"Computer Methods in Applied Mechanics and Engineering","id":"ITEM-3","issue":"45","issued":{"date-parts":[["2009","4","8"]]},"page":"3583-3602","title":"A computational framework for fluid–solid-growth modeling in cardiovascular simulations","type":"article-journal","volume":"198"},"uris":["http://www.mendeley.com/documents/?uuid=2ae20878-f9c2-4829-ac0c-31efb5e68e89"]},{"id":"ITEM-4","itemData":{"DOI":"10.1080/10255842.2010.495344","ISSN":"1025-5842","abstract":"Despite rapid expansion of our knowledge of vascular adaptation, developing patient-specific models of diseased arteries is still an open problem. In this study, we extend existing finite element models of stress-mediated growth and remodelling of arteries to incorporate a medical image-based geometry of a healthy aorta and, then, simulate abdominal aortic aneurysm. Degradation of elastin initiates a local dilatation of the aorta while stress-mediated turnover of collagen and smooth muscle compensates the loss of elastin. Stress distributions and expansion rates during the aneurysm growth are studied for multiple spatial distribution functions of elastin degradation and kinetic parameters. Temporal variations of the degradation function are also investigated with either direct time-dependent degradation or stretch-induced degradation as possible biochemical and biomechanical mechanisms for elastin degradation. The results show that this computational model has the capability to capture the complexities of aneurysm progression due to variations of geometry, extent of damage and stress-mediated turnover as a step towards patient-specific modelling.","author":[{"dropping-particle":"","family":"Zeinali-Davarani","given":"Shahrokh","non-dropping-particle":"","parse-names":false,"suffix":""},{"dropping-particle":"","family":"Sheidaei","given":"Azadeh","non-dropping-particle":"","parse-names":false,"suffix":""},{"dropping-particle":"","family":"Baek","given":"Seungik","non-dropping-particle":"","parse-names":false,"suffix":""}],"container-title":"Computer Methods in Biomechanics and Biomedical Engineering","id":"ITEM-4","issue":"9","issued":{"date-parts":[["2011","4","8"]]},"page":"803-817","title":"A finite element model of stress-mediated vascular adaptation: application to abdominal aortic aneurysms","type":"article-journal","volume":"14"},"uris":["http://www.mendeley.com/documents/?uuid=bfdf334b-6e3e-4c3e-b270-10ca75858a7b"]}],"mendeley":{"formattedCitation":"(2, 27, 29, 90)","plainTextFormattedCitation":"(2, 27, 29, 90)","previouslyFormattedCitation":"(2, 27, 29, 89)"},"properties":{"noteIndex":0},"schema":"https://github.com/citation-style-language/schema/raw/master/csl-citation.json"}</w:instrText>
      </w:r>
      <w:r w:rsidR="00893161">
        <w:fldChar w:fldCharType="separate"/>
      </w:r>
      <w:r w:rsidR="003F6F36" w:rsidRPr="003F6F36">
        <w:rPr>
          <w:noProof/>
        </w:rPr>
        <w:t>(2, 27, 29, 90)</w:t>
      </w:r>
      <w:r w:rsidR="00893161">
        <w:fldChar w:fldCharType="end"/>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893161">
        <w:fldChar w:fldCharType="begin" w:fldLock="1"/>
      </w:r>
      <w:r w:rsidR="003F6F36">
        <w:instrText>ADDIN CSL_CITATION {"citationItems":[{"id":"ITEM-1","itemData":{"DOI":"10.1161/01.HYP.0000184428.16429.be","ISSN":"0194-911X","PMID":"16172421","abstract":"Vascular functions, including tissue perfusion and peripheral resistance, reflect continuous structural adaptation (remodeling) of blood vessels in response to several stimuli. Here, a theoretical model is presented that relates the structural and functional properties of microvascular networks to the adaptive responses of individual segments to hemodynamic and metabolic stimuli. All vessels are assumed to respond, according to a common set of adaptation rules, to changes in wall shear stress, circumferential wall stress, and tissue metabolic status (indicated by partial pressure of oxygen). An increase in vessel diameter with increasing wall shear stress and an increase in wall mass with increased circumferential stress are needed to ensure stable vascular adaptation. The model allows quantitative predictions of the effects of changes in systemic hemodynamic conditions or local adaptation characteristics on vessel structure and on peripheral resistance. Predicted effects of driving pressure on the ratio of wall thickness to vessel diameter are consistent with experimental observations. In addition, peripheral resistance increases by approximately 65% for an increase in driving pressure from 50 to 150 mm Hg. Peripheral resistance is predicted to be markedly increased in response to a decrease in vascular sensitivity to wall shear stress, and to be decreased in response to increased tissue metabolic demand. This theoretical approach provides a framework for integrating available information on structural remodeling in the vascular system and predicting responses to changing conditions or altered vascular reactivity, as may occur in hypertension.","author":[{"dropping-particle":"","family":"Pries","given":"A. R.","non-dropping-particle":"","parse-names":false,"suffix":""},{"dropping-particle":"","family":"Reglin","given":"B.","non-dropping-particle":"","parse-names":false,"suffix":""},{"dropping-particle":"","family":"Secomb","given":"T. W.","non-dropping-particle":"","parse-names":false,"suffix":""}],"container-title":"Hypertension","id":"ITEM-1","issue":"4","issued":{"date-parts":[["2005","10"]]},"page":"725-731","title":"Remodeling of Blood Vessels","type":"article-journal","volume":"46"},"uris":["http://www.mendeley.com/documents/?uuid=b37fa70e-0b38-3b58-b0ab-2933d5082d6d"]},{"id":"ITEM-2","itemData":{"URL":"http://arxiv.org/abs/2001.04880","abstract":"Coupling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Alberto","non-dropping-particle":"","parse-names":false,"suffix":""}],"id":"ITEM-2","issued":{"date-parts":[["2020"]]},"title":"A Multiscale Framework for Defining Homeostasis in Distal Vascular Trees: Applications to the Pulmonary Circulation","type":"webpage"},"uris":["http://www.mendeley.com/documents/?uuid=4af91f27-e0ce-3e2c-bf05-59746a4f2658"]}],"mendeley":{"formattedCitation":"(28, 70)","plainTextFormattedCitation":"(28, 70)","previouslyFormattedCitation":"(28, 69)"},"properties":{"noteIndex":0},"schema":"https://github.com/citation-style-language/schema/raw/master/csl-citation.json"}</w:instrText>
      </w:r>
      <w:r w:rsidR="00893161">
        <w:fldChar w:fldCharType="separate"/>
      </w:r>
      <w:r w:rsidR="003F6F36" w:rsidRPr="003F6F36">
        <w:rPr>
          <w:noProof/>
        </w:rPr>
        <w:t>(28, 70)</w:t>
      </w:r>
      <w:r w:rsidR="00893161">
        <w:fldChar w:fldCharType="end"/>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863071" w:rsidRPr="005E4A63">
        <w:rPr>
          <w:b/>
          <w:bCs/>
        </w:rPr>
        <w:fldChar w:fldCharType="begin"/>
      </w:r>
      <w:r w:rsidR="00863071" w:rsidRPr="005E4A63">
        <w:rPr>
          <w:b/>
          <w:bCs/>
        </w:rPr>
        <w:instrText xml:space="preserve"> REF _Ref21000503 \h </w:instrText>
      </w:r>
      <w:r w:rsidR="00863071">
        <w:rPr>
          <w:b/>
          <w:bCs/>
        </w:rPr>
        <w:instrText xml:space="preserve"> \* MERGEFORMAT </w:instrText>
      </w:r>
      <w:r w:rsidR="00863071" w:rsidRPr="005E4A63">
        <w:rPr>
          <w:b/>
          <w:bCs/>
        </w:rPr>
      </w:r>
      <w:r w:rsidR="00863071" w:rsidRPr="005E4A63">
        <w:rPr>
          <w:b/>
          <w:bCs/>
        </w:rPr>
        <w:fldChar w:fldCharType="separate"/>
      </w:r>
      <w:r w:rsidR="00925441" w:rsidRPr="00925441">
        <w:rPr>
          <w:b/>
          <w:bCs/>
        </w:rPr>
        <w:t xml:space="preserve">Table </w:t>
      </w:r>
      <w:r w:rsidR="00925441" w:rsidRPr="00925441">
        <w:rPr>
          <w:b/>
          <w:bCs/>
          <w:noProof/>
        </w:rPr>
        <w:t>1</w:t>
      </w:r>
      <w:r w:rsidR="00863071" w:rsidRPr="005E4A63">
        <w:rPr>
          <w:b/>
          <w:bCs/>
        </w:rPr>
        <w:fldChar w:fldCharType="end"/>
      </w:r>
      <w:r w:rsidR="00863071">
        <w:t xml:space="preserve"> </w:t>
      </w:r>
      <w:r w:rsidR="00A812E2">
        <w:t>summarizes the parameters of the constrained mixture model and their definitions.</w:t>
      </w:r>
    </w:p>
    <w:p w14:paraId="7DA54E2E" w14:textId="2AF81FE9" w:rsidR="00011E25" w:rsidRDefault="00011E25" w:rsidP="00011E25">
      <w:pPr>
        <w:pStyle w:val="Caption"/>
      </w:pPr>
      <w:bookmarkStart w:id="6" w:name="_Ref21000503"/>
      <w:bookmarkStart w:id="7" w:name="_Ref40192889"/>
      <w:r>
        <w:t xml:space="preserve">Table </w:t>
      </w:r>
      <w:r>
        <w:rPr>
          <w:noProof/>
        </w:rPr>
        <w:fldChar w:fldCharType="begin"/>
      </w:r>
      <w:r>
        <w:rPr>
          <w:noProof/>
        </w:rPr>
        <w:instrText xml:space="preserve"> SEQ Table \* ARABIC </w:instrText>
      </w:r>
      <w:r>
        <w:rPr>
          <w:noProof/>
        </w:rPr>
        <w:fldChar w:fldCharType="separate"/>
      </w:r>
      <w:r w:rsidR="00925441">
        <w:rPr>
          <w:noProof/>
        </w:rPr>
        <w:t>1</w:t>
      </w:r>
      <w:r>
        <w:rPr>
          <w:noProof/>
        </w:rPr>
        <w:fldChar w:fldCharType="end"/>
      </w:r>
      <w:bookmarkEnd w:id="6"/>
      <w:r>
        <w:t>. Parameters defining the mechanical properties of the vessel wall model.</w:t>
      </w:r>
      <w:bookmarkEnd w:id="7"/>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0E197D">
            <w:pPr>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0E197D">
            <w:pPr>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0E197D">
            <w:pPr>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0E197D">
            <w:pPr>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0E197D">
            <w:pPr>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0E197D">
            <w:pPr>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DA440D" w:rsidP="000E197D">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0E197D">
            <w:pPr>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DA440D"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0E197D">
            <w:pPr>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DA440D"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0E197D">
            <w:pPr>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0E197D">
            <w:pPr>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DA440D"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0E197D">
            <w:pPr>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0E197D">
            <w:pPr>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DA440D"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0E197D">
            <w:pPr>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0E197D">
            <w:pPr>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0E197D">
            <w:pPr>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0E197D">
            <w:pPr>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DA440D" w:rsidP="000E197D">
            <w:pPr>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0E197D">
            <w:pPr>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0E197D">
            <w:pPr>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0E197D">
            <w:pPr>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0E197D">
            <w:pPr>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0E197D">
            <w:pPr>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DA440D"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0E197D">
            <w:pPr>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0E197D">
            <w:pPr>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DA440D"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0E197D">
            <w:pPr>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0E197D">
            <w:pPr>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0E197D">
            <w:pPr>
              <w:jc w:val="center"/>
              <w:rPr>
                <w:rFonts w:cstheme="majorBidi"/>
              </w:rPr>
            </w:pPr>
          </w:p>
        </w:tc>
        <w:tc>
          <w:tcPr>
            <w:tcW w:w="769" w:type="pct"/>
            <w:tcBorders>
              <w:top w:val="single" w:sz="4" w:space="0" w:color="000000"/>
            </w:tcBorders>
            <w:vAlign w:val="center"/>
          </w:tcPr>
          <w:p w14:paraId="7E63653E" w14:textId="77777777" w:rsidR="00011E25" w:rsidRPr="00354986" w:rsidRDefault="00DA440D"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0E197D">
            <w:pPr>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w:t>
            </w:r>
            <w:proofErr w:type="gramStart"/>
            <w:r w:rsidRPr="00354986">
              <w:rPr>
                <w:rFonts w:cstheme="majorBidi"/>
              </w:rPr>
              <w:t>stretch</w:t>
            </w:r>
            <w:proofErr w:type="gramEnd"/>
          </w:p>
        </w:tc>
        <w:tc>
          <w:tcPr>
            <w:tcW w:w="769" w:type="pct"/>
            <w:tcBorders>
              <w:top w:val="single" w:sz="4" w:space="0" w:color="000000"/>
            </w:tcBorders>
            <w:vAlign w:val="center"/>
          </w:tcPr>
          <w:p w14:paraId="36FEC12B" w14:textId="77777777" w:rsidR="00011E25" w:rsidRPr="00354986" w:rsidRDefault="00011E25" w:rsidP="000E197D">
            <w:pPr>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0E197D">
            <w:pPr>
              <w:jc w:val="center"/>
              <w:rPr>
                <w:rFonts w:cstheme="majorBidi"/>
              </w:rPr>
            </w:pPr>
            <w:bookmarkStart w:id="8" w:name="_Hlk39500050"/>
            <w:r>
              <w:rPr>
                <w:rFonts w:cstheme="majorBidi"/>
              </w:rPr>
              <w:t>Vessel-specific parameters</w:t>
            </w:r>
          </w:p>
          <w:p w14:paraId="6FBF4806" w14:textId="77777777" w:rsidR="00011E25" w:rsidRPr="00354986" w:rsidRDefault="00011E25" w:rsidP="000E197D">
            <w:pPr>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DA440D" w:rsidP="000E197D">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0E197D">
            <w:pPr>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0E197D">
            <w:pPr>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DA440D"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0E197D">
            <w:pPr>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0E197D">
            <w:pPr>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DA440D"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0E197D">
            <w:pPr>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0E197D">
            <w:pPr>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DA440D"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0E197D">
            <w:pPr>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0E197D">
            <w:pPr>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DA440D"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0E197D">
            <w:pPr>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0E197D">
            <w:pPr>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0E197D">
            <w:pPr>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DA440D" w:rsidP="000E197D">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0E197D">
            <w:pPr>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0E197D">
            <w:pPr>
              <w:jc w:val="center"/>
              <w:rPr>
                <w:rFonts w:cstheme="majorBidi"/>
              </w:rPr>
            </w:pPr>
            <w:r>
              <w:rPr>
                <w:rFonts w:cstheme="majorBidi"/>
              </w:rPr>
              <w:t>-</w:t>
            </w:r>
          </w:p>
        </w:tc>
      </w:tr>
      <w:bookmarkEnd w:id="8"/>
    </w:tbl>
    <w:p w14:paraId="2B14FF4D" w14:textId="77777777" w:rsidR="00011E25" w:rsidRDefault="00011E25" w:rsidP="00F94237">
      <w:pPr>
        <w:jc w:val="both"/>
      </w:pPr>
    </w:p>
    <w:p w14:paraId="0872AF82" w14:textId="55E02F40" w:rsidR="003E036D" w:rsidRPr="00D11DC1" w:rsidRDefault="00D31070" w:rsidP="00823334">
      <w:pPr>
        <w:jc w:val="both"/>
      </w:pPr>
      <w:r w:rsidRPr="00EB1FAA">
        <w:rPr>
          <w:i/>
          <w:iCs/>
        </w:rPr>
        <w:t>Parameter estimation:</w:t>
      </w:r>
      <w:r>
        <w:t xml:space="preserve"> </w:t>
      </w:r>
      <w:r w:rsidR="00CE698C">
        <w:t xml:space="preserve">Liao and </w:t>
      </w:r>
      <w:proofErr w:type="spellStart"/>
      <w:r w:rsidR="00CE698C">
        <w:t>Kuo</w:t>
      </w:r>
      <w:proofErr w:type="spellEnd"/>
      <w:r w:rsidR="00CE698C">
        <w:t xml:space="preserve"> </w:t>
      </w:r>
      <w:r w:rsidR="00CE698C">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CE698C">
        <w:fldChar w:fldCharType="separate"/>
      </w:r>
      <w:r w:rsidR="003F6F36" w:rsidRPr="003F6F36">
        <w:rPr>
          <w:noProof/>
        </w:rPr>
        <w:t>(54)</w:t>
      </w:r>
      <w:r w:rsidR="00CE698C">
        <w:fldChar w:fldCharType="end"/>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 xml:space="preserve">data of Liao and </w:t>
      </w:r>
      <w:proofErr w:type="spellStart"/>
      <w:r w:rsidR="00802879">
        <w:t>Kuo</w:t>
      </w:r>
      <w:proofErr w:type="spellEnd"/>
      <w:r w:rsidR="00802879">
        <w:t>,</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C63345">
        <w:rPr>
          <w:rFonts w:eastAsiaTheme="minorEastAsia"/>
        </w:rPr>
        <w:fldChar w:fldCharType="begin"/>
      </w:r>
      <w:r w:rsidR="00C63345">
        <w:rPr>
          <w:rFonts w:eastAsiaTheme="minorEastAsia"/>
        </w:rPr>
        <w:instrText xml:space="preserve"> REF eq3_f \h </w:instrText>
      </w:r>
      <w:r w:rsidR="00C63345">
        <w:rPr>
          <w:rFonts w:eastAsiaTheme="minorEastAsia"/>
        </w:rPr>
      </w:r>
      <w:r w:rsidR="00C63345">
        <w:rPr>
          <w:rFonts w:eastAsiaTheme="minorEastAsia"/>
        </w:rPr>
        <w:fldChar w:fldCharType="separate"/>
      </w:r>
      <w:r w:rsidR="00925441">
        <w:rPr>
          <w:noProof/>
        </w:rPr>
        <w:t>3</w:t>
      </w:r>
      <w:r w:rsidR="00C63345">
        <w:rPr>
          <w:rFonts w:eastAsiaTheme="minorEastAsia"/>
        </w:rPr>
        <w:fldChar w:fldCharType="end"/>
      </w:r>
      <w:r w:rsidR="00C63345">
        <w:rPr>
          <w:rFonts w:eastAsiaTheme="minorEastAsia"/>
        </w:rPr>
        <w:t>)</w:t>
      </w:r>
      <w:r w:rsidR="00D11DC1">
        <w:rPr>
          <w:rFonts w:eastAsiaTheme="minorEastAsia"/>
        </w:rPr>
        <w:t>.</w:t>
      </w:r>
    </w:p>
    <w:p w14:paraId="31D9EBDD" w14:textId="1E76B10B" w:rsidR="000D0067" w:rsidRDefault="008A43C8" w:rsidP="00E83EB2">
      <w:pPr>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3A1E4E">
        <w:rPr>
          <w:color w:val="FF0000"/>
        </w:rPr>
        <w:t>vessels</w:t>
      </w:r>
      <w:r w:rsidR="00F67185" w:rsidRPr="003A1E4E">
        <w:rPr>
          <w:color w:val="FF0000"/>
        </w:rPr>
        <w:t xml:space="preserve"> (a total of 16</w:t>
      </w:r>
      <w:r w:rsidR="00F67185">
        <w:rPr>
          <w:color w:val="FF0000"/>
        </w:rPr>
        <w:t xml:space="preserve"> separate</w:t>
      </w:r>
      <w:r w:rsidR="00F67185" w:rsidRPr="003A1E4E">
        <w:rPr>
          <w:color w:val="FF0000"/>
        </w:rPr>
        <w:t xml:space="preserve"> pressure-diameter datasets)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is 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510C95">
        <w:rPr>
          <w:rFonts w:eastAsiaTheme="minorEastAsia"/>
        </w:rPr>
        <w:fldChar w:fldCharType="begin" w:fldLock="1"/>
      </w:r>
      <w:r w:rsidR="003F6F36">
        <w:rPr>
          <w:rFonts w:eastAsiaTheme="minorEastAsia"/>
        </w:rPr>
        <w:instrText>ADDIN CSL_CITATION {"citationItems":[{"id":"ITEM-1","itemData":{"DOI":"10.1115/1.3192144","ISSN":"01480731","abstract":"Computational models of arterial growth and remodeling promise to increase our understanding of basic biological processes, such as development, tissue maintenance, and aging, the biomechanics of functional adaptation, the progression and treatment of disease, responses to injuries, and even the design of improved replacement vessels and implanted medical devices. Ensuring reliability of and confidence in such models requires appropriate attention to verification and validation, including parameter sensitivity studies. In this paper, we classify different types of parameters within a constrained mixture model of arterial growth and remodeling; we then evaluate the sensitivity of model predictions to parameter values that are not known directly from experiments for cases of modest sustained alterations in blood flow and pressure as well as increased axial extension. Particular attention is directed toward complementary roles of smooth muscle vasoactivity and matrix turnover, with an emphasis on mechanosensitive changes in the rates of turnover of intramural fibrillar collagen and smooth muscle in maturity. It is shown that vasoactive changes influence the rapid change in caliber that is needed to maintain wall shear stress near its homeostatic level and the longer term changes in wall thickness that are needed to maintain circumferential wall stress near its homeostatic target. Moreover, it is shown that competing effects of intramural and wall shear stressregulated rates of turnover can develop complex coupled responses. Finally, results demonstrate that the sensitivity to parameter values depends upon the type of perturbation from normalcy, with changes in axial stretch being most sensitive consistent with empirical reports. Copyright © 2009 by ASME.","author":[{"dropping-particle":"","family":"Valentín","given":"A.","non-dropping-particle":"","parse-names":false,"suffix":""},{"dropping-particle":"","family":"Humphrey","given":"J. D.","non-dropping-particle":"","parse-names":false,"suffix":""}],"container-title":"Journal of Biomechanical Engineering","id":"ITEM-1","issue":"10","issued":{"date-parts":[["2009","10","1"]]},"publisher":"American Society of Mechanical Engineers Digital Collection","title":"Parameter sensitivity study of a constrained mixture model of arterial growth and remodeling","type":"article-journal","volume":"131"},"uris":["http://www.mendeley.com/documents/?uuid=b1d60c09-57b5-3b3f-a6ab-a38e3716467b"]}],"mendeley":{"formattedCitation":"(83)","plainTextFormattedCitation":"(83)","previouslyFormattedCitation":"(82)"},"properties":{"noteIndex":0},"schema":"https://github.com/citation-style-language/schema/raw/master/csl-citation.json"}</w:instrText>
      </w:r>
      <w:r w:rsidR="00510C95">
        <w:rPr>
          <w:rFonts w:eastAsiaTheme="minorEastAsia"/>
        </w:rPr>
        <w:fldChar w:fldCharType="separate"/>
      </w:r>
      <w:r w:rsidR="003F6F36" w:rsidRPr="003F6F36">
        <w:rPr>
          <w:rFonts w:eastAsiaTheme="minorEastAsia"/>
          <w:noProof/>
        </w:rPr>
        <w:t>(83)</w:t>
      </w:r>
      <w:r w:rsidR="00510C95">
        <w:rPr>
          <w:rFonts w:eastAsiaTheme="minorEastAsia"/>
        </w:rPr>
        <w:fldChar w:fldCharType="end"/>
      </w:r>
      <w:r w:rsidR="00510C95">
        <w:rPr>
          <w:rFonts w:eastAsiaTheme="minorEastAsia"/>
        </w:rPr>
        <w:t>.</w:t>
      </w:r>
    </w:p>
    <w:p w14:paraId="363C8365" w14:textId="07CBC690" w:rsidR="00407C12" w:rsidRPr="00E83EB2" w:rsidRDefault="000D0067" w:rsidP="00E83EB2">
      <w:pPr>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CB706D">
        <w:rPr>
          <w:rFonts w:eastAsiaTheme="minorEastAsia"/>
        </w:rPr>
        <w:fldChar w:fldCharType="begin" w:fldLock="1"/>
      </w:r>
      <w:r w:rsidR="003F6F3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CB706D">
        <w:rPr>
          <w:rFonts w:eastAsiaTheme="minorEastAsia"/>
        </w:rPr>
        <w:fldChar w:fldCharType="separate"/>
      </w:r>
      <w:r w:rsidR="003F6F36" w:rsidRPr="003F6F36">
        <w:rPr>
          <w:rFonts w:eastAsiaTheme="minorEastAsia"/>
          <w:noProof/>
        </w:rPr>
        <w:t>(54)</w:t>
      </w:r>
      <w:r w:rsidR="00CB706D">
        <w:rPr>
          <w:rFonts w:eastAsiaTheme="minorEastAsia"/>
        </w:rPr>
        <w:fldChar w:fldCharType="end"/>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7C1456">
        <w:rPr>
          <w:rFonts w:eastAsiaTheme="minorEastAsia"/>
        </w:rPr>
        <w:fldChar w:fldCharType="begin" w:fldLock="1"/>
      </w:r>
      <w:r w:rsidR="003F6F36">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tree","type":"article-journal","volume":"286"},"uris":["http://www.mendeley.com/documents/?uuid=a7c73623-c586-3108-8c1a-fea36c513da4"]},{"id":"ITEM-2","itemData":{"DOI":"10.1152/ajpheart.00730.2004","ISSN":"0363-6135","abstract":"A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w:instrText>
      </w:r>
      <w:r w:rsidR="003F6F36">
        <w:rPr>
          <w:rFonts w:eastAsiaTheme="minorEastAsia" w:hint="eastAsia"/>
        </w:rPr>
        <w:instrText xml:space="preserve">mentum and appropriate pressure boundary conditions. We found a power law relationship between the diameter and flow of each vessel branch. The exponent is </w:instrText>
      </w:r>
      <w:r w:rsidR="003F6F36">
        <w:rPr>
          <w:rFonts w:eastAsiaTheme="minorEastAsia" w:hint="eastAsia"/>
        </w:rPr>
        <w:instrText>∼</w:instrText>
      </w:r>
      <w:r w:rsidR="003F6F36">
        <w:rPr>
          <w:rFonts w:eastAsiaTheme="minorEastAsia" w:hint="eastAsia"/>
        </w:rPr>
        <w:instrText>2.2, which deviates from Murray</w:instrText>
      </w:r>
      <w:r w:rsidR="003F6F36">
        <w:rPr>
          <w:rFonts w:eastAsiaTheme="minorEastAsia" w:hint="eastAsia"/>
        </w:rPr>
        <w:instrText>’</w:instrText>
      </w:r>
      <w:r w:rsidR="003F6F36">
        <w:rPr>
          <w:rFonts w:eastAsiaTheme="minorEastAsia" w:hint="eastAsia"/>
        </w:rPr>
        <w:instrText>s prediction of 3.0. Furthermore, we found the total arterial equi</w:instrText>
      </w:r>
      <w:r w:rsidR="003F6F36">
        <w:rPr>
          <w:rFonts w:eastAsiaTheme="minorEastAsia"/>
        </w:rPr>
        <w:instrText>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Physiology","id":"ITEM-2","issue":"1","issued":{"date-parts":[["2005","7"]]},"page":"H439-H446","publisher":"American Physiological Society","title":"Analysis of blood flow in the entire coronary arterial tree","type":"article-journal","volume":"289"},"uris":["http://www.mendeley.com/documents/?uuid=d0a98362-794f-3fd9-94d6-32e3c8ffe146"]}],"mendeley":{"formattedCitation":"(32, 61)","plainTextFormattedCitation":"(32, 61)","previouslyFormattedCitation":"(32, 60)"},"properties":{"noteIndex":0},"schema":"https://github.com/citation-style-language/schema/raw/master/csl-citation.json"}</w:instrText>
      </w:r>
      <w:r w:rsidR="007C1456">
        <w:rPr>
          <w:rFonts w:eastAsiaTheme="minorEastAsia"/>
        </w:rPr>
        <w:fldChar w:fldCharType="separate"/>
      </w:r>
      <w:r w:rsidR="003F6F36" w:rsidRPr="003F6F36">
        <w:rPr>
          <w:rFonts w:eastAsiaTheme="minorEastAsia"/>
          <w:noProof/>
        </w:rPr>
        <w:t>(32, 61)</w:t>
      </w:r>
      <w:r w:rsidR="007C1456">
        <w:rPr>
          <w:rFonts w:eastAsiaTheme="minorEastAsia"/>
        </w:rPr>
        <w:fldChar w:fldCharType="end"/>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w:t>
      </w:r>
      <w:proofErr w:type="spellStart"/>
      <w:r w:rsidR="00F35B6D">
        <w:t>Kuo</w:t>
      </w:r>
      <w:proofErr w:type="spellEnd"/>
      <w:r w:rsidR="00F35B6D">
        <w:t xml:space="preserve">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893161">
        <w:fldChar w:fldCharType="begin" w:fldLock="1"/>
      </w:r>
      <w:r w:rsidR="007A38C3">
        <w:instrText>ADDIN CSL_CITATION {"citationItems":[{"id":"ITEM-1","itemData":{"DOI":"10.1113/jphysiol.2005.099507","ISSN":"00223751","abstract":"To date, no satisfactory explanation has been provided for the immediate increase in blood flow to skeletal muscles at the onset of exercise. We hypothesized that rapid vasodilatation is a consequence of release of a vasoactive substance from the endothelium owing to mechanical deformation of the vasculature during contraction. Rat soleus feed arteries were isolated, removed and mounted on micropipettes in a sealed chamber. Arteries were pressurized to 68 mmHg, and luminal diameter was measured using an inverted microscope. Pressure pulses of 600 mmHg were delivered for 1 s, 5 s, and as a series of five repeated 1 s pulses with 1 s between pulses. During application of external pressure the lumen of the artery was completely closed, but immediately following release of pressure the diameter was significantly increased. In intact arteries (series 1, n = 6) for the 1 s pulse, 5 s pulse and series of five 1 s pulses, the peak increases in diameter were, respectively, (mean +/-s.e.m.) 16 +/- 2, 14 +/- 2 and 27 +/- 3%, with respective times from release of pressure to peak diameter of 4.1 +/- 0.3, 4.6 +/- 0.7 and 2.8 +/- 0.4 s. In series 2 (n= 9) the arteries increased diameter by 15 +/- 2, 15 +/- 2 and 30 +/- 3% before and by 8 +/- 1, 8 +/- 1 and 21 +/- 2% after removal of the endothelium with air. The important new finding in these experiments is that mechanical compression caused dilatation of skeletal muscle feed arteries with a time course similar to the change in blood flow after a brief muscle contraction. The magnitude of dilatation was not affected by increasing the duration of compression but was enhanced by increasing the number of compressions. Since removal of the endothelium reduced but did not abolish the dilatation in response to mechanical compression, it appears that the dilatation is mediated by both endothelium-dependent and -independent signalling pathways.","author":[{"dropping-particle":"","family":"Clifford","given":"Philip S.","non-dropping-particle":"","parse-names":false,"suffix":""},{"dropping-particle":"","family":"Kluess","given":"Heidi A.","non-dropping-particle":"","parse-names":false,"suffix":""},{"dropping-particle":"","family":"Hamann","given":"Jason J.","non-dropping-particle":"","parse-names":false,"suffix":""},{"dropping-particle":"","family":"Buckwalter","given":"John B.","non-dropping-particle":"","parse-names":false,"suffix":""},{"dropping-particle":"","family":"Jasperse","given":"Jeffrey L.","non-dropping-particle":"","parse-names":false,"suffix":""}],"container-title":"Journal of Physiology","id":"ITEM-1","issue":"2","issued":{"date-parts":[["2006","4"]]},"page":"561-567","title":"Mechanical compression elicits vasodilatation in rat skeletal muscle feed arteries","type":"article-journal","volume":"572"},"uris":["http://www.mendeley.com/documents/?uuid=b8304180-c9a5-325c-9cfc-376ab2750582"]}],"mendeley":{"formattedCitation":"(17)","plainTextFormattedCitation":"(17)","previouslyFormattedCitation":"(17)"},"properties":{"noteIndex":0},"schema":"https://github.com/citation-style-language/schema/raw/master/csl-citation.json"}</w:instrText>
      </w:r>
      <w:r w:rsidR="00893161">
        <w:fldChar w:fldCharType="separate"/>
      </w:r>
      <w:r w:rsidR="00947402" w:rsidRPr="00947402">
        <w:rPr>
          <w:noProof/>
        </w:rPr>
        <w:t>(17)</w:t>
      </w:r>
      <w:r w:rsidR="00893161">
        <w:fldChar w:fldCharType="end"/>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9F2F34">
        <w:fldChar w:fldCharType="begin" w:fldLock="1"/>
      </w:r>
      <w:r w:rsidR="003F6F36">
        <w:instrText>ADDIN CSL_CITATION {"citationItems":[{"id":"ITEM-1","itemData":{"DOI":"10.1115/1.4031116","ISSN":"0148-0731","author":[{"dropping-particle":"","family":"Seyedsalehi","given":"Sajjad","non-dropping-particle":"","parse-names":false,"suffix":""},{"dropping-particle":"","family":"Zhang","given":"Liangliang","non-dropping-particle":"","parse-names":false,"suffix":""},{"dropping-particle":"","family":"Choi","given":"Jongeun","non-dropping-particle":"","parse-names":false,"suffix":""},{"dropping-particle":"","family":"Baek","given":"Seungik","non-dropping-particle":"","parse-names":false,"suffix":""}],"container-title":"Journal of Biomechanical Engineering","id":"ITEM-1","issue":"10","issued":{"date-parts":[["2015","8","6"]]},"page":"101001","publisher":"American Society of Mechanical Engineers","title":"Prior Distributions of Material Parameters for Bayesian Calibration of Growth and Remodeling Computational Model of Abdominal Aortic Wall","type":"article-journal","volume":"137"},"uris":["http://www.mendeley.com/documents/?uuid=c168cfdc-f34e-3c04-907e-1d14e794488e"]}],"mendeley":{"formattedCitation":"(75)","plainTextFormattedCitation":"(75)","previouslyFormattedCitation":"(74)"},"properties":{"noteIndex":0},"schema":"https://github.com/citation-style-language/schema/raw/master/csl-citation.json"}</w:instrText>
      </w:r>
      <w:r w:rsidR="009F2F34">
        <w:fldChar w:fldCharType="separate"/>
      </w:r>
      <w:r w:rsidR="003F6F36" w:rsidRPr="003F6F36">
        <w:rPr>
          <w:noProof/>
        </w:rPr>
        <w:t>(75)</w:t>
      </w:r>
      <w:r w:rsidR="009F2F34">
        <w:fldChar w:fldCharType="end"/>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16796284" w:rsidR="00893161" w:rsidRDefault="00922A60" w:rsidP="00620F36">
      <w:pPr>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896FBB" w:rsidRPr="00576BDC">
        <w:rPr>
          <w:rFonts w:eastAsiaTheme="minorEastAsia"/>
        </w:rPr>
        <w:fldChar w:fldCharType="begin"/>
      </w:r>
      <w:r w:rsidR="00896FBB" w:rsidRPr="00576BDC">
        <w:rPr>
          <w:rFonts w:eastAsiaTheme="minorEastAsia"/>
        </w:rPr>
        <w:instrText xml:space="preserve"> REF eq2_f \h </w:instrText>
      </w:r>
      <w:r w:rsidR="00DF39E1" w:rsidRPr="00576BDC">
        <w:rPr>
          <w:rFonts w:eastAsiaTheme="minorEastAsia"/>
        </w:rPr>
        <w:instrText xml:space="preserve"> \* MERGEFORMAT </w:instrText>
      </w:r>
      <w:r w:rsidR="00896FBB" w:rsidRPr="00576BDC">
        <w:rPr>
          <w:rFonts w:eastAsiaTheme="minorEastAsia"/>
        </w:rPr>
      </w:r>
      <w:r w:rsidR="00896FBB" w:rsidRPr="00576BDC">
        <w:rPr>
          <w:rFonts w:eastAsiaTheme="minorEastAsia"/>
        </w:rPr>
        <w:fldChar w:fldCharType="separate"/>
      </w:r>
      <w:r w:rsidR="00925441" w:rsidRPr="00925441">
        <w:rPr>
          <w:rFonts w:eastAsiaTheme="minorEastAsia"/>
        </w:rPr>
        <w:t>2</w:t>
      </w:r>
      <w:r w:rsidR="00896FBB" w:rsidRPr="00576BDC">
        <w:rPr>
          <w:rFonts w:eastAsiaTheme="minorEastAsia"/>
        </w:rPr>
        <w:fldChar w:fldCharType="end"/>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32A19B4E" w:rsidR="00011E25" w:rsidRPr="00C82626" w:rsidRDefault="00011E25" w:rsidP="00620F36">
      <w:pPr>
        <w:jc w:val="both"/>
        <w:rPr>
          <w:rFonts w:eastAsiaTheme="minorEastAsia"/>
        </w:rPr>
      </w:pPr>
      <w:r>
        <w:rPr>
          <w:rFonts w:eastAsiaTheme="minorEastAsia"/>
        </w:rPr>
        <w:t>Once the parameters of the constrained mixture model (</w:t>
      </w:r>
      <w:r w:rsidRPr="009C0231">
        <w:rPr>
          <w:rFonts w:eastAsiaTheme="minorEastAsia"/>
          <w:b/>
          <w:bCs/>
        </w:rPr>
        <w:fldChar w:fldCharType="begin"/>
      </w:r>
      <w:r w:rsidRPr="009C0231">
        <w:rPr>
          <w:rFonts w:eastAsiaTheme="minorEastAsia"/>
          <w:b/>
          <w:bCs/>
        </w:rPr>
        <w:instrText xml:space="preserve"> REF _Ref21000503 \h </w:instrText>
      </w:r>
      <w:r>
        <w:rPr>
          <w:rFonts w:eastAsiaTheme="minorEastAsia"/>
          <w:b/>
          <w:bCs/>
        </w:rPr>
        <w:instrText xml:space="preserve"> \* MERGEFORMAT </w:instrText>
      </w:r>
      <w:r w:rsidRPr="009C0231">
        <w:rPr>
          <w:rFonts w:eastAsiaTheme="minorEastAsia"/>
          <w:b/>
          <w:bCs/>
        </w:rPr>
      </w:r>
      <w:r w:rsidRPr="009C0231">
        <w:rPr>
          <w:rFonts w:eastAsiaTheme="minorEastAsia"/>
          <w:b/>
          <w:bCs/>
        </w:rPr>
        <w:fldChar w:fldCharType="separate"/>
      </w:r>
      <w:r w:rsidR="00925441" w:rsidRPr="00925441">
        <w:rPr>
          <w:b/>
          <w:bCs/>
        </w:rPr>
        <w:t xml:space="preserve">Table </w:t>
      </w:r>
      <w:r w:rsidR="00925441" w:rsidRPr="00925441">
        <w:rPr>
          <w:b/>
          <w:bCs/>
          <w:noProof/>
        </w:rPr>
        <w:t>1</w:t>
      </w:r>
      <w:r w:rsidRPr="009C0231">
        <w:rPr>
          <w:rFonts w:eastAsiaTheme="minorEastAsia"/>
          <w:b/>
          <w:bCs/>
        </w:rPr>
        <w:fldChar w:fldCharType="end"/>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461F54D7" w:rsidR="00CF0C8B" w:rsidRPr="00CF0C8B" w:rsidRDefault="00AC0A8D" w:rsidP="00CF0C8B">
      <w:pPr>
        <w:jc w:val="both"/>
        <w:rPr>
          <w:rFonts w:eastAsiaTheme="minorEastAsia"/>
        </w:rPr>
      </w:pPr>
      <w:r>
        <w:rPr>
          <w:i/>
          <w:iCs/>
        </w:rPr>
        <w:lastRenderedPageBreak/>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6D030C">
        <w:fldChar w:fldCharType="begin" w:fldLock="1"/>
      </w:r>
      <w:r w:rsidR="003F6F3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(67)"},"properties":{"noteIndex":0},"schema":"https://github.com/citation-style-language/schema/raw/master/csl-citation.json"}</w:instrText>
      </w:r>
      <w:r w:rsidR="006D030C">
        <w:fldChar w:fldCharType="separate"/>
      </w:r>
      <w:r w:rsidR="003F6F36" w:rsidRPr="003F6F36">
        <w:rPr>
          <w:noProof/>
        </w:rPr>
        <w:t>(68)</w:t>
      </w:r>
      <w:r w:rsidR="006D030C">
        <w:fldChar w:fldCharType="end"/>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proofErr w:type="spellStart"/>
      <w:r w:rsidR="00BE7EFC">
        <w:t>s</w:t>
      </w:r>
      <w:proofErr w:type="spellEnd"/>
      <w:r w:rsidR="00BE7EFC">
        <w:t xml:space="preserve">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3A1E4E">
        <w:rPr>
          <w:b/>
          <w:color w:val="FF0000"/>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797BE8">
            <w:pPr>
              <w:jc w:val="center"/>
            </w:pPr>
          </w:p>
        </w:tc>
        <w:tc>
          <w:tcPr>
            <w:tcW w:w="8730" w:type="dxa"/>
          </w:tcPr>
          <w:p w14:paraId="36FCC573" w14:textId="7F87527E" w:rsidR="00CF0C8B" w:rsidRPr="00F2269D" w:rsidRDefault="00A07F02" w:rsidP="00797BE8">
            <w:pPr>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49C907AE" w:rsidR="00CF0C8B" w:rsidRDefault="00CF0C8B" w:rsidP="00797BE8">
            <w:pPr>
              <w:jc w:val="center"/>
            </w:pPr>
            <w:r>
              <w:t>(</w:t>
            </w:r>
            <w:r w:rsidR="00DA440D">
              <w:fldChar w:fldCharType="begin"/>
            </w:r>
            <w:r w:rsidR="00DA440D">
              <w:instrText xml:space="preserve"> SEQ Eq \* MERGEFORMAT </w:instrText>
            </w:r>
            <w:r w:rsidR="00DA440D">
              <w:fldChar w:fldCharType="separate"/>
            </w:r>
            <w:r w:rsidR="00925441">
              <w:rPr>
                <w:noProof/>
              </w:rPr>
              <w:t>4</w:t>
            </w:r>
            <w:r w:rsidR="00DA440D">
              <w:rPr>
                <w:noProof/>
              </w:rPr>
              <w:fldChar w:fldCharType="end"/>
            </w:r>
            <w:r>
              <w:t>)</w:t>
            </w:r>
          </w:p>
        </w:tc>
      </w:tr>
    </w:tbl>
    <w:p w14:paraId="168BB820" w14:textId="159C3232" w:rsidR="00C82626" w:rsidRDefault="00A07F02" w:rsidP="00823334">
      <w:pPr>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CD6426">
      <w:pPr>
        <w:autoSpaceDE w:val="0"/>
        <w:autoSpaceDN w:val="0"/>
        <w:adjustRightInd w:val="0"/>
        <w:spacing w:after="0" w:line="240" w:lineRule="auto"/>
        <w:rPr>
          <w:b/>
          <w:bCs/>
          <w:sz w:val="18"/>
          <w:szCs w:val="18"/>
        </w:rPr>
      </w:pPr>
    </w:p>
    <w:p w14:paraId="13C91AB3" w14:textId="77777777" w:rsidR="00CD6426" w:rsidRDefault="00CD6426" w:rsidP="00CD6426">
      <w:pPr>
        <w:autoSpaceDE w:val="0"/>
        <w:autoSpaceDN w:val="0"/>
        <w:adjustRightInd w:val="0"/>
        <w:spacing w:after="0" w:line="240" w:lineRule="auto"/>
        <w:rPr>
          <w:b/>
          <w:bCs/>
          <w:sz w:val="18"/>
          <w:szCs w:val="18"/>
        </w:rPr>
      </w:pPr>
    </w:p>
    <w:p w14:paraId="081DF98F" w14:textId="4BFD3CE4" w:rsidR="00864379" w:rsidRDefault="001A6063" w:rsidP="001B4334">
      <w:pPr>
        <w:pStyle w:val="Heading2"/>
        <w:numPr>
          <w:ilvl w:val="1"/>
          <w:numId w:val="5"/>
        </w:numPr>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4F9DD371" w:rsidR="003E4992" w:rsidRPr="004726AD" w:rsidRDefault="00752D72" w:rsidP="006F2AFC">
      <w:pPr>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3E499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3E4992">
        <w:rPr>
          <w:noProof/>
        </w:rPr>
        <w:fldChar w:fldCharType="separate"/>
      </w:r>
      <w:r w:rsidR="00947402" w:rsidRPr="00947402">
        <w:rPr>
          <w:noProof/>
        </w:rPr>
        <w:t>(28)</w:t>
      </w:r>
      <w:r w:rsidR="003E4992">
        <w:rPr>
          <w:noProof/>
        </w:rPr>
        <w:fldChar w:fldCharType="end"/>
      </w:r>
      <w:r>
        <w:t xml:space="preserve">. </w:t>
      </w:r>
      <w:r w:rsidR="0065660C">
        <w:t xml:space="preserve">The approach of </w:t>
      </w:r>
      <w:proofErr w:type="spellStart"/>
      <w:r w:rsidR="0065660C">
        <w:t>Filonova</w:t>
      </w:r>
      <w:proofErr w:type="spellEnd"/>
      <w:r w:rsidR="0065660C">
        <w:t xml:space="preserve">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w:t>
      </w:r>
      <w:proofErr w:type="spellStart"/>
      <w:r w:rsidR="00C721A1">
        <w:t>e.g</w:t>
      </w:r>
      <w:proofErr w:type="spellEnd"/>
      <w:r w:rsidR="00C721A1">
        <w:t>, diameters)</w:t>
      </w:r>
      <w:r w:rsidR="00C336AE">
        <w:t>, structural</w:t>
      </w:r>
      <w:r w:rsidR="00C721A1">
        <w:t xml:space="preserve"> (</w:t>
      </w:r>
      <w:proofErr w:type="spellStart"/>
      <w:r w:rsidR="00C721A1">
        <w:t>e.g</w:t>
      </w:r>
      <w:proofErr w:type="spellEnd"/>
      <w:r w:rsidR="00C721A1">
        <w:t xml:space="preserve">,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pPr>
        <w:jc w:val="both"/>
      </w:pPr>
      <w:r w:rsidRPr="00F12E8D">
        <w:rPr>
          <w:i/>
          <w:iCs/>
        </w:rPr>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ED7132">
            <w:pPr>
              <w:jc w:val="center"/>
            </w:pPr>
          </w:p>
        </w:tc>
        <w:tc>
          <w:tcPr>
            <w:tcW w:w="4600" w:type="pct"/>
          </w:tcPr>
          <w:p w14:paraId="296AE216" w14:textId="6985FCB6" w:rsidR="00631948" w:rsidRPr="00F2269D" w:rsidRDefault="00DA440D" w:rsidP="00ED7132">
            <w:pPr>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50206AE1" w:rsidR="00631948" w:rsidRDefault="00631948" w:rsidP="00ED7132">
            <w:pPr>
              <w:jc w:val="center"/>
            </w:pPr>
            <w:r>
              <w:t>(</w:t>
            </w:r>
            <w:r w:rsidR="00DA440D">
              <w:fldChar w:fldCharType="begin"/>
            </w:r>
            <w:r w:rsidR="00DA440D">
              <w:instrText xml:space="preserve"> SEQ Eq \* MERGEFORMAT </w:instrText>
            </w:r>
            <w:r w:rsidR="00DA440D">
              <w:fldChar w:fldCharType="separate"/>
            </w:r>
            <w:r w:rsidR="00925441">
              <w:rPr>
                <w:noProof/>
              </w:rPr>
              <w:t>5</w:t>
            </w:r>
            <w:r w:rsidR="00DA440D">
              <w:rPr>
                <w:noProof/>
              </w:rPr>
              <w:fldChar w:fldCharType="end"/>
            </w:r>
            <w:r>
              <w:t>)</w:t>
            </w:r>
          </w:p>
        </w:tc>
      </w:tr>
    </w:tbl>
    <w:p w14:paraId="00FB9049" w14:textId="5B5468ED" w:rsidR="00864379" w:rsidRDefault="00631948" w:rsidP="00631948">
      <w:pPr>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8565C8">
        <w:fldChar w:fldCharType="begin" w:fldLock="1"/>
      </w:r>
      <w:r w:rsidR="003F6F3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(40)"},"properties":{"noteIndex":0},"schema":"https://github.com/citation-style-language/schema/raw/master/csl-citation.json"}</w:instrText>
      </w:r>
      <w:r w:rsidR="008565C8">
        <w:fldChar w:fldCharType="separate"/>
      </w:r>
      <w:r w:rsidR="003F6F36" w:rsidRPr="003F6F36">
        <w:rPr>
          <w:noProof/>
        </w:rPr>
        <w:t>(41)</w:t>
      </w:r>
      <w:r w:rsidR="008565C8">
        <w:fldChar w:fldCharType="end"/>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F06A61">
        <w:fldChar w:fldCharType="begin" w:fldLock="1"/>
      </w:r>
      <w:r w:rsidR="003F6F3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(44)"},"properties":{"noteIndex":0},"schema":"https://github.com/citation-style-language/schema/raw/master/csl-citation.json"}</w:instrText>
      </w:r>
      <w:r w:rsidR="00F06A61">
        <w:fldChar w:fldCharType="separate"/>
      </w:r>
      <w:r w:rsidR="003F6F36" w:rsidRPr="003F6F36">
        <w:rPr>
          <w:noProof/>
        </w:rPr>
        <w:t>(45)</w:t>
      </w:r>
      <w:r w:rsidR="00F06A61">
        <w:fldChar w:fldCharType="end"/>
      </w:r>
      <w:r w:rsidR="00F06A61">
        <w:t xml:space="preserve">, the </w:t>
      </w:r>
      <w:r w:rsidR="00F06A61" w:rsidRPr="00AA217F">
        <w:t xml:space="preserve">diameter of the first-generation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proofErr w:type="spellStart"/>
      <w:r w:rsidR="009B7A72">
        <w:t>K</w:t>
      </w:r>
      <w:r w:rsidR="00864379">
        <w:t>assab</w:t>
      </w:r>
      <w:proofErr w:type="spellEnd"/>
      <w:r w:rsidR="00864379">
        <w:t xml:space="preserve"> et al. </w:t>
      </w:r>
      <w:r w:rsidR="00FB4B05">
        <w:fldChar w:fldCharType="begin" w:fldLock="1"/>
      </w:r>
      <w:r w:rsidR="003F6F3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(46)"},"properties":{"noteIndex":0},"schema":"https://github.com/citation-style-language/schema/raw/master/csl-citation.json"}</w:instrText>
      </w:r>
      <w:r w:rsidR="00FB4B05">
        <w:fldChar w:fldCharType="separate"/>
      </w:r>
      <w:r w:rsidR="003F6F36" w:rsidRPr="003F6F36">
        <w:rPr>
          <w:noProof/>
        </w:rPr>
        <w:t>(47)</w:t>
      </w:r>
      <w:r w:rsidR="00FB4B05">
        <w:fldChar w:fldCharType="end"/>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F624F6">
      <w:pPr>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F2269D">
            <w:pPr>
              <w:jc w:val="center"/>
            </w:pPr>
          </w:p>
        </w:tc>
        <w:tc>
          <w:tcPr>
            <w:tcW w:w="4600" w:type="pct"/>
          </w:tcPr>
          <w:p w14:paraId="6CD075D7" w14:textId="3E5D38F6" w:rsidR="00F2269D" w:rsidRPr="00F2269D" w:rsidRDefault="00DA440D"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5265A525" w:rsidR="00F2269D" w:rsidRDefault="00F2269D" w:rsidP="00F2269D">
            <w:pPr>
              <w:jc w:val="center"/>
            </w:pPr>
            <w:r>
              <w:t>(</w:t>
            </w:r>
            <w:bookmarkStart w:id="9" w:name="eq1"/>
            <w:r>
              <w:fldChar w:fldCharType="begin"/>
            </w:r>
            <w:r>
              <w:instrText xml:space="preserve"> SEQ Eq \* MERGEFORMAT </w:instrText>
            </w:r>
            <w:r>
              <w:fldChar w:fldCharType="separate"/>
            </w:r>
            <w:r w:rsidR="00925441">
              <w:rPr>
                <w:noProof/>
              </w:rPr>
              <w:t>6</w:t>
            </w:r>
            <w:r>
              <w:fldChar w:fldCharType="end"/>
            </w:r>
            <w:bookmarkEnd w:id="9"/>
            <w:r>
              <w:t>)</w:t>
            </w:r>
          </w:p>
        </w:tc>
      </w:tr>
    </w:tbl>
    <w:p w14:paraId="7201AE90" w14:textId="42DE3127" w:rsidR="00864379" w:rsidRDefault="00864379" w:rsidP="00F2269D">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F2269D">
            <w:pPr>
              <w:jc w:val="center"/>
            </w:pPr>
          </w:p>
        </w:tc>
        <w:tc>
          <w:tcPr>
            <w:tcW w:w="8730" w:type="dxa"/>
          </w:tcPr>
          <w:p w14:paraId="74F3B787" w14:textId="2A3C40AA" w:rsidR="00573F94" w:rsidRPr="00F2269D" w:rsidRDefault="00DA440D"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7872EAE9" w:rsidR="00573F94" w:rsidRDefault="00573F94" w:rsidP="00E617D5">
            <w:pPr>
              <w:jc w:val="center"/>
            </w:pPr>
            <w:r>
              <w:t>(</w:t>
            </w:r>
            <w:bookmarkStart w:id="10" w:name="eq2"/>
            <w:r>
              <w:fldChar w:fldCharType="begin"/>
            </w:r>
            <w:r>
              <w:instrText xml:space="preserve"> SEQ Eq \* MERGEFORMAT </w:instrText>
            </w:r>
            <w:r>
              <w:fldChar w:fldCharType="separate"/>
            </w:r>
            <w:r w:rsidR="00925441">
              <w:rPr>
                <w:noProof/>
              </w:rPr>
              <w:t>7</w:t>
            </w:r>
            <w:r>
              <w:fldChar w:fldCharType="end"/>
            </w:r>
            <w:bookmarkEnd w:id="10"/>
            <w:r>
              <w:t>)</w:t>
            </w:r>
          </w:p>
        </w:tc>
      </w:tr>
    </w:tbl>
    <w:p w14:paraId="2B281F02" w14:textId="3F400650" w:rsidR="00864379" w:rsidRDefault="00864379" w:rsidP="00F624F6">
      <w:pPr>
        <w:jc w:val="both"/>
      </w:pPr>
      <w:r>
        <w:lastRenderedPageBreak/>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w:t>
      </w:r>
      <w:proofErr w:type="gramStart"/>
      <w:r>
        <w:t>pressure.</w:t>
      </w:r>
      <w:proofErr w:type="gramEnd"/>
      <w:r w:rsidR="00F84E8C">
        <w:t xml:space="preserve"> </w:t>
      </w:r>
      <w:proofErr w:type="spellStart"/>
      <w:r w:rsidR="00E924A7">
        <w:t>Algranati</w:t>
      </w:r>
      <w:proofErr w:type="spellEnd"/>
      <w:r w:rsidR="00E924A7">
        <w:t xml:space="preserve"> and colleagues</w:t>
      </w:r>
      <w:r w:rsidR="00F84E8C">
        <w:t xml:space="preserve"> </w:t>
      </w:r>
      <w:r w:rsidR="00E924A7">
        <w:fldChar w:fldCharType="begin" w:fldLock="1"/>
      </w:r>
      <w:r w:rsidR="00625E74">
        <w:instrText>ADDIN CSL_CITATION {"citationItems":[{"id":"ITEM-1","itemData":{"DOI":"10.1152/ajpheart.00925.2009","ISSN":"0363-6135","abstract":"The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Physiology","id":"ITEM-1","issue":"3","issued":{"date-parts":[["2010","3"]]},"page":"H861-H873","publisher":"American Physiological Society","title":"Mechanisms of myocardium-coronary vessel interaction","type":"article-journal","volume":"298"},"uris":["http://www.mendeley.com/documents/?uuid=4a920bb9-cc29-30eb-9569-63de7f05d8d4"]}],"mendeley":{"formattedCitation":"(3)","plainTextFormattedCitation":"(3)","previouslyFormattedCitation":"(3)"},"properties":{"noteIndex":0},"schema":"https://github.com/citation-style-language/schema/raw/master/csl-citation.json"}</w:instrText>
      </w:r>
      <w:r w:rsidR="00E924A7">
        <w:fldChar w:fldCharType="separate"/>
      </w:r>
      <w:r w:rsidR="00625E74" w:rsidRPr="00625E74">
        <w:rPr>
          <w:noProof/>
        </w:rPr>
        <w:t>(3)</w:t>
      </w:r>
      <w:r w:rsidR="00E924A7">
        <w:fldChar w:fldCharType="end"/>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F2269D">
            <w:pPr>
              <w:jc w:val="center"/>
            </w:pPr>
          </w:p>
        </w:tc>
        <w:tc>
          <w:tcPr>
            <w:tcW w:w="8730" w:type="dxa"/>
          </w:tcPr>
          <w:p w14:paraId="4E1E902B" w14:textId="654CCB4E" w:rsidR="00E617D5" w:rsidRPr="00F2269D" w:rsidRDefault="00DA440D" w:rsidP="00954204">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1A230EDB" w:rsidR="00E617D5" w:rsidRDefault="00E617D5" w:rsidP="00F2269D">
            <w:pPr>
              <w:jc w:val="center"/>
            </w:pPr>
            <w:r>
              <w:t>(</w:t>
            </w:r>
            <w:bookmarkStart w:id="11" w:name="eq3"/>
            <w:r>
              <w:fldChar w:fldCharType="begin"/>
            </w:r>
            <w:r>
              <w:instrText xml:space="preserve"> SEQ Eq \* MERGEFORMAT </w:instrText>
            </w:r>
            <w:r>
              <w:fldChar w:fldCharType="separate"/>
            </w:r>
            <w:r w:rsidR="00925441">
              <w:rPr>
                <w:noProof/>
              </w:rPr>
              <w:t>8</w:t>
            </w:r>
            <w:r>
              <w:fldChar w:fldCharType="end"/>
            </w:r>
            <w:bookmarkEnd w:id="11"/>
            <w:r>
              <w:t>)</w:t>
            </w:r>
          </w:p>
        </w:tc>
      </w:tr>
    </w:tbl>
    <w:p w14:paraId="55E76D4A" w14:textId="00B614EA" w:rsidR="00875927" w:rsidRDefault="00520E23" w:rsidP="00F624F6">
      <w:pPr>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fldChar w:fldCharType="separate"/>
      </w:r>
      <w:r w:rsidR="00625E74" w:rsidRPr="00625E74">
        <w:rPr>
          <w:noProof/>
        </w:rPr>
        <w:t>(7)</w:t>
      </w:r>
      <w:r>
        <w:fldChar w:fldCharType="end"/>
      </w:r>
      <w:r>
        <w:t xml:space="preserve">. Furthermore, it has been established that this variation in myocardial pressure affects the flow distribution and structure of the arteries in different layers </w:t>
      </w:r>
      <w:r>
        <w:fldChar w:fldCharType="begin" w:fldLock="1"/>
      </w:r>
      <w:r w:rsidR="003F6F36">
        <w:instrText>ADDIN CSL_CITATION {"citationItems":[{"id":"ITEM-1","itemData":{"DOI":"10.1152/ajplegacy.1964.207.2.361","ISSN":"0002-9513","abstract":"A new technique for estimating myocardial tissue pressure is described. The method is based upon changes in flow through an analog of a small coronary vessel. A gradient of tissue pressure from epi...","author":[{"dropping-particle":"","family":"Kirk","given":"Edward S.","non-dropping-particle":"","parse-names":false,"suffix":""},{"dropping-particle":"","family":"Honig","given":"Carl R.","non-dropping-particle":"","parse-names":false,"suffix":""}],"container-title":"American Journal of Physiology-Legacy Content","id":"ITEM-1","issue":"2","issued":{"date-parts":[["1964","8"]]},"page":"361-367","publisher":"American Physiological Society","title":"An experimental and theoretical analysis of myocardial tissue pressure","type":"article-journal","volume":"207"},"uris":["http://www.mendeley.com/documents/?uuid=04d59376-5a06-327b-98e8-979c2e2cf646"]}],"mendeley":{"formattedCitation":"(49)","plainTextFormattedCitation":"(49)","previouslyFormattedCitation":"(48)"},"properties":{"noteIndex":0},"schema":"https://github.com/citation-style-language/schema/raw/master/csl-citation.json"}</w:instrText>
      </w:r>
      <w:r>
        <w:fldChar w:fldCharType="separate"/>
      </w:r>
      <w:r w:rsidR="003F6F36" w:rsidRPr="003F6F36">
        <w:rPr>
          <w:noProof/>
        </w:rPr>
        <w:t>(49)</w:t>
      </w:r>
      <w:r>
        <w:fldChar w:fldCharType="end"/>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586A6C">
        <w:fldChar w:fldCharType="begin" w:fldLock="1"/>
      </w:r>
      <w:r w:rsidR="003F6F3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(63)"},"properties":{"noteIndex":0},"schema":"https://github.com/citation-style-language/schema/raw/master/csl-citation.json"}</w:instrText>
      </w:r>
      <w:r w:rsidR="00586A6C">
        <w:fldChar w:fldCharType="separate"/>
      </w:r>
      <w:r w:rsidR="003F6F36" w:rsidRPr="003F6F36">
        <w:rPr>
          <w:noProof/>
        </w:rPr>
        <w:t>(64)</w:t>
      </w:r>
      <w:r w:rsidR="00586A6C">
        <w:fldChar w:fldCharType="end"/>
      </w:r>
      <w:r w:rsidR="00864379">
        <w:t xml:space="preserve">. </w:t>
      </w:r>
    </w:p>
    <w:p w14:paraId="051AAAAC" w14:textId="542F5550" w:rsidR="00540BDD" w:rsidRDefault="00864379" w:rsidP="00F624F6">
      <w:pPr>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5D5C07">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D5C07">
        <w:rPr>
          <w:noProof/>
        </w:rPr>
        <w:fldChar w:fldCharType="separate"/>
      </w:r>
      <w:r w:rsidR="00947402" w:rsidRPr="00947402">
        <w:rPr>
          <w:noProof/>
        </w:rPr>
        <w:t>(28)</w:t>
      </w:r>
      <w:r w:rsidR="005D5C07">
        <w:rPr>
          <w:noProof/>
        </w:rPr>
        <w:fldChar w:fldCharType="end"/>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01E00DC8" w:rsidR="00540BDD" w:rsidRDefault="009401C9" w:rsidP="00540BDD">
      <w:pPr>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540BDD" w:rsidRPr="006D5284">
        <w:fldChar w:fldCharType="begin" w:fldLock="1"/>
      </w:r>
      <w:r w:rsidR="003F6F3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(65)"},"properties":{"noteIndex":0},"schema":"https://github.com/citation-style-language/schema/raw/master/csl-citation.json"}</w:instrText>
      </w:r>
      <w:r w:rsidR="00540BDD" w:rsidRPr="006D5284">
        <w:fldChar w:fldCharType="separate"/>
      </w:r>
      <w:r w:rsidR="003F6F36" w:rsidRPr="003F6F36">
        <w:rPr>
          <w:noProof/>
        </w:rPr>
        <w:t>(66)</w:t>
      </w:r>
      <w:r w:rsidR="00540BDD" w:rsidRPr="006D5284">
        <w:fldChar w:fldCharType="end"/>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50722C15" w:rsidR="009401C9" w:rsidRDefault="00922502" w:rsidP="00A03BC1">
      <w:pPr>
        <w:jc w:val="both"/>
      </w:pPr>
      <w:r>
        <w:t xml:space="preserve">The hemodynamics parameters used for generating the coronary trees are listed in </w:t>
      </w:r>
      <w:r w:rsidRPr="00A47F5E">
        <w:rPr>
          <w:b/>
          <w:bCs/>
        </w:rPr>
        <w:fldChar w:fldCharType="begin"/>
      </w:r>
      <w:r w:rsidRPr="00A47F5E">
        <w:rPr>
          <w:b/>
          <w:bCs/>
        </w:rPr>
        <w:instrText xml:space="preserve"> REF _Ref39741864 \h </w:instrText>
      </w:r>
      <w:r>
        <w:rPr>
          <w:b/>
          <w:bCs/>
        </w:rPr>
        <w:instrText xml:space="preserve"> \* MERGEFORMAT </w:instrText>
      </w:r>
      <w:r w:rsidRPr="00A47F5E">
        <w:rPr>
          <w:b/>
          <w:bCs/>
        </w:rPr>
      </w:r>
      <w:r w:rsidRPr="00A47F5E">
        <w:rPr>
          <w:b/>
          <w:bCs/>
        </w:rPr>
        <w:fldChar w:fldCharType="separate"/>
      </w:r>
      <w:r w:rsidR="00925441" w:rsidRPr="00925441">
        <w:rPr>
          <w:b/>
          <w:bCs/>
        </w:rPr>
        <w:t xml:space="preserve">Table </w:t>
      </w:r>
      <w:r w:rsidR="00925441" w:rsidRPr="00925441">
        <w:rPr>
          <w:b/>
          <w:bCs/>
          <w:noProof/>
        </w:rPr>
        <w:t>2</w:t>
      </w:r>
      <w:r w:rsidRPr="00A47F5E">
        <w:rPr>
          <w:b/>
          <w:bCs/>
        </w:rPr>
        <w:fldChar w:fldCharType="end"/>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9401C9">
        <w:fldChar w:fldCharType="begin" w:fldLock="1"/>
      </w:r>
      <w:r w:rsidR="003F6F3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70)"},"properties":{"noteIndex":0},"schema":"https://github.com/citation-style-language/schema/raw/master/csl-citation.json"}</w:instrText>
      </w:r>
      <w:r w:rsidR="009401C9">
        <w:fldChar w:fldCharType="separate"/>
      </w:r>
      <w:r w:rsidR="003F6F36" w:rsidRPr="003F6F36">
        <w:rPr>
          <w:noProof/>
        </w:rPr>
        <w:t>(26, 71)</w:t>
      </w:r>
      <w:r w:rsidR="009401C9">
        <w:fldChar w:fldCharType="end"/>
      </w:r>
      <w:r w:rsidR="009401C9">
        <w:t xml:space="preserve">. </w:t>
      </w:r>
      <w:r w:rsidR="009401C9" w:rsidRPr="003A1E4E">
        <w:rPr>
          <w:color w:val="FF0000"/>
        </w:rPr>
        <w:t xml:space="preserve">Based on blood flow velocity measurements in </w:t>
      </w:r>
      <w:r w:rsidR="009401C9" w:rsidRPr="003A1E4E">
        <w:rPr>
          <w:color w:val="FF0000"/>
        </w:rPr>
        <w:fldChar w:fldCharType="begin" w:fldLock="1"/>
      </w:r>
      <w:r w:rsidR="003F6F36">
        <w:rPr>
          <w:color w:val="FF0000"/>
        </w:rPr>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76, 80)"},"properties":{"noteIndex":0},"schema":"https://github.com/citation-style-language/schema/raw/master/csl-citation.json"}</w:instrText>
      </w:r>
      <w:r w:rsidR="009401C9" w:rsidRPr="003A1E4E">
        <w:rPr>
          <w:color w:val="FF0000"/>
        </w:rPr>
        <w:fldChar w:fldCharType="separate"/>
      </w:r>
      <w:r w:rsidR="003F6F36" w:rsidRPr="003F6F36">
        <w:rPr>
          <w:noProof/>
          <w:color w:val="FF0000"/>
        </w:rPr>
        <w:t>(8, 77, 81)</w:t>
      </w:r>
      <w:r w:rsidR="009401C9" w:rsidRPr="003A1E4E">
        <w:rPr>
          <w:color w:val="FF0000"/>
        </w:rPr>
        <w:fldChar w:fldCharType="end"/>
      </w:r>
      <w:r w:rsidR="009401C9" w:rsidRPr="003A1E4E">
        <w:rPr>
          <w:color w:val="FF0000"/>
        </w:rPr>
        <w:t xml:space="preserve">, a baseline flow rate of </w:t>
      </w:r>
      <m:oMath>
        <m:r>
          <m:rPr>
            <m:sty m:val="p"/>
          </m:rPr>
          <w:rPr>
            <w:rFonts w:ascii="Cambria Math" w:hAnsi="Cambria Math"/>
            <w:color w:val="FF0000"/>
          </w:rPr>
          <m:t>3×</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-3</m:t>
            </m:r>
          </m:sup>
        </m:sSup>
        <m:r>
          <m:rPr>
            <m:sty m:val="p"/>
          </m:rPr>
          <w:rPr>
            <w:rFonts w:ascii="Cambria Math" w:hAnsi="Cambria Math"/>
            <w:color w:val="FF0000"/>
          </w:rPr>
          <m:t xml:space="preserve"> </m:t>
        </m:r>
      </m:oMath>
      <w:r w:rsidR="009401C9" w:rsidRPr="003A1E4E">
        <w:rPr>
          <w:color w:val="FF0000"/>
        </w:rPr>
        <w:t>mm</w:t>
      </w:r>
      <w:r w:rsidR="009401C9" w:rsidRPr="003A1E4E">
        <w:rPr>
          <w:color w:val="FF0000"/>
          <w:vertAlign w:val="superscript"/>
        </w:rPr>
        <w:t>3</w:t>
      </w:r>
      <w:r w:rsidR="009401C9" w:rsidRPr="003A1E4E">
        <w:rPr>
          <w:color w:val="FF0000"/>
        </w:rPr>
        <w:t xml:space="preserve">/s was used for the subepicardial terminal arterioles. To determine the flow for the subendocardial tree, the total subendocardial to subepicardial flow ratio (ENDO/EPI) was assumed to be ~1.25 </w:t>
      </w:r>
      <w:r w:rsidR="009401C9" w:rsidRPr="003A1E4E">
        <w:rPr>
          <w:color w:val="FF0000"/>
        </w:rPr>
        <w:fldChar w:fldCharType="begin" w:fldLock="1"/>
      </w:r>
      <w:r w:rsidR="007A38C3">
        <w:rPr>
          <w:color w:val="FF0000"/>
        </w:rPr>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color w:val="FF0000"/>
        </w:rPr>
        <w:instrText>∼</w:instrText>
      </w:r>
      <w:r w:rsidR="007A38C3">
        <w:rPr>
          <w:color w:val="FF0000"/>
        </w:rPr>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9401C9" w:rsidRPr="003A1E4E">
        <w:rPr>
          <w:color w:val="FF0000"/>
        </w:rPr>
        <w:fldChar w:fldCharType="separate"/>
      </w:r>
      <w:r w:rsidR="00947402" w:rsidRPr="00947402">
        <w:rPr>
          <w:noProof/>
          <w:color w:val="FF0000"/>
        </w:rPr>
        <w:t>(21)</w:t>
      </w:r>
      <w:r w:rsidR="009401C9" w:rsidRPr="003A1E4E">
        <w:rPr>
          <w:color w:val="FF0000"/>
        </w:rPr>
        <w:fldChar w:fldCharType="end"/>
      </w:r>
      <w:r w:rsidR="009401C9" w:rsidRPr="003A1E4E">
        <w:rPr>
          <w:color w:val="FF0000"/>
        </w:rPr>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9401C9">
        <w:fldChar w:fldCharType="begin" w:fldLock="1"/>
      </w:r>
      <w:r w:rsidR="003F6F3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(71)"},"properties":{"noteIndex":0},"schema":"https://github.com/citation-style-language/schema/raw/master/csl-citation.json"}</w:instrText>
      </w:r>
      <w:r w:rsidR="009401C9">
        <w:fldChar w:fldCharType="separate"/>
      </w:r>
      <w:r w:rsidR="003F6F36" w:rsidRPr="003F6F36">
        <w:rPr>
          <w:noProof/>
        </w:rPr>
        <w:t>(72)</w:t>
      </w:r>
      <w:r w:rsidR="009401C9">
        <w:fldChar w:fldCharType="end"/>
      </w:r>
      <w:r w:rsidR="009401C9">
        <w:t xml:space="preserve"> (</w:t>
      </w:r>
      <w:r w:rsidR="009401C9" w:rsidRPr="00F162DA">
        <w:rPr>
          <w:b/>
          <w:bCs/>
        </w:rPr>
        <w:t xml:space="preserve">Appendix </w:t>
      </w:r>
      <w:r w:rsidR="00DF7A41">
        <w:rPr>
          <w:b/>
          <w:bCs/>
        </w:rPr>
        <w:t>D</w:t>
      </w:r>
      <w:r w:rsidR="009401C9">
        <w:t>).</w:t>
      </w:r>
    </w:p>
    <w:p w14:paraId="05274EE5" w14:textId="2BF7631D" w:rsidR="00864379" w:rsidRDefault="00875927" w:rsidP="00FE768E">
      <w:pPr>
        <w:jc w:val="both"/>
      </w:pPr>
      <w:r>
        <w:t xml:space="preserve">Following </w:t>
      </w:r>
      <w:r>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fldChar w:fldCharType="separate"/>
      </w:r>
      <w:r w:rsidR="00947402" w:rsidRPr="00947402">
        <w:rPr>
          <w:noProof/>
        </w:rPr>
        <w:t>(18)</w:t>
      </w:r>
      <w:r>
        <w:fldChar w:fldCharType="end"/>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EB1982">
        <w:rPr>
          <w:rFonts w:eastAsiaTheme="minorEastAsia"/>
        </w:rPr>
        <w:fldChar w:fldCharType="begin"/>
      </w:r>
      <w:r w:rsidR="00EB1982">
        <w:rPr>
          <w:rFonts w:eastAsiaTheme="minorEastAsia"/>
        </w:rPr>
        <w:instrText xml:space="preserve"> REF eq2_f \h </w:instrText>
      </w:r>
      <w:r w:rsidR="00EB1982">
        <w:rPr>
          <w:rFonts w:eastAsiaTheme="minorEastAsia"/>
        </w:rPr>
      </w:r>
      <w:r w:rsidR="00EB1982">
        <w:rPr>
          <w:rFonts w:eastAsiaTheme="minorEastAsia"/>
        </w:rPr>
        <w:fldChar w:fldCharType="separate"/>
      </w:r>
      <w:r w:rsidR="00925441">
        <w:rPr>
          <w:noProof/>
        </w:rPr>
        <w:t>2</w:t>
      </w:r>
      <w:r w:rsidR="00EB1982">
        <w:rPr>
          <w:rFonts w:eastAsiaTheme="minorEastAsia"/>
        </w:rPr>
        <w:fldChar w:fldCharType="end"/>
      </w:r>
      <w:r w:rsidR="00EB1982">
        <w:rPr>
          <w:rFonts w:eastAsiaTheme="minorEastAsia"/>
        </w:rPr>
        <w:t>,</w:t>
      </w:r>
      <w:r>
        <w:t xml:space="preserve"> for each vessel to match the thickness-to-diameter ratio with data in </w:t>
      </w:r>
      <w:r>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fldChar w:fldCharType="separate"/>
      </w:r>
      <w:r w:rsidR="00947402" w:rsidRPr="00947402">
        <w:rPr>
          <w:noProof/>
        </w:rPr>
        <w:t>(32)</w:t>
      </w:r>
      <w:r>
        <w:fldChar w:fldCharType="end"/>
      </w:r>
      <w:r>
        <w:t>, as demonstrated in the results section.</w:t>
      </w:r>
    </w:p>
    <w:p w14:paraId="43C7C07A" w14:textId="3DA2A738" w:rsidR="00281FDD" w:rsidRDefault="00281FDD" w:rsidP="009E09D7">
      <w:pPr>
        <w:pStyle w:val="Caption"/>
        <w:keepNext/>
      </w:pPr>
      <w:bookmarkStart w:id="12" w:name="_Ref39741864"/>
      <w:r>
        <w:lastRenderedPageBreak/>
        <w:t xml:space="preserve">Table </w:t>
      </w:r>
      <w:r w:rsidR="00DA440D">
        <w:fldChar w:fldCharType="begin"/>
      </w:r>
      <w:r w:rsidR="00DA440D">
        <w:instrText xml:space="preserve"> SEQ Table \* ARABIC </w:instrText>
      </w:r>
      <w:r w:rsidR="00DA440D">
        <w:fldChar w:fldCharType="separate"/>
      </w:r>
      <w:r w:rsidR="00925441">
        <w:rPr>
          <w:noProof/>
        </w:rPr>
        <w:t>2</w:t>
      </w:r>
      <w:r w:rsidR="00DA440D">
        <w:rPr>
          <w:noProof/>
        </w:rPr>
        <w:fldChar w:fldCharType="end"/>
      </w:r>
      <w:bookmarkEnd w:id="12"/>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FB4B50">
            <w:pPr>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FB4B50">
            <w:pPr>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FB4B50">
            <w:pPr>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pPr>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pPr>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pPr>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DA440D"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FB4B50">
            <w:pPr>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FB4B50">
            <w:pPr>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pPr>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pPr>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473093A8" w:rsidR="000078C8" w:rsidRPr="00354986" w:rsidRDefault="008E1873">
            <w:pPr>
              <w:jc w:val="center"/>
              <w:rPr>
                <w:rFonts w:cstheme="majorBidi"/>
              </w:rPr>
            </w:pPr>
            <w:r>
              <w:fldChar w:fldCharType="begin" w:fldLock="1"/>
            </w:r>
            <w:r w:rsidR="003F6F3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(44)"},"properties":{"noteIndex":0},"schema":"https://github.com/citation-style-language/schema/raw/master/csl-citation.json"}</w:instrText>
            </w:r>
            <w:r>
              <w:fldChar w:fldCharType="separate"/>
            </w:r>
            <w:r w:rsidR="003F6F36" w:rsidRPr="003F6F36">
              <w:rPr>
                <w:noProof/>
              </w:rPr>
              <w:t>(45)</w:t>
            </w:r>
            <w:r>
              <w:fldChar w:fldCharType="end"/>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DA440D" w:rsidP="00FB4B50">
            <w:pPr>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FB4B50">
            <w:pPr>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FB4B50">
            <w:pPr>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pPr>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pPr>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1E74D108" w:rsidR="000078C8" w:rsidRPr="00354986" w:rsidRDefault="008E1873">
            <w:pPr>
              <w:jc w:val="center"/>
              <w:rPr>
                <w:rFonts w:cstheme="majorBidi"/>
              </w:rPr>
            </w:pPr>
            <w:r>
              <w:fldChar w:fldCharType="begin" w:fldLock="1"/>
            </w:r>
            <w:r w:rsidR="003F6F3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(40)"},"properties":{"noteIndex":0},"schema":"https://github.com/citation-style-language/schema/raw/master/csl-citation.json"}</w:instrText>
            </w:r>
            <w:r>
              <w:fldChar w:fldCharType="separate"/>
            </w:r>
            <w:r w:rsidR="003F6F36" w:rsidRPr="003F6F36">
              <w:rPr>
                <w:noProof/>
              </w:rPr>
              <w:t>(41)</w:t>
            </w:r>
            <w:r>
              <w:fldChar w:fldCharType="end"/>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DA440D" w:rsidP="00FB4B50">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FB4B50">
            <w:pPr>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FB4B50">
            <w:pPr>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pPr>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DA440D"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FB4B50">
            <w:pPr>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FB4B50">
            <w:pPr>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5655A018" w:rsidR="000078C8" w:rsidRPr="00354986" w:rsidRDefault="008E1873">
            <w:pPr>
              <w:jc w:val="center"/>
              <w:rPr>
                <w:rFonts w:eastAsiaTheme="minorEastAsia" w:cstheme="majorBidi"/>
              </w:rPr>
            </w:pPr>
            <w:r>
              <w:fldChar w:fldCharType="begin" w:fldLock="1"/>
            </w:r>
            <w:r w:rsidR="003F6F3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70)"},"properties":{"noteIndex":0},"schema":"https://github.com/citation-style-language/schema/raw/master/csl-citation.json"}</w:instrText>
            </w:r>
            <w:r>
              <w:fldChar w:fldCharType="separate"/>
            </w:r>
            <w:r w:rsidR="003F6F36" w:rsidRPr="003F6F36">
              <w:rPr>
                <w:noProof/>
              </w:rPr>
              <w:t>(26, 71)</w:t>
            </w:r>
            <w:r>
              <w:fldChar w:fldCharType="end"/>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DA440D"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FB4B50">
            <w:pPr>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FB4B50">
            <w:pPr>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FB4B50">
            <w:pPr>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pPr>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0920736C" w:rsidR="000078C8" w:rsidRPr="00354986" w:rsidRDefault="008E1873">
            <w:pPr>
              <w:jc w:val="center"/>
              <w:rPr>
                <w:rFonts w:cstheme="majorBidi"/>
              </w:rPr>
            </w:pPr>
            <w:r w:rsidRPr="003A7BF7">
              <w:fldChar w:fldCharType="begin" w:fldLock="1"/>
            </w:r>
            <w:r w:rsidR="003F6F36">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76, 80)"},"properties":{"noteIndex":0},"schema":"https://github.com/citation-style-language/schema/raw/master/csl-citation.json"}</w:instrText>
            </w:r>
            <w:r w:rsidRPr="003A7BF7">
              <w:fldChar w:fldCharType="separate"/>
            </w:r>
            <w:r w:rsidR="003F6F36" w:rsidRPr="003F6F36">
              <w:rPr>
                <w:noProof/>
              </w:rPr>
              <w:t>(8, 77, 81)</w:t>
            </w:r>
            <w:r w:rsidRPr="003A7BF7">
              <w:fldChar w:fldCharType="end"/>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FB4B50">
            <w:pPr>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FB4B50">
            <w:pPr>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FB4B50">
            <w:pPr>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pPr>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pPr>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DA440D" w:rsidP="00FB4B50">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FB4B50">
            <w:pPr>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FB4B50">
            <w:pPr>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pPr>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pPr>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15CCEF57" w:rsidR="000078C8" w:rsidRPr="00354986" w:rsidRDefault="00C633A8">
            <w:pPr>
              <w:jc w:val="center"/>
              <w:rPr>
                <w:rFonts w:eastAsia="Times New Roman" w:cstheme="majorBidi"/>
              </w:rPr>
            </w:pPr>
            <w:r>
              <w:fldChar w:fldCharType="begin" w:fldLock="1"/>
            </w:r>
            <w:r w:rsidR="003F6F3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(63)"},"properties":{"noteIndex":0},"schema":"https://github.com/citation-style-language/schema/raw/master/csl-citation.json"}</w:instrText>
            </w:r>
            <w:r>
              <w:fldChar w:fldCharType="separate"/>
            </w:r>
            <w:r w:rsidR="003F6F36" w:rsidRPr="003F6F36">
              <w:rPr>
                <w:noProof/>
              </w:rPr>
              <w:t>(64)</w:t>
            </w:r>
            <w:r>
              <w:fldChar w:fldCharType="end"/>
            </w:r>
          </w:p>
        </w:tc>
      </w:tr>
    </w:tbl>
    <w:p w14:paraId="4840F3BE" w14:textId="7ED3A28D" w:rsidR="00CD68F4" w:rsidRDefault="00CD68F4" w:rsidP="00CD68F4"/>
    <w:p w14:paraId="500A58A5" w14:textId="157CAB05" w:rsidR="00864379" w:rsidRDefault="00586A6C" w:rsidP="00F624F6">
      <w:pPr>
        <w:pStyle w:val="Heading2"/>
        <w:numPr>
          <w:ilvl w:val="1"/>
          <w:numId w:val="5"/>
        </w:numPr>
        <w:ind w:left="540" w:hanging="540"/>
        <w:jc w:val="both"/>
      </w:pPr>
      <w:r>
        <w:t xml:space="preserve">Coronary </w:t>
      </w:r>
      <w:r w:rsidR="00EC2705">
        <w:t>auto</w:t>
      </w:r>
      <w:r>
        <w:t>regulation</w:t>
      </w:r>
      <w:r w:rsidR="00EC2705">
        <w:t xml:space="preserve"> model</w:t>
      </w:r>
    </w:p>
    <w:p w14:paraId="1D4E0E51" w14:textId="3E7BCB7D" w:rsidR="000E197D" w:rsidRDefault="00451261" w:rsidP="000E197D">
      <w:pPr>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m:t>
        </m:r>
        <m:r>
          <w:rPr>
            <w:rFonts w:ascii="Cambria Math" w:hAnsi="Cambria Math"/>
          </w:rPr>
          <m:t>S</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BD6E3B">
        <w:fldChar w:fldCharType="begin" w:fldLock="1"/>
      </w:r>
      <w:r w:rsidR="003F6F36">
        <w:instrText xml:space="preserve">ADDIN CSL_CITATION {"citationItems":[{"id":"ITEM-1","itemData":{"DOI":"10.1152/ajpheart.1992.263.2.H447","ISSN":"0002-9513","PMID":"1510143","abstract":"The rate of change of coronary adjustment in the anesthetized dog to a step change in heart rate (HR) and in perfusion was analyzed. The left main coronary artery was perfused either at constant pressure (CP) or at constant flow (CF). Coronary arterial pressure and flow were continuously measured and averaged per beat, after which their ratio, being an index of coronary resistance in steady state, was calculated. The rate of change of pressure-to-flow ratio was quantified by t50, the time required to establish half of the completed response. The t50 values for the dilating responses at CP were 5.5 +/- 0.4 (SE) s for an increase in HR and 5.5 +/- 0.1 s for a decrease in perfusion. At CF these values were 9.3 +/- 0.9 and 9.7 +/- 1.6 s, respectively. The t50 values for the constricting responses with CP were 6.6 +/- 0.5 s for a decrease in HR and 6.2 +/- 0.2 s for an increase in perfusion. At CF these values were 12.2 +/- 1.5 and 10.8 +/- 2.2 s. The responses in the dog are faster than in the goat. Furthermore, the directional sensitivity in responses with perfusion changes, observed earlier in goats, is normally absent in dogs.","author":[{"dropping-particle":"","family":"Dankelman","given":"J","non-dropping-particle":"","parse-names":false,"suffix":""},{"dropping-particle":"","family":"Vergroesen","given":"I","non-dropping-particle":"","parse-names":false,"suffix":""},{"dropping-particle":"","family":"Han","given":"Y","non-dropping-particle":"","parse-names":false,"suffix":""},{"dropping-particle":"","family":"Spaan","given":"J A","non-dropping-particle":"","parse-names":false,"suffix":""}],"container-title":"The American journal of physiology","id":"ITEM-1","issue":"2 Pt 2","issued":{"date-parts":[["1992","8"]]},"page":"H447-52","title":"Dynamic response of coronary regulation to heart rate and perfusion changes in dogs.","type":"article-journal","volume":"263"},"uris":["http://www.mendeley.com/documents/?uuid=979328b5-b064-3fdc-b0a3-76841f4ab75e"]},{"id":"ITEM-2","itemData":{"DOI":"10.1152/ajpheart.00261.2008","ISSN":"0363-6135","abstract":"A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3F6F36">
        <w:rPr>
          <w:rFonts w:ascii="Cambria Math" w:hAnsi="Cambria Math" w:cs="Cambria Math"/>
        </w:rPr>
        <w:instrText>∼</w:instrText>
      </w:r>
      <w:r w:rsidR="003F6F36">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Physiology","id":"ITEM-2","issue":"4","issued":{"date-parts":[["2008","10"]]},"page":"H1562-H1571","publisher":"American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responses","type":"article-journal","volume":"295"},"uris":["http://www.mendeley.com/documents/?uuid=e48076f8-a360-3f99-a4d3-c30244a0486e"]},{"id":"ITEM-3","itemData":{"DOI":"10.1085/JGP.201711795","ISSN":"0022-1295","PMID":"29196421","abstract":"Coronary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Physiology","id":"ITEM-3","issue":"1","issued":{"date-parts":[["2018","1","2"]]},"page":"145-168","publisher":"Rockefeller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regulation","type":"article-journal","volume":"150"},"uris":["http://www.mendeley.com/documents/?uuid=d432c86b-7471-31f3-ad05-41978c2a9881"]}],"mendeley":{"formattedCitation":"(5, 19, 65)","plainTextFormattedCitation":"(5, 19, 65)","previouslyFormattedCitation":"(5, 19, 64)"},"properties":{"noteIndex":0},"schema":"https://github.com/citation-style-language/schema/raw/master/csl-citation.json"}</w:instrText>
      </w:r>
      <w:r w:rsidR="00BD6E3B">
        <w:fldChar w:fldCharType="separate"/>
      </w:r>
      <w:r w:rsidR="003F6F36" w:rsidRPr="003F6F36">
        <w:rPr>
          <w:noProof/>
        </w:rPr>
        <w:t>(5, 19, 65)</w:t>
      </w:r>
      <w:r w:rsidR="00BD6E3B">
        <w:fldChar w:fldCharType="end"/>
      </w:r>
      <w:r w:rsidR="00BD6E3B">
        <w:t>.</w:t>
      </w:r>
      <w:r w:rsidR="00A03BC1">
        <w:t xml:space="preserve"> </w:t>
      </w:r>
    </w:p>
    <w:p w14:paraId="6A9D25A8" w14:textId="1371F6E7" w:rsidR="00864379" w:rsidRDefault="00506117" w:rsidP="000E197D">
      <w:pPr>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122075">
        <w:fldChar w:fldCharType="begin"/>
      </w:r>
      <w:r w:rsidR="00122075">
        <w:instrText xml:space="preserve"> REF eq3_f \h </w:instrText>
      </w:r>
      <w:r w:rsidR="00122075">
        <w:fldChar w:fldCharType="separate"/>
      </w:r>
      <w:r w:rsidR="00925441">
        <w:rPr>
          <w:noProof/>
        </w:rPr>
        <w:t>3</w:t>
      </w:r>
      <w:r w:rsidR="00122075">
        <w:fldChar w:fldCharType="end"/>
      </w:r>
      <w:r w:rsidR="00122075">
        <w:t>.</w:t>
      </w:r>
    </w:p>
    <w:p w14:paraId="023DE041" w14:textId="23B9F4BE" w:rsidR="00C74E2A" w:rsidRDefault="003D0DA5" w:rsidP="006B033A">
      <w:pPr>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014DEC">
            <w:pPr>
              <w:jc w:val="center"/>
            </w:pPr>
          </w:p>
        </w:tc>
        <w:tc>
          <w:tcPr>
            <w:tcW w:w="8730" w:type="dxa"/>
            <w:vAlign w:val="center"/>
          </w:tcPr>
          <w:p w14:paraId="580EEFBC" w14:textId="042EFDA6" w:rsidR="00C74E2A" w:rsidRPr="00F2269D" w:rsidRDefault="00DA440D"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740874BD" w:rsidR="00C74E2A" w:rsidRDefault="00C74E2A" w:rsidP="00014DEC">
            <w:pPr>
              <w:jc w:val="center"/>
            </w:pPr>
            <w:r>
              <w:t>(</w:t>
            </w:r>
            <w:bookmarkStart w:id="13" w:name="eq8"/>
            <w:r>
              <w:fldChar w:fldCharType="begin"/>
            </w:r>
            <w:r>
              <w:instrText xml:space="preserve"> SEQ Eq \* MERGEFORMAT </w:instrText>
            </w:r>
            <w:r>
              <w:fldChar w:fldCharType="separate"/>
            </w:r>
            <w:r w:rsidR="00925441">
              <w:rPr>
                <w:noProof/>
              </w:rPr>
              <w:t>9</w:t>
            </w:r>
            <w:r>
              <w:fldChar w:fldCharType="end"/>
            </w:r>
            <w:bookmarkEnd w:id="13"/>
            <w:r>
              <w:t>)</w:t>
            </w:r>
          </w:p>
        </w:tc>
      </w:tr>
    </w:tbl>
    <w:p w14:paraId="5437A315" w14:textId="68CF99F9" w:rsidR="0008039F" w:rsidRDefault="00C74E2A" w:rsidP="00A61DA4">
      <w:pPr>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coefficient.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1145F3E4" w:rsidR="00864379" w:rsidRDefault="00890B70" w:rsidP="00096283">
      <w:pPr>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5D4633">
        <w:fldChar w:fldCharType="begin" w:fldLock="1"/>
      </w:r>
      <w:r w:rsidR="007A38C3">
        <w:instrText xml:space="preserve">ADDIN CSL_CITATION {"citationItems":[{"id":"ITEM-1","itemData":{"DOI":"10.1152/ajpheart.00983.2004","ISSN":"0363-6135","abstract":"It was previously shown that red blood cells release ATP when blood oxygen tension decreases. ATP acts on microvascular endothelial cells to produce a retrograde conducted vasodilation (presumably via gap junctions) to the upstream arteriole. These observations form the basis for an ATP hypothesis of local metabolic control of coronary blood flow due to vasodilation in microvascular units where myocardial oxygen extraction is high. Dogs (n = 10) were instrumented with catheters in the aorta and coronary sinus, and a flow transducer was placed around the circumflex coronary artery. Arterial and coronary venous plasma ATP concentrations were measured at rest and during three levels of treadmill exercise by using a luciferin-luciferase assay. During exercise, myocardial oxygen consumption increased </w:instrText>
      </w:r>
      <w:r w:rsidR="007A38C3">
        <w:rPr>
          <w:rFonts w:ascii="Cambria Math" w:hAnsi="Cambria Math" w:cs="Cambria Math"/>
        </w:rPr>
        <w:instrText>∼</w:instrText>
      </w:r>
      <w:r w:rsidR="007A38C3">
        <w:instrText xml:space="preserve">3.2-fold, coronary blood flow increased </w:instrText>
      </w:r>
      <w:r w:rsidR="007A38C3">
        <w:rPr>
          <w:rFonts w:ascii="Cambria Math" w:hAnsi="Cambria Math" w:cs="Cambria Math"/>
        </w:rPr>
        <w:instrText>∼</w:instrText>
      </w:r>
      <w:r w:rsidR="007A38C3">
        <w:instrText>2.7-fold, and coronary venous oxygen tension decreased from 19 to 12.9 mmHg. Coronary venous plasma ATP concentration increased significantly from 31.1 to 51.2 nM (P &lt; 0.0...","author":[{"dropping-particle":"","family":"Farias","given":"Martin","non-dropping-particle":"","parse-names":false,"suffix":""},{"dropping-particle":"","family":"Gorman","given":"Mark W.","non-dropping-particle":"","parse-names":false,"suffix":""},{"dropping-particle":"V.","family":"Savage","given":"Margaret","non-dropping-particle":"","parse-names":false,"suffix":""},{"dropping-particle":"","family":"Feigl","given":"Eric O.","non-dropping-particle":"","parse-names":false,"suffix":""}],"container-title":"American Journal of Physiology-Heart and Circulatory Physiology","id":"ITEM-1","issue":"4","issued":{"date-parts":[["2005","4"]]},"page":"H1586-H1590","publisher":"American Physiological Society","title":"Plasma ATP during exercise: possible role in regulation of coronary blood flow","type":"article-journal","volume":"288"},"uris":["http://www.mendeley.com/documents/?uuid=32c093a9-adc3-305a-af61-1d404d45d28f"]}],"mendeley":{"formattedCitation":"(23)","plainTextFormattedCitation":"(23)","previouslyFormattedCitation":"(23)"},"properties":{"noteIndex":0},"schema":"https://github.com/citation-style-language/schema/raw/master/csl-citation.json"}</w:instrText>
      </w:r>
      <w:r w:rsidR="005D4633">
        <w:fldChar w:fldCharType="separate"/>
      </w:r>
      <w:r w:rsidR="00947402" w:rsidRPr="00947402">
        <w:rPr>
          <w:noProof/>
        </w:rPr>
        <w:t>(23)</w:t>
      </w:r>
      <w:r w:rsidR="005D4633">
        <w:fldChar w:fldCharType="end"/>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217227">
        <w:fldChar w:fldCharType="begin" w:fldLock="1"/>
      </w:r>
      <w:r w:rsidR="00625E74">
        <w:instrText>ADDIN CSL_CITATION {"citationItems":[{"id":"ITEM-1","itemData":{"DOI":"10.1152/ajpheart.00517.2015","ISSN":"0363-6135","abstract":"This paper presents a new mathematical model of the dynamic control of coronary resistance. It shows a remarkable ability to predict coronary flow in an exercising patient, which would otherwise be impossible, and provides new insight into the purpose and action of the coronary flow control systems. It is applicable as part of a controlled boundary condition at the coronary outlets of a three-dimensional Navier-Stokes simulation of hemodynamics.","author":[{"dropping-particle":"","family":"Arthurs","given":"Christopher J.","non-dropping-particle":"","parse-names":false,"suffix":""},{"dropping-particle":"","family":"Lau","given":"Kevin D.","non-dropping-particle":"","parse-names":false,"suffix":""},{"dropping-particle":"","family":"Asrress","given":"Kaleab N.","non-dropping-particle":"","parse-names":false,"suffix":""},{"dropping-particle":"","family":"Redwood","given":"Simon R.","non-dropping-particle":"","parse-names":false,"suffix":""},{"dropping-particle":"","family":"Figueroa","given":"C. Alberto","non-dropping-particle":"","parse-names":false,"suffix":""}],"container-title":"American Journal of Physiology-Heart and Circulatory Physiology","id":"ITEM-1","issue":"9","issued":{"date-parts":[["2016","5"]]},"page":"H1242-H1258","publisher":" American Physiological Society Bethesda, MD","title":"A mathematical model of coronary blood flow control: simulation of patient-specific three-dimensional hemodynamics during exercise","type":"article-journal","volume":"310"},"uris":["http://www.mendeley.com/documents/?uuid=a938dc4c-bb4c-371a-8cc3-78f03a6b9c2a"]}],"mendeley":{"formattedCitation":"(6)","plainTextFormattedCitation":"(6)","previouslyFormattedCitation":"(6)"},"properties":{"noteIndex":0},"schema":"https://github.com/citation-style-language/schema/raw/master/csl-citation.json"}</w:instrText>
      </w:r>
      <w:r w:rsidR="00217227">
        <w:fldChar w:fldCharType="separate"/>
      </w:r>
      <w:r w:rsidR="00625E74" w:rsidRPr="00625E74">
        <w:rPr>
          <w:noProof/>
        </w:rPr>
        <w:t>(6)</w:t>
      </w:r>
      <w:r w:rsidR="00217227">
        <w:fldChar w:fldCharType="end"/>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8A15FB">
        <w:fldChar w:fldCharType="begin" w:fldLock="1"/>
      </w:r>
      <w:r w:rsidR="003F6F3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(64)"},"properties":{"noteIndex":0},"schema":"https://github.com/citation-style-language/schema/raw/master/csl-citation.json"}</w:instrText>
      </w:r>
      <w:r w:rsidR="008A15FB">
        <w:fldChar w:fldCharType="separate"/>
      </w:r>
      <w:r w:rsidR="003F6F36" w:rsidRPr="003F6F36">
        <w:rPr>
          <w:noProof/>
        </w:rPr>
        <w:t>(65)</w:t>
      </w:r>
      <w:r w:rsidR="008A15FB">
        <w:fldChar w:fldCharType="end"/>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014DEC">
            <w:pPr>
              <w:jc w:val="center"/>
            </w:pPr>
          </w:p>
        </w:tc>
        <w:tc>
          <w:tcPr>
            <w:tcW w:w="8730" w:type="dxa"/>
            <w:vAlign w:val="center"/>
          </w:tcPr>
          <w:p w14:paraId="26A8854A" w14:textId="129C45D6" w:rsidR="00014DEC" w:rsidRPr="00F2269D" w:rsidRDefault="00DA440D"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31F3D0BD" w:rsidR="00014DEC" w:rsidRDefault="00014DEC" w:rsidP="00014DEC">
            <w:pPr>
              <w:jc w:val="center"/>
            </w:pPr>
            <w:r>
              <w:t>(</w:t>
            </w:r>
            <w:bookmarkStart w:id="14" w:name="eq9"/>
            <w:r>
              <w:fldChar w:fldCharType="begin"/>
            </w:r>
            <w:r>
              <w:instrText xml:space="preserve"> SEQ Eq \* MERGEFORMAT </w:instrText>
            </w:r>
            <w:r>
              <w:fldChar w:fldCharType="separate"/>
            </w:r>
            <w:r w:rsidR="00925441">
              <w:rPr>
                <w:noProof/>
              </w:rPr>
              <w:t>10</w:t>
            </w:r>
            <w:r>
              <w:fldChar w:fldCharType="end"/>
            </w:r>
            <w:bookmarkEnd w:id="14"/>
            <w:r>
              <w:t>)</w:t>
            </w:r>
          </w:p>
        </w:tc>
      </w:tr>
    </w:tbl>
    <w:p w14:paraId="1FF740D6" w14:textId="017D2B89" w:rsidR="00864379" w:rsidRDefault="00613B04" w:rsidP="00014DEC">
      <w:pPr>
        <w:spacing w:before="240"/>
        <w:jc w:val="both"/>
      </w:pPr>
      <w:r>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w:t>
      </w:r>
      <w:r w:rsidR="00E32786">
        <w:lastRenderedPageBreak/>
        <w:t xml:space="preserve">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38A2C153" w:rsidR="00864379" w:rsidRDefault="00864379" w:rsidP="00F624F6">
      <w:pPr>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depends of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4F4E24">
        <w:rPr>
          <w:rFonts w:eastAsiaTheme="minorEastAsia"/>
        </w:rPr>
        <w:fldChar w:fldCharType="begin" w:fldLock="1"/>
      </w:r>
      <w:r w:rsidR="003F6F36">
        <w:rPr>
          <w:rFonts w:eastAsiaTheme="minorEastAsia"/>
        </w:rPr>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(76)"},"properties":{"noteIndex":0},"schema":"https://github.com/citation-style-language/schema/raw/master/csl-citation.json"}</w:instrText>
      </w:r>
      <w:r w:rsidR="004F4E24">
        <w:rPr>
          <w:rFonts w:eastAsiaTheme="minorEastAsia"/>
        </w:rPr>
        <w:fldChar w:fldCharType="separate"/>
      </w:r>
      <w:r w:rsidR="003F6F36" w:rsidRPr="003F6F36">
        <w:rPr>
          <w:rFonts w:eastAsiaTheme="minorEastAsia"/>
          <w:noProof/>
        </w:rPr>
        <w:t>(77)</w:t>
      </w:r>
      <w:r w:rsidR="004F4E24">
        <w:rPr>
          <w:rFonts w:eastAsiaTheme="minorEastAsia"/>
        </w:rPr>
        <w:fldChar w:fldCharType="end"/>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E447B3">
        <w:fldChar w:fldCharType="begin" w:fldLock="1"/>
      </w:r>
      <w:r w:rsidR="00625E74">
        <w:instrText xml:space="preserve">ADDIN CSL_CITATION {"citationItems":[{"id":"ITEM-1","itemData":{"DOI":"10.1152/ajpheart.00261.2008","ISSN":"0363-6135","abstract":"A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625E74">
        <w:rPr>
          <w:rFonts w:ascii="Cambria Math" w:hAnsi="Cambria Math" w:cs="Cambria Math"/>
        </w:rPr>
        <w:instrText>∼</w:instrText>
      </w:r>
      <w:r w:rsidR="00625E74">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Physiology","id":"ITEM-1","issue":"4","issued":{"date-parts":[["2008","10"]]},"page":"H1562-H1571","publisher":"American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mendeley":{"formattedCitation":"(5)","plainTextFormattedCitation":"(5)","previouslyFormattedCitation":"(5)"},"properties":{"noteIndex":0},"schema":"https://github.com/citation-style-language/schema/raw/master/csl-citation.json"}</w:instrText>
      </w:r>
      <w:r w:rsidR="00E447B3">
        <w:fldChar w:fldCharType="separate"/>
      </w:r>
      <w:r w:rsidR="00625E74" w:rsidRPr="00625E74">
        <w:rPr>
          <w:noProof/>
        </w:rPr>
        <w:t>(5)</w:t>
      </w:r>
      <w:r w:rsidR="00E447B3">
        <w:fldChar w:fldCharType="end"/>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4F5E40">
        <w:fldChar w:fldCharType="begin"/>
      </w:r>
      <w:r w:rsidR="004F5E40">
        <w:instrText xml:space="preserve"> REF eq8 \h </w:instrText>
      </w:r>
      <w:r w:rsidR="004F5E40">
        <w:fldChar w:fldCharType="separate"/>
      </w:r>
      <w:r w:rsidR="00925441">
        <w:rPr>
          <w:noProof/>
        </w:rPr>
        <w:t>9</w:t>
      </w:r>
      <w:r w:rsidR="004F5E40">
        <w:fldChar w:fldCharType="end"/>
      </w:r>
      <w:r w:rsidR="002466BA">
        <w:t xml:space="preserve"> and </w:t>
      </w:r>
      <w:r w:rsidR="004F5E40">
        <w:fldChar w:fldCharType="begin"/>
      </w:r>
      <w:r w:rsidR="004F5E40">
        <w:instrText xml:space="preserve"> REF eq9 \h </w:instrText>
      </w:r>
      <w:r w:rsidR="004F5E40">
        <w:fldChar w:fldCharType="separate"/>
      </w:r>
      <w:r w:rsidR="00925441">
        <w:rPr>
          <w:noProof/>
        </w:rPr>
        <w:t>10</w:t>
      </w:r>
      <w:r w:rsidR="004F5E40">
        <w:fldChar w:fldCharType="end"/>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E447B3">
        <w:fldChar w:fldCharType="begin" w:fldLock="1"/>
      </w:r>
      <w:r w:rsidR="003F6F36">
        <w:instrText>ADDIN CSL_CITATION {"citationItems":[{"id":"ITEM-1","itemData":{"DOI":"10.1159/000071886","ISSN":"1018-1172","PMID":"12902635","abstract":"Cells within the vascular wall connect their cytoskeleton to the extracellular matrix (ECM) through a family of cell surface receptors known as integrins. The ability of integrins to act as a link between the extracellular and intracellular environments allows transmission of inside-out and outside-in signals capable of modulating diverse vascular phenomena. In this review we summarize what is currently known about the involvement of integrins in the control of vascular tone, permeability and remodeling. We discuss the capacity of integrins to act as detectors of injury-generated molecules derived from ECM proteins, as well as the putative role of integrins as mechanosensors for shear and tension. Particular attention is given to the mechanisms responsible for linking integrins to the control of vascular tone, and we review the intracellular signaling pathways involved in effecting the vascular responses elicited by integrin activation. Finally, the involvement of integrins in vascular remodeling and vascular disease is analyzed. Considerable evidence strongly indicates that integrins are involved in both acute and chronic vascular control. Understanding the elements and the sequence of events linking integrins with vasoregulation is important for deciphering phenomena such as the pressure-dependent myogenic response, flow-dependent changes in vascular diameter, and vascular remodeling as they occur in physiological and pathological conditions. Further understanding of the role of integrins in vascular control holds promise as new avenues for prophylactic and therapeutic manipulation of vascular phenomena.","author":[{"dropping-particle":"","family":"Martinez-Lemus","given":"Luis A.","non-dropping-particle":"","parse-names":false,"suffix":""},{"dropping-particle":"","family":"Wu","given":"Xin","non-dropping-particle":"","parse-names":false,"suffix":""},{"dropping-particle":"","family":"Wilson","given":"Emily","non-dropping-particle":"","parse-names":false,"suffix":""},{"dropping-particle":"","family":"Hill","given":"Michael A.","non-dropping-particle":"","parse-names":false,"suffix":""},{"dropping-particle":"","family":"Davis","given":"George E.","non-dropping-particle":"","parse-names":false,"suffix":""},{"dropping-particle":"","family":"Davis","given":"Michael J.","non-dropping-particle":"","parse-names":false,"suffix":""},{"dropping-particle":"","family":"Meininger","given":"Gerald A.","non-dropping-particle":"","parse-names":false,"suffix":""}],"container-title":"Journal of Vascular Research","id":"ITEM-1","issue":"3","issued":{"date-parts":[["2003"]]},"page":"211-233","publisher":"Karger Publishers","title":"Integrins as Unique Receptors for Vascular Control","type":"article-journal","volume":"40"},"uris":["http://www.mendeley.com/documents/?uuid=ed65a1b2-2d24-3af6-8699-2047c3da4b9c"]}],"mendeley":{"formattedCitation":"(58)","plainTextFormattedCitation":"(58)","previouslyFormattedCitation":"(57)"},"properties":{"noteIndex":0},"schema":"https://github.com/citation-style-language/schema/raw/master/csl-citation.json"}</w:instrText>
      </w:r>
      <w:r w:rsidR="00E447B3">
        <w:fldChar w:fldCharType="separate"/>
      </w:r>
      <w:r w:rsidR="003F6F36" w:rsidRPr="003F6F36">
        <w:rPr>
          <w:noProof/>
        </w:rPr>
        <w:t>(58)</w:t>
      </w:r>
      <w:r w:rsidR="00E447B3">
        <w:fldChar w:fldCharType="end"/>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F2269D">
            <w:pPr>
              <w:jc w:val="center"/>
            </w:pPr>
          </w:p>
        </w:tc>
        <w:tc>
          <w:tcPr>
            <w:tcW w:w="8730" w:type="dxa"/>
          </w:tcPr>
          <w:p w14:paraId="63582739" w14:textId="019F59FB" w:rsidR="00014DEC" w:rsidRPr="00F2269D" w:rsidRDefault="00DA440D" w:rsidP="00F2269D">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77130AE" w:rsidR="00014DEC" w:rsidRDefault="00014DEC" w:rsidP="00F2269D">
            <w:pPr>
              <w:jc w:val="center"/>
            </w:pPr>
            <w:r>
              <w:t>(</w:t>
            </w:r>
            <w:bookmarkStart w:id="15" w:name="eq10"/>
            <w:r>
              <w:fldChar w:fldCharType="begin"/>
            </w:r>
            <w:r>
              <w:instrText xml:space="preserve"> SEQ Eq \* MERGEFORMAT </w:instrText>
            </w:r>
            <w:r>
              <w:fldChar w:fldCharType="separate"/>
            </w:r>
            <w:r w:rsidR="00925441">
              <w:rPr>
                <w:noProof/>
              </w:rPr>
              <w:t>11</w:t>
            </w:r>
            <w:r>
              <w:fldChar w:fldCharType="end"/>
            </w:r>
            <w:bookmarkEnd w:id="15"/>
            <w:r>
              <w:t>)</w:t>
            </w:r>
          </w:p>
        </w:tc>
      </w:tr>
    </w:tbl>
    <w:p w14:paraId="31AA2603" w14:textId="5B029018" w:rsidR="003B7CF6" w:rsidRPr="003A1E4E" w:rsidRDefault="00864379" w:rsidP="0039090E">
      <w:pPr>
        <w:spacing w:before="240"/>
        <w:jc w:val="both"/>
        <w:rPr>
          <w:color w:val="FF0000"/>
        </w:rPr>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t xml:space="preserve">basal </w:t>
      </w:r>
      <w:r w:rsidR="00304910">
        <w:t xml:space="preserve">(homeostatic) </w:t>
      </w:r>
      <w:proofErr w:type="gramStart"/>
      <w:r w:rsidR="00845551">
        <w:t>stimuli</w:t>
      </w:r>
      <w:r>
        <w:t>.</w:t>
      </w:r>
      <w:proofErr w:type="gramEnd"/>
      <w:r>
        <w:t xml:space="preserve"> </w:t>
      </w:r>
      <w:r w:rsidR="00ED13F4" w:rsidRPr="003A1E4E">
        <w:rPr>
          <w:color w:val="FF0000"/>
        </w:rPr>
        <w:t xml:space="preserve">Based on the experimental observations </w:t>
      </w:r>
      <w:r w:rsidR="00ED13F4" w:rsidRPr="003A1E4E">
        <w:rPr>
          <w:color w:val="FF0000"/>
        </w:rPr>
        <w:fldChar w:fldCharType="begin" w:fldLock="1"/>
      </w:r>
      <w:r w:rsidR="003F6F36" w:rsidRPr="003A1E4E">
        <w:rPr>
          <w:color w:val="FF0000"/>
        </w:rPr>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43, 51, 52)"},"properties":{"noteIndex":0},"schema":"https://github.com/citation-style-language/schema/raw/master/csl-citation.json"}</w:instrText>
      </w:r>
      <w:r w:rsidR="00ED13F4" w:rsidRPr="003A1E4E">
        <w:rPr>
          <w:color w:val="FF0000"/>
        </w:rPr>
        <w:fldChar w:fldCharType="separate"/>
      </w:r>
      <w:r w:rsidR="003F6F36" w:rsidRPr="003A1E4E">
        <w:rPr>
          <w:noProof/>
          <w:color w:val="FF0000"/>
        </w:rPr>
        <w:t>(13, 44, 52, 53)</w:t>
      </w:r>
      <w:r w:rsidR="00ED13F4" w:rsidRPr="003A1E4E">
        <w:rPr>
          <w:color w:val="FF0000"/>
        </w:rPr>
        <w:fldChar w:fldCharType="end"/>
      </w:r>
      <w:r w:rsidR="00ED13F4" w:rsidRPr="003A1E4E">
        <w:rPr>
          <w:color w:val="FF0000"/>
        </w:rPr>
        <w:t>, t</w:t>
      </w:r>
      <w:r w:rsidR="00845551" w:rsidRPr="003A1E4E">
        <w:rPr>
          <w:color w:val="FF0000"/>
        </w:rPr>
        <w:t>he diameter-dependent</w:t>
      </w:r>
      <w:r w:rsidR="00FB346F" w:rsidRPr="003A1E4E">
        <w:rPr>
          <w:color w:val="FF0000"/>
        </w:rPr>
        <w:t xml:space="preserve"> weights</w:t>
      </w:r>
      <m:oMath>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τ</m:t>
            </m:r>
          </m:sub>
        </m:sSub>
      </m:oMath>
      <w:r w:rsidR="001A6523" w:rsidRPr="003A1E4E">
        <w:rPr>
          <w:color w:val="FF0000"/>
        </w:rPr>
        <w:t xml:space="preserve"> </w:t>
      </w:r>
      <w:r w:rsidRPr="003A1E4E">
        <w:rPr>
          <w:color w:val="FF0000"/>
        </w:rPr>
        <w:t>and</w:t>
      </w:r>
      <w:r w:rsidR="008E2DAB" w:rsidRPr="003A1E4E">
        <w:rPr>
          <w:color w:val="FF0000"/>
        </w:rPr>
        <w:t xml:space="preserve"> </w:t>
      </w: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m</m:t>
            </m:r>
          </m:sub>
        </m:sSub>
      </m:oMath>
      <w:r w:rsidR="00B91235">
        <w:rPr>
          <w:rFonts w:eastAsiaTheme="minorEastAsia"/>
          <w:color w:val="FF0000"/>
        </w:rPr>
        <w:t>,</w:t>
      </w:r>
      <w:r w:rsidRPr="003A1E4E">
        <w:rPr>
          <w:color w:val="FF0000"/>
        </w:rPr>
        <w:t xml:space="preserve"> represent</w:t>
      </w:r>
      <w:r w:rsidR="006312EF" w:rsidRPr="003A1E4E">
        <w:rPr>
          <w:color w:val="FF0000"/>
        </w:rPr>
        <w:t>ing</w:t>
      </w:r>
      <w:r w:rsidR="00FB346F" w:rsidRPr="003A1E4E">
        <w:rPr>
          <w:color w:val="FF0000"/>
        </w:rPr>
        <w:t xml:space="preserve"> </w:t>
      </w:r>
      <w:r w:rsidRPr="003A1E4E">
        <w:rPr>
          <w:color w:val="FF0000"/>
        </w:rPr>
        <w:t xml:space="preserve">the </w:t>
      </w:r>
      <w:r w:rsidR="00845551" w:rsidRPr="003A1E4E">
        <w:rPr>
          <w:color w:val="FF0000"/>
        </w:rPr>
        <w:t>magnitude</w:t>
      </w:r>
      <w:r w:rsidRPr="003A1E4E">
        <w:rPr>
          <w:color w:val="FF0000"/>
        </w:rPr>
        <w:t xml:space="preserve"> of each mechanism in the </w:t>
      </w:r>
      <w:r w:rsidR="005E4282" w:rsidRPr="003A1E4E">
        <w:rPr>
          <w:color w:val="FF0000"/>
        </w:rPr>
        <w:t>total</w:t>
      </w:r>
      <w:r w:rsidRPr="003A1E4E">
        <w:rPr>
          <w:color w:val="FF0000"/>
        </w:rPr>
        <w:t xml:space="preserve"> stimulation</w:t>
      </w:r>
      <w:r w:rsidR="00B91235">
        <w:rPr>
          <w:color w:val="FF0000"/>
        </w:rPr>
        <w:t>,</w:t>
      </w:r>
      <w:r w:rsidR="000878F6" w:rsidRPr="003A1E4E">
        <w:rPr>
          <w:color w:val="FF0000"/>
        </w:rPr>
        <w:t xml:space="preserve"> are </w:t>
      </w:r>
      <w:r w:rsidR="00E66BB1" w:rsidRPr="003A1E4E">
        <w:rPr>
          <w:color w:val="FF0000"/>
        </w:rPr>
        <w:t>prescribed</w:t>
      </w:r>
      <w:r w:rsidR="004A29B7" w:rsidRPr="003A1E4E">
        <w:rPr>
          <w:color w:val="FF0000"/>
        </w:rPr>
        <w:t xml:space="preserve"> </w:t>
      </w:r>
      <w:r w:rsidRPr="003A1E4E">
        <w:rPr>
          <w:color w:val="FF0000"/>
        </w:rPr>
        <w:t>(</w:t>
      </w:r>
      <w:r w:rsidR="00AE63E0" w:rsidRPr="003A1E4E">
        <w:rPr>
          <w:b/>
          <w:color w:val="FF0000"/>
        </w:rPr>
        <w:fldChar w:fldCharType="begin"/>
      </w:r>
      <w:r w:rsidR="00AE63E0" w:rsidRPr="003A1E4E">
        <w:rPr>
          <w:b/>
          <w:color w:val="FF0000"/>
        </w:rPr>
        <w:instrText xml:space="preserve"> REF _Ref21351286 \h </w:instrText>
      </w:r>
      <w:r w:rsidR="00B050F4" w:rsidRPr="003A1E4E">
        <w:rPr>
          <w:b/>
          <w:color w:val="FF0000"/>
        </w:rPr>
        <w:instrText xml:space="preserve"> \* MERGEFORMAT </w:instrText>
      </w:r>
      <w:r w:rsidR="00AE63E0" w:rsidRPr="003A1E4E">
        <w:rPr>
          <w:b/>
          <w:color w:val="FF0000"/>
        </w:rPr>
      </w:r>
      <w:r w:rsidR="00AE63E0" w:rsidRPr="003A1E4E">
        <w:rPr>
          <w:b/>
          <w:color w:val="FF0000"/>
        </w:rPr>
        <w:fldChar w:fldCharType="separate"/>
      </w:r>
      <w:r w:rsidR="00925441" w:rsidRPr="003A1E4E">
        <w:rPr>
          <w:b/>
          <w:color w:val="FF0000"/>
        </w:rPr>
        <w:t>Fig</w:t>
      </w:r>
      <w:r w:rsidR="00CA3326" w:rsidRPr="003A1E4E">
        <w:rPr>
          <w:b/>
          <w:color w:val="FF0000"/>
        </w:rPr>
        <w:t>.</w:t>
      </w:r>
      <w:r w:rsidR="00925441" w:rsidRPr="003A1E4E">
        <w:rPr>
          <w:b/>
          <w:color w:val="FF0000"/>
        </w:rPr>
        <w:t xml:space="preserve"> </w:t>
      </w:r>
      <w:r w:rsidR="00925441" w:rsidRPr="003A1E4E">
        <w:rPr>
          <w:b/>
          <w:noProof/>
          <w:color w:val="FF0000"/>
        </w:rPr>
        <w:t>2</w:t>
      </w:r>
      <w:r w:rsidR="00AE63E0" w:rsidRPr="003A1E4E">
        <w:rPr>
          <w:b/>
          <w:color w:val="FF0000"/>
        </w:rPr>
        <w:fldChar w:fldCharType="end"/>
      </w:r>
      <w:r w:rsidRPr="003A1E4E">
        <w:rPr>
          <w:color w:val="FF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3B7CF6" w:rsidRPr="008B33B9" w14:paraId="553A7996" w14:textId="77777777" w:rsidTr="00125EDE">
        <w:trPr>
          <w:trHeight w:val="341"/>
        </w:trPr>
        <w:tc>
          <w:tcPr>
            <w:tcW w:w="350" w:type="dxa"/>
            <w:vAlign w:val="center"/>
          </w:tcPr>
          <w:p w14:paraId="5463067C" w14:textId="77777777" w:rsidR="003B7CF6" w:rsidRPr="003A1E4E" w:rsidRDefault="003B7CF6" w:rsidP="002152E7">
            <w:pPr>
              <w:jc w:val="center"/>
              <w:rPr>
                <w:color w:val="FF0000"/>
              </w:rPr>
            </w:pPr>
          </w:p>
        </w:tc>
        <w:tc>
          <w:tcPr>
            <w:tcW w:w="8427" w:type="dxa"/>
            <w:vAlign w:val="center"/>
          </w:tcPr>
          <w:p w14:paraId="75FCB5E9" w14:textId="57C7425A" w:rsidR="003B7CF6" w:rsidRPr="003A1E4E" w:rsidRDefault="00DA440D" w:rsidP="00BE1723">
            <w:pPr>
              <w:spacing w:before="240"/>
              <w:jc w:val="center"/>
              <w:rPr>
                <w:color w:val="FF0000"/>
              </w:rPr>
            </w:pP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τ</m:t>
                  </m:r>
                </m:sub>
              </m:sSub>
              <m:d>
                <m:dPr>
                  <m:ctrlPr>
                    <w:rPr>
                      <w:rFonts w:ascii="Cambria Math" w:hAnsi="Cambria Math"/>
                      <w:i/>
                      <w:color w:val="FF0000"/>
                    </w:rPr>
                  </m:ctrlPr>
                </m:dPr>
                <m:e>
                  <m:r>
                    <w:rPr>
                      <w:rFonts w:ascii="Cambria Math" w:hAnsi="Cambria Math"/>
                      <w:color w:val="FF0000"/>
                    </w:rPr>
                    <m:t>D</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m:t>
                  </m:r>
                  <m:sSup>
                    <m:sSupPr>
                      <m:ctrlPr>
                        <w:rPr>
                          <w:rFonts w:ascii="Cambria Math" w:hAnsi="Cambria Math"/>
                          <w:color w:val="FF0000"/>
                        </w:rPr>
                      </m:ctrlPr>
                    </m:sSupPr>
                    <m:e>
                      <m:r>
                        <m:rPr>
                          <m:sty m:val="p"/>
                        </m:rPr>
                        <w:rPr>
                          <w:rFonts w:ascii="Cambria Math" w:hAnsi="Cambria Math"/>
                          <w:color w:val="FF0000"/>
                        </w:rPr>
                        <m:t>e</m:t>
                      </m:r>
                    </m:e>
                    <m:sup>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e>
                      </m:d>
                    </m:sup>
                  </m:sSup>
                </m:den>
              </m:f>
              <m:r>
                <w:rPr>
                  <w:rFonts w:ascii="Cambria Math" w:hAnsi="Cambria Math"/>
                  <w:color w:val="FF0000"/>
                </w:rPr>
                <m:t xml:space="preserve"> ,</m:t>
              </m:r>
            </m:oMath>
            <w:r w:rsidR="003B7CF6" w:rsidRPr="003A1E4E">
              <w:rPr>
                <w:rFonts w:eastAsiaTheme="minorEastAsia"/>
                <w:color w:val="FF0000"/>
              </w:rPr>
              <w:t xml:space="preserve"> and</w:t>
            </w:r>
            <w:r w:rsidR="008434A6" w:rsidRPr="003A1E4E">
              <w:rPr>
                <w:rFonts w:eastAsiaTheme="minorEastAsia"/>
                <w:color w:val="FF0000"/>
              </w:rPr>
              <w:t xml:space="preserve"> </w:t>
            </w: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m</m:t>
                  </m:r>
                </m:sub>
              </m:sSub>
              <m:d>
                <m:dPr>
                  <m:ctrlPr>
                    <w:rPr>
                      <w:rFonts w:ascii="Cambria Math" w:hAnsi="Cambria Math"/>
                      <w:i/>
                      <w:color w:val="FF0000"/>
                    </w:rPr>
                  </m:ctrlPr>
                </m:dPr>
                <m:e>
                  <m:r>
                    <w:rPr>
                      <w:rFonts w:ascii="Cambria Math" w:hAnsi="Cambria Math"/>
                      <w:color w:val="FF0000"/>
                    </w:rPr>
                    <m:t>D</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sSup>
                    <m:sSupPr>
                      <m:ctrlPr>
                        <w:rPr>
                          <w:rFonts w:ascii="Cambria Math" w:hAnsi="Cambria Math"/>
                          <w:color w:val="FF0000"/>
                        </w:rPr>
                      </m:ctrlPr>
                    </m:sSupPr>
                    <m:e>
                      <m:r>
                        <m:rPr>
                          <m:sty m:val="p"/>
                        </m:rPr>
                        <w:rPr>
                          <w:rFonts w:ascii="Cambria Math" w:hAnsi="Cambria Math"/>
                          <w:color w:val="FF0000"/>
                        </w:rPr>
                        <m:t>e</m:t>
                      </m:r>
                    </m:e>
                    <m:sup>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4</m:t>
                                  </m:r>
                                </m:sub>
                              </m:sSub>
                            </m:e>
                          </m:d>
                          <m:r>
                            <w:rPr>
                              <w:rFonts w:ascii="Cambria Math" w:hAnsi="Cambria Math"/>
                              <w:color w:val="FF0000"/>
                            </w:rPr>
                            <m:t>)</m:t>
                          </m:r>
                        </m:e>
                        <m:sup>
                          <m:r>
                            <w:rPr>
                              <w:rFonts w:ascii="Cambria Math" w:hAnsi="Cambria Math"/>
                              <w:color w:val="FF0000"/>
                            </w:rPr>
                            <m:t>2</m:t>
                          </m:r>
                        </m:sup>
                      </m:sSup>
                    </m:sup>
                  </m:sSup>
                </m:den>
              </m:f>
            </m:oMath>
            <w:r w:rsidR="00B91235">
              <w:rPr>
                <w:rFonts w:eastAsiaTheme="minorEastAsia"/>
                <w:color w:val="FF0000"/>
              </w:rPr>
              <w:t>,</w:t>
            </w:r>
          </w:p>
        </w:tc>
        <w:tc>
          <w:tcPr>
            <w:tcW w:w="583" w:type="dxa"/>
            <w:vAlign w:val="center"/>
          </w:tcPr>
          <w:p w14:paraId="7ADB96F0" w14:textId="4AE441F5" w:rsidR="003B7CF6" w:rsidRPr="003A1E4E" w:rsidRDefault="003B7CF6" w:rsidP="002152E7">
            <w:pPr>
              <w:jc w:val="center"/>
              <w:rPr>
                <w:color w:val="FF0000"/>
              </w:rPr>
            </w:pPr>
            <w:r w:rsidRPr="003A1E4E">
              <w:rPr>
                <w:color w:val="FF0000"/>
              </w:rPr>
              <w:t>(</w:t>
            </w:r>
            <w:r w:rsidR="00133A07" w:rsidRPr="003A1E4E">
              <w:rPr>
                <w:color w:val="FF0000"/>
              </w:rPr>
              <w:fldChar w:fldCharType="begin"/>
            </w:r>
            <w:r w:rsidR="00133A07" w:rsidRPr="003A1E4E">
              <w:rPr>
                <w:color w:val="FF0000"/>
              </w:rPr>
              <w:instrText xml:space="preserve"> SEQ Eq \* MERGEFORMAT </w:instrText>
            </w:r>
            <w:r w:rsidR="00133A07" w:rsidRPr="003A1E4E">
              <w:rPr>
                <w:color w:val="FF0000"/>
              </w:rPr>
              <w:fldChar w:fldCharType="separate"/>
            </w:r>
            <w:r w:rsidR="00925441" w:rsidRPr="003A1E4E">
              <w:rPr>
                <w:noProof/>
                <w:color w:val="FF0000"/>
              </w:rPr>
              <w:t>12</w:t>
            </w:r>
            <w:r w:rsidR="00133A07" w:rsidRPr="003A1E4E">
              <w:rPr>
                <w:noProof/>
                <w:color w:val="FF0000"/>
              </w:rPr>
              <w:fldChar w:fldCharType="end"/>
            </w:r>
            <w:r w:rsidRPr="003A1E4E">
              <w:rPr>
                <w:color w:val="FF0000"/>
              </w:rPr>
              <w:t>)</w:t>
            </w:r>
          </w:p>
        </w:tc>
      </w:tr>
    </w:tbl>
    <w:p w14:paraId="06797C6D" w14:textId="2144367E" w:rsidR="0039090E" w:rsidRDefault="00125EDE" w:rsidP="00045749">
      <w:pPr>
        <w:spacing w:before="240"/>
        <w:jc w:val="both"/>
      </w:pPr>
      <w:r w:rsidRPr="003A1E4E">
        <w:rPr>
          <w:color w:val="FF0000"/>
        </w:rPr>
        <w:t xml:space="preserve">where </w:t>
      </w:r>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r>
          <w:rPr>
            <w:rFonts w:ascii="Cambria Math" w:hAnsi="Cambria Math"/>
            <w:color w:val="FF0000"/>
          </w:rPr>
          <m:t xml:space="preserve"> </m:t>
        </m:r>
      </m:oMath>
      <w:r w:rsidRPr="003A1E4E">
        <w:rPr>
          <w:rFonts w:eastAsiaTheme="minorEastAsia"/>
          <w:color w:val="FF0000"/>
        </w:rPr>
        <w:t xml:space="preserve">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3</m:t>
            </m:r>
          </m:sub>
        </m:sSub>
      </m:oMath>
      <w:r w:rsidRPr="003A1E4E">
        <w:rPr>
          <w:rFonts w:eastAsiaTheme="minorEastAsia"/>
          <w:color w:val="FF0000"/>
        </w:rPr>
        <w:t xml:space="preserve"> are 0.02 and 0.013 1/μm</w:t>
      </w:r>
      <w:r w:rsidR="00BF3E38" w:rsidRPr="003A1E4E">
        <w:rPr>
          <w:rFonts w:eastAsiaTheme="minorEastAsia"/>
          <w:color w:val="FF0000"/>
        </w:rPr>
        <w:t>,</w:t>
      </w:r>
      <w:r w:rsidRPr="003A1E4E">
        <w:rPr>
          <w:rFonts w:eastAsiaTheme="minorEastAsia"/>
          <w:color w:val="FF0000"/>
        </w:rPr>
        <w:t xml:space="preserve"> 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2</m:t>
            </m:r>
          </m:sub>
        </m:sSub>
      </m:oMath>
      <w:r w:rsidRPr="003A1E4E">
        <w:rPr>
          <w:rFonts w:eastAsiaTheme="minorEastAsia"/>
          <w:color w:val="FF0000"/>
        </w:rPr>
        <w:t xml:space="preserve"> 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4</m:t>
            </m:r>
          </m:sub>
        </m:sSub>
      </m:oMath>
      <w:r w:rsidRPr="003A1E4E">
        <w:rPr>
          <w:rFonts w:eastAsiaTheme="minorEastAsia"/>
          <w:color w:val="FF0000"/>
        </w:rPr>
        <w:t xml:space="preserve"> are 250 and 50 μm, respectively. </w:t>
      </w:r>
      <w:r w:rsidR="0039090E">
        <w:t xml:space="preserve">Following </w:t>
      </w:r>
      <w:r w:rsidR="0039090E">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9090E">
        <w:fldChar w:fldCharType="separate"/>
      </w:r>
      <w:r w:rsidR="00625E74" w:rsidRPr="00625E74">
        <w:rPr>
          <w:noProof/>
        </w:rPr>
        <w:t>(15)</w:t>
      </w:r>
      <w:r w:rsidR="0039090E">
        <w:fldChar w:fldCharType="end"/>
      </w:r>
      <w:r w:rsidR="0039090E">
        <w:t xml:space="preserve">, a sigmoidal function is used to </w:t>
      </w:r>
      <w:r w:rsidR="004F580E">
        <w:t>relate</w:t>
      </w:r>
      <w:r w:rsidR="0039090E">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2152E7">
            <w:pPr>
              <w:jc w:val="center"/>
            </w:pPr>
          </w:p>
        </w:tc>
        <w:tc>
          <w:tcPr>
            <w:tcW w:w="8428" w:type="dxa"/>
            <w:vAlign w:val="center"/>
          </w:tcPr>
          <w:p w14:paraId="0DF74A8B" w14:textId="71C129BA" w:rsidR="0039090E" w:rsidRPr="00F2269D" w:rsidRDefault="0039090E" w:rsidP="002152E7">
            <w:pPr>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2A380CD2" w:rsidR="0039090E" w:rsidRDefault="0039090E" w:rsidP="00BE1723">
            <w:pPr>
              <w:jc w:val="center"/>
            </w:pPr>
            <w:r>
              <w:t>(</w:t>
            </w:r>
            <w:bookmarkStart w:id="16" w:name="eq11"/>
            <w:r>
              <w:fldChar w:fldCharType="begin"/>
            </w:r>
            <w:r>
              <w:instrText xml:space="preserve"> SEQ Eq \* MERGEFORMAT </w:instrText>
            </w:r>
            <w:r>
              <w:fldChar w:fldCharType="separate"/>
            </w:r>
            <w:r w:rsidR="00925441">
              <w:rPr>
                <w:noProof/>
              </w:rPr>
              <w:t>13</w:t>
            </w:r>
            <w:r>
              <w:fldChar w:fldCharType="end"/>
            </w:r>
            <w:bookmarkEnd w:id="16"/>
            <w:r>
              <w:t>)</w:t>
            </w:r>
          </w:p>
        </w:tc>
      </w:tr>
    </w:tbl>
    <w:p w14:paraId="4897370A" w14:textId="00E1DFDF" w:rsidR="00310652" w:rsidRDefault="009B0840" w:rsidP="00310652">
      <w:pPr>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2152E7">
            <w:pPr>
              <w:jc w:val="center"/>
            </w:pPr>
          </w:p>
        </w:tc>
        <w:tc>
          <w:tcPr>
            <w:tcW w:w="8428" w:type="dxa"/>
            <w:vAlign w:val="center"/>
          </w:tcPr>
          <w:p w14:paraId="3EC8F622" w14:textId="77777777" w:rsidR="00310652" w:rsidRPr="00F2269D" w:rsidRDefault="00DA440D" w:rsidP="002152E7">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061E7D3B" w:rsidR="00310652" w:rsidRDefault="00310652" w:rsidP="00BE1723">
            <w:pPr>
              <w:jc w:val="center"/>
            </w:pPr>
            <w:r>
              <w:t>(</w:t>
            </w:r>
            <w:r w:rsidR="00DA440D">
              <w:fldChar w:fldCharType="begin"/>
            </w:r>
            <w:r w:rsidR="00DA440D">
              <w:instrText xml:space="preserve"> SEQ Eq \* MERGEFORMAT </w:instrText>
            </w:r>
            <w:r w:rsidR="00DA440D">
              <w:fldChar w:fldCharType="separate"/>
            </w:r>
            <w:r w:rsidR="00925441">
              <w:rPr>
                <w:noProof/>
              </w:rPr>
              <w:t>14</w:t>
            </w:r>
            <w:r w:rsidR="00DA440D">
              <w:rPr>
                <w:noProof/>
              </w:rPr>
              <w:fldChar w:fldCharType="end"/>
            </w:r>
            <w:r>
              <w:t>)</w:t>
            </w:r>
          </w:p>
        </w:tc>
      </w:tr>
    </w:tbl>
    <w:p w14:paraId="3B098886" w14:textId="62954AE1" w:rsidR="00F5003F" w:rsidRPr="00F5003F" w:rsidRDefault="00F5003F" w:rsidP="0039090E">
      <w:pPr>
        <w:spacing w:before="240" w:after="240"/>
        <w:jc w:val="both"/>
      </w:pPr>
      <w:r>
        <w:t>Combining equations</w:t>
      </w:r>
      <w:r w:rsidR="009E590B">
        <w:t xml:space="preserve"> </w:t>
      </w:r>
      <w:r w:rsidR="004F580E">
        <w:rPr>
          <w:rFonts w:eastAsiaTheme="minorEastAsia"/>
        </w:rPr>
        <w:t>(</w:t>
      </w:r>
      <w:r w:rsidR="004F580E">
        <w:rPr>
          <w:rFonts w:eastAsiaTheme="minorEastAsia"/>
        </w:rPr>
        <w:fldChar w:fldCharType="begin"/>
      </w:r>
      <w:r w:rsidR="004F580E">
        <w:rPr>
          <w:rFonts w:eastAsiaTheme="minorEastAsia"/>
        </w:rPr>
        <w:instrText xml:space="preserve"> REF eq2_f \h </w:instrText>
      </w:r>
      <w:r w:rsidR="004F580E">
        <w:rPr>
          <w:rFonts w:eastAsiaTheme="minorEastAsia"/>
        </w:rPr>
      </w:r>
      <w:r w:rsidR="004F580E">
        <w:rPr>
          <w:rFonts w:eastAsiaTheme="minorEastAsia"/>
        </w:rPr>
        <w:fldChar w:fldCharType="separate"/>
      </w:r>
      <w:r w:rsidR="00925441">
        <w:rPr>
          <w:noProof/>
        </w:rPr>
        <w:t>2</w:t>
      </w:r>
      <w:r w:rsidR="004F580E">
        <w:rPr>
          <w:rFonts w:eastAsiaTheme="minorEastAsia"/>
        </w:rPr>
        <w:fldChar w:fldCharType="end"/>
      </w:r>
      <w:r w:rsidR="004F580E">
        <w:rPr>
          <w:rFonts w:eastAsiaTheme="minorEastAsia"/>
        </w:rPr>
        <w:t>)-</w:t>
      </w:r>
      <w:r w:rsidR="004F580E">
        <w:t>(</w:t>
      </w:r>
      <w:r w:rsidR="004F580E">
        <w:fldChar w:fldCharType="begin"/>
      </w:r>
      <w:r w:rsidR="004F580E">
        <w:instrText xml:space="preserve"> REF eq3_f \h </w:instrText>
      </w:r>
      <w:r w:rsidR="004F580E">
        <w:fldChar w:fldCharType="separate"/>
      </w:r>
      <w:r w:rsidR="00925441">
        <w:rPr>
          <w:noProof/>
        </w:rPr>
        <w:t>3</w:t>
      </w:r>
      <w:r w:rsidR="004F580E">
        <w:fldChar w:fldCharType="end"/>
      </w:r>
      <w:r w:rsidR="004F580E">
        <w:t>),</w:t>
      </w:r>
      <w:r w:rsidR="009E590B">
        <w:t>(</w:t>
      </w:r>
      <w:r w:rsidR="00625E74">
        <w:t xml:space="preserve"> </w:t>
      </w:r>
      <w:r w:rsidR="00625E74">
        <w:fldChar w:fldCharType="begin"/>
      </w:r>
      <w:r w:rsidR="00625E74">
        <w:instrText xml:space="preserve"> REF eq8 \h </w:instrText>
      </w:r>
      <w:r w:rsidR="00625E74">
        <w:fldChar w:fldCharType="separate"/>
      </w:r>
      <w:r w:rsidR="00625E74">
        <w:rPr>
          <w:noProof/>
        </w:rPr>
        <w:t>9</w:t>
      </w:r>
      <w:r w:rsidR="00625E74">
        <w:fldChar w:fldCharType="end"/>
      </w:r>
      <w:r w:rsidR="009E590B">
        <w:t>)-(</w:t>
      </w:r>
      <w:r w:rsidR="009E590B">
        <w:fldChar w:fldCharType="begin"/>
      </w:r>
      <w:r w:rsidR="009E590B">
        <w:instrText xml:space="preserve"> REF eq11 \h </w:instrText>
      </w:r>
      <w:r w:rsidR="009E590B">
        <w:fldChar w:fldCharType="separate"/>
      </w:r>
      <w:r w:rsidR="00925441">
        <w:rPr>
          <w:noProof/>
        </w:rPr>
        <w:t>13</w:t>
      </w:r>
      <w:r w:rsidR="009E590B">
        <w:fldChar w:fldCharType="end"/>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F5003F">
            <w:pPr>
              <w:jc w:val="center"/>
            </w:pPr>
          </w:p>
        </w:tc>
        <w:tc>
          <w:tcPr>
            <w:tcW w:w="8730" w:type="dxa"/>
          </w:tcPr>
          <w:p w14:paraId="28400F90" w14:textId="5AAC0E87" w:rsidR="00F5003F" w:rsidRPr="00F2269D" w:rsidRDefault="00F5003F" w:rsidP="00F5003F">
            <w:pPr>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2E3015D6" w:rsidR="00F5003F" w:rsidRDefault="00F5003F" w:rsidP="006B02E0">
            <w:pPr>
              <w:jc w:val="center"/>
            </w:pPr>
            <w:r>
              <w:t>(</w:t>
            </w:r>
            <w:r w:rsidR="00DA440D">
              <w:fldChar w:fldCharType="begin"/>
            </w:r>
            <w:r w:rsidR="00DA440D">
              <w:instrText xml:space="preserve"> SEQ Eq \* MERGEFORMAT </w:instrText>
            </w:r>
            <w:r w:rsidR="00DA440D">
              <w:fldChar w:fldCharType="separate"/>
            </w:r>
            <w:r w:rsidR="00925441">
              <w:rPr>
                <w:noProof/>
              </w:rPr>
              <w:t>15</w:t>
            </w:r>
            <w:r w:rsidR="00DA440D">
              <w:rPr>
                <w:noProof/>
              </w:rPr>
              <w:fldChar w:fldCharType="end"/>
            </w:r>
            <w:r>
              <w:t>)</w:t>
            </w:r>
          </w:p>
        </w:tc>
      </w:tr>
    </w:tbl>
    <w:p w14:paraId="7631DC2C" w14:textId="6D6B1EB2" w:rsidR="001C7892" w:rsidRDefault="00B70496" w:rsidP="002152E7">
      <w:pPr>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Pr>
          <w:rFonts w:eastAsiaTheme="minorEastAsia"/>
        </w:rPr>
        <w:fldChar w:fldCharType="begin" w:fldLock="1"/>
      </w:r>
      <w:r w:rsidR="007A38C3">
        <w:rPr>
          <w:rFonts w:eastAsiaTheme="minorEastAsia"/>
        </w:rPr>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Pr>
          <w:rFonts w:eastAsiaTheme="minorEastAsia"/>
        </w:rPr>
        <w:fldChar w:fldCharType="separate"/>
      </w:r>
      <w:r w:rsidR="00947402" w:rsidRPr="00947402">
        <w:rPr>
          <w:rFonts w:eastAsiaTheme="minorEastAsia"/>
          <w:noProof/>
        </w:rPr>
        <w:t>(20)</w:t>
      </w:r>
      <w:r>
        <w:rPr>
          <w:rFonts w:eastAsiaTheme="minorEastAsia"/>
        </w:rPr>
        <w:fldChar w:fldCharType="end"/>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850503" w:rsidRPr="00563E5B">
        <w:rPr>
          <w:rFonts w:eastAsiaTheme="minorEastAsia"/>
          <w:b/>
          <w:bCs/>
        </w:rPr>
        <w:fldChar w:fldCharType="begin"/>
      </w:r>
      <w:r w:rsidR="00850503" w:rsidRPr="00563E5B">
        <w:rPr>
          <w:rFonts w:eastAsiaTheme="minorEastAsia"/>
          <w:b/>
          <w:bCs/>
        </w:rPr>
        <w:instrText xml:space="preserve"> REF _Ref39743773 \h </w:instrText>
      </w:r>
      <w:r w:rsidR="00563E5B">
        <w:rPr>
          <w:rFonts w:eastAsiaTheme="minorEastAsia"/>
          <w:b/>
          <w:bCs/>
        </w:rPr>
        <w:instrText xml:space="preserve"> \* MERGEFORMAT </w:instrText>
      </w:r>
      <w:r w:rsidR="00850503" w:rsidRPr="00563E5B">
        <w:rPr>
          <w:rFonts w:eastAsiaTheme="minorEastAsia"/>
          <w:b/>
          <w:bCs/>
        </w:rPr>
      </w:r>
      <w:r w:rsidR="00850503" w:rsidRPr="00563E5B">
        <w:rPr>
          <w:rFonts w:eastAsiaTheme="minorEastAsia"/>
          <w:b/>
          <w:bCs/>
        </w:rPr>
        <w:fldChar w:fldCharType="separate"/>
      </w:r>
      <w:r w:rsidR="00925441" w:rsidRPr="00925441">
        <w:rPr>
          <w:b/>
          <w:bCs/>
        </w:rPr>
        <w:t xml:space="preserve">Table </w:t>
      </w:r>
      <w:r w:rsidR="00925441" w:rsidRPr="00925441">
        <w:rPr>
          <w:b/>
          <w:bCs/>
          <w:noProof/>
        </w:rPr>
        <w:t>3</w:t>
      </w:r>
      <w:r w:rsidR="00850503" w:rsidRPr="00563E5B">
        <w:rPr>
          <w:rFonts w:eastAsiaTheme="minorEastAsia"/>
          <w:b/>
          <w:bCs/>
        </w:rPr>
        <w:fldChar w:fldCharType="end"/>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52613B94" w:rsidR="00322E17" w:rsidRDefault="00322E17" w:rsidP="00322E17">
      <w:pPr>
        <w:pStyle w:val="Caption"/>
        <w:keepNext/>
      </w:pPr>
      <w:bookmarkStart w:id="17" w:name="_Ref39743773"/>
      <w:r>
        <w:t xml:space="preserve">Table </w:t>
      </w:r>
      <w:r w:rsidR="00DA440D">
        <w:fldChar w:fldCharType="begin"/>
      </w:r>
      <w:r w:rsidR="00DA440D">
        <w:instrText xml:space="preserve"> SEQ Table \* ARABIC </w:instrText>
      </w:r>
      <w:r w:rsidR="00DA440D">
        <w:fldChar w:fldCharType="separate"/>
      </w:r>
      <w:r w:rsidR="00925441">
        <w:rPr>
          <w:noProof/>
        </w:rPr>
        <w:t>3</w:t>
      </w:r>
      <w:r w:rsidR="00DA440D">
        <w:rPr>
          <w:noProof/>
        </w:rPr>
        <w:fldChar w:fldCharType="end"/>
      </w:r>
      <w:bookmarkEnd w:id="17"/>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FB4B50">
            <w:pPr>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FB4B50">
            <w:pPr>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FB4B50">
            <w:pPr>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C17A12">
            <w:pPr>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DA440D"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FB4B50">
            <w:pPr>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FB4B50">
            <w:pPr>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pPr>
              <w:jc w:val="center"/>
              <w:rPr>
                <w:rFonts w:cstheme="majorBidi"/>
              </w:rPr>
            </w:pPr>
            <w:r>
              <w:rPr>
                <w:rFonts w:cstheme="majorBidi"/>
              </w:rPr>
              <w:t>Fit to experimental data</w:t>
            </w:r>
            <w:r w:rsidR="00A049FC">
              <w:rPr>
                <w:rFonts w:cstheme="majorBidi"/>
              </w:rPr>
              <w:t xml:space="preserve"> </w:t>
            </w:r>
          </w:p>
          <w:p w14:paraId="756B8DAC" w14:textId="69E54611" w:rsidR="00AA3FD1" w:rsidRPr="00354986" w:rsidRDefault="00973FB8">
            <w:pPr>
              <w:jc w:val="center"/>
              <w:rPr>
                <w:rFonts w:cstheme="majorBidi"/>
              </w:rPr>
            </w:pPr>
            <w:r w:rsidRPr="00973FB8">
              <w:rPr>
                <w:rFonts w:cstheme="majorBidi"/>
                <w:b/>
                <w:bCs/>
              </w:rPr>
              <w:lastRenderedPageBreak/>
              <w:fldChar w:fldCharType="begin"/>
            </w:r>
            <w:r w:rsidRPr="00973FB8">
              <w:rPr>
                <w:rFonts w:cstheme="majorBidi"/>
                <w:b/>
                <w:bCs/>
              </w:rPr>
              <w:instrText xml:space="preserve"> REF _Ref21004028 \h </w:instrText>
            </w:r>
            <w:r>
              <w:rPr>
                <w:rFonts w:cstheme="majorBidi"/>
                <w:b/>
                <w:bCs/>
              </w:rPr>
              <w:instrText xml:space="preserve"> \* MERGEFORMAT </w:instrText>
            </w:r>
            <w:r w:rsidRPr="00973FB8">
              <w:rPr>
                <w:rFonts w:cstheme="majorBidi"/>
                <w:b/>
                <w:bCs/>
              </w:rPr>
            </w:r>
            <w:r w:rsidRPr="00973FB8">
              <w:rPr>
                <w:rFonts w:cstheme="majorBidi"/>
                <w:b/>
                <w:bCs/>
              </w:rPr>
              <w:fldChar w:fldCharType="separate"/>
            </w:r>
            <w:r w:rsidR="00925441" w:rsidRPr="00925441">
              <w:rPr>
                <w:b/>
                <w:bCs/>
              </w:rPr>
              <w:t>Figure 9</w:t>
            </w:r>
            <w:r w:rsidRPr="00973FB8">
              <w:rPr>
                <w:rFonts w:cstheme="majorBidi"/>
                <w:b/>
                <w:bCs/>
              </w:rPr>
              <w:fldChar w:fldCharType="end"/>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DA440D"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FB4B50">
            <w:pPr>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FB4B50">
            <w:pPr>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pPr>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DA440D" w:rsidP="00FB4B50">
            <w:pPr>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FB4B50">
            <w:pPr>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FB4B50">
            <w:pPr>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0A07BAD6" w:rsidR="00AA3FD1" w:rsidRDefault="002C6AE6">
            <w:pPr>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83404D" w:rsidRPr="0083404D">
              <w:rPr>
                <w:rFonts w:eastAsiaTheme="minorEastAsia" w:cstheme="majorBidi"/>
                <w:b/>
                <w:bCs/>
              </w:rPr>
              <w:fldChar w:fldCharType="begin"/>
            </w:r>
            <w:r w:rsidR="0083404D" w:rsidRPr="0083404D">
              <w:rPr>
                <w:rFonts w:eastAsiaTheme="minorEastAsia" w:cstheme="majorBidi"/>
                <w:b/>
                <w:bCs/>
              </w:rPr>
              <w:instrText xml:space="preserve"> REF _Ref21351286 \h </w:instrText>
            </w:r>
            <w:r w:rsidR="0083404D">
              <w:rPr>
                <w:rFonts w:eastAsiaTheme="minorEastAsia" w:cstheme="majorBidi"/>
                <w:b/>
                <w:bCs/>
              </w:rPr>
              <w:instrText xml:space="preserve"> \* MERGEFORMAT </w:instrText>
            </w:r>
            <w:r w:rsidR="0083404D" w:rsidRPr="0083404D">
              <w:rPr>
                <w:rFonts w:eastAsiaTheme="minorEastAsia" w:cstheme="majorBidi"/>
                <w:b/>
                <w:bCs/>
              </w:rPr>
            </w:r>
            <w:r w:rsidR="0083404D" w:rsidRPr="0083404D">
              <w:rPr>
                <w:rFonts w:eastAsiaTheme="minorEastAsia" w:cstheme="majorBidi"/>
                <w:b/>
                <w:bCs/>
              </w:rPr>
              <w:fldChar w:fldCharType="separate"/>
            </w:r>
            <w:r w:rsidR="00925441" w:rsidRPr="00925441">
              <w:rPr>
                <w:b/>
                <w:bCs/>
              </w:rPr>
              <w:t>Figure 2</w:t>
            </w:r>
            <w:r w:rsidR="0083404D" w:rsidRPr="0083404D">
              <w:rPr>
                <w:rFonts w:eastAsiaTheme="minorEastAsia" w:cstheme="majorBidi"/>
                <w:b/>
                <w:bCs/>
              </w:rPr>
              <w:fldChar w:fldCharType="end"/>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DA440D"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FB4B50">
            <w:pPr>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pPr>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DA440D"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FB4B50">
            <w:pPr>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FB4B50">
            <w:pPr>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pPr>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FB4B50">
            <w:pPr>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FB4B50">
            <w:pPr>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FB4B50">
            <w:pPr>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pPr>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DA440D"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FB4B50">
            <w:pPr>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FB4B50">
            <w:pPr>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pPr>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DA440D"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FB4B50">
            <w:pPr>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FB4B50">
            <w:pPr>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pPr>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DA440D" w:rsidP="00FB4B50">
            <w:pPr>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FB4B50">
            <w:pPr>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FB4B50">
            <w:pPr>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9C4F8E">
            <w:pPr>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DA440D"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FB4B50">
            <w:pPr>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9C4F8E">
            <w:pPr>
              <w:jc w:val="center"/>
              <w:rPr>
                <w:rFonts w:eastAsiaTheme="minorEastAsia" w:cstheme="majorBidi"/>
              </w:rPr>
            </w:pPr>
          </w:p>
        </w:tc>
      </w:tr>
    </w:tbl>
    <w:p w14:paraId="7FD84ADE" w14:textId="77777777" w:rsidR="00322E17" w:rsidRDefault="00322E17" w:rsidP="00E731A0">
      <w:pPr>
        <w:keepNext/>
      </w:pPr>
    </w:p>
    <w:p w14:paraId="1F1CB976" w14:textId="163B261D" w:rsidR="00953C19" w:rsidRDefault="00953C19" w:rsidP="00A63839">
      <w:pPr>
        <w:keepNext/>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71CD3725" w:rsidR="00953C19" w:rsidRDefault="00953C19" w:rsidP="00A63839">
      <w:pPr>
        <w:pStyle w:val="Caption"/>
      </w:pPr>
      <w:bookmarkStart w:id="18" w:name="_Ref21351286"/>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2</w:t>
      </w:r>
      <w:r w:rsidR="00830068">
        <w:rPr>
          <w:noProof/>
        </w:rPr>
        <w:fldChar w:fldCharType="end"/>
      </w:r>
      <w:bookmarkEnd w:id="18"/>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Pr="00861D0F">
        <w:fldChar w:fldCharType="begin" w:fldLock="1"/>
      </w:r>
      <w:r w:rsidR="003F6F36">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43, 51, 52)"},"properties":{"noteIndex":0},"schema":"https://github.com/citation-style-language/schema/raw/master/csl-citation.json"}</w:instrText>
      </w:r>
      <w:r w:rsidRPr="00861D0F">
        <w:fldChar w:fldCharType="separate"/>
      </w:r>
      <w:r w:rsidR="003F6F36" w:rsidRPr="003F6F36">
        <w:rPr>
          <w:b w:val="0"/>
          <w:noProof/>
        </w:rPr>
        <w:t>(13, 44, 52, 53)</w:t>
      </w:r>
      <w:r w:rsidRPr="00861D0F">
        <w:fldChar w:fldCharType="end"/>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3E7434C7" w:rsidR="009E590B" w:rsidRDefault="009E590B" w:rsidP="009E590B">
      <w:pPr>
        <w:spacing w:before="240" w:after="240"/>
        <w:jc w:val="both"/>
      </w:pPr>
      <w:r>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r w:rsidR="00133A07" w:rsidRPr="003A1E4E">
        <w:rPr>
          <w:color w:val="FF0000"/>
        </w:rPr>
        <w:t xml:space="preserve">To ensure the uniqueness </w:t>
      </w:r>
      <w:r w:rsidR="008F1196" w:rsidRPr="003A1E4E">
        <w:rPr>
          <w:color w:val="FF0000"/>
        </w:rPr>
        <w:t xml:space="preserve">of the </w:t>
      </w:r>
      <w:r w:rsidR="008F1196">
        <w:rPr>
          <w:color w:val="FF0000"/>
        </w:rPr>
        <w:t>converged</w:t>
      </w:r>
      <w:r w:rsidR="008F1196" w:rsidRPr="003A1E4E">
        <w:rPr>
          <w:color w:val="FF0000"/>
        </w:rPr>
        <w:t xml:space="preserve"> steady state, the initial conditions were randomly varied.</w:t>
      </w:r>
      <w:r w:rsidR="008F1196">
        <w:t xml:space="preserve"> </w:t>
      </w:r>
      <w:r>
        <w:t xml:space="preserve">This workflow is depicted in </w:t>
      </w:r>
      <w:r w:rsidRPr="00731E14">
        <w:rPr>
          <w:b/>
          <w:bCs/>
        </w:rPr>
        <w:fldChar w:fldCharType="begin"/>
      </w:r>
      <w:r w:rsidRPr="00731E14">
        <w:rPr>
          <w:b/>
          <w:bCs/>
        </w:rPr>
        <w:instrText xml:space="preserve"> REF _Ref21356224 \h </w:instrText>
      </w:r>
      <w:r>
        <w:rPr>
          <w:b/>
          <w:bCs/>
        </w:rPr>
        <w:instrText xml:space="preserve"> \* MERGEFORMAT </w:instrText>
      </w:r>
      <w:r w:rsidRPr="00731E14">
        <w:rPr>
          <w:b/>
          <w:bCs/>
        </w:rPr>
      </w:r>
      <w:r w:rsidRPr="00731E14">
        <w:rPr>
          <w:b/>
          <w:bCs/>
        </w:rPr>
        <w:fldChar w:fldCharType="separate"/>
      </w:r>
      <w:r w:rsidR="00925441" w:rsidRPr="00925441">
        <w:rPr>
          <w:b/>
          <w:bCs/>
        </w:rPr>
        <w:t xml:space="preserve">Figure </w:t>
      </w:r>
      <w:r w:rsidR="00925441" w:rsidRPr="00925441">
        <w:rPr>
          <w:b/>
          <w:bCs/>
          <w:noProof/>
        </w:rPr>
        <w:t>3</w:t>
      </w:r>
      <w:r w:rsidRPr="00731E14">
        <w:rPr>
          <w:b/>
          <w:bCs/>
        </w:rPr>
        <w:fldChar w:fldCharType="end"/>
      </w:r>
      <w:r>
        <w:t>.</w:t>
      </w:r>
    </w:p>
    <w:p w14:paraId="5509EC6E" w14:textId="0F7A2D09" w:rsidR="00C63C59" w:rsidRDefault="00094BD8" w:rsidP="009E590B">
      <w:pPr>
        <w:keepNext/>
      </w:pPr>
      <w:r>
        <w:rPr>
          <w:noProof/>
        </w:rPr>
        <w:lastRenderedPageBreak/>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38613A5F" w:rsidR="00C63C59" w:rsidRDefault="00C63C59" w:rsidP="00A63839">
      <w:pPr>
        <w:pStyle w:val="Caption"/>
        <w:rPr>
          <w:rFonts w:eastAsiaTheme="minorEastAsia"/>
        </w:rPr>
      </w:pPr>
      <w:bookmarkStart w:id="19" w:name="_Ref2135622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3</w:t>
      </w:r>
      <w:r w:rsidR="00830068">
        <w:rPr>
          <w:noProof/>
        </w:rPr>
        <w:fldChar w:fldCharType="end"/>
      </w:r>
      <w:bookmarkEnd w:id="19"/>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F624F6">
      <w:pPr>
        <w:pStyle w:val="Heading1"/>
        <w:numPr>
          <w:ilvl w:val="0"/>
          <w:numId w:val="5"/>
        </w:numPr>
        <w:jc w:val="both"/>
      </w:pPr>
      <w:r>
        <w:t xml:space="preserve">Results </w:t>
      </w:r>
    </w:p>
    <w:p w14:paraId="2CD4CB12" w14:textId="3366B276" w:rsidR="00A01B97" w:rsidRDefault="00A01B97" w:rsidP="001D46B2">
      <w:pPr>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3A1E4E">
        <w:rPr>
          <w:color w:val="FF0000"/>
        </w:rPr>
        <w:t xml:space="preserve">All the </w:t>
      </w:r>
      <w:r w:rsidR="00152BF1">
        <w:rPr>
          <w:color w:val="FF0000"/>
        </w:rPr>
        <w:t>stages</w:t>
      </w:r>
      <w:r w:rsidR="00C35825" w:rsidRPr="003A1E4E">
        <w:rPr>
          <w:color w:val="FF0000"/>
        </w:rPr>
        <w:t xml:space="preserve"> of the model were implemented in MATLAB </w:t>
      </w:r>
      <w:r w:rsidR="00C35825" w:rsidRPr="003A1E4E">
        <w:rPr>
          <w:color w:val="FF0000"/>
          <w:shd w:val="clear" w:color="auto" w:fill="FFFFFF"/>
        </w:rPr>
        <w:t>(</w:t>
      </w:r>
      <w:proofErr w:type="spellStart"/>
      <w:r w:rsidR="00C35825" w:rsidRPr="003A1E4E">
        <w:rPr>
          <w:color w:val="FF0000"/>
          <w:shd w:val="clear" w:color="auto" w:fill="FFFFFF"/>
        </w:rPr>
        <w:t>Mathwork</w:t>
      </w:r>
      <w:proofErr w:type="spellEnd"/>
      <w:r w:rsidR="00C35825" w:rsidRPr="003A1E4E">
        <w:rPr>
          <w:color w:val="FF0000"/>
          <w:shd w:val="clear" w:color="auto" w:fill="FFFFFF"/>
        </w:rPr>
        <w:t>, Natick, MA). </w:t>
      </w:r>
    </w:p>
    <w:p w14:paraId="4F59A14E" w14:textId="51E546E7" w:rsidR="00734EDF" w:rsidRDefault="00734EDF" w:rsidP="00734EDF">
      <w:pPr>
        <w:pStyle w:val="Heading2"/>
        <w:numPr>
          <w:ilvl w:val="1"/>
          <w:numId w:val="5"/>
        </w:numPr>
        <w:ind w:left="540" w:hanging="540"/>
        <w:jc w:val="both"/>
      </w:pPr>
      <w:r>
        <w:t>Constrained mixture model parameters</w:t>
      </w:r>
    </w:p>
    <w:p w14:paraId="7ED340B5" w14:textId="590C4A86" w:rsidR="00B123D8" w:rsidRDefault="005A035C" w:rsidP="00284F9A">
      <w:pPr>
        <w:jc w:val="both"/>
        <w:rPr>
          <w:rFonts w:eastAsiaTheme="minorEastAsia"/>
        </w:rPr>
      </w:pPr>
      <w:r w:rsidRPr="0068686E">
        <w:rPr>
          <w:b/>
          <w:bCs/>
        </w:rPr>
        <w:fldChar w:fldCharType="begin"/>
      </w:r>
      <w:r w:rsidRPr="0068686E">
        <w:rPr>
          <w:b/>
          <w:bCs/>
        </w:rPr>
        <w:instrText xml:space="preserve"> REF _Ref40271573 \h  \* MERGEFORMAT </w:instrText>
      </w:r>
      <w:r w:rsidRPr="0068686E">
        <w:rPr>
          <w:b/>
          <w:bCs/>
        </w:rPr>
      </w:r>
      <w:r w:rsidRPr="0068686E">
        <w:rPr>
          <w:b/>
          <w:bCs/>
        </w:rPr>
        <w:fldChar w:fldCharType="separate"/>
      </w:r>
      <w:r w:rsidR="00925441" w:rsidRPr="00925441">
        <w:rPr>
          <w:b/>
          <w:bCs/>
        </w:rPr>
        <w:t xml:space="preserve">Table </w:t>
      </w:r>
      <w:r w:rsidR="00925441" w:rsidRPr="00925441">
        <w:rPr>
          <w:b/>
          <w:bCs/>
          <w:noProof/>
        </w:rPr>
        <w:t>4</w:t>
      </w:r>
      <w:r w:rsidRPr="0068686E">
        <w:rPr>
          <w:b/>
          <w:bCs/>
        </w:rPr>
        <w:fldChar w:fldCharType="end"/>
      </w:r>
      <w:r w:rsidRPr="0068686E">
        <w:rPr>
          <w:b/>
          <w:bCs/>
        </w:rPr>
        <w:t xml:space="preserve"> </w:t>
      </w:r>
      <w:r w:rsidRPr="0068686E">
        <w:t xml:space="preserve">and </w:t>
      </w:r>
      <w:r w:rsidRPr="0068686E">
        <w:rPr>
          <w:b/>
          <w:bCs/>
        </w:rPr>
        <w:fldChar w:fldCharType="begin"/>
      </w:r>
      <w:r w:rsidRPr="0068686E">
        <w:rPr>
          <w:b/>
          <w:bCs/>
        </w:rPr>
        <w:instrText xml:space="preserve"> REF _Ref40258319 \h  \* MERGEFORMAT </w:instrText>
      </w:r>
      <w:r w:rsidRPr="0068686E">
        <w:rPr>
          <w:b/>
          <w:bCs/>
        </w:rPr>
      </w:r>
      <w:r w:rsidRPr="0068686E">
        <w:rPr>
          <w:b/>
          <w:bCs/>
        </w:rPr>
        <w:fldChar w:fldCharType="separate"/>
      </w:r>
      <w:r w:rsidR="00925441" w:rsidRPr="00925441">
        <w:rPr>
          <w:b/>
          <w:bCs/>
        </w:rPr>
        <w:t>Figure 4</w:t>
      </w:r>
      <w:r w:rsidRPr="0068686E">
        <w:rPr>
          <w:b/>
          <w:bCs/>
        </w:rPr>
        <w:fldChar w:fldCharType="end"/>
      </w:r>
      <w:r w:rsidRPr="0068686E">
        <w:rPr>
          <w:b/>
          <w:bCs/>
        </w:rPr>
        <w:t xml:space="preserve"> </w:t>
      </w:r>
      <w:r w:rsidRPr="0068686E">
        <w:t xml:space="preserve">show the </w:t>
      </w:r>
      <w:r w:rsidR="001D46B2">
        <w:t xml:space="preserve">constrained mixture model </w:t>
      </w:r>
      <w:r w:rsidRPr="0068686E">
        <w:t xml:space="preserve">parameter values estimated using the experiment data from Liao and </w:t>
      </w:r>
      <w:proofErr w:type="spellStart"/>
      <w:r w:rsidRPr="0068686E">
        <w:t>Kuo</w:t>
      </w:r>
      <w:proofErr w:type="spellEnd"/>
      <w:r w:rsidRPr="0068686E">
        <w:t xml:space="preserve"> </w:t>
      </w:r>
      <w:r w:rsidRPr="0068686E">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Pr="0068686E">
        <w:fldChar w:fldCharType="separate"/>
      </w:r>
      <w:r w:rsidR="003F6F36" w:rsidRPr="003F6F36">
        <w:rPr>
          <w:noProof/>
        </w:rPr>
        <w:t>(54)</w:t>
      </w:r>
      <w:r w:rsidRPr="0068686E">
        <w:fldChar w:fldCharType="end"/>
      </w:r>
      <w:r w:rsidR="00E26321" w:rsidRPr="0068686E">
        <w:t xml:space="preserve"> </w:t>
      </w:r>
      <w:r w:rsidR="00C5657E">
        <w:t xml:space="preserve">depicted </w:t>
      </w:r>
      <w:r w:rsidR="00E26321" w:rsidRPr="0068686E">
        <w:t xml:space="preserve">in </w:t>
      </w:r>
      <w:r w:rsidR="00E26321" w:rsidRPr="0068686E">
        <w:rPr>
          <w:b/>
          <w:bCs/>
        </w:rPr>
        <w:fldChar w:fldCharType="begin"/>
      </w:r>
      <w:r w:rsidR="00E26321" w:rsidRPr="0068686E">
        <w:rPr>
          <w:b/>
          <w:bCs/>
        </w:rPr>
        <w:instrText xml:space="preserve"> REF _Ref40193326 \h  \* MERGEFORMAT </w:instrText>
      </w:r>
      <w:r w:rsidR="00E26321" w:rsidRPr="0068686E">
        <w:rPr>
          <w:b/>
          <w:bCs/>
        </w:rPr>
      </w:r>
      <w:r w:rsidR="00E26321" w:rsidRPr="0068686E">
        <w:rPr>
          <w:b/>
          <w:bCs/>
        </w:rPr>
        <w:fldChar w:fldCharType="separate"/>
      </w:r>
      <w:r w:rsidR="00925441" w:rsidRPr="00925441">
        <w:rPr>
          <w:b/>
          <w:bCs/>
        </w:rPr>
        <w:t>Figure 5</w:t>
      </w:r>
      <w:r w:rsidR="00E26321" w:rsidRPr="0068686E">
        <w:rPr>
          <w:b/>
          <w:bCs/>
        </w:rPr>
        <w:fldChar w:fldCharType="end"/>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00FB5800" w:rsidRPr="0068686E">
        <w:rPr>
          <w:b/>
          <w:bCs/>
        </w:rPr>
        <w:fldChar w:fldCharType="begin"/>
      </w:r>
      <w:r w:rsidR="00FB5800" w:rsidRPr="0068686E">
        <w:rPr>
          <w:b/>
          <w:bCs/>
        </w:rPr>
        <w:instrText xml:space="preserve"> REF _Ref40258319 \h  \* MERGEFORMAT </w:instrText>
      </w:r>
      <w:r w:rsidR="00FB5800" w:rsidRPr="0068686E">
        <w:rPr>
          <w:b/>
          <w:bCs/>
        </w:rPr>
      </w:r>
      <w:r w:rsidR="00FB5800" w:rsidRPr="0068686E">
        <w:rPr>
          <w:b/>
          <w:bCs/>
        </w:rPr>
        <w:fldChar w:fldCharType="separate"/>
      </w:r>
      <w:r w:rsidR="00925441" w:rsidRPr="00925441">
        <w:rPr>
          <w:b/>
          <w:bCs/>
        </w:rPr>
        <w:t>Figure 4</w:t>
      </w:r>
      <w:r w:rsidR="00FB5800" w:rsidRPr="0068686E">
        <w:rPr>
          <w:b/>
          <w:bCs/>
        </w:rPr>
        <w:fldChar w:fldCharType="end"/>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00BF35F2" w:rsidRPr="0068686E">
        <w:rPr>
          <w:b/>
          <w:bCs/>
        </w:rPr>
        <w:fldChar w:fldCharType="begin"/>
      </w:r>
      <w:r w:rsidR="00BF35F2" w:rsidRPr="0068686E">
        <w:rPr>
          <w:b/>
          <w:bCs/>
        </w:rPr>
        <w:instrText xml:space="preserve"> REF _Ref40271573 \h  \* MERGEFORMAT </w:instrText>
      </w:r>
      <w:r w:rsidR="00BF35F2" w:rsidRPr="0068686E">
        <w:rPr>
          <w:b/>
          <w:bCs/>
        </w:rPr>
      </w:r>
      <w:r w:rsidR="00BF35F2" w:rsidRPr="0068686E">
        <w:rPr>
          <w:b/>
          <w:bCs/>
        </w:rPr>
        <w:fldChar w:fldCharType="separate"/>
      </w:r>
      <w:r w:rsidR="00925441" w:rsidRPr="00925441">
        <w:rPr>
          <w:b/>
          <w:bCs/>
        </w:rPr>
        <w:t xml:space="preserve">Table </w:t>
      </w:r>
      <w:r w:rsidR="00925441" w:rsidRPr="00925441">
        <w:rPr>
          <w:b/>
          <w:bCs/>
          <w:noProof/>
        </w:rPr>
        <w:t>4</w:t>
      </w:r>
      <w:r w:rsidR="00BF35F2" w:rsidRPr="0068686E">
        <w:rPr>
          <w:b/>
          <w:bCs/>
        </w:rPr>
        <w:fldChar w:fldCharType="end"/>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00D319AB" w:rsidRPr="0068686E">
        <w:rPr>
          <w:b/>
          <w:bCs/>
        </w:rPr>
        <w:fldChar w:fldCharType="begin"/>
      </w:r>
      <w:r w:rsidR="00D319AB" w:rsidRPr="0068686E">
        <w:rPr>
          <w:b/>
          <w:bCs/>
        </w:rPr>
        <w:instrText xml:space="preserve"> REF _Ref40271573 \h  \* MERGEFORMAT </w:instrText>
      </w:r>
      <w:r w:rsidR="00D319AB" w:rsidRPr="0068686E">
        <w:rPr>
          <w:b/>
          <w:bCs/>
        </w:rPr>
      </w:r>
      <w:r w:rsidR="00D319AB" w:rsidRPr="0068686E">
        <w:rPr>
          <w:b/>
          <w:bCs/>
        </w:rPr>
        <w:fldChar w:fldCharType="separate"/>
      </w:r>
      <w:r w:rsidR="00925441" w:rsidRPr="00925441">
        <w:rPr>
          <w:b/>
          <w:bCs/>
        </w:rPr>
        <w:t xml:space="preserve">Table </w:t>
      </w:r>
      <w:r w:rsidR="00925441" w:rsidRPr="00925441">
        <w:rPr>
          <w:b/>
          <w:bCs/>
          <w:noProof/>
        </w:rPr>
        <w:t>4</w:t>
      </w:r>
      <w:r w:rsidR="00D319AB" w:rsidRPr="0068686E">
        <w:rPr>
          <w:b/>
          <w:bCs/>
        </w:rPr>
        <w:fldChar w:fldCharType="end"/>
      </w:r>
      <w:r w:rsidR="001D46B2" w:rsidRPr="001D46B2">
        <w:t>)</w:t>
      </w:r>
      <w:r w:rsidR="00D319AB">
        <w:t>.</w:t>
      </w:r>
      <w:r w:rsidR="00284F9A">
        <w:t xml:space="preserve"> </w:t>
      </w:r>
      <w:r w:rsidR="00B123D8" w:rsidRPr="00B123D8">
        <w:t>In</w:t>
      </w:r>
      <w:r w:rsidR="00B123D8">
        <w:rPr>
          <w:b/>
          <w:bCs/>
        </w:rPr>
        <w:t xml:space="preserve"> </w:t>
      </w:r>
      <w:r w:rsidR="00B123D8" w:rsidRPr="0068686E">
        <w:rPr>
          <w:b/>
          <w:bCs/>
        </w:rPr>
        <w:fldChar w:fldCharType="begin"/>
      </w:r>
      <w:r w:rsidR="00B123D8" w:rsidRPr="0068686E">
        <w:rPr>
          <w:b/>
          <w:bCs/>
        </w:rPr>
        <w:instrText xml:space="preserve"> REF _Ref40193326 \h  \* MERGEFORMAT </w:instrText>
      </w:r>
      <w:r w:rsidR="00B123D8" w:rsidRPr="0068686E">
        <w:rPr>
          <w:b/>
          <w:bCs/>
        </w:rPr>
      </w:r>
      <w:r w:rsidR="00B123D8" w:rsidRPr="0068686E">
        <w:rPr>
          <w:b/>
          <w:bCs/>
        </w:rPr>
        <w:fldChar w:fldCharType="separate"/>
      </w:r>
      <w:r w:rsidR="00925441" w:rsidRPr="00925441">
        <w:rPr>
          <w:b/>
          <w:bCs/>
        </w:rPr>
        <w:t>Figure 5</w:t>
      </w:r>
      <w:r w:rsidR="00B123D8" w:rsidRPr="0068686E">
        <w:rPr>
          <w:b/>
          <w:bCs/>
        </w:rPr>
        <w:fldChar w:fldCharType="end"/>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sidR="00D6066E">
        <w:rPr>
          <w:rFonts w:eastAsiaTheme="minorEastAsia"/>
        </w:rPr>
        <w:fldChar w:fldCharType="begin"/>
      </w:r>
      <w:r w:rsidR="00D6066E">
        <w:rPr>
          <w:rFonts w:eastAsiaTheme="minorEastAsia"/>
        </w:rPr>
        <w:instrText xml:space="preserve"> REF eq3_f \h </w:instrText>
      </w:r>
      <w:r w:rsidR="00D6066E">
        <w:rPr>
          <w:rFonts w:eastAsiaTheme="minorEastAsia"/>
        </w:rPr>
      </w:r>
      <w:r w:rsidR="00D6066E">
        <w:rPr>
          <w:rFonts w:eastAsiaTheme="minorEastAsia"/>
        </w:rPr>
        <w:fldChar w:fldCharType="separate"/>
      </w:r>
      <w:r w:rsidR="00925441">
        <w:rPr>
          <w:noProof/>
        </w:rPr>
        <w:t>3</w:t>
      </w:r>
      <w:r w:rsidR="00D6066E">
        <w:rPr>
          <w:rFonts w:eastAsiaTheme="minorEastAsia"/>
        </w:rPr>
        <w:fldChar w:fldCharType="end"/>
      </w:r>
      <w:r w:rsidR="00B123D8">
        <w:rPr>
          <w:rFonts w:eastAsiaTheme="minorEastAsia"/>
        </w:rPr>
        <w:t>) responses.</w:t>
      </w:r>
      <w:r w:rsidR="000F6A2D">
        <w:rPr>
          <w:rFonts w:eastAsiaTheme="minorEastAsia"/>
        </w:rPr>
        <w:t xml:space="preserve"> </w:t>
      </w:r>
    </w:p>
    <w:p w14:paraId="3578DBFA" w14:textId="77777777" w:rsidR="00474FF0" w:rsidRDefault="00474FF0" w:rsidP="00284F9A">
      <w:pPr>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1746E1">
            <w:pPr>
              <w:jc w:val="center"/>
            </w:pPr>
            <w:r w:rsidRPr="00905F94">
              <w:rPr>
                <w:noProof/>
              </w:rPr>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1746E1">
            <w:pPr>
              <w:keepNext/>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78B7BD20" w:rsidR="007B42C0" w:rsidRDefault="007B42C0" w:rsidP="007B42C0">
      <w:pPr>
        <w:autoSpaceDE w:val="0"/>
        <w:autoSpaceDN w:val="0"/>
        <w:adjustRightInd w:val="0"/>
        <w:spacing w:after="0" w:line="240" w:lineRule="auto"/>
        <w:jc w:val="center"/>
        <w:rPr>
          <w:b/>
          <w:bCs/>
          <w:sz w:val="18"/>
          <w:szCs w:val="18"/>
        </w:rPr>
      </w:pPr>
      <w:bookmarkStart w:id="20" w:name="_Ref40258319"/>
      <w:bookmarkStart w:id="21" w:name="_Ref40271521"/>
      <w:r w:rsidRPr="003A06E4">
        <w:rPr>
          <w:b/>
          <w:bCs/>
          <w:sz w:val="18"/>
          <w:szCs w:val="18"/>
        </w:rPr>
        <w:lastRenderedPageBreak/>
        <w:t xml:space="preserve">Figure </w:t>
      </w:r>
      <w:r w:rsidRPr="003A06E4">
        <w:rPr>
          <w:b/>
          <w:bCs/>
          <w:sz w:val="18"/>
          <w:szCs w:val="18"/>
        </w:rPr>
        <w:fldChar w:fldCharType="begin"/>
      </w:r>
      <w:r w:rsidRPr="003A06E4">
        <w:rPr>
          <w:b/>
          <w:bCs/>
          <w:sz w:val="18"/>
          <w:szCs w:val="18"/>
        </w:rPr>
        <w:instrText xml:space="preserve"> SEQ Figure \* ARABIC </w:instrText>
      </w:r>
      <w:r w:rsidRPr="003A06E4">
        <w:rPr>
          <w:b/>
          <w:bCs/>
          <w:sz w:val="18"/>
          <w:szCs w:val="18"/>
        </w:rPr>
        <w:fldChar w:fldCharType="separate"/>
      </w:r>
      <w:r w:rsidR="00925441">
        <w:rPr>
          <w:b/>
          <w:bCs/>
          <w:noProof/>
          <w:sz w:val="18"/>
          <w:szCs w:val="18"/>
        </w:rPr>
        <w:t>4</w:t>
      </w:r>
      <w:r w:rsidRPr="003A06E4">
        <w:rPr>
          <w:b/>
          <w:bCs/>
          <w:sz w:val="18"/>
          <w:szCs w:val="18"/>
        </w:rPr>
        <w:fldChar w:fldCharType="end"/>
      </w:r>
      <w:bookmarkEnd w:id="20"/>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21"/>
    </w:p>
    <w:p w14:paraId="69DB8981" w14:textId="05C184EA" w:rsidR="007B42C0" w:rsidRDefault="007B42C0" w:rsidP="00284F9A">
      <w:pPr>
        <w:jc w:val="both"/>
      </w:pPr>
    </w:p>
    <w:p w14:paraId="66EA4825" w14:textId="6F96C67E" w:rsidR="00734EDF" w:rsidRDefault="00734EDF" w:rsidP="00734EDF">
      <w:pPr>
        <w:pStyle w:val="Caption"/>
      </w:pPr>
      <w:bookmarkStart w:id="22" w:name="_Ref40271573"/>
      <w:bookmarkStart w:id="23" w:name="_Ref40277044"/>
      <w:r>
        <w:t xml:space="preserve">Table </w:t>
      </w:r>
      <w:r>
        <w:rPr>
          <w:noProof/>
        </w:rPr>
        <w:fldChar w:fldCharType="begin"/>
      </w:r>
      <w:r>
        <w:rPr>
          <w:noProof/>
        </w:rPr>
        <w:instrText xml:space="preserve"> SEQ Table \* ARABIC </w:instrText>
      </w:r>
      <w:r>
        <w:rPr>
          <w:noProof/>
        </w:rPr>
        <w:fldChar w:fldCharType="separate"/>
      </w:r>
      <w:r w:rsidR="00925441">
        <w:rPr>
          <w:noProof/>
        </w:rPr>
        <w:t>4</w:t>
      </w:r>
      <w:r>
        <w:rPr>
          <w:noProof/>
        </w:rPr>
        <w:fldChar w:fldCharType="end"/>
      </w:r>
      <w:bookmarkEnd w:id="22"/>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w:t>
      </w:r>
      <w:r w:rsidR="00E10F58">
        <w:fldChar w:fldCharType="begin"/>
      </w:r>
      <w:r w:rsidR="00E10F58">
        <w:instrText xml:space="preserve"> REF _Ref40193326 \h </w:instrText>
      </w:r>
      <w:r w:rsidR="00E10F58">
        <w:fldChar w:fldCharType="separate"/>
      </w:r>
      <w:r w:rsidR="00E10F58">
        <w:t xml:space="preserve">Fig. </w:t>
      </w:r>
      <w:r w:rsidR="00E10F58">
        <w:rPr>
          <w:noProof/>
        </w:rPr>
        <w:t>5</w:t>
      </w:r>
      <w:r w:rsidR="00E10F58">
        <w:fldChar w:fldCharType="end"/>
      </w:r>
      <w:r>
        <w:fldChar w:fldCharType="begin"/>
      </w:r>
      <w:r>
        <w:instrText xml:space="preserve"> REF _Ref20999696 \h </w:instrText>
      </w:r>
      <w:r>
        <w:fldChar w:fldCharType="end"/>
      </w:r>
      <w:r>
        <w:t xml:space="preserve"> were used for </w:t>
      </w:r>
      <w:r w:rsidR="00336CC5">
        <w:t>estimation</w:t>
      </w:r>
      <w:r>
        <w:t xml:space="preserve"> of the parameters.</w:t>
      </w:r>
      <w:bookmarkEnd w:id="2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9F2F34">
            <w:pPr>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9F2F34">
            <w:pPr>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9F2F34">
            <w:pPr>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9F2F34">
            <w:pPr>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9F2F34">
            <w:pPr>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DA440D" w:rsidP="009F2F34">
            <w:pPr>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9F2F34">
            <w:pPr>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9F2F34">
            <w:pPr>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DA440D"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9F2F34">
            <w:pPr>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9F2F34">
            <w:pPr>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DA440D"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9F2F34">
            <w:pPr>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9F2F34">
            <w:pPr>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DA440D" w:rsidP="009F2F34">
            <w:pPr>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9F2F34">
            <w:pPr>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9F2F34">
            <w:pPr>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9F2F34">
            <w:pPr>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DA440D" w:rsidP="009F2F34">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9F2F34">
            <w:pPr>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9F2F34">
            <w:pPr>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9F2F34">
            <w:pPr>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DA440D" w:rsidP="009F2F34">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9F2F34">
            <w:pPr>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9F2F34">
            <w:pPr>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9F2F34">
            <w:pPr>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9F2F34">
            <w:pPr>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9F2F34">
            <w:pPr>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DA440D"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9F2F34">
            <w:pPr>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9F2F34">
            <w:pPr>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DA440D"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9F2F34">
            <w:pPr>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9F2F34">
            <w:pPr>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9F2F34">
            <w:pPr>
              <w:jc w:val="center"/>
              <w:rPr>
                <w:rFonts w:cstheme="majorBidi"/>
              </w:rPr>
            </w:pPr>
          </w:p>
        </w:tc>
        <w:tc>
          <w:tcPr>
            <w:tcW w:w="792" w:type="pct"/>
            <w:tcBorders>
              <w:top w:val="single" w:sz="4" w:space="0" w:color="000000"/>
            </w:tcBorders>
            <w:vAlign w:val="center"/>
          </w:tcPr>
          <w:p w14:paraId="7AFC71D1" w14:textId="77777777" w:rsidR="00A63119" w:rsidRPr="00354986" w:rsidRDefault="00DA440D"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9F2F34">
            <w:pPr>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9F2F34">
            <w:pPr>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9F2F34">
            <w:pPr>
              <w:jc w:val="center"/>
              <w:rPr>
                <w:rFonts w:cstheme="majorBidi"/>
              </w:rPr>
            </w:pPr>
            <w:r w:rsidRPr="00354986">
              <w:rPr>
                <w:rFonts w:cstheme="majorBidi"/>
              </w:rPr>
              <w:t>Subepicardial (</w:t>
            </w:r>
            <w:proofErr w:type="gramStart"/>
            <w:r w:rsidRPr="00354986">
              <w:rPr>
                <w:rFonts w:cstheme="majorBidi"/>
              </w:rPr>
              <w:t>A,LA</w:t>
            </w:r>
            <w:proofErr w:type="gramEnd"/>
            <w:r w:rsidRPr="00354986">
              <w:rPr>
                <w:rFonts w:cstheme="majorBidi"/>
              </w:rPr>
              <w:t>,IA,SA)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DA440D" w:rsidP="009F2F34">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9F2F34">
            <w:pPr>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9F2F34">
            <w:pPr>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9F2F34">
            <w:pPr>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DA440D"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9F2F34">
            <w:pPr>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9F2F34">
            <w:pPr>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9F2F34">
            <w:pPr>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DA440D"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9F2F34">
            <w:pPr>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9F2F34">
            <w:pPr>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DA440D"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07AE72FE" w:rsidR="00BB72A7" w:rsidRPr="00354986" w:rsidRDefault="00BB72A7" w:rsidP="00541515">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37F50D3" w14:textId="0A8B82E1" w:rsidR="00BB72A7" w:rsidRDefault="001E6243" w:rsidP="00541515">
            <w:pPr>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DA440D"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541515">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DA440D" w:rsidP="00541515">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541515">
            <w:pPr>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1E6243">
            <w:pPr>
              <w:jc w:val="center"/>
              <w:rPr>
                <w:rFonts w:cstheme="majorBidi"/>
              </w:rPr>
            </w:pPr>
            <w:r w:rsidRPr="00354986">
              <w:rPr>
                <w:rFonts w:cstheme="majorBidi"/>
              </w:rPr>
              <w:t>Subendocardial (</w:t>
            </w:r>
            <w:proofErr w:type="gramStart"/>
            <w:r w:rsidRPr="00354986">
              <w:rPr>
                <w:rFonts w:cstheme="majorBidi"/>
              </w:rPr>
              <w:t>A,LA</w:t>
            </w:r>
            <w:proofErr w:type="gramEnd"/>
            <w:r w:rsidRPr="00354986">
              <w:rPr>
                <w:rFonts w:cstheme="majorBidi"/>
              </w:rPr>
              <w:t>,IA,SA)</w:t>
            </w:r>
          </w:p>
        </w:tc>
        <w:tc>
          <w:tcPr>
            <w:tcW w:w="792" w:type="pct"/>
            <w:tcBorders>
              <w:top w:val="single" w:sz="4" w:space="0" w:color="000000"/>
              <w:bottom w:val="single" w:sz="8" w:space="0" w:color="auto"/>
            </w:tcBorders>
            <w:vAlign w:val="center"/>
          </w:tcPr>
          <w:p w14:paraId="10455F41" w14:textId="290A829D" w:rsidR="001E6243" w:rsidRDefault="00DA440D" w:rsidP="001E6243">
            <w:pPr>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1E6243">
            <w:pPr>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1E6243">
            <w:pPr>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DA440D"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1E6243">
            <w:pPr>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D21">
            <w:pPr>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DA440D"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1E6243">
            <w:pPr>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1E6243">
            <w:pPr>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DA440D"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39248D33" w:rsidR="001E6243" w:rsidRPr="00354986" w:rsidRDefault="001E6243" w:rsidP="001E6243">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1F291A9" w14:textId="166EA664"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DA440D"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1E6243">
            <w:pPr>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DA440D" w:rsidP="001E6243">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1E6243">
            <w:pPr>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6C60C6">
            <w:pPr>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6C60C6">
            <w:pPr>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734EDF">
      <w:pPr>
        <w:keepNext/>
        <w:autoSpaceDE w:val="0"/>
        <w:autoSpaceDN w:val="0"/>
        <w:adjustRightInd w:val="0"/>
        <w:spacing w:after="0" w:line="24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624B1FEF" w:rsidR="00734EDF" w:rsidRDefault="00734EDF" w:rsidP="0098177F">
      <w:pPr>
        <w:pStyle w:val="Caption"/>
      </w:pPr>
      <w:bookmarkStart w:id="24" w:name="_Ref40193326"/>
      <w:bookmarkStart w:id="25" w:name="_Ref40193322"/>
      <w:r>
        <w:t xml:space="preserve">Figure </w:t>
      </w:r>
      <w:r>
        <w:rPr>
          <w:noProof/>
        </w:rPr>
        <w:fldChar w:fldCharType="begin"/>
      </w:r>
      <w:r>
        <w:rPr>
          <w:noProof/>
        </w:rPr>
        <w:instrText xml:space="preserve"> SEQ Figure \* ARABIC </w:instrText>
      </w:r>
      <w:r>
        <w:rPr>
          <w:noProof/>
        </w:rPr>
        <w:fldChar w:fldCharType="separate"/>
      </w:r>
      <w:r w:rsidR="00925441">
        <w:rPr>
          <w:noProof/>
        </w:rPr>
        <w:t>5</w:t>
      </w:r>
      <w:r>
        <w:rPr>
          <w:noProof/>
        </w:rPr>
        <w:fldChar w:fldCharType="end"/>
      </w:r>
      <w:bookmarkEnd w:id="24"/>
      <w:r>
        <w:t>.</w:t>
      </w:r>
      <w:r w:rsidRPr="003F26F5">
        <w:t xml:space="preserve"> </w:t>
      </w:r>
      <w:r>
        <w:t xml:space="preserve">Data on passive and myogenic responses </w:t>
      </w:r>
      <w:r>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fldChar w:fldCharType="separate"/>
      </w:r>
      <w:r w:rsidR="003F6F36" w:rsidRPr="003F6F36">
        <w:rPr>
          <w:b w:val="0"/>
          <w:noProof/>
        </w:rPr>
        <w:t>(54)</w:t>
      </w:r>
      <w:r>
        <w:fldChar w:fldCharType="end"/>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1E3380">
        <w:fldChar w:fldCharType="begin"/>
      </w:r>
      <w:r w:rsidR="001E3380">
        <w:instrText xml:space="preserve"> REF _Ref21000503 \h </w:instrText>
      </w:r>
      <w:r w:rsidR="001E3380">
        <w:fldChar w:fldCharType="separate"/>
      </w:r>
      <w:r w:rsidR="00925441">
        <w:t xml:space="preserve">Table </w:t>
      </w:r>
      <w:r w:rsidR="00925441">
        <w:rPr>
          <w:noProof/>
        </w:rPr>
        <w:t>1</w:t>
      </w:r>
      <w:r w:rsidR="001E3380">
        <w:fldChar w:fldCharType="end"/>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25"/>
      <w:r w:rsidR="000870B4">
        <w:t>)</w:t>
      </w:r>
    </w:p>
    <w:p w14:paraId="47AC550D" w14:textId="65F8FC08" w:rsidR="00B6320C" w:rsidRDefault="008F246D" w:rsidP="00B6320C">
      <w:pPr>
        <w:pStyle w:val="Heading2"/>
        <w:numPr>
          <w:ilvl w:val="1"/>
          <w:numId w:val="5"/>
        </w:numPr>
        <w:ind w:left="0" w:firstLine="0"/>
        <w:jc w:val="both"/>
      </w:pPr>
      <w:r>
        <w:lastRenderedPageBreak/>
        <w:t>M</w:t>
      </w:r>
      <w:r w:rsidR="00B6320C">
        <w:t>orphometry, structure, and hemodynamics of an entire coronary tree</w:t>
      </w:r>
    </w:p>
    <w:p w14:paraId="36B07E86" w14:textId="6F9EEF37" w:rsidR="00864379" w:rsidRDefault="00875A8F" w:rsidP="00E7064B">
      <w:pPr>
        <w:jc w:val="both"/>
      </w:pPr>
      <w:r>
        <w:t>Morphometric r</w:t>
      </w:r>
      <w:r w:rsidR="00792C3F">
        <w:t>esults of the homeostatic optimization</w:t>
      </w:r>
      <w:r w:rsidR="00936650">
        <w:t xml:space="preserve"> are summarized in</w:t>
      </w:r>
      <w:r w:rsidR="00792C3F" w:rsidRPr="006E6255">
        <w:rPr>
          <w:b/>
        </w:rPr>
        <w:t xml:space="preserve"> </w:t>
      </w:r>
      <w:r w:rsidR="00BA64FE" w:rsidRPr="006E6255">
        <w:rPr>
          <w:b/>
        </w:rPr>
        <w:fldChar w:fldCharType="begin"/>
      </w:r>
      <w:r w:rsidR="00BA64FE" w:rsidRPr="006E6255">
        <w:rPr>
          <w:b/>
        </w:rPr>
        <w:instrText xml:space="preserve"> REF _Ref21000971 \h  \* MERGEFORMAT </w:instrText>
      </w:r>
      <w:r w:rsidR="00BA64FE" w:rsidRPr="006E6255">
        <w:rPr>
          <w:b/>
        </w:rPr>
      </w:r>
      <w:r w:rsidR="00BA64FE" w:rsidRPr="006E6255">
        <w:rPr>
          <w:b/>
        </w:rPr>
        <w:fldChar w:fldCharType="separate"/>
      </w:r>
      <w:r w:rsidR="00925441" w:rsidRPr="00925441">
        <w:rPr>
          <w:b/>
        </w:rPr>
        <w:t>Fig</w:t>
      </w:r>
      <w:r w:rsidR="005E2E19">
        <w:rPr>
          <w:b/>
        </w:rPr>
        <w:t>.</w:t>
      </w:r>
      <w:r w:rsidR="00925441" w:rsidRPr="00925441">
        <w:rPr>
          <w:b/>
        </w:rPr>
        <w:t xml:space="preserve"> </w:t>
      </w:r>
      <w:r w:rsidR="00925441" w:rsidRPr="00925441">
        <w:rPr>
          <w:b/>
          <w:noProof/>
        </w:rPr>
        <w:t>6</w:t>
      </w:r>
      <w:r w:rsidR="00BA64FE" w:rsidRPr="006E6255">
        <w:rPr>
          <w:b/>
        </w:rPr>
        <w:fldChar w:fldCharType="end"/>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4A0B06">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4A0B06">
        <w:rPr>
          <w:noProof/>
        </w:rPr>
        <w:fldChar w:fldCharType="separate"/>
      </w:r>
      <w:r w:rsidR="00947402" w:rsidRPr="00947402">
        <w:rPr>
          <w:noProof/>
        </w:rPr>
        <w:t>(28)</w:t>
      </w:r>
      <w:r w:rsidR="004A0B06">
        <w:rPr>
          <w:noProof/>
        </w:rPr>
        <w:fldChar w:fldCharType="end"/>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277EE0">
        <w:fldChar w:fldCharType="begin" w:fldLock="1"/>
      </w:r>
      <w:r w:rsidR="007A38C3">
        <w:instrText>ADDIN CSL_CITATION {"citationItems":[{"id":"ITEM-1","itemData":{"DOI":"10.1152/physrev.1990.70.2.331","ISSN":"0031-9333","PMID":"2181499","abstract":"The blood vessels that run on the surface of the heart and through its muscle are compliant tubes that can be affected by the pressures external to them in at least two ways. If the pressure outside these vessels is higher than the pressure at their downstream ends, the vessels may collapse and become Starling resistors or vascular waterfalls. If this happens, the flow through these vessels depends on their resistance and the pressure drop from their inflow to the pressure around them and is independent of the actual downstream pressure. In the first part of this review, the physics of collapsible tubes is described, and the possible occurrences of vascular waterfalls in the body is evaluated. There is good evidence that waterfall behavior is seen in collateral coronary arteries and in extramural coronary veins, but the evidence that intramural coronary vessels act like vascular waterfalls is inconclusive. There is no doubt that in systole there are high tissue pressures around the intramyocardial vessels, particularly in the subendocardial muscle of the left ventricle. The exact nature and values of the forces that act at the surface of the small intramural vessels, however, are still not known. We are not certain whether radial (compressive) or circumferential and longitudinal (tensile) stresses are the major causes of vascular compression; the role of collagen struts in modifying the reaction of vessel walls to external pressures is unknown but possibly important; direct examination of small subepicardial vessels has failed to show vascular collapse. One of the arguments in favor of intramyocardial vascular waterfalls has been that during a long diastole the flow in the left coronary artery decreases and reaches zero when coronary arterial pressure is still high: it can be as much as 50 mmHg in the autoregulating left coronary arterial bed and approximately 15-20 mmHg even when the vessels have been maximally dilated. These high zero flow pressures, especially during maximal vasodilatation, have been regarded as indicating a high back pressure to flow that is due to waterfall behavior of vessels that are exposed to tissue pressures.(ABSTRACT TRUNCATED AT 400 WORDS)","author":[{"dropping-particle":"","family":"Hoffman","given":"J. I.","non-dropping-particle":"","parse-names":false,"suffix":""},{"dropping-particle":"","family":"Spaan","given":"J. A.","non-dropping-particle":"","parse-names":false,"suffix":""}],"container-title":"Physiological Reviews","id":"ITEM-1","issue":"2","issued":{"date-parts":[["1990","4"]]},"page":"331-390","title":"Pressure-flow relations in coronary circulation","type":"article-journal","volume":"70"},"uris":["http://www.mendeley.com/documents/?uuid=d021c5df-98c5-3aba-8d00-aa1fd08c688d"]},{"id":"ITEM-2","itemData":{"DOI":"10.1152/ajpheart.00925.2009","ISSN":"0363-6135","abstract":"The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Physiology","id":"ITEM-2","issue":"3","issued":{"date-parts":[["2010","3"]]},"page":"H861-H873","publisher":"American Physiological Society","title":"Mechanisms of myocardium-coronary vessel interaction","type":"article-journal","volume":"298"},"uris":["http://www.mendeley.com/documents/?uuid=4a920bb9-cc29-30eb-9569-63de7f05d8d4"]}],"mendeley":{"formattedCitation":"(3, 34)","plainTextFormattedCitation":"(3, 34)","previouslyFormattedCitation":"(3, 34)"},"properties":{"noteIndex":0},"schema":"https://github.com/citation-style-language/schema/raw/master/csl-citation.json"}</w:instrText>
      </w:r>
      <w:r w:rsidR="00277EE0">
        <w:fldChar w:fldCharType="separate"/>
      </w:r>
      <w:r w:rsidR="00947402" w:rsidRPr="00947402">
        <w:rPr>
          <w:noProof/>
        </w:rPr>
        <w:t>(3, 34)</w:t>
      </w:r>
      <w:r w:rsidR="00277EE0">
        <w:fldChar w:fldCharType="end"/>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6B7AE3">
            <w:pPr>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3B7A1E" w:rsidRDefault="003B7A1E">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3B7A1E" w:rsidRDefault="003B7A1E">
                            <w:r>
                              <w:t>A</w:t>
                            </w:r>
                          </w:p>
                        </w:txbxContent>
                      </v:textbox>
                    </v:shape>
                  </w:pict>
                </mc:Fallback>
              </mc:AlternateContent>
            </w:r>
          </w:p>
        </w:tc>
        <w:tc>
          <w:tcPr>
            <w:tcW w:w="4950" w:type="dxa"/>
            <w:vAlign w:val="center"/>
          </w:tcPr>
          <w:p w14:paraId="213D68E3" w14:textId="5C8EB246" w:rsidR="00CD5C43" w:rsidRDefault="006B7AE3" w:rsidP="00C6404A">
            <w:pPr>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3B7A1E" w:rsidRDefault="003B7A1E"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3B7A1E" w:rsidRDefault="003B7A1E"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C6404A">
            <w:pPr>
              <w:jc w:val="center"/>
              <w:rPr>
                <w:noProof/>
              </w:rPr>
            </w:pPr>
          </w:p>
        </w:tc>
        <w:tc>
          <w:tcPr>
            <w:tcW w:w="4950" w:type="dxa"/>
            <w:vAlign w:val="center"/>
          </w:tcPr>
          <w:p w14:paraId="3FB0A84B" w14:textId="695A1652" w:rsidR="00CD5C43" w:rsidRPr="00FE682C" w:rsidRDefault="006B7AE3" w:rsidP="00C6404A">
            <w:pPr>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3B7A1E" w:rsidRDefault="003B7A1E"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3B7A1E" w:rsidRDefault="003B7A1E"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4902ADFC" w:rsidR="00FE682C" w:rsidRDefault="00FE682C" w:rsidP="00A63839">
      <w:pPr>
        <w:pStyle w:val="Caption"/>
      </w:pPr>
      <w:bookmarkStart w:id="26" w:name="_Ref21000971"/>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6</w:t>
      </w:r>
      <w:r w:rsidR="00830068">
        <w:rPr>
          <w:noProof/>
        </w:rPr>
        <w:fldChar w:fldCharType="end"/>
      </w:r>
      <w:bookmarkEnd w:id="26"/>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49D33C43" w:rsidR="00864379" w:rsidRDefault="00E0640F" w:rsidP="0045047F">
      <w:pPr>
        <w:jc w:val="both"/>
      </w:pPr>
      <w:r w:rsidRPr="00E0640F">
        <w:rPr>
          <w:b/>
          <w:bCs/>
        </w:rPr>
        <w:fldChar w:fldCharType="begin"/>
      </w:r>
      <w:r w:rsidRPr="00E0640F">
        <w:rPr>
          <w:b/>
          <w:bCs/>
        </w:rPr>
        <w:instrText xml:space="preserve"> REF _Ref21351953 \h  \* MERGEFORMAT </w:instrText>
      </w:r>
      <w:r w:rsidRPr="00E0640F">
        <w:rPr>
          <w:b/>
          <w:bCs/>
        </w:rPr>
      </w:r>
      <w:r w:rsidRPr="00E0640F">
        <w:rPr>
          <w:b/>
          <w:bCs/>
        </w:rPr>
        <w:fldChar w:fldCharType="separate"/>
      </w:r>
      <w:r w:rsidR="00925441" w:rsidRPr="00925441">
        <w:rPr>
          <w:b/>
          <w:bCs/>
          <w:noProof/>
        </w:rPr>
        <w:t>Figure</w:t>
      </w:r>
      <w:r w:rsidR="00925441" w:rsidRPr="00317849">
        <w:t xml:space="preserve"> </w:t>
      </w:r>
      <w:r w:rsidR="00925441">
        <w:rPr>
          <w:noProof/>
        </w:rPr>
        <w:t>7</w:t>
      </w:r>
      <w:r w:rsidRPr="00E0640F">
        <w:rPr>
          <w:b/>
          <w:bCs/>
        </w:rPr>
        <w:fldChar w:fldCharType="end"/>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004A0B06" w:rsidRPr="00E0640F">
        <w:rPr>
          <w:b/>
          <w:bCs/>
        </w:rPr>
        <w:fldChar w:fldCharType="begin"/>
      </w:r>
      <w:r w:rsidR="004A0B06" w:rsidRPr="00E0640F">
        <w:rPr>
          <w:b/>
          <w:bCs/>
        </w:rPr>
        <w:instrText xml:space="preserve"> REF _Ref21351953 \h  \* MERGEFORMAT </w:instrText>
      </w:r>
      <w:r w:rsidR="004A0B06" w:rsidRPr="00E0640F">
        <w:rPr>
          <w:b/>
          <w:bCs/>
        </w:rPr>
      </w:r>
      <w:r w:rsidR="004A0B06" w:rsidRPr="00E0640F">
        <w:rPr>
          <w:b/>
          <w:bCs/>
        </w:rPr>
        <w:fldChar w:fldCharType="separate"/>
      </w:r>
      <w:r w:rsidR="00925441" w:rsidRPr="00925441">
        <w:rPr>
          <w:b/>
          <w:bCs/>
          <w:noProof/>
        </w:rPr>
        <w:t>Figure</w:t>
      </w:r>
      <w:r w:rsidR="00925441" w:rsidRPr="00317849">
        <w:t xml:space="preserve"> </w:t>
      </w:r>
      <w:r w:rsidR="00925441">
        <w:rPr>
          <w:noProof/>
        </w:rPr>
        <w:t>7</w:t>
      </w:r>
      <w:r w:rsidR="004A0B06" w:rsidRPr="00E0640F">
        <w:rPr>
          <w:b/>
          <w:bCs/>
        </w:rPr>
        <w:fldChar w:fldCharType="end"/>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00B17C85" w:rsidRPr="00E0640F">
        <w:rPr>
          <w:b/>
          <w:bCs/>
        </w:rPr>
        <w:fldChar w:fldCharType="begin"/>
      </w:r>
      <w:r w:rsidR="00B17C85" w:rsidRPr="00E0640F">
        <w:rPr>
          <w:b/>
          <w:bCs/>
        </w:rPr>
        <w:instrText xml:space="preserve"> REF _Ref21351953 \h  \* MERGEFORMAT </w:instrText>
      </w:r>
      <w:r w:rsidR="00B17C85" w:rsidRPr="00E0640F">
        <w:rPr>
          <w:b/>
          <w:bCs/>
        </w:rPr>
      </w:r>
      <w:r w:rsidR="00B17C85" w:rsidRPr="00E0640F">
        <w:rPr>
          <w:b/>
          <w:bCs/>
        </w:rPr>
        <w:fldChar w:fldCharType="separate"/>
      </w:r>
      <w:r w:rsidR="00925441" w:rsidRPr="00925441">
        <w:rPr>
          <w:b/>
          <w:bCs/>
          <w:noProof/>
        </w:rPr>
        <w:t>Figure</w:t>
      </w:r>
      <w:r w:rsidR="00925441" w:rsidRPr="00317849">
        <w:t xml:space="preserve"> </w:t>
      </w:r>
      <w:r w:rsidR="00925441">
        <w:rPr>
          <w:noProof/>
        </w:rPr>
        <w:t>7</w:t>
      </w:r>
      <w:r w:rsidR="00B17C85" w:rsidRPr="00E0640F">
        <w:rPr>
          <w:b/>
          <w:bCs/>
        </w:rPr>
        <w:fldChar w:fldCharType="end"/>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proofErr w:type="spellStart"/>
      <w:r w:rsidR="00864379">
        <w:t>VanBavel</w:t>
      </w:r>
      <w:proofErr w:type="spellEnd"/>
      <w:r w:rsidR="00864379">
        <w:t xml:space="preserve"> and </w:t>
      </w:r>
      <w:proofErr w:type="spellStart"/>
      <w:r w:rsidR="00864379">
        <w:t>Spaan</w:t>
      </w:r>
      <w:proofErr w:type="spellEnd"/>
      <w:r w:rsidR="00A402A1">
        <w:t xml:space="preserve"> </w:t>
      </w:r>
      <w:r w:rsidR="00A402A1">
        <w:fldChar w:fldCharType="begin" w:fldLock="1"/>
      </w:r>
      <w:r w:rsidR="003F6F36">
        <w:instrText>ADDIN CSL_CITATION {"citationItems":[{"id":"ITEM-1","itemData":{"ISSN":"0009-7330","PMID":"1394880","abstract":"The aim of this study is to quantify the porcine coronary arterial branching pattern and to use this quantification for the interpretation of flow heterogeneity. Two casts of the coronary arterial tree were made at diastolic arrest and maximal dilation. The relation between length and diameter of arterial segments was quantified, as well as the area expansion ratio and diameter symmetry of vascular nodes. These relations were used to construct computer models of the coronary arterial tree, covering diameters between 10 and 500 microns. Topology of these simulated trees was analyzed using Strahler ordering: Bifurcation ratio, diameter ratio, and length ratio were constant along orders 2-8 and equal to 3.30, 1.51, and 1.63, respectively. In each order, the number of segments per Strahler vessel was almost geometrically distributed. For the lowest orders, these predictions were confirmed by direct observations. From the network model, local pressure and flow were also predicted: Pressure fell from 90 to 32 mm Hg at the 10-microns level. The coefficient of variation (CV) of flow in individual segments was dependent on the number of perfused terminal segments (Nt) according to the fractal relation CV(Nt) approximately Nt(1-D), where D is the fractal dimension (1.20). CV of flow in 1-g tissue units was predicted to be 18%. This study shows that the structure of the coronary arterial bed is an important determinant of the fractal nature of local flow heterogeneity.","author":[{"dropping-particle":"","family":"VanBavel","given":"E","non-dropping-particle":"","parse-names":false,"suffix":""},{"dropping-particle":"","family":"Spaan","given":"J A","non-dropping-particle":"","parse-names":false,"suffix":""}],"container-title":"Circulation research","id":"ITEM-1","issue":"5","issued":{"date-parts":[["1992","11"]]},"page":"1200-12","title":"Branching patterns in the porcine coronary arterial tree. Estimation of flow heterogeneity.","type":"article-journal","volume":"71"},"uris":["http://www.mendeley.com/documents/?uuid=a008abef-2c32-350f-9cc5-b387df40d2d1"]}],"mendeley":{"formattedCitation":"(85)","plainTextFormattedCitation":"(85)","previouslyFormattedCitation":"(84)"},"properties":{"noteIndex":0},"schema":"https://github.com/citation-style-language/schema/raw/master/csl-citation.json"}</w:instrText>
      </w:r>
      <w:r w:rsidR="00A402A1">
        <w:fldChar w:fldCharType="separate"/>
      </w:r>
      <w:r w:rsidR="003F6F36" w:rsidRPr="003F6F36">
        <w:rPr>
          <w:noProof/>
        </w:rPr>
        <w:t>(85)</w:t>
      </w:r>
      <w:r w:rsidR="00A402A1">
        <w:fldChar w:fldCharType="end"/>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001C25E3" w:rsidRPr="006E6255">
        <w:rPr>
          <w:b/>
        </w:rPr>
        <w:fldChar w:fldCharType="begin"/>
      </w:r>
      <w:r w:rsidR="001C25E3" w:rsidRPr="006E6255">
        <w:rPr>
          <w:b/>
        </w:rPr>
        <w:instrText xml:space="preserve"> REF _Ref21351953 \h  \* MERGEFORMAT </w:instrText>
      </w:r>
      <w:r w:rsidR="001C25E3" w:rsidRPr="006E6255">
        <w:rPr>
          <w:b/>
        </w:rPr>
      </w:r>
      <w:r w:rsidR="001C25E3" w:rsidRPr="006E6255">
        <w:rPr>
          <w:b/>
        </w:rPr>
        <w:fldChar w:fldCharType="separate"/>
      </w:r>
      <w:r w:rsidR="00925441" w:rsidRPr="00925441">
        <w:rPr>
          <w:b/>
          <w:noProof/>
        </w:rPr>
        <w:t>Fig</w:t>
      </w:r>
      <w:r w:rsidR="00134C60">
        <w:rPr>
          <w:b/>
          <w:noProof/>
        </w:rPr>
        <w:t>.</w:t>
      </w:r>
      <w:r w:rsidR="00925441" w:rsidRPr="00925441">
        <w:rPr>
          <w:b/>
        </w:rPr>
        <w:t xml:space="preserve"> </w:t>
      </w:r>
      <w:r w:rsidR="00925441" w:rsidRPr="00925441">
        <w:rPr>
          <w:b/>
          <w:noProof/>
        </w:rPr>
        <w:t>7</w:t>
      </w:r>
      <w:r w:rsidR="001C25E3" w:rsidRPr="006E6255">
        <w:rPr>
          <w:b/>
        </w:rPr>
        <w:fldChar w:fldCharType="end"/>
      </w:r>
      <w:r w:rsidR="001C25E3">
        <w:rPr>
          <w:b/>
        </w:rPr>
        <w:t>-C</w:t>
      </w:r>
      <w:r w:rsidR="001C25E3">
        <w:t>)</w:t>
      </w:r>
      <w:r w:rsidR="00864379">
        <w:t xml:space="preserve">. </w:t>
      </w:r>
      <w:r w:rsidR="00372FA5" w:rsidRPr="006E6255">
        <w:rPr>
          <w:b/>
        </w:rPr>
        <w:fldChar w:fldCharType="begin"/>
      </w:r>
      <w:r w:rsidR="00372FA5" w:rsidRPr="006E6255">
        <w:rPr>
          <w:b/>
        </w:rPr>
        <w:instrText xml:space="preserve"> REF _Ref21351953 \h  \* MERGEFORMAT </w:instrText>
      </w:r>
      <w:r w:rsidR="00372FA5" w:rsidRPr="006E6255">
        <w:rPr>
          <w:b/>
        </w:rPr>
      </w:r>
      <w:r w:rsidR="00372FA5" w:rsidRPr="006E6255">
        <w:rPr>
          <w:b/>
        </w:rPr>
        <w:fldChar w:fldCharType="separate"/>
      </w:r>
      <w:r w:rsidR="00925441" w:rsidRPr="00925441">
        <w:rPr>
          <w:b/>
          <w:noProof/>
        </w:rPr>
        <w:t>Figure</w:t>
      </w:r>
      <w:r w:rsidR="00925441" w:rsidRPr="00925441">
        <w:rPr>
          <w:b/>
        </w:rPr>
        <w:t xml:space="preserve"> </w:t>
      </w:r>
      <w:r w:rsidR="00925441" w:rsidRPr="00925441">
        <w:rPr>
          <w:b/>
          <w:noProof/>
        </w:rPr>
        <w:t>7</w:t>
      </w:r>
      <w:r w:rsidR="00372FA5" w:rsidRPr="006E6255">
        <w:rPr>
          <w:b/>
        </w:rPr>
        <w:fldChar w:fldCharType="end"/>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w:t>
      </w:r>
      <w:proofErr w:type="spellStart"/>
      <w:r w:rsidR="00864379">
        <w:t>Kassab</w:t>
      </w:r>
      <w:proofErr w:type="spellEnd"/>
      <w:r w:rsidR="00B62037">
        <w:t xml:space="preserve"> </w:t>
      </w:r>
      <w:r w:rsidR="00B62037">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B62037">
        <w:fldChar w:fldCharType="separate"/>
      </w:r>
      <w:r w:rsidR="00947402" w:rsidRPr="00947402">
        <w:rPr>
          <w:noProof/>
        </w:rPr>
        <w:t>(32)</w:t>
      </w:r>
      <w:r w:rsidR="00B62037">
        <w:fldChar w:fldCharType="end"/>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 xml:space="preserve">the </w:t>
      </w:r>
      <w:r w:rsidR="00864379">
        <w:lastRenderedPageBreak/>
        <w:t>same trend, the</w:t>
      </w:r>
      <w:r w:rsidR="00D0317A">
        <w:t xml:space="preserve"> Guo and </w:t>
      </w:r>
      <w:proofErr w:type="spellStart"/>
      <w:r w:rsidR="00D0317A">
        <w:t>Kassab</w:t>
      </w:r>
      <w:proofErr w:type="spellEnd"/>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F624F6">
            <w:pPr>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F624F6">
            <w:pPr>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F624F6">
            <w:pPr>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F624F6">
            <w:pPr>
              <w:keepNext/>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239A75B1" w:rsidR="003708C3" w:rsidRDefault="00874B39" w:rsidP="00A63839">
      <w:pPr>
        <w:pStyle w:val="Caption"/>
      </w:pPr>
      <w:bookmarkStart w:id="27" w:name="_Ref21351953"/>
      <w:r w:rsidRPr="00317849">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7</w:t>
      </w:r>
      <w:r w:rsidR="00830068">
        <w:rPr>
          <w:noProof/>
        </w:rPr>
        <w:fldChar w:fldCharType="end"/>
      </w:r>
      <w:bookmarkEnd w:id="27"/>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4401E836" w:rsidR="00D467B3" w:rsidRDefault="007D67C3" w:rsidP="00FB4C83">
      <w:pPr>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6A17CF" w:rsidRPr="006A0B26">
        <w:rPr>
          <w:b/>
        </w:rPr>
        <w:fldChar w:fldCharType="begin"/>
      </w:r>
      <w:r w:rsidR="006A17CF" w:rsidRPr="006A0B26">
        <w:rPr>
          <w:b/>
        </w:rPr>
        <w:instrText xml:space="preserve"> REF _Ref21093063 \h  \* MERGEFORMAT </w:instrText>
      </w:r>
      <w:r w:rsidR="006A17CF" w:rsidRPr="006A0B26">
        <w:rPr>
          <w:b/>
        </w:rPr>
      </w:r>
      <w:r w:rsidR="006A17CF" w:rsidRPr="006A0B26">
        <w:rPr>
          <w:b/>
        </w:rPr>
        <w:fldChar w:fldCharType="separate"/>
      </w:r>
      <w:r w:rsidR="00925441" w:rsidRPr="00925441">
        <w:rPr>
          <w:b/>
        </w:rPr>
        <w:t>Fig</w:t>
      </w:r>
      <w:r w:rsidR="00D5198B">
        <w:rPr>
          <w:b/>
        </w:rPr>
        <w:t>.</w:t>
      </w:r>
      <w:r w:rsidR="00925441" w:rsidRPr="00925441">
        <w:rPr>
          <w:b/>
        </w:rPr>
        <w:t xml:space="preserve"> 8</w:t>
      </w:r>
      <w:r w:rsidR="006A17CF" w:rsidRPr="006A0B26">
        <w:rPr>
          <w:b/>
        </w:rPr>
        <w:fldChar w:fldCharType="end"/>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6F1ABA" w:rsidRPr="006A0B26">
        <w:rPr>
          <w:b/>
          <w:bCs/>
        </w:rPr>
        <w:fldChar w:fldCharType="begin"/>
      </w:r>
      <w:r w:rsidR="006F1ABA" w:rsidRPr="006A0B26">
        <w:rPr>
          <w:b/>
          <w:bCs/>
        </w:rPr>
        <w:instrText xml:space="preserve"> REF _Ref21093063 \h </w:instrText>
      </w:r>
      <w:r w:rsidR="00385CA5" w:rsidRPr="006A0B26">
        <w:rPr>
          <w:b/>
          <w:bCs/>
        </w:rPr>
        <w:instrText xml:space="preserve"> \* MERGEFORMAT </w:instrText>
      </w:r>
      <w:r w:rsidR="006F1ABA" w:rsidRPr="006A0B26">
        <w:rPr>
          <w:b/>
          <w:bCs/>
        </w:rPr>
      </w:r>
      <w:r w:rsidR="006F1ABA" w:rsidRPr="006A0B26">
        <w:rPr>
          <w:b/>
          <w:bCs/>
        </w:rPr>
        <w:fldChar w:fldCharType="separate"/>
      </w:r>
      <w:r w:rsidR="00925441" w:rsidRPr="00925441">
        <w:rPr>
          <w:b/>
          <w:bCs/>
        </w:rPr>
        <w:t>Fig</w:t>
      </w:r>
      <w:r w:rsidR="00D5198B">
        <w:rPr>
          <w:b/>
          <w:bCs/>
        </w:rPr>
        <w:t>.</w:t>
      </w:r>
      <w:r w:rsidR="00925441" w:rsidRPr="00925441">
        <w:rPr>
          <w:b/>
          <w:bCs/>
        </w:rPr>
        <w:t xml:space="preserve"> 8</w:t>
      </w:r>
      <w:r w:rsidR="006F1ABA" w:rsidRPr="006A0B26">
        <w:rPr>
          <w:b/>
          <w:bCs/>
        </w:rPr>
        <w:fldChar w:fldCharType="end"/>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BE2975" w:rsidRPr="006A0B26">
        <w:rPr>
          <w:b/>
          <w:bCs/>
        </w:rPr>
        <w:fldChar w:fldCharType="begin"/>
      </w:r>
      <w:r w:rsidR="00BE2975" w:rsidRPr="006A0B26">
        <w:rPr>
          <w:b/>
          <w:bCs/>
        </w:rPr>
        <w:instrText xml:space="preserve"> REF _Ref40258319 \h  \* MERGEFORMAT </w:instrText>
      </w:r>
      <w:r w:rsidR="00BE2975" w:rsidRPr="006A0B26">
        <w:rPr>
          <w:b/>
          <w:bCs/>
        </w:rPr>
      </w:r>
      <w:r w:rsidR="00BE2975" w:rsidRPr="006A0B26">
        <w:rPr>
          <w:b/>
          <w:bCs/>
        </w:rPr>
        <w:fldChar w:fldCharType="separate"/>
      </w:r>
      <w:r w:rsidR="00925441" w:rsidRPr="00925441">
        <w:rPr>
          <w:b/>
          <w:bCs/>
        </w:rPr>
        <w:t>Fig</w:t>
      </w:r>
      <w:r w:rsidR="005736F0">
        <w:rPr>
          <w:b/>
          <w:bCs/>
        </w:rPr>
        <w:t>.</w:t>
      </w:r>
      <w:r w:rsidR="00925441" w:rsidRPr="00925441">
        <w:rPr>
          <w:b/>
          <w:bCs/>
        </w:rPr>
        <w:t xml:space="preserve"> 4</w:t>
      </w:r>
      <w:r w:rsidR="00BE2975" w:rsidRPr="006A0B26">
        <w:rPr>
          <w:b/>
          <w:bCs/>
        </w:rPr>
        <w:fldChar w:fldCharType="end"/>
      </w:r>
      <w:r w:rsidR="00237D0A">
        <w:fldChar w:fldCharType="begin"/>
      </w:r>
      <w:r w:rsidR="00237D0A">
        <w:instrText xml:space="preserve"> REF _Ref20996350 \h  \* MERGEFORMAT </w:instrText>
      </w:r>
      <w:r w:rsidR="00237D0A">
        <w:fldChar w:fldCharType="end"/>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lastRenderedPageBreak/>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DF5F97" w:rsidRPr="006A0B26">
        <w:rPr>
          <w:b/>
          <w:bCs/>
        </w:rPr>
        <w:fldChar w:fldCharType="begin"/>
      </w:r>
      <w:r w:rsidR="00DF5F97" w:rsidRPr="006A0B26">
        <w:rPr>
          <w:b/>
          <w:bCs/>
        </w:rPr>
        <w:instrText xml:space="preserve"> REF _Ref21093063 \h </w:instrText>
      </w:r>
      <w:r w:rsidR="00385CA5" w:rsidRPr="006A0B26">
        <w:rPr>
          <w:b/>
          <w:bCs/>
        </w:rPr>
        <w:instrText xml:space="preserve"> \* MERGEFORMAT </w:instrText>
      </w:r>
      <w:r w:rsidR="00DF5F97" w:rsidRPr="006A0B26">
        <w:rPr>
          <w:b/>
          <w:bCs/>
        </w:rPr>
      </w:r>
      <w:r w:rsidR="00DF5F97" w:rsidRPr="006A0B26">
        <w:rPr>
          <w:b/>
          <w:bCs/>
        </w:rPr>
        <w:fldChar w:fldCharType="separate"/>
      </w:r>
      <w:r w:rsidR="00925441" w:rsidRPr="00925441">
        <w:rPr>
          <w:b/>
          <w:bCs/>
        </w:rPr>
        <w:t>Fig</w:t>
      </w:r>
      <w:r w:rsidR="003637A9">
        <w:rPr>
          <w:b/>
          <w:bCs/>
        </w:rPr>
        <w:t>.</w:t>
      </w:r>
      <w:r w:rsidR="00925441" w:rsidRPr="00925441">
        <w:rPr>
          <w:b/>
          <w:bCs/>
        </w:rPr>
        <w:t xml:space="preserve"> 8</w:t>
      </w:r>
      <w:r w:rsidR="00DF5F97" w:rsidRPr="006A0B26">
        <w:rPr>
          <w:b/>
          <w:bCs/>
        </w:rPr>
        <w:fldChar w:fldCharType="end"/>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B06F13" w:rsidRPr="006A0B26">
        <w:rPr>
          <w:b/>
          <w:bCs/>
        </w:rPr>
        <w:fldChar w:fldCharType="begin"/>
      </w:r>
      <w:r w:rsidR="00B06F13" w:rsidRPr="006A0B26">
        <w:rPr>
          <w:b/>
          <w:bCs/>
        </w:rPr>
        <w:instrText xml:space="preserve"> REF _Ref21093063 \h </w:instrText>
      </w:r>
      <w:r w:rsidR="00385CA5" w:rsidRPr="006A0B26">
        <w:rPr>
          <w:b/>
          <w:bCs/>
        </w:rPr>
        <w:instrText xml:space="preserve"> \* MERGEFORMAT </w:instrText>
      </w:r>
      <w:r w:rsidR="00B06F13" w:rsidRPr="006A0B26">
        <w:rPr>
          <w:b/>
          <w:bCs/>
        </w:rPr>
      </w:r>
      <w:r w:rsidR="00B06F13" w:rsidRPr="006A0B26">
        <w:rPr>
          <w:b/>
          <w:bCs/>
        </w:rPr>
        <w:fldChar w:fldCharType="separate"/>
      </w:r>
      <w:r w:rsidR="00925441" w:rsidRPr="00925441">
        <w:rPr>
          <w:b/>
          <w:bCs/>
        </w:rPr>
        <w:t>Fig</w:t>
      </w:r>
      <w:r w:rsidR="003637A9">
        <w:rPr>
          <w:b/>
          <w:bCs/>
        </w:rPr>
        <w:t>.</w:t>
      </w:r>
      <w:r w:rsidR="00925441" w:rsidRPr="00925441">
        <w:rPr>
          <w:b/>
          <w:bCs/>
        </w:rPr>
        <w:t xml:space="preserve"> 8</w:t>
      </w:r>
      <w:r w:rsidR="00B06F13" w:rsidRPr="006A0B26">
        <w:rPr>
          <w:b/>
          <w:bCs/>
        </w:rPr>
        <w:fldChar w:fldCharType="end"/>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F06A61">
            <w:pPr>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F06A61">
            <w:pPr>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60469EA5" w:rsidR="008B6548" w:rsidRPr="008B6548" w:rsidRDefault="00977689" w:rsidP="00534588">
      <w:pPr>
        <w:pStyle w:val="Caption"/>
      </w:pPr>
      <w:bookmarkStart w:id="28" w:name="_Ref210930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8</w:t>
      </w:r>
      <w:r w:rsidR="00830068">
        <w:rPr>
          <w:noProof/>
        </w:rPr>
        <w:fldChar w:fldCharType="end"/>
      </w:r>
      <w:bookmarkEnd w:id="28"/>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F624F6">
      <w:pPr>
        <w:pStyle w:val="Heading2"/>
        <w:numPr>
          <w:ilvl w:val="1"/>
          <w:numId w:val="5"/>
        </w:numPr>
        <w:ind w:left="540" w:hanging="540"/>
        <w:jc w:val="both"/>
      </w:pPr>
      <w:r>
        <w:t>Autoregulation</w:t>
      </w:r>
      <w:r w:rsidR="00A765AE">
        <w:t xml:space="preserve"> model</w:t>
      </w:r>
    </w:p>
    <w:p w14:paraId="0F7B1FD0" w14:textId="1DE436A9" w:rsidR="00262869" w:rsidRPr="003A1E4E" w:rsidRDefault="00864379" w:rsidP="00F624F6">
      <w:pPr>
        <w:jc w:val="both"/>
        <w:rPr>
          <w:color w:val="FF0000"/>
        </w:rPr>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proofErr w:type="spellStart"/>
      <w:r w:rsidR="00262869" w:rsidRPr="008C7081">
        <w:rPr>
          <w:rFonts w:ascii="Cambria Math" w:hAnsi="Cambria Math"/>
          <w:i/>
          <w:iCs/>
        </w:rPr>
        <w:t>R</w:t>
      </w:r>
      <w:r w:rsidR="00262869" w:rsidRPr="008C7081">
        <w:rPr>
          <w:rFonts w:ascii="Cambria Math" w:hAnsi="Cambria Math"/>
          <w:i/>
          <w:iCs/>
          <w:vertAlign w:val="subscript"/>
        </w:rPr>
        <w:t>coronary</w:t>
      </w:r>
      <w:proofErr w:type="spellEnd"/>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A97E33">
        <w:fldChar w:fldCharType="begin" w:fldLock="1"/>
      </w:r>
      <w:r w:rsidR="003F6F3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mendeley":{"formattedCitation":"(71)","plainTextFormattedCitation":"(71)","previouslyFormattedCitation":"(70)"},"properties":{"noteIndex":0},"schema":"https://github.com/citation-style-language/schema/raw/master/csl-citation.json"}</w:instrText>
      </w:r>
      <w:r w:rsidR="00A97E33">
        <w:fldChar w:fldCharType="separate"/>
      </w:r>
      <w:r w:rsidR="003F6F36" w:rsidRPr="003F6F36">
        <w:rPr>
          <w:noProof/>
        </w:rPr>
        <w:t>(71)</w:t>
      </w:r>
      <w:r w:rsidR="00A97E33">
        <w:fldChar w:fldCharType="end"/>
      </w:r>
      <w:r w:rsidR="00A97E33">
        <w:t xml:space="preserve">. </w:t>
      </w:r>
      <w:r w:rsidR="001D5979" w:rsidRPr="003A1E4E">
        <w:rPr>
          <w:color w:val="FF0000"/>
        </w:rPr>
        <w:t>The</w:t>
      </w:r>
      <w:r w:rsidR="00995917" w:rsidRPr="003A1E4E">
        <w:rPr>
          <w:color w:val="FF0000"/>
        </w:rPr>
        <w:t xml:space="preserve"> value of these resistances </w:t>
      </w:r>
      <w:r w:rsidR="00C03090" w:rsidRPr="003A1E4E">
        <w:rPr>
          <w:color w:val="FF0000"/>
        </w:rPr>
        <w:t>was</w:t>
      </w:r>
      <w:r w:rsidR="00995917" w:rsidRPr="003A1E4E">
        <w:rPr>
          <w:color w:val="FF0000"/>
        </w:rPr>
        <w:t xml:space="preserve"> computed using the terminal arterioles pressure</w:t>
      </w:r>
      <w:r w:rsidR="00A97E33" w:rsidRPr="003A1E4E">
        <w:rPr>
          <w:color w:val="FF0000"/>
        </w:rPr>
        <w:t xml:space="preserve"> minus the </w:t>
      </w:r>
      <w:r w:rsidR="00995917" w:rsidRPr="003A1E4E">
        <w:rPr>
          <w:color w:val="FF0000"/>
        </w:rPr>
        <w:t xml:space="preserve">venular pressure, </w:t>
      </w:r>
      <w:r w:rsidR="00A97E33" w:rsidRPr="003A1E4E">
        <w:rPr>
          <w:color w:val="FF0000"/>
        </w:rPr>
        <w:t xml:space="preserve">divided by the </w:t>
      </w:r>
      <w:r w:rsidR="00995917" w:rsidRPr="003A1E4E">
        <w:rPr>
          <w:color w:val="FF0000"/>
        </w:rPr>
        <w:t>terminal</w:t>
      </w:r>
      <w:r w:rsidR="00377F4E" w:rsidRPr="003A1E4E">
        <w:rPr>
          <w:color w:val="FF0000"/>
        </w:rPr>
        <w:t xml:space="preserve"> homeostatic</w:t>
      </w:r>
      <w:r w:rsidR="00995917" w:rsidRPr="003A1E4E">
        <w:rPr>
          <w:color w:val="FF0000"/>
        </w:rPr>
        <w:t xml:space="preserve"> flow in the coronary trees</w:t>
      </w:r>
      <w:r w:rsidR="00A97E33" w:rsidRPr="003A1E4E">
        <w:rPr>
          <w:color w:val="FF0000"/>
        </w:rPr>
        <w:t xml:space="preserve"> (viz., </w:t>
      </w:r>
      <w:proofErr w:type="spellStart"/>
      <w:r w:rsidR="00A97E33" w:rsidRPr="003A1E4E">
        <w:rPr>
          <w:rFonts w:ascii="Cambria Math" w:hAnsi="Cambria Math"/>
          <w:i/>
          <w:iCs/>
          <w:color w:val="FF0000"/>
        </w:rPr>
        <w:t>R</w:t>
      </w:r>
      <w:r w:rsidR="00A97E33" w:rsidRPr="003A1E4E">
        <w:rPr>
          <w:rFonts w:ascii="Cambria Math" w:hAnsi="Cambria Math"/>
          <w:i/>
          <w:iCs/>
          <w:color w:val="FF0000"/>
          <w:vertAlign w:val="subscript"/>
        </w:rPr>
        <w:t>coronary</w:t>
      </w:r>
      <w:proofErr w:type="spellEnd"/>
      <w:r w:rsidR="00A97E33" w:rsidRPr="003A1E4E">
        <w:rPr>
          <w:rFonts w:ascii="Cambria Math" w:hAnsi="Cambria Math"/>
          <w:i/>
          <w:iCs/>
          <w:color w:val="FF0000"/>
        </w:rPr>
        <w:t xml:space="preserve"> =</w:t>
      </w:r>
      <w:r w:rsidR="00A97E33" w:rsidRPr="003A1E4E">
        <w:rPr>
          <w:color w:val="FF0000"/>
        </w:rPr>
        <w:t xml:space="preserve"> </w:t>
      </w:r>
      <w:r w:rsidR="00A97E33" w:rsidRPr="003A1E4E">
        <w:rPr>
          <w:rFonts w:ascii="Symbol" w:hAnsi="Symbol"/>
          <w:i/>
          <w:iCs/>
          <w:color w:val="FF0000"/>
        </w:rPr>
        <w:t></w:t>
      </w:r>
      <w:r w:rsidR="00A97E33" w:rsidRPr="003A1E4E">
        <w:rPr>
          <w:rFonts w:ascii="Cambria Math" w:hAnsi="Cambria Math"/>
          <w:i/>
          <w:iCs/>
          <w:color w:val="FF0000"/>
        </w:rPr>
        <w:t>P/</w:t>
      </w:r>
      <w:proofErr w:type="spellStart"/>
      <w:r w:rsidR="00262869" w:rsidRPr="003A1E4E">
        <w:rPr>
          <w:rFonts w:ascii="Cambria Math" w:hAnsi="Cambria Math"/>
          <w:i/>
          <w:iCs/>
          <w:color w:val="FF0000"/>
        </w:rPr>
        <w:t>q</w:t>
      </w:r>
      <w:r w:rsidR="00262869" w:rsidRPr="003A1E4E">
        <w:rPr>
          <w:rFonts w:ascii="Cambria Math" w:hAnsi="Cambria Math"/>
          <w:i/>
          <w:iCs/>
          <w:color w:val="FF0000"/>
          <w:vertAlign w:val="subscript"/>
        </w:rPr>
        <w:t>term</w:t>
      </w:r>
      <w:proofErr w:type="spellEnd"/>
      <w:r w:rsidR="00A97E33" w:rsidRPr="003A1E4E">
        <w:rPr>
          <w:color w:val="FF0000"/>
        </w:rPr>
        <w:t>)</w:t>
      </w:r>
      <w:r w:rsidR="00995917" w:rsidRPr="003A1E4E">
        <w:rPr>
          <w:color w:val="FF0000"/>
        </w:rPr>
        <w:t>.</w:t>
      </w:r>
      <w:r w:rsidR="006E041E" w:rsidRPr="003A1E4E">
        <w:rPr>
          <w:color w:val="FF0000"/>
        </w:rPr>
        <w:t xml:space="preserve"> </w:t>
      </w:r>
    </w:p>
    <w:p w14:paraId="19B09A7A" w14:textId="315248F3" w:rsidR="00AA2AB0" w:rsidRDefault="00D20BB4" w:rsidP="00AA2AB0">
      <w:pPr>
        <w:pStyle w:val="Heading3"/>
        <w:numPr>
          <w:ilvl w:val="2"/>
          <w:numId w:val="5"/>
        </w:numPr>
      </w:pPr>
      <w:r>
        <w:t xml:space="preserve">Calibration of stimuli, activation, and </w:t>
      </w:r>
      <w:r w:rsidR="004A2057">
        <w:t xml:space="preserve">active </w:t>
      </w:r>
      <w:r w:rsidR="0043392E">
        <w:t>stress</w:t>
      </w:r>
    </w:p>
    <w:p w14:paraId="11CFF593" w14:textId="2D8E69FB" w:rsidR="00864379" w:rsidRPr="004E3CC8" w:rsidRDefault="00262869" w:rsidP="00D2137E">
      <w:pPr>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E342D0">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00E342D0">
        <w:fldChar w:fldCharType="separate"/>
      </w:r>
      <w:r w:rsidR="00947402" w:rsidRPr="00947402">
        <w:rPr>
          <w:noProof/>
        </w:rPr>
        <w:t>(20)</w:t>
      </w:r>
      <w:r w:rsidR="00E342D0">
        <w:fldChar w:fldCharType="end"/>
      </w:r>
      <w:r>
        <w:t xml:space="preserve"> and a </w:t>
      </w:r>
      <w:proofErr w:type="spellStart"/>
      <w:r>
        <w:t>simplex</w:t>
      </w:r>
      <w:proofErr w:type="spellEnd"/>
      <w:r>
        <w:t xml:space="preserve">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A7DD4">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A7DD4">
        <w:fldChar w:fldCharType="separate"/>
      </w:r>
      <w:r w:rsidR="00947402" w:rsidRPr="00947402">
        <w:rPr>
          <w:noProof/>
        </w:rPr>
        <w:t>(30)</w:t>
      </w:r>
      <w:r w:rsidR="009A7DD4">
        <w:fldChar w:fldCharType="end"/>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4E3CC8" w:rsidRPr="004E3CC8">
        <w:rPr>
          <w:b/>
          <w:bCs/>
        </w:rPr>
        <w:fldChar w:fldCharType="begin"/>
      </w:r>
      <w:r w:rsidR="004E3CC8" w:rsidRPr="004E3CC8">
        <w:rPr>
          <w:b/>
          <w:bCs/>
        </w:rPr>
        <w:instrText xml:space="preserve"> REF _Ref21003324 \h  \* MERGEFORMAT </w:instrText>
      </w:r>
      <w:r w:rsidR="004E3CC8" w:rsidRPr="004E3CC8">
        <w:rPr>
          <w:b/>
          <w:bCs/>
        </w:rPr>
      </w:r>
      <w:r w:rsidR="004E3CC8" w:rsidRPr="004E3CC8">
        <w:rPr>
          <w:b/>
          <w:bCs/>
        </w:rPr>
        <w:fldChar w:fldCharType="separate"/>
      </w:r>
      <w:r w:rsidR="00925441" w:rsidRPr="00925441">
        <w:rPr>
          <w:b/>
          <w:bCs/>
        </w:rPr>
        <w:t xml:space="preserve">Table </w:t>
      </w:r>
      <w:r w:rsidR="00925441" w:rsidRPr="00925441">
        <w:rPr>
          <w:b/>
          <w:bCs/>
          <w:noProof/>
        </w:rPr>
        <w:t>5</w:t>
      </w:r>
      <w:r w:rsidR="004E3CC8" w:rsidRPr="004E3CC8">
        <w:rPr>
          <w:b/>
          <w:bCs/>
        </w:rPr>
        <w:fldChar w:fldCharType="end"/>
      </w:r>
      <w:r w:rsidR="00093E03" w:rsidRPr="00093E03">
        <w:t>.</w:t>
      </w:r>
      <w:r w:rsidR="00F90323">
        <w:t xml:space="preserve"> </w:t>
      </w:r>
    </w:p>
    <w:p w14:paraId="5006B6C0" w14:textId="04788CAC" w:rsidR="000B255A" w:rsidRDefault="000B255A" w:rsidP="000B255A">
      <w:pPr>
        <w:pStyle w:val="Caption"/>
      </w:pPr>
      <w:bookmarkStart w:id="29" w:name="_Ref21003324"/>
      <w:r>
        <w:t xml:space="preserve">Table </w:t>
      </w:r>
      <w:r>
        <w:fldChar w:fldCharType="begin"/>
      </w:r>
      <w:r>
        <w:rPr>
          <w:noProof/>
        </w:rPr>
        <w:instrText xml:space="preserve"> SEQ Table \* ARABIC </w:instrText>
      </w:r>
      <w:r>
        <w:fldChar w:fldCharType="separate"/>
      </w:r>
      <w:r w:rsidR="00925441">
        <w:rPr>
          <w:noProof/>
        </w:rPr>
        <w:t>5</w:t>
      </w:r>
      <w:r>
        <w:fldChar w:fldCharType="end"/>
      </w:r>
      <w:bookmarkEnd w:id="29"/>
      <w:r>
        <w:t xml:space="preserve">. Estimated scaling coefficients and their sensitivity index for the autoregulatory response. Experimental data shown in </w:t>
      </w:r>
      <w:r>
        <w:fldChar w:fldCharType="begin"/>
      </w:r>
      <w:r>
        <w:instrText xml:space="preserve"> REF _Ref21004028 \h </w:instrText>
      </w:r>
      <w:r>
        <w:fldChar w:fldCharType="separate"/>
      </w:r>
      <w:r w:rsidR="00925441">
        <w:t>Fig</w:t>
      </w:r>
      <w:r w:rsidR="003637A9">
        <w:t>.</w:t>
      </w:r>
      <w:r w:rsidR="00925441">
        <w:t xml:space="preserve"> </w:t>
      </w:r>
      <w:r w:rsidR="00925441">
        <w:rPr>
          <w:noProof/>
        </w:rPr>
        <w:t>9</w:t>
      </w:r>
      <w:r>
        <w:fldChar w:fldCharType="end"/>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pPr>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DA440D">
            <w:pPr>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m:t>
              </m:r>
              <m:r>
                <w:rPr>
                  <w:rFonts w:ascii="Cambria Math" w:eastAsiaTheme="minorEastAsia" w:hAnsi="Cambria Math"/>
                </w:rPr>
                <m:t xml:space="preserve">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DA440D">
            <w:pPr>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m:t>
              </m:r>
              <m:r>
                <w:rPr>
                  <w:rFonts w:ascii="Cambria Math" w:eastAsiaTheme="minorEastAsia" w:hAnsi="Cambria Math"/>
                </w:rPr>
                <m:t xml:space="preserve">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pPr>
              <w:rPr>
                <w:rFonts w:ascii="Calibri" w:eastAsia="Malgun Gothic" w:hAnsi="Calibri" w:cs="Times New Roman"/>
              </w:rPr>
            </w:pPr>
            <w:r>
              <w:t>Subepicardial</w:t>
            </w:r>
          </w:p>
        </w:tc>
        <w:tc>
          <w:tcPr>
            <w:tcW w:w="1531" w:type="dxa"/>
            <w:vAlign w:val="center"/>
            <w:hideMark/>
          </w:tcPr>
          <w:p w14:paraId="0E17C5BC" w14:textId="66E28F58" w:rsidR="000B255A" w:rsidRDefault="000B255A">
            <w:pPr>
              <w:jc w:val="center"/>
            </w:pPr>
            <w:r>
              <w:t>1.03(0.3)</w:t>
            </w:r>
          </w:p>
        </w:tc>
        <w:tc>
          <w:tcPr>
            <w:tcW w:w="1712" w:type="dxa"/>
            <w:vAlign w:val="center"/>
            <w:hideMark/>
          </w:tcPr>
          <w:p w14:paraId="41096A7B" w14:textId="62A55162" w:rsidR="000B255A" w:rsidRDefault="000B255A">
            <w:pPr>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pPr>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pPr>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pPr>
              <w:jc w:val="center"/>
            </w:pPr>
            <w:r>
              <w:t>6.92(</w:t>
            </w:r>
            <w:r w:rsidR="00211422">
              <w:t>2</w:t>
            </w:r>
            <w:r>
              <w:t>.6)</w:t>
            </w:r>
          </w:p>
        </w:tc>
      </w:tr>
    </w:tbl>
    <w:p w14:paraId="0F553F56" w14:textId="77777777" w:rsidR="008C4A82" w:rsidRDefault="008C4A82" w:rsidP="00F624F6">
      <w:pPr>
        <w:jc w:val="both"/>
      </w:pPr>
    </w:p>
    <w:p w14:paraId="720CC52B" w14:textId="703272DD" w:rsidR="00864379" w:rsidRDefault="002209BC" w:rsidP="00F624F6">
      <w:pPr>
        <w:jc w:val="both"/>
      </w:pPr>
      <w:r w:rsidRPr="006E6255">
        <w:rPr>
          <w:b/>
        </w:rPr>
        <w:lastRenderedPageBreak/>
        <w:fldChar w:fldCharType="begin"/>
      </w:r>
      <w:r w:rsidRPr="006E6255">
        <w:rPr>
          <w:b/>
        </w:rPr>
        <w:instrText xml:space="preserve"> REF _Ref21004028 \h  \* MERGEFORMAT </w:instrText>
      </w:r>
      <w:r w:rsidRPr="006E6255">
        <w:rPr>
          <w:b/>
        </w:rPr>
      </w:r>
      <w:r w:rsidRPr="006E6255">
        <w:rPr>
          <w:b/>
        </w:rPr>
        <w:fldChar w:fldCharType="separate"/>
      </w:r>
      <w:r w:rsidR="00925441" w:rsidRPr="00925441">
        <w:rPr>
          <w:b/>
        </w:rPr>
        <w:t xml:space="preserve">Figure </w:t>
      </w:r>
      <w:r w:rsidR="00925441" w:rsidRPr="00925441">
        <w:rPr>
          <w:b/>
          <w:noProof/>
        </w:rPr>
        <w:t>9</w:t>
      </w:r>
      <w:r w:rsidRPr="006E6255">
        <w:rPr>
          <w:b/>
        </w:rPr>
        <w:fldChar w:fldCharType="end"/>
      </w:r>
      <w:r>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proofErr w:type="spellStart"/>
      <w:r w:rsidR="00262869" w:rsidRPr="008C7081">
        <w:rPr>
          <w:rFonts w:ascii="Cambria Math" w:hAnsi="Cambria Math"/>
          <w:i/>
          <w:iCs/>
        </w:rPr>
        <w:t>q</w:t>
      </w:r>
      <w:r w:rsidR="00262869" w:rsidRPr="008C7081">
        <w:rPr>
          <w:rFonts w:ascii="Cambria Math" w:hAnsi="Cambria Math"/>
          <w:i/>
          <w:iCs/>
          <w:vertAlign w:val="subscript"/>
        </w:rPr>
        <w:t>h</w:t>
      </w:r>
      <w:proofErr w:type="spellEnd"/>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63839">
      <w:pPr>
        <w:keepNext/>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543BC8B0" w:rsidR="00F06AC3" w:rsidRDefault="00FD0445" w:rsidP="00A63839">
      <w:pPr>
        <w:pStyle w:val="Caption"/>
      </w:pPr>
      <w:bookmarkStart w:id="30" w:name="_Ref2100402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9</w:t>
      </w:r>
      <w:r w:rsidR="00830068">
        <w:rPr>
          <w:noProof/>
        </w:rPr>
        <w:fldChar w:fldCharType="end"/>
      </w:r>
      <w:bookmarkEnd w:id="30"/>
      <w:r>
        <w:t xml:space="preserve">. Pressure-flow </w:t>
      </w:r>
      <w:r w:rsidRPr="002209BC">
        <w:t xml:space="preserve">autoregulation in </w:t>
      </w:r>
      <w:r w:rsidR="00812E18">
        <w:t>c</w:t>
      </w:r>
      <w:r w:rsidRPr="002209BC">
        <w:t xml:space="preserve">ombined trees compared to the collected experimental data in </w:t>
      </w:r>
      <w:r w:rsidRPr="002209BC">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Pr="002209BC">
        <w:fldChar w:fldCharType="separate"/>
      </w:r>
      <w:r w:rsidR="00947402" w:rsidRPr="00947402">
        <w:rPr>
          <w:b w:val="0"/>
          <w:noProof/>
        </w:rPr>
        <w:t>(20)</w:t>
      </w:r>
      <w:r w:rsidRPr="002209BC">
        <w:fldChar w:fldCharType="end"/>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5D08E201" w:rsidR="00F86F9F" w:rsidRDefault="00AA2AB0" w:rsidP="00AA2AB0">
      <w:pPr>
        <w:jc w:val="both"/>
      </w:pP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Figure 10</w:t>
      </w:r>
      <w:r w:rsidRPr="006E6255">
        <w:rPr>
          <w:b/>
          <w:bCs/>
        </w:rPr>
        <w:fldChar w:fldCharType="end"/>
      </w:r>
      <w:r>
        <w:rPr>
          <w:b/>
          <w:bCs/>
        </w:rPr>
        <w:t xml:space="preserve"> </w:t>
      </w:r>
      <w:r w:rsidRPr="0009763C">
        <w:t>shows</w:t>
      </w:r>
      <w:r>
        <w:t xml:space="preserve"> SMC activation level (</w:t>
      </w:r>
      <m:oMath>
        <m:r>
          <w:rPr>
            <w:rFonts w:ascii="Cambria Math" w:eastAsiaTheme="minorEastAsia" w:hAnsi="Cambria Math" w:cstheme="majorBidi"/>
          </w:rPr>
          <m:t>A</m:t>
        </m:r>
      </m:oMath>
      <w:r>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Pr>
          <w:rFonts w:eastAsiaTheme="minorEastAsia"/>
        </w:rPr>
        <w:t xml:space="preserve"> </w:t>
      </w:r>
      <w:r w:rsidR="00C721BD">
        <w:rPr>
          <w:rFonts w:eastAsiaTheme="minorEastAsia"/>
        </w:rPr>
        <w:t>(</w:t>
      </w:r>
      <w:r w:rsidR="00C721BD">
        <w:t xml:space="preserve">Eq. </w:t>
      </w:r>
      <w:r w:rsidR="00C721BD">
        <w:fldChar w:fldCharType="begin"/>
      </w:r>
      <w:r w:rsidR="00C721BD">
        <w:instrText xml:space="preserve"> REF eq6 \h </w:instrText>
      </w:r>
      <w:r w:rsidR="00C721BD">
        <w:fldChar w:fldCharType="separate"/>
      </w:r>
      <w:r w:rsidR="00925441">
        <w:rPr>
          <w:noProof/>
        </w:rPr>
        <w:t>3</w:t>
      </w:r>
      <w:r w:rsidR="00C721BD">
        <w:fldChar w:fldCharType="end"/>
      </w:r>
      <w:r w:rsidR="00C721BD">
        <w:rPr>
          <w:rFonts w:eastAsiaTheme="minorEastAsia"/>
        </w:rPr>
        <w:t>)</w:t>
      </w:r>
      <w:r w:rsidR="00480105">
        <w:rPr>
          <w:rFonts w:eastAsiaTheme="minorEastAsia"/>
        </w:rPr>
        <w:t>,</w:t>
      </w:r>
      <w:r w:rsidR="00C721BD">
        <w:t xml:space="preserve"> </w:t>
      </w:r>
      <w:r>
        <w:rPr>
          <w:rFonts w:eastAsiaTheme="minorEastAsia"/>
        </w:rPr>
        <w:t xml:space="preserve">and the SMC active </w:t>
      </w:r>
      <w:r w:rsidR="00062106">
        <w:rPr>
          <w:rFonts w:eastAsiaTheme="minorEastAsia"/>
        </w:rPr>
        <w:t>tension</w:t>
      </w:r>
      <w:r>
        <w:rPr>
          <w:rFonts w:eastAsiaTheme="minorEastAsia"/>
        </w:rPr>
        <w:t xml:space="preserve"> </w:t>
      </w:r>
      <m:oMath>
        <m:r>
          <w:rPr>
            <w:rFonts w:ascii="Cambria Math" w:eastAsiaTheme="minorEastAsia" w:hAnsi="Cambria Math"/>
          </w:rPr>
          <m:t>S</m:t>
        </m:r>
      </m:oMath>
      <w:r>
        <w:rPr>
          <w:rFonts w:eastAsiaTheme="minorEastAsia"/>
        </w:rPr>
        <w:t xml:space="preserve"> </w:t>
      </w:r>
      <w:r w:rsidR="00591E9E">
        <w:rPr>
          <w:rFonts w:eastAsiaTheme="minorEastAsia"/>
        </w:rPr>
        <w:t>(</w:t>
      </w:r>
      <w:r w:rsidR="00591E9E">
        <w:t xml:space="preserve">Eq. </w:t>
      </w:r>
      <w:r w:rsidR="00591E9E">
        <w:fldChar w:fldCharType="begin"/>
      </w:r>
      <w:r w:rsidR="00591E9E">
        <w:instrText xml:space="preserve"> REF eq2_f \h </w:instrText>
      </w:r>
      <w:r w:rsidR="00591E9E">
        <w:fldChar w:fldCharType="separate"/>
      </w:r>
      <w:r w:rsidR="00925441">
        <w:rPr>
          <w:noProof/>
        </w:rPr>
        <w:t>2</w:t>
      </w:r>
      <w:r w:rsidR="00591E9E">
        <w:fldChar w:fldCharType="end"/>
      </w:r>
      <w:r w:rsidR="00591E9E">
        <w:rPr>
          <w:rFonts w:eastAsiaTheme="minorEastAsia"/>
        </w:rPr>
        <w:t xml:space="preserve">) </w:t>
      </w:r>
      <w:r>
        <w:t xml:space="preserve">as a function of coronary pressure. Our results indicate that the activation levels in the </w:t>
      </w:r>
      <w:r w:rsidR="009E33D7">
        <w:t xml:space="preserve">intermediate and small </w:t>
      </w:r>
      <w:r>
        <w:t>arterioles increase monotonically with coronary pressure (</w:t>
      </w: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w:t>
      </w:r>
      <w:r w:rsidR="003637A9">
        <w:rPr>
          <w:b/>
        </w:rPr>
        <w:t>s.</w:t>
      </w:r>
      <w:r w:rsidR="00925441" w:rsidRPr="00925441">
        <w:rPr>
          <w:b/>
        </w:rPr>
        <w:t xml:space="preserve"> 10</w:t>
      </w:r>
      <w:r w:rsidRPr="006E6255">
        <w:rPr>
          <w:b/>
          <w:bCs/>
        </w:rPr>
        <w:fldChar w:fldCharType="end"/>
      </w:r>
      <w:r>
        <w:rPr>
          <w:b/>
          <w:bCs/>
        </w:rPr>
        <w:t>-A</w:t>
      </w:r>
      <w:r>
        <w:t xml:space="preserve"> and </w:t>
      </w:r>
      <w:r>
        <w:rPr>
          <w:b/>
          <w:bCs/>
        </w:rPr>
        <w:t>B</w:t>
      </w:r>
      <w:r>
        <w:t xml:space="preserve">). Conversely, the activation level </w:t>
      </w:r>
      <w:r w:rsidR="0060670A">
        <w:t xml:space="preserve">remains </w:t>
      </w:r>
      <w:r w:rsidR="0061469B">
        <w:t>relatively</w:t>
      </w:r>
      <w:r w:rsidR="0060670A">
        <w:t xml:space="preserve"> constant</w:t>
      </w:r>
      <w:r>
        <w:t xml:space="preserve"> </w:t>
      </w:r>
      <w:r w:rsidR="00AC438E">
        <w:t>in</w:t>
      </w:r>
      <w:r>
        <w:t xml:space="preserve"> the small arteries</w:t>
      </w:r>
      <w:r w:rsidR="008E61B5">
        <w:t xml:space="preserve"> and large arterioles</w:t>
      </w:r>
      <w:r>
        <w:t xml:space="preserve"> over the entire pressure </w:t>
      </w:r>
      <w:proofErr w:type="spellStart"/>
      <w:r>
        <w:t>range</w:t>
      </w:r>
      <w:r w:rsidRPr="006E6255">
        <w:rPr>
          <w:b/>
          <w:bCs/>
        </w:rPr>
        <w:fldChar w:fldCharType="begin"/>
      </w:r>
      <w:r w:rsidRPr="00027BA0">
        <w:rPr>
          <w:b/>
          <w:bCs/>
        </w:rPr>
        <w:instrText xml:space="preserve"> REF _Ref21340568 \h  \* MERGEFORMAT </w:instrText>
      </w:r>
      <w:r w:rsidRPr="006E6255">
        <w:rPr>
          <w:b/>
          <w:bCs/>
        </w:rPr>
      </w:r>
      <w:r w:rsidRPr="006E6255">
        <w:rPr>
          <w:b/>
          <w:bCs/>
        </w:rPr>
        <w:fldChar w:fldCharType="separate"/>
      </w:r>
      <w:r w:rsidR="00925441">
        <w:t>Figure</w:t>
      </w:r>
      <w:proofErr w:type="spellEnd"/>
      <w:r w:rsidR="00925441">
        <w:t xml:space="preserve"> </w:t>
      </w:r>
      <w:r w:rsidR="00925441">
        <w:rPr>
          <w:noProof/>
        </w:rPr>
        <w:t>11</w:t>
      </w:r>
      <w:r w:rsidRPr="006E6255">
        <w:rPr>
          <w:b/>
          <w:bCs/>
        </w:rPr>
        <w:fldChar w:fldCharType="end"/>
      </w:r>
      <w:r w:rsidRPr="00B01D16">
        <w:rPr>
          <w:b/>
          <w:bCs/>
        </w:rPr>
        <w:fldChar w:fldCharType="begin"/>
      </w:r>
      <w:r w:rsidRPr="00B01D16">
        <w:rPr>
          <w:b/>
          <w:bCs/>
        </w:rPr>
        <w:instrText xml:space="preserve"> REF _Ref21006791 \h </w:instrText>
      </w:r>
      <w:r>
        <w:rPr>
          <w:b/>
          <w:bCs/>
        </w:rPr>
        <w:instrText xml:space="preserve"> \* MERGEFORMAT </w:instrText>
      </w:r>
      <w:r w:rsidRPr="00B01D16">
        <w:rPr>
          <w:b/>
          <w:bCs/>
        </w:rPr>
      </w:r>
      <w:r w:rsidRPr="00B01D16">
        <w:rPr>
          <w:b/>
          <w:bCs/>
        </w:rPr>
        <w:fldChar w:fldCharType="separate"/>
      </w:r>
      <w:r w:rsidR="00925441">
        <w:t xml:space="preserve">Figure </w:t>
      </w:r>
      <w:r w:rsidR="00925441">
        <w:rPr>
          <w:noProof/>
        </w:rPr>
        <w:t>10</w:t>
      </w:r>
      <w:r w:rsidRPr="00B01D16">
        <w:rPr>
          <w:b/>
          <w:bCs/>
        </w:rPr>
        <w:fldChar w:fldCharType="end"/>
      </w:r>
      <w:r>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00196307" w:rsidRPr="006E6255">
        <w:rPr>
          <w:b/>
          <w:bCs/>
        </w:rPr>
        <w:fldChar w:fldCharType="begin"/>
      </w:r>
      <w:r w:rsidR="00196307" w:rsidRPr="00027BA0">
        <w:rPr>
          <w:b/>
          <w:bCs/>
        </w:rPr>
        <w:instrText xml:space="preserve"> REF _Ref21006791 \h  \* MERGEFORMAT </w:instrText>
      </w:r>
      <w:r w:rsidR="00196307" w:rsidRPr="006E6255">
        <w:rPr>
          <w:b/>
          <w:bCs/>
        </w:rPr>
      </w:r>
      <w:r w:rsidR="00196307" w:rsidRPr="006E6255">
        <w:rPr>
          <w:b/>
          <w:bCs/>
        </w:rPr>
        <w:fldChar w:fldCharType="separate"/>
      </w:r>
      <w:r w:rsidR="00925441" w:rsidRPr="00925441">
        <w:rPr>
          <w:b/>
        </w:rPr>
        <w:t>Fig</w:t>
      </w:r>
      <w:r w:rsidR="003637A9">
        <w:rPr>
          <w:b/>
        </w:rPr>
        <w:t>s.</w:t>
      </w:r>
      <w:r w:rsidR="00925441" w:rsidRPr="00925441">
        <w:rPr>
          <w:b/>
        </w:rPr>
        <w:t xml:space="preserve"> 10</w:t>
      </w:r>
      <w:r w:rsidR="00196307" w:rsidRPr="006E6255">
        <w:rPr>
          <w:b/>
          <w:bCs/>
        </w:rPr>
        <w:fldChar w:fldCharType="end"/>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00AC2704" w:rsidRPr="006E6255">
        <w:rPr>
          <w:b/>
          <w:bCs/>
        </w:rPr>
        <w:fldChar w:fldCharType="begin"/>
      </w:r>
      <w:r w:rsidR="00AC2704" w:rsidRPr="00027BA0">
        <w:rPr>
          <w:b/>
          <w:bCs/>
        </w:rPr>
        <w:instrText xml:space="preserve"> REF _Ref21006791 \h  \* MERGEFORMAT </w:instrText>
      </w:r>
      <w:r w:rsidR="00AC2704" w:rsidRPr="006E6255">
        <w:rPr>
          <w:b/>
          <w:bCs/>
        </w:rPr>
      </w:r>
      <w:r w:rsidR="00AC2704" w:rsidRPr="006E6255">
        <w:rPr>
          <w:b/>
          <w:bCs/>
        </w:rPr>
        <w:fldChar w:fldCharType="separate"/>
      </w:r>
      <w:r w:rsidR="00925441" w:rsidRPr="00925441">
        <w:rPr>
          <w:b/>
        </w:rPr>
        <w:t>Fig</w:t>
      </w:r>
      <w:r w:rsidR="003637A9">
        <w:rPr>
          <w:b/>
        </w:rPr>
        <w:t>.</w:t>
      </w:r>
      <w:r w:rsidR="00925441" w:rsidRPr="00925441">
        <w:rPr>
          <w:b/>
        </w:rPr>
        <w:t xml:space="preserve"> 10</w:t>
      </w:r>
      <w:r w:rsidR="00AC2704" w:rsidRPr="006E6255">
        <w:rPr>
          <w:b/>
          <w:bCs/>
        </w:rPr>
        <w:fldChar w:fldCharType="end"/>
      </w:r>
      <w:r w:rsidR="00AC2704">
        <w:rPr>
          <w:b/>
          <w:bCs/>
        </w:rPr>
        <w:t>-D</w:t>
      </w:r>
      <w:r w:rsidR="00AC2704">
        <w:t>)</w:t>
      </w:r>
      <w:r w:rsidR="001621DA">
        <w:t>.</w:t>
      </w:r>
    </w:p>
    <w:p w14:paraId="7743F8E6" w14:textId="1AB288AF" w:rsidR="004673A1" w:rsidRDefault="000E6CBC" w:rsidP="00AA2AB0">
      <w:pPr>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6D4C8A">
        <w:fldChar w:fldCharType="begin"/>
      </w:r>
      <w:r w:rsidR="006D4C8A">
        <w:instrText xml:space="preserve"> REF eq2_f \h </w:instrText>
      </w:r>
      <w:r w:rsidR="006D4C8A">
        <w:fldChar w:fldCharType="separate"/>
      </w:r>
      <w:r w:rsidR="00925441">
        <w:rPr>
          <w:noProof/>
        </w:rPr>
        <w:t>2</w:t>
      </w:r>
      <w:r w:rsidR="006D4C8A">
        <w:fldChar w:fldCharType="end"/>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8A1441" w:rsidRPr="006E6255">
        <w:rPr>
          <w:b/>
          <w:bCs/>
        </w:rPr>
        <w:fldChar w:fldCharType="begin"/>
      </w:r>
      <w:r w:rsidR="008A1441" w:rsidRPr="00027BA0">
        <w:rPr>
          <w:b/>
          <w:bCs/>
        </w:rPr>
        <w:instrText xml:space="preserve"> REF _Ref21006791 \h  \* MERGEFORMAT </w:instrText>
      </w:r>
      <w:r w:rsidR="008A1441" w:rsidRPr="006E6255">
        <w:rPr>
          <w:b/>
          <w:bCs/>
        </w:rPr>
      </w:r>
      <w:r w:rsidR="008A1441" w:rsidRPr="006E6255">
        <w:rPr>
          <w:b/>
          <w:bCs/>
        </w:rPr>
        <w:fldChar w:fldCharType="separate"/>
      </w:r>
      <w:r w:rsidR="00925441" w:rsidRPr="00925441">
        <w:rPr>
          <w:b/>
        </w:rPr>
        <w:t>Fig</w:t>
      </w:r>
      <w:r w:rsidR="003637A9">
        <w:rPr>
          <w:b/>
        </w:rPr>
        <w:t>.</w:t>
      </w:r>
      <w:r w:rsidR="00925441" w:rsidRPr="00925441">
        <w:rPr>
          <w:b/>
        </w:rPr>
        <w:t xml:space="preserve"> 10</w:t>
      </w:r>
      <w:r w:rsidR="008A1441" w:rsidRPr="006E6255">
        <w:rPr>
          <w:b/>
          <w:bCs/>
        </w:rPr>
        <w:fldChar w:fldCharType="end"/>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AC75C7" w:rsidRPr="006E6255">
        <w:rPr>
          <w:b/>
          <w:bCs/>
        </w:rPr>
        <w:fldChar w:fldCharType="begin"/>
      </w:r>
      <w:r w:rsidR="00AC75C7" w:rsidRPr="00027BA0">
        <w:rPr>
          <w:b/>
          <w:bCs/>
        </w:rPr>
        <w:instrText xml:space="preserve"> REF _Ref21006791 \h  \* MERGEFORMAT </w:instrText>
      </w:r>
      <w:r w:rsidR="00AC75C7" w:rsidRPr="006E6255">
        <w:rPr>
          <w:b/>
          <w:bCs/>
        </w:rPr>
      </w:r>
      <w:r w:rsidR="00AC75C7" w:rsidRPr="006E6255">
        <w:rPr>
          <w:b/>
          <w:bCs/>
        </w:rPr>
        <w:fldChar w:fldCharType="separate"/>
      </w:r>
      <w:r w:rsidR="00925441" w:rsidRPr="00925441">
        <w:rPr>
          <w:b/>
        </w:rPr>
        <w:t>Fig</w:t>
      </w:r>
      <w:r w:rsidR="003637A9">
        <w:rPr>
          <w:b/>
        </w:rPr>
        <w:t>.</w:t>
      </w:r>
      <w:r w:rsidR="00925441" w:rsidRPr="00925441">
        <w:rPr>
          <w:b/>
        </w:rPr>
        <w:t xml:space="preserve"> 10</w:t>
      </w:r>
      <w:r w:rsidR="00AC75C7" w:rsidRPr="006E6255">
        <w:rPr>
          <w:b/>
          <w:bCs/>
        </w:rPr>
        <w:fldChar w:fldCharType="end"/>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77777777" w:rsidR="00AA2AB0" w:rsidRDefault="00AA2AB0" w:rsidP="00F5003F">
            <w:pPr>
              <w:jc w:val="both"/>
            </w:pPr>
            <w:r>
              <w:lastRenderedPageBreak/>
              <w:t>A</w:t>
            </w:r>
            <w:r w:rsidRPr="00B01D16">
              <w:rPr>
                <w:noProof/>
              </w:rPr>
              <w:drawing>
                <wp:inline distT="0" distB="0" distL="0" distR="0" wp14:anchorId="62EA0219" wp14:editId="668F2ADF">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77777777" w:rsidR="00AA2AB0" w:rsidRDefault="00AA2AB0" w:rsidP="00F5003F">
            <w:pPr>
              <w:keepNext/>
              <w:jc w:val="both"/>
            </w:pPr>
            <w:r>
              <w:t>B</w:t>
            </w:r>
            <w:r w:rsidRPr="00B01D16">
              <w:rPr>
                <w:noProof/>
              </w:rPr>
              <w:drawing>
                <wp:inline distT="0" distB="0" distL="0" distR="0" wp14:anchorId="5424E093" wp14:editId="6963F502">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77777777" w:rsidR="00AA2AB0" w:rsidRDefault="00AA2AB0" w:rsidP="00F5003F">
            <w:pPr>
              <w:jc w:val="both"/>
            </w:pPr>
            <w:r>
              <w:t>C</w:t>
            </w:r>
            <w:r w:rsidRPr="00B01D16">
              <w:rPr>
                <w:noProof/>
              </w:rPr>
              <w:drawing>
                <wp:inline distT="0" distB="0" distL="0" distR="0" wp14:anchorId="10926125" wp14:editId="4BD8C175">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77777777" w:rsidR="00AA2AB0" w:rsidRDefault="00AA2AB0" w:rsidP="00F5003F">
            <w:pPr>
              <w:keepNext/>
              <w:jc w:val="both"/>
            </w:pPr>
            <w:r>
              <w:t>D</w:t>
            </w:r>
            <w:r w:rsidRPr="00B01D16">
              <w:rPr>
                <w:noProof/>
              </w:rPr>
              <w:drawing>
                <wp:inline distT="0" distB="0" distL="0" distR="0" wp14:anchorId="199B3787" wp14:editId="0AFFFD46">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526F121E" w:rsidR="00540F9B" w:rsidRDefault="00540F9B" w:rsidP="00540F9B">
            <w:pPr>
              <w:jc w:val="both"/>
            </w:pPr>
            <w:r>
              <w:t>E</w:t>
            </w:r>
            <w:r w:rsidRPr="00B01D16">
              <w:rPr>
                <w:noProof/>
              </w:rPr>
              <w:drawing>
                <wp:inline distT="0" distB="0" distL="0" distR="0" wp14:anchorId="7FF1505E" wp14:editId="1D6E483E">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2E5AF7EC" w:rsidR="00540F9B" w:rsidRDefault="00540F9B" w:rsidP="00540F9B">
            <w:pPr>
              <w:keepNext/>
              <w:jc w:val="both"/>
            </w:pPr>
            <w:r>
              <w:t>F</w:t>
            </w:r>
            <w:r w:rsidRPr="00B01D16">
              <w:rPr>
                <w:noProof/>
              </w:rPr>
              <w:drawing>
                <wp:inline distT="0" distB="0" distL="0" distR="0" wp14:anchorId="2C20D3D2" wp14:editId="792B49BD">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6944CDAA" w:rsidR="00AA2AB0" w:rsidRDefault="00AA2AB0" w:rsidP="00AA2AB0">
      <w:pPr>
        <w:pStyle w:val="Caption"/>
      </w:pPr>
      <w:bookmarkStart w:id="31" w:name="_Ref21006791"/>
      <w:r>
        <w:t xml:space="preserve">Figure </w:t>
      </w:r>
      <w:r>
        <w:rPr>
          <w:noProof/>
        </w:rPr>
        <w:fldChar w:fldCharType="begin"/>
      </w:r>
      <w:r>
        <w:rPr>
          <w:noProof/>
        </w:rPr>
        <w:instrText xml:space="preserve"> SEQ Figure \* ARABIC </w:instrText>
      </w:r>
      <w:r>
        <w:rPr>
          <w:noProof/>
        </w:rPr>
        <w:fldChar w:fldCharType="separate"/>
      </w:r>
      <w:r w:rsidR="00925441">
        <w:rPr>
          <w:noProof/>
        </w:rPr>
        <w:t>10</w:t>
      </w:r>
      <w:r>
        <w:rPr>
          <w:noProof/>
        </w:rPr>
        <w:fldChar w:fldCharType="end"/>
      </w:r>
      <w:bookmarkEnd w:id="31"/>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270D4">
      <w:pPr>
        <w:jc w:val="both"/>
        <w:rPr>
          <w:b/>
        </w:rPr>
      </w:pPr>
    </w:p>
    <w:p w14:paraId="42DFC8BC" w14:textId="5845DEEA" w:rsidR="00D20BB4" w:rsidRPr="00D20BB4" w:rsidRDefault="00D20BB4" w:rsidP="00D20BB4">
      <w:pPr>
        <w:pStyle w:val="Heading3"/>
        <w:numPr>
          <w:ilvl w:val="2"/>
          <w:numId w:val="5"/>
        </w:numPr>
      </w:pPr>
      <w:r>
        <w:lastRenderedPageBreak/>
        <w:t>Autoregulation responses for diameter, wall shear stress, a</w:t>
      </w:r>
      <w:r w:rsidR="00852525">
        <w:t>nd</w:t>
      </w:r>
      <w:r>
        <w:t xml:space="preserve"> pressure</w:t>
      </w:r>
    </w:p>
    <w:p w14:paraId="770E4743" w14:textId="373694D3" w:rsidR="00D270D4" w:rsidRDefault="00B04149" w:rsidP="00D270D4">
      <w:pPr>
        <w:jc w:val="both"/>
      </w:pPr>
      <w:r w:rsidRPr="006E6255">
        <w:rPr>
          <w:b/>
        </w:rPr>
        <w:fldChar w:fldCharType="begin"/>
      </w:r>
      <w:r w:rsidRPr="006E6255">
        <w:rPr>
          <w:b/>
        </w:rPr>
        <w:instrText xml:space="preserve"> REF _Ref21340568 \h  \* MERGEFORMAT </w:instrText>
      </w:r>
      <w:r w:rsidRPr="006E6255">
        <w:rPr>
          <w:b/>
        </w:rPr>
      </w:r>
      <w:r w:rsidRPr="006E6255">
        <w:rPr>
          <w:b/>
        </w:rPr>
        <w:fldChar w:fldCharType="separate"/>
      </w:r>
      <w:r w:rsidR="00925441" w:rsidRPr="00925441">
        <w:rPr>
          <w:b/>
          <w:noProof/>
        </w:rPr>
        <w:t>Figure</w:t>
      </w:r>
      <w:r w:rsidR="00925441">
        <w:t xml:space="preserve"> </w:t>
      </w:r>
      <w:r w:rsidR="00925441" w:rsidRPr="00925441">
        <w:rPr>
          <w:b/>
          <w:bCs/>
          <w:noProof/>
        </w:rPr>
        <w:t>11</w:t>
      </w:r>
      <w:r w:rsidRPr="006E6255">
        <w:rPr>
          <w:b/>
        </w:rPr>
        <w:fldChar w:fldCharType="end"/>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3123C9">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123C9">
        <w:fldChar w:fldCharType="separate"/>
      </w:r>
      <w:r w:rsidR="00625E74" w:rsidRPr="00625E74">
        <w:rPr>
          <w:noProof/>
        </w:rPr>
        <w:t>(15)</w:t>
      </w:r>
      <w:r w:rsidR="003123C9">
        <w:fldChar w:fldCharType="end"/>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002C34CD" w:rsidRPr="003637A9">
        <w:rPr>
          <w:b/>
        </w:rPr>
        <w:fldChar w:fldCharType="begin"/>
      </w:r>
      <w:r w:rsidR="002C34CD" w:rsidRPr="003637A9">
        <w:rPr>
          <w:b/>
        </w:rPr>
        <w:instrText xml:space="preserve"> REF _Ref21340568 \h  \* MERGEFORMAT </w:instrText>
      </w:r>
      <w:r w:rsidR="002C34CD" w:rsidRPr="003637A9">
        <w:rPr>
          <w:b/>
        </w:rPr>
      </w:r>
      <w:r w:rsidR="002C34CD" w:rsidRPr="003637A9">
        <w:rPr>
          <w:b/>
        </w:rPr>
        <w:fldChar w:fldCharType="separate"/>
      </w:r>
      <w:r w:rsidR="00925441" w:rsidRPr="003637A9">
        <w:rPr>
          <w:b/>
          <w:noProof/>
        </w:rPr>
        <w:t>Fig</w:t>
      </w:r>
      <w:r w:rsidR="003637A9" w:rsidRPr="003637A9">
        <w:rPr>
          <w:b/>
          <w:noProof/>
        </w:rPr>
        <w:t>.</w:t>
      </w:r>
      <w:r w:rsidR="00925441" w:rsidRPr="003637A9">
        <w:rPr>
          <w:b/>
          <w:noProof/>
        </w:rPr>
        <w:t xml:space="preserve"> </w:t>
      </w:r>
      <w:r w:rsidR="00925441" w:rsidRPr="003637A9">
        <w:rPr>
          <w:b/>
        </w:rPr>
        <w:t>11</w:t>
      </w:r>
      <w:r w:rsidR="002C34CD" w:rsidRPr="003637A9">
        <w:rPr>
          <w:b/>
        </w:rPr>
        <w:fldChar w:fldCharType="end"/>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002C34CD" w:rsidRPr="006E6255">
        <w:rPr>
          <w:b/>
        </w:rPr>
        <w:fldChar w:fldCharType="begin"/>
      </w:r>
      <w:r w:rsidR="002C34CD" w:rsidRPr="006E6255">
        <w:rPr>
          <w:b/>
        </w:rPr>
        <w:instrText xml:space="preserve"> REF _Ref21340568 \h  \* MERGEFORMAT </w:instrText>
      </w:r>
      <w:r w:rsidR="002C34CD" w:rsidRPr="006E6255">
        <w:rPr>
          <w:b/>
        </w:rPr>
      </w:r>
      <w:r w:rsidR="002C34CD" w:rsidRPr="006E6255">
        <w:rPr>
          <w:b/>
        </w:rPr>
        <w:fldChar w:fldCharType="separate"/>
      </w:r>
      <w:r w:rsidR="00925441" w:rsidRPr="00925441">
        <w:rPr>
          <w:b/>
          <w:noProof/>
        </w:rPr>
        <w:t>Fig</w:t>
      </w:r>
      <w:r w:rsidR="003637A9">
        <w:rPr>
          <w:b/>
          <w:noProof/>
        </w:rPr>
        <w:t>.</w:t>
      </w:r>
      <w:r w:rsidR="00925441" w:rsidRPr="00925441">
        <w:rPr>
          <w:b/>
          <w:noProof/>
        </w:rPr>
        <w:t xml:space="preserve"> </w:t>
      </w:r>
      <w:r w:rsidR="00925441">
        <w:t>11</w:t>
      </w:r>
      <w:r w:rsidR="002C34CD" w:rsidRPr="006E6255">
        <w:rPr>
          <w:b/>
        </w:rPr>
        <w:fldChar w:fldCharType="end"/>
      </w:r>
      <w:r w:rsidR="002C34CD" w:rsidRPr="00440C5A">
        <w:rPr>
          <w:bCs/>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0009165D" w:rsidRPr="003637A9">
        <w:rPr>
          <w:b/>
        </w:rPr>
        <w:fldChar w:fldCharType="begin"/>
      </w:r>
      <w:r w:rsidR="0009165D" w:rsidRPr="003637A9">
        <w:rPr>
          <w:b/>
        </w:rPr>
        <w:instrText xml:space="preserve"> REF _Ref21340568 \h  \* MERGEFORMAT </w:instrText>
      </w:r>
      <w:r w:rsidR="0009165D" w:rsidRPr="003637A9">
        <w:rPr>
          <w:b/>
        </w:rPr>
      </w:r>
      <w:r w:rsidR="0009165D" w:rsidRPr="003637A9">
        <w:rPr>
          <w:b/>
        </w:rPr>
        <w:fldChar w:fldCharType="separate"/>
      </w:r>
      <w:r w:rsidR="00925441" w:rsidRPr="003637A9">
        <w:rPr>
          <w:b/>
          <w:noProof/>
        </w:rPr>
        <w:t>Fig</w:t>
      </w:r>
      <w:r w:rsidR="003637A9">
        <w:rPr>
          <w:b/>
          <w:noProof/>
        </w:rPr>
        <w:t>s.</w:t>
      </w:r>
      <w:r w:rsidR="00925441" w:rsidRPr="003637A9">
        <w:rPr>
          <w:b/>
          <w:noProof/>
        </w:rPr>
        <w:t xml:space="preserve"> </w:t>
      </w:r>
      <w:r w:rsidR="00925441" w:rsidRPr="003637A9">
        <w:rPr>
          <w:b/>
        </w:rPr>
        <w:t>11</w:t>
      </w:r>
      <w:r w:rsidR="0009165D" w:rsidRPr="003637A9">
        <w:rPr>
          <w:b/>
        </w:rPr>
        <w:fldChar w:fldCharType="end"/>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49FD707B" w:rsidR="00CB4D22" w:rsidRPr="00CB4D22" w:rsidRDefault="008628E5" w:rsidP="00F624F6">
            <w:pPr>
              <w:jc w:val="both"/>
              <w:rPr>
                <w:noProof/>
              </w:rPr>
            </w:pPr>
            <w:r>
              <w:rPr>
                <w:noProof/>
              </w:rPr>
              <w:t>A</w:t>
            </w:r>
            <w:r w:rsidR="00037965" w:rsidRPr="00037965">
              <w:rPr>
                <w:noProof/>
              </w:rPr>
              <w:drawing>
                <wp:inline distT="0" distB="0" distL="0" distR="0" wp14:anchorId="196ED810" wp14:editId="51AFC59D">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harahih\Desktop\CoronaryProject_UMICH\Tree_CMM_Autoregulation\Figs\D_epi.emf"/>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3302039A" w:rsidR="00CB4D22" w:rsidRPr="00CB4D22" w:rsidRDefault="008628E5" w:rsidP="00F624F6">
            <w:pPr>
              <w:jc w:val="both"/>
              <w:rPr>
                <w:noProof/>
              </w:rPr>
            </w:pPr>
            <w:r>
              <w:rPr>
                <w:noProof/>
              </w:rPr>
              <w:t>B</w:t>
            </w:r>
            <w:r w:rsidR="00037965" w:rsidRPr="00037965">
              <w:rPr>
                <w:noProof/>
              </w:rPr>
              <w:drawing>
                <wp:inline distT="0" distB="0" distL="0" distR="0" wp14:anchorId="5A50F9A9" wp14:editId="67AA86DC">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harahih\Desktop\CoronaryProject_UMICH\Tree_CMM_Autoregulation\Figs\D_endo.emf"/>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6F50FA11" w:rsidR="00CB4D22" w:rsidRDefault="008628E5" w:rsidP="00F624F6">
            <w:pPr>
              <w:jc w:val="both"/>
            </w:pPr>
            <w:r>
              <w:t>C</w:t>
            </w:r>
            <w:r w:rsidR="00037965" w:rsidRPr="00037965">
              <w:rPr>
                <w:noProof/>
              </w:rPr>
              <w:drawing>
                <wp:inline distT="0" distB="0" distL="0" distR="0" wp14:anchorId="731CE01A" wp14:editId="0BEB2A69">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10965730" w:rsidR="00CB4D22" w:rsidRDefault="008628E5" w:rsidP="00F624F6">
            <w:pPr>
              <w:keepNext/>
              <w:jc w:val="both"/>
            </w:pPr>
            <w:r>
              <w:t>D</w:t>
            </w:r>
            <w:r w:rsidR="00037965" w:rsidRPr="00037965">
              <w:rPr>
                <w:noProof/>
              </w:rPr>
              <w:drawing>
                <wp:inline distT="0" distB="0" distL="0" distR="0" wp14:anchorId="5B3E9A2C" wp14:editId="7EF49746">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3D463AC7" w:rsidR="00A73F37" w:rsidRDefault="00A73F37" w:rsidP="00A73F37">
            <w:pPr>
              <w:jc w:val="both"/>
            </w:pPr>
            <w:r>
              <w:lastRenderedPageBreak/>
              <w:t>E</w:t>
            </w:r>
            <w:r w:rsidRPr="00037965">
              <w:rPr>
                <w:noProof/>
              </w:rPr>
              <w:drawing>
                <wp:inline distT="0" distB="0" distL="0" distR="0" wp14:anchorId="719A90C2" wp14:editId="5679B65C">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0B99BE4F" w:rsidR="00A73F37" w:rsidRDefault="00A73F37" w:rsidP="00A73F37">
            <w:pPr>
              <w:keepNext/>
              <w:jc w:val="both"/>
            </w:pPr>
            <w:r>
              <w:t>F</w:t>
            </w:r>
            <w:r w:rsidRPr="00037965">
              <w:rPr>
                <w:noProof/>
              </w:rPr>
              <w:drawing>
                <wp:inline distT="0" distB="0" distL="0" distR="0" wp14:anchorId="26A51E93" wp14:editId="75FA7572">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7543ED86" w:rsidR="00CB4D22" w:rsidRDefault="00CB4D22" w:rsidP="00A63839">
      <w:pPr>
        <w:pStyle w:val="Caption"/>
      </w:pPr>
      <w:bookmarkStart w:id="32" w:name="_Ref2134056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11</w:t>
      </w:r>
      <w:r w:rsidR="00830068">
        <w:rPr>
          <w:noProof/>
        </w:rPr>
        <w:fldChar w:fldCharType="end"/>
      </w:r>
      <w:bookmarkEnd w:id="32"/>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w:t>
      </w:r>
      <w:proofErr w:type="gramStart"/>
      <w:r w:rsidR="0009763C" w:rsidRPr="00676B60">
        <w:rPr>
          <w:rFonts w:ascii="Cambria Math" w:hAnsi="Cambria Math"/>
          <w:i/>
          <w:iCs w:val="0"/>
        </w:rPr>
        <w:t>D</w:t>
      </w:r>
      <w:r w:rsidR="0009763C" w:rsidRPr="00676B60">
        <w:rPr>
          <w:rFonts w:ascii="Cambria Math" w:hAnsi="Cambria Math"/>
          <w:i/>
          <w:iCs w:val="0"/>
          <w:vertAlign w:val="subscript"/>
        </w:rPr>
        <w:t>h</w:t>
      </w:r>
      <w:r w:rsidR="003A2BE9">
        <w:t xml:space="preserve"> </w:t>
      </w:r>
      <w:r w:rsidR="00A27A25">
        <w:t>,</w:t>
      </w:r>
      <w:proofErr w:type="gramEnd"/>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proofErr w:type="spellStart"/>
      <w:r w:rsidR="00A27A25">
        <w:rPr>
          <w:rFonts w:ascii="Cambria Math" w:hAnsi="Cambria Math"/>
          <w:i/>
        </w:rPr>
        <w:t>p</w:t>
      </w:r>
      <w:r w:rsidR="00A27A25" w:rsidRPr="00676B60">
        <w:rPr>
          <w:rFonts w:ascii="Cambria Math" w:hAnsi="Cambria Math"/>
          <w:i/>
          <w:vertAlign w:val="subscript"/>
        </w:rPr>
        <w:t>h</w:t>
      </w:r>
      <w:proofErr w:type="spellEnd"/>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31EE4FEE" w:rsidR="00864379" w:rsidRDefault="00B35C6E" w:rsidP="00F624F6">
      <w:pPr>
        <w:jc w:val="both"/>
      </w:pPr>
      <w:r w:rsidRPr="00ED2544">
        <w:rPr>
          <w:b/>
        </w:rPr>
        <w:fldChar w:fldCharType="begin"/>
      </w:r>
      <w:r w:rsidRPr="00ED2544">
        <w:rPr>
          <w:b/>
        </w:rPr>
        <w:instrText xml:space="preserve"> REF _Ref21006963 \h  \* MERGEFORMAT </w:instrText>
      </w:r>
      <w:r w:rsidRPr="00ED2544">
        <w:rPr>
          <w:b/>
        </w:rPr>
      </w:r>
      <w:r w:rsidRPr="00ED2544">
        <w:rPr>
          <w:b/>
        </w:rPr>
        <w:fldChar w:fldCharType="separate"/>
      </w:r>
      <w:r w:rsidR="00925441" w:rsidRPr="00925441">
        <w:rPr>
          <w:b/>
        </w:rPr>
        <w:t>Figure</w:t>
      </w:r>
      <w:r w:rsidR="00925441" w:rsidRPr="00925441">
        <w:rPr>
          <w:b/>
          <w:noProof/>
        </w:rPr>
        <w:t xml:space="preserve"> 12</w:t>
      </w:r>
      <w:r w:rsidRPr="00ED2544">
        <w:rPr>
          <w:b/>
        </w:rPr>
        <w:fldChar w:fldCharType="end"/>
      </w:r>
      <w:r>
        <w:rPr>
          <w:b/>
        </w:rPr>
        <w:t xml:space="preserve"> </w:t>
      </w:r>
      <w:r w:rsidRPr="00B35C6E">
        <w:rPr>
          <w:bCs/>
        </w:rPr>
        <w:t xml:space="preserve">shows </w:t>
      </w:r>
      <w:r>
        <w:rPr>
          <w:bCs/>
        </w:rPr>
        <w:t xml:space="preserve">the predictions of our model for </w:t>
      </w:r>
      <w:r>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83211D">
        <w:fldChar w:fldCharType="begin" w:fldLock="1"/>
      </w:r>
      <w:r w:rsidR="007A38C3">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rPr>
        <w:instrText>∼</w:instrText>
      </w:r>
      <w:r w:rsidR="007A38C3">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83211D">
        <w:fldChar w:fldCharType="separate"/>
      </w:r>
      <w:r w:rsidR="00947402" w:rsidRPr="00947402">
        <w:rPr>
          <w:noProof/>
        </w:rPr>
        <w:t>(21)</w:t>
      </w:r>
      <w:r w:rsidR="0083211D">
        <w:fldChar w:fldCharType="end"/>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83211D">
        <w:fldChar w:fldCharType="begin" w:fldLock="1"/>
      </w:r>
      <w:r w:rsidR="00625E74">
        <w:instrText>ADDIN CSL_CITATION {"citationItems":[{"id":"ITEM-1","itemData":{"ISSN":"0009-7330","PMID":"1245021","abstract":"The effect of a proximal coronary artery stenosis on transmural myocardial blood flow during exercise was studied in nine dogs with electromagnetic flowmeter probes and hydraulic occluders on the left circumflex coronary artery. Regional myocardial blood flow at rest and during treadmill exercise was estimated with radioactive microspheres 7-10 mum in diameter. Exercise studies were performed during unrestricted coronary artery inflow (control exercise) and during partial inflation of the occluder to a level which did not reduce flow at rest but which limited the increase in flow during exercise to 66 +/- 6% (mild restriction) or 44 +/- 3% (severe restriction) of the value during control exercise. Mean myocardial blood flow at rest was 0.94 +/- 0.06 ml/min per g of myocardium and increased to 2.45 +/- 0.15 ml/min per g during control exercise, with uniform distribution across the wall of the left ventricle. Flow to the subepicardial myocardium was significantly greater during exercise in the presence of a mild restriction than during control exercise, whereas flow to deeper layers of myocardium was progressively decreased below the control level. A similar pattern of redistribution of flow occurred during exercise in the presence of a severe restriction, but flow to all transmural layers was below that during mild restriction, resulting in more marked subendocardial underperfusion. Thus, exercise in the presence of stenosis resulted in transmural redistribution of myocardial blood flow with subendocardial underperfusion in proportion to the degree of restriction of coronary artery inflow.","author":[{"dropping-particle":"","family":"Ball","given":"R M","non-dropping-particle":"","parse-names":false,"suffix":""},{"dropping-particle":"","family":"Bache","given":"R J","non-dropping-particle":"","parse-names":false,"suffix":""}],"container-title":"Circulation research","id":"ITEM-1","issue":"2","issued":{"date-parts":[["1976","2"]]},"page":"60-6","title":"Distribution of myocardial blood flow in the exercising dog with restricted coronary artery inflow.","type":"article-journal","volume":"38"},"uris":["http://www.mendeley.com/documents/?uuid=8819b48f-a407-37d3-83ad-fb09c08f2077"]}],"mendeley":{"formattedCitation":"(11)","plainTextFormattedCitation":"(11)","previouslyFormattedCitation":"(11)"},"properties":{"noteIndex":0},"schema":"https://github.com/citation-style-language/schema/raw/master/csl-citation.json"}</w:instrText>
      </w:r>
      <w:r w:rsidR="0083211D">
        <w:fldChar w:fldCharType="separate"/>
      </w:r>
      <w:r w:rsidR="00625E74" w:rsidRPr="00625E74">
        <w:rPr>
          <w:noProof/>
        </w:rPr>
        <w:t>(11)</w:t>
      </w:r>
      <w:r w:rsidR="0083211D">
        <w:fldChar w:fldCharType="end"/>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4F0E5D" w:rsidRPr="005D1E97">
        <w:fldChar w:fldCharType="begin" w:fldLock="1"/>
      </w:r>
      <w:r w:rsidR="00625E74">
        <w:instrText>ADDIN CSL_CITATION {"citationItems":[{"id":"ITEM-1","itemData":{"DOI":"10.1161/01.RES.63.4.821","ISSN":"0009-7330","PMID":"3168181","abstract":"The present study was intended to define the interrelation among endocardial flow, endocardial function, and coronary arterial pressure during spontaneous autoregulation in the left ventricle of chronically instrumented unanesthetized dogs. Steady-state sonomicrometric measurements of regional function and epicardial coronary artery pressure were used to determine the lower pressure limit of endocardial autoregulation while global indexes of myocardial demand remained constant. Transmural wall thickening in the circumflex bed remained unchanged (+/- 5% of control values) until coronary pressure fell below 39 +/- 5.6 (SD) mm Hg. Endocardial segment shortening was similarly constant until coronary pressure fell below 42 +/- 7.4 mm Hg. There was no significant change in endocardial flow as coronary pressure was reduced over the autoregulatory plateau from 84 to 49 mm Hg (1.05-0.99 ml/min/g, p = NS). Below the critical pressure limits, small additional reductions in pressure were associated with marked reduct...","author":[{"dropping-particle":"","family":"Canty","given":"J M","non-dropping-particle":"","parse-names":false,"suffix":""}],"container-title":"Circulation Research","id":"ITEM-1","issue":"4","issued":{"date-parts":[["1988","10"]]},"page":"821-836","title":"Coronary pressure-function and steady-state pressure-flow relations during autoregulation in the unanesthetized dog.","type":"article-journal","volume":"63"},"uris":["http://www.mendeley.com/documents/?uuid=cf33b664-1efc-343e-8378-d1e3f2d02fa0"]}],"mendeley":{"formattedCitation":"(14)","plainTextFormattedCitation":"(14)","previouslyFormattedCitation":"(14)"},"properties":{"noteIndex":0},"schema":"https://github.com/citation-style-language/schema/raw/master/csl-citation.json"}</w:instrText>
      </w:r>
      <w:r w:rsidR="004F0E5D" w:rsidRPr="005D1E97">
        <w:fldChar w:fldCharType="separate"/>
      </w:r>
      <w:r w:rsidR="00625E74" w:rsidRPr="00625E74">
        <w:rPr>
          <w:noProof/>
        </w:rPr>
        <w:t>(14)</w:t>
      </w:r>
      <w:r w:rsidR="004F0E5D" w:rsidRPr="005D1E97">
        <w:fldChar w:fldCharType="end"/>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63839">
      <w:pPr>
        <w:keepNext/>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18B03D7F" w:rsidR="005D1E97" w:rsidRDefault="005D1E97" w:rsidP="00A63839">
      <w:pPr>
        <w:pStyle w:val="Caption"/>
      </w:pPr>
      <w:bookmarkStart w:id="33" w:name="_Ref210069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12</w:t>
      </w:r>
      <w:r w:rsidR="00830068">
        <w:rPr>
          <w:noProof/>
        </w:rPr>
        <w:fldChar w:fldCharType="end"/>
      </w:r>
      <w:bookmarkEnd w:id="33"/>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20BB4">
      <w:pPr>
        <w:pStyle w:val="Heading2"/>
        <w:numPr>
          <w:ilvl w:val="1"/>
          <w:numId w:val="5"/>
        </w:numPr>
        <w:ind w:left="540" w:hanging="540"/>
        <w:jc w:val="both"/>
      </w:pPr>
      <w:r>
        <w:lastRenderedPageBreak/>
        <w:t xml:space="preserve">Model </w:t>
      </w:r>
      <w:r w:rsidR="00A765AE">
        <w:t>a</w:t>
      </w:r>
      <w:r w:rsidR="00043491">
        <w:t>pplication</w:t>
      </w:r>
      <w:r>
        <w:t>: Response to drops in epicardial pressure</w:t>
      </w:r>
    </w:p>
    <w:p w14:paraId="75B52EC4" w14:textId="0602DB2D" w:rsidR="00407979" w:rsidRDefault="00014B59" w:rsidP="00407979">
      <w:pPr>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34" w:name="_Hlk37769280"/>
      <w:r>
        <w:fldChar w:fldCharType="begin" w:fldLock="1"/>
      </w:r>
      <w:r w:rsidR="003F6F3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(43)"},"properties":{"noteIndex":0},"schema":"https://github.com/citation-style-language/schema/raw/master/csl-citation.json"}</w:instrText>
      </w:r>
      <w:r>
        <w:fldChar w:fldCharType="separate"/>
      </w:r>
      <w:r w:rsidR="003F6F36" w:rsidRPr="003F6F36">
        <w:rPr>
          <w:noProof/>
        </w:rPr>
        <w:t>(44)</w:t>
      </w:r>
      <w:r>
        <w:fldChar w:fldCharType="end"/>
      </w:r>
      <w:bookmarkEnd w:id="34"/>
      <w:r w:rsidR="00E17BD2">
        <w:t xml:space="preserve"> on epicardial vessels</w:t>
      </w:r>
      <w:r w:rsidR="001E4BA2">
        <w:t xml:space="preserve"> at the same pressure</w:t>
      </w:r>
      <w:r w:rsidR="006A0B26">
        <w:t xml:space="preserve">s. </w:t>
      </w:r>
      <w:r w:rsidR="00947402" w:rsidRPr="00045749">
        <w:rPr>
          <w:color w:val="FF0000"/>
        </w:rPr>
        <w:t>Alt</w:t>
      </w:r>
      <w:r w:rsidR="00947402" w:rsidRPr="0056323A">
        <w:rPr>
          <w:color w:val="FF0000"/>
        </w:rPr>
        <w:t>h</w:t>
      </w:r>
      <w:r w:rsidR="00947402" w:rsidRPr="003F6F36">
        <w:rPr>
          <w:color w:val="FF0000"/>
        </w:rPr>
        <w:t>ough</w:t>
      </w:r>
      <w:r w:rsidR="00947402" w:rsidRPr="001056FD">
        <w:rPr>
          <w:color w:val="FF0000"/>
        </w:rPr>
        <w:t xml:space="preserve"> </w:t>
      </w:r>
      <w:r w:rsidR="00947402" w:rsidRPr="003A1E4E">
        <w:rPr>
          <w:color w:val="FF0000"/>
        </w:rPr>
        <w:t>t</w:t>
      </w:r>
      <w:r w:rsidR="006A0B26" w:rsidRPr="003A1E4E">
        <w:rPr>
          <w:color w:val="FF0000"/>
        </w:rPr>
        <w:t>he pressure reductions</w:t>
      </w:r>
      <w:r w:rsidR="007A38C3" w:rsidRPr="003A1E4E">
        <w:rPr>
          <w:color w:val="FF0000"/>
        </w:rPr>
        <w:t xml:space="preserve"> across stenoses</w:t>
      </w:r>
      <w:r w:rsidR="006A0B26" w:rsidRPr="003A1E4E">
        <w:rPr>
          <w:color w:val="FF0000"/>
        </w:rPr>
        <w:t xml:space="preserve"> are triggered by different levels of</w:t>
      </w:r>
      <w:r w:rsidR="00905964" w:rsidRPr="003A1E4E">
        <w:rPr>
          <w:color w:val="FF0000"/>
        </w:rPr>
        <w:t xml:space="preserve"> epicardial </w:t>
      </w:r>
      <w:r w:rsidR="007A38C3" w:rsidRPr="003A1E4E">
        <w:rPr>
          <w:color w:val="FF0000"/>
        </w:rPr>
        <w:t>occlusion</w:t>
      </w:r>
      <w:r w:rsidR="00947402" w:rsidRPr="003A1E4E">
        <w:rPr>
          <w:color w:val="FF0000"/>
        </w:rPr>
        <w:t>, our choice</w:t>
      </w:r>
      <w:r w:rsidR="00377F4E" w:rsidRPr="003A1E4E">
        <w:rPr>
          <w:color w:val="FF0000"/>
        </w:rPr>
        <w:t>s</w:t>
      </w:r>
      <w:r w:rsidR="00947402" w:rsidRPr="003A1E4E">
        <w:rPr>
          <w:color w:val="FF0000"/>
        </w:rPr>
        <w:t xml:space="preserve"> of inlet pressures are motivated by the experimental study by </w:t>
      </w:r>
      <w:proofErr w:type="spellStart"/>
      <w:r w:rsidR="00947402" w:rsidRPr="003A1E4E">
        <w:rPr>
          <w:color w:val="FF0000"/>
        </w:rPr>
        <w:t>Kanatsuka</w:t>
      </w:r>
      <w:proofErr w:type="spellEnd"/>
      <w:r w:rsidR="00947402" w:rsidRPr="003A1E4E">
        <w:rPr>
          <w:color w:val="FF0000"/>
        </w:rPr>
        <w:t xml:space="preserve"> et al. </w:t>
      </w:r>
      <w:r w:rsidR="00947402" w:rsidRPr="003A1E4E">
        <w:rPr>
          <w:color w:val="FF0000"/>
        </w:rPr>
        <w:fldChar w:fldCharType="begin" w:fldLock="1"/>
      </w:r>
      <w:r w:rsidR="003F6F36">
        <w:rPr>
          <w:color w:val="FF0000"/>
        </w:rPr>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(43)"},"properties":{"noteIndex":0},"schema":"https://github.com/citation-style-language/schema/raw/master/csl-citation.json"}</w:instrText>
      </w:r>
      <w:r w:rsidR="00947402" w:rsidRPr="003A1E4E">
        <w:rPr>
          <w:color w:val="FF0000"/>
        </w:rPr>
        <w:fldChar w:fldCharType="separate"/>
      </w:r>
      <w:r w:rsidR="003F6F36" w:rsidRPr="003F6F36">
        <w:rPr>
          <w:noProof/>
          <w:color w:val="FF0000"/>
        </w:rPr>
        <w:t>(44)</w:t>
      </w:r>
      <w:r w:rsidR="00947402" w:rsidRPr="003A1E4E">
        <w:rPr>
          <w:color w:val="FF0000"/>
        </w:rPr>
        <w:fldChar w:fldCharType="end"/>
      </w:r>
      <w:r w:rsidR="00905964" w:rsidRPr="003A1E4E">
        <w:rPr>
          <w:color w:val="FF0000"/>
        </w:rPr>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47660A" w:rsidRPr="0027646B">
        <w:rPr>
          <w:b/>
          <w:bCs/>
        </w:rPr>
        <w:fldChar w:fldCharType="begin"/>
      </w:r>
      <w:r w:rsidR="0047660A" w:rsidRPr="0027646B">
        <w:rPr>
          <w:b/>
          <w:bCs/>
        </w:rPr>
        <w:instrText xml:space="preserve"> REF _Ref37672726 \h </w:instrText>
      </w:r>
      <w:r w:rsidR="0047660A">
        <w:rPr>
          <w:b/>
          <w:bCs/>
        </w:rPr>
        <w:instrText xml:space="preserve"> \* MERGEFORMAT </w:instrText>
      </w:r>
      <w:r w:rsidR="0047660A" w:rsidRPr="0027646B">
        <w:rPr>
          <w:b/>
          <w:bCs/>
        </w:rPr>
      </w:r>
      <w:r w:rsidR="0047660A" w:rsidRPr="0027646B">
        <w:rPr>
          <w:b/>
          <w:bCs/>
        </w:rPr>
        <w:fldChar w:fldCharType="separate"/>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27646B">
        <w:rPr>
          <w:b/>
          <w:bCs/>
        </w:rPr>
        <w:fldChar w:fldCharType="end"/>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6179C3">
            <w:pPr>
              <w:jc w:val="both"/>
            </w:pPr>
            <w:r>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6179C3">
            <w:pPr>
              <w:keepNext/>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46EC0CB3" w:rsidR="00407979" w:rsidRDefault="00407979" w:rsidP="00407979">
      <w:pPr>
        <w:pStyle w:val="Caption"/>
      </w:pPr>
      <w:bookmarkStart w:id="35" w:name="_Ref37672726"/>
      <w:r>
        <w:t xml:space="preserve">Figure </w:t>
      </w:r>
      <w:r>
        <w:rPr>
          <w:noProof/>
        </w:rPr>
        <w:fldChar w:fldCharType="begin"/>
      </w:r>
      <w:r>
        <w:rPr>
          <w:noProof/>
        </w:rPr>
        <w:instrText xml:space="preserve"> SEQ Figure \* ARABIC </w:instrText>
      </w:r>
      <w:r>
        <w:rPr>
          <w:noProof/>
        </w:rPr>
        <w:fldChar w:fldCharType="separate"/>
      </w:r>
      <w:r w:rsidR="00925441">
        <w:rPr>
          <w:noProof/>
        </w:rPr>
        <w:t>13</w:t>
      </w:r>
      <w:r>
        <w:rPr>
          <w:noProof/>
        </w:rPr>
        <w:fldChar w:fldCharType="end"/>
      </w:r>
      <w:bookmarkEnd w:id="35"/>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1E4BA2">
        <w:fldChar w:fldCharType="begin" w:fldLock="1"/>
      </w:r>
      <w:r w:rsidR="003F6F3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(43)"},"properties":{"noteIndex":0},"schema":"https://github.com/citation-style-language/schema/raw/master/csl-citation.json"}</w:instrText>
      </w:r>
      <w:r w:rsidR="001E4BA2">
        <w:fldChar w:fldCharType="separate"/>
      </w:r>
      <w:r w:rsidR="003F6F36" w:rsidRPr="003F6F36">
        <w:rPr>
          <w:b w:val="0"/>
          <w:noProof/>
        </w:rPr>
        <w:t>(44)</w:t>
      </w:r>
      <w:r w:rsidR="001E4BA2">
        <w:fldChar w:fldCharType="end"/>
      </w:r>
      <w:r>
        <w:t>.</w:t>
      </w:r>
      <w:r w:rsidR="000231D8">
        <w:t xml:space="preserve"> </w:t>
      </w:r>
    </w:p>
    <w:p w14:paraId="053DE728" w14:textId="76632F07" w:rsidR="00C67FCC" w:rsidRDefault="00657CEE" w:rsidP="00C67FCC">
      <w:pPr>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C67FCC" w:rsidRPr="0027646B">
        <w:rPr>
          <w:b/>
          <w:bCs/>
        </w:rPr>
        <w:fldChar w:fldCharType="begin"/>
      </w:r>
      <w:r w:rsidR="00C67FCC" w:rsidRPr="0027646B">
        <w:rPr>
          <w:b/>
          <w:bCs/>
        </w:rPr>
        <w:instrText xml:space="preserve"> REF _Ref37672726 \h </w:instrText>
      </w:r>
      <w:r w:rsidR="00C67FCC">
        <w:rPr>
          <w:b/>
          <w:bCs/>
        </w:rPr>
        <w:instrText xml:space="preserve"> \* MERGEFORMAT </w:instrText>
      </w:r>
      <w:r w:rsidR="00C67FCC" w:rsidRPr="0027646B">
        <w:rPr>
          <w:b/>
          <w:bCs/>
        </w:rPr>
      </w:r>
      <w:r w:rsidR="00C67FCC" w:rsidRPr="0027646B">
        <w:rPr>
          <w:b/>
          <w:bCs/>
        </w:rPr>
        <w:fldChar w:fldCharType="separate"/>
      </w:r>
      <w:r w:rsidR="00925441" w:rsidRPr="00925441">
        <w:rPr>
          <w:b/>
          <w:bCs/>
        </w:rPr>
        <w:t>Fig</w:t>
      </w:r>
      <w:r w:rsidR="00C80CC7">
        <w:rPr>
          <w:b/>
          <w:bCs/>
        </w:rPr>
        <w:t>.</w:t>
      </w:r>
      <w:r w:rsidR="00925441" w:rsidRPr="00925441">
        <w:rPr>
          <w:b/>
          <w:bCs/>
        </w:rPr>
        <w:t xml:space="preserve"> 13</w:t>
      </w:r>
      <w:r w:rsidR="00C67FCC" w:rsidRPr="0027646B">
        <w:rPr>
          <w:b/>
          <w:bCs/>
        </w:rPr>
        <w:fldChar w:fldCharType="end"/>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C67FCC" w:rsidRPr="005E5AA5">
        <w:rPr>
          <w:b/>
          <w:bCs/>
        </w:rPr>
        <w:fldChar w:fldCharType="begin"/>
      </w:r>
      <w:r w:rsidR="00C67FCC" w:rsidRPr="005E5AA5">
        <w:rPr>
          <w:b/>
          <w:bCs/>
        </w:rPr>
        <w:instrText xml:space="preserve"> REF _Ref37672726 \h </w:instrText>
      </w:r>
      <w:r w:rsidR="00C67FCC">
        <w:rPr>
          <w:b/>
          <w:bCs/>
        </w:rPr>
        <w:instrText xml:space="preserve"> \* MERGEFORMAT </w:instrText>
      </w:r>
      <w:r w:rsidR="00C67FCC" w:rsidRPr="005E5AA5">
        <w:rPr>
          <w:b/>
          <w:bCs/>
        </w:rPr>
      </w:r>
      <w:r w:rsidR="00C67FCC" w:rsidRPr="005E5AA5">
        <w:rPr>
          <w:b/>
          <w:bCs/>
        </w:rPr>
        <w:fldChar w:fldCharType="separate"/>
      </w:r>
      <w:r w:rsidR="00925441" w:rsidRPr="00925441">
        <w:rPr>
          <w:b/>
          <w:bCs/>
        </w:rPr>
        <w:t>Fig</w:t>
      </w:r>
      <w:r w:rsidR="00C80CC7">
        <w:rPr>
          <w:b/>
          <w:bCs/>
        </w:rPr>
        <w:t>.</w:t>
      </w:r>
      <w:r w:rsidR="00925441" w:rsidRPr="00925441">
        <w:rPr>
          <w:b/>
          <w:bCs/>
        </w:rPr>
        <w:t xml:space="preserve"> 13</w:t>
      </w:r>
      <w:r w:rsidR="00C67FCC" w:rsidRPr="005E5AA5">
        <w:rPr>
          <w:b/>
          <w:bCs/>
        </w:rPr>
        <w:fldChar w:fldCharType="end"/>
      </w:r>
      <w:r w:rsidR="00C67FCC">
        <w:t>).</w:t>
      </w:r>
    </w:p>
    <w:p w14:paraId="7AB3D167" w14:textId="77777777" w:rsidR="00C67FCC" w:rsidRPr="00407979" w:rsidRDefault="00C67FCC" w:rsidP="00407979"/>
    <w:p w14:paraId="3E385A51" w14:textId="0B47C3AB" w:rsidR="00864379" w:rsidRDefault="00C67FCC" w:rsidP="00D20BB4">
      <w:pPr>
        <w:pStyle w:val="Heading2"/>
        <w:numPr>
          <w:ilvl w:val="1"/>
          <w:numId w:val="5"/>
        </w:numPr>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3DED4C4D" w:rsidR="00DE7CD7" w:rsidRDefault="00D62B9C" w:rsidP="00E74F93">
      <w:pPr>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C7693A" w:rsidRPr="00ED2544">
        <w:rPr>
          <w:b/>
        </w:rPr>
        <w:fldChar w:fldCharType="begin"/>
      </w:r>
      <w:r w:rsidR="00C7693A" w:rsidRPr="00ED2544">
        <w:rPr>
          <w:b/>
        </w:rPr>
        <w:instrText xml:space="preserve"> REF _Ref21007544 \h  \* MERGEFORMAT </w:instrText>
      </w:r>
      <w:r w:rsidR="00C7693A" w:rsidRPr="00ED2544">
        <w:rPr>
          <w:b/>
        </w:rPr>
      </w:r>
      <w:r w:rsidR="00C7693A" w:rsidRPr="00ED2544">
        <w:rPr>
          <w:b/>
        </w:rPr>
        <w:fldChar w:fldCharType="separate"/>
      </w:r>
      <w:r w:rsidR="00925441" w:rsidRPr="00925441">
        <w:rPr>
          <w:b/>
          <w:noProof/>
        </w:rPr>
        <w:t>Figur</w:t>
      </w:r>
      <w:r w:rsidR="00925441" w:rsidRPr="00300250">
        <w:rPr>
          <w:b/>
          <w:noProof/>
        </w:rPr>
        <w:t>e 14</w:t>
      </w:r>
      <w:r w:rsidR="00C7693A" w:rsidRPr="00ED2544">
        <w:rPr>
          <w:b/>
        </w:rPr>
        <w:fldChar w:fldCharType="end"/>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D87331">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00D87331">
        <w:fldChar w:fldCharType="separate"/>
      </w:r>
      <w:r w:rsidR="003F6F36" w:rsidRPr="003F6F36">
        <w:rPr>
          <w:noProof/>
        </w:rPr>
        <w:t>(40)</w:t>
      </w:r>
      <w:r w:rsidR="00D87331">
        <w:fldChar w:fldCharType="end"/>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20D113A3" w:rsidR="006A3FE1" w:rsidRDefault="00E217FC" w:rsidP="00E74F93">
      <w:pPr>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fldChar w:fldCharType="separate"/>
      </w:r>
      <w:r w:rsidR="003F6F36" w:rsidRPr="003F6F36">
        <w:rPr>
          <w:noProof/>
        </w:rPr>
        <w:t>(54)</w:t>
      </w:r>
      <w:r>
        <w:fldChar w:fldCharType="end"/>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BE2EE3" w:rsidRPr="00C80CC7">
        <w:rPr>
          <w:b/>
        </w:rPr>
        <w:fldChar w:fldCharType="begin"/>
      </w:r>
      <w:r w:rsidR="00BE2EE3" w:rsidRPr="00C80CC7">
        <w:rPr>
          <w:b/>
        </w:rPr>
        <w:instrText xml:space="preserve"> REF _Ref21007544 \h  \* MERGEFORMAT </w:instrText>
      </w:r>
      <w:r w:rsidR="00BE2EE3" w:rsidRPr="00C80CC7">
        <w:rPr>
          <w:b/>
        </w:rPr>
      </w:r>
      <w:r w:rsidR="00BE2EE3" w:rsidRPr="00C80CC7">
        <w:rPr>
          <w:b/>
        </w:rPr>
        <w:fldChar w:fldCharType="separate"/>
      </w:r>
      <w:r w:rsidR="00925441" w:rsidRPr="00C80CC7">
        <w:rPr>
          <w:b/>
          <w:noProof/>
        </w:rPr>
        <w:t>Figure 14</w:t>
      </w:r>
      <w:r w:rsidR="00BE2EE3" w:rsidRPr="00C80CC7">
        <w:rPr>
          <w:b/>
        </w:rPr>
        <w:fldChar w:fldCharType="end"/>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56B408CC" w:rsidR="00864379" w:rsidRDefault="00E217FC" w:rsidP="0048583D">
      <w:pPr>
        <w:jc w:val="both"/>
      </w:pPr>
      <w:r>
        <w:lastRenderedPageBreak/>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fldChar w:fldCharType="begin" w:fldLock="1"/>
      </w:r>
      <w:r w:rsidR="003F6F36">
        <w:instrText>ADDIN CSL_CITATION {"citationItems":[{"id":"ITEM-1","itemData":{"DOI":"10.1016/S1734-1140(12)70846-0","ISSN":"17341140","PMID":"22814004","abstract":"L-arginine analogues are widely used inhibitors of nitric oxide synthase (NOS) activity both in vitro and in vivo, with Nω-nitro-L- arginine methyl ester (L-NAME) being at the head. On the one hand, acute and chronic L-NAME treatment leads to changes in blood pressure and vascular reactivity due to decreased nitric oxide (NO) bioavailability. However, lower doses of L-NAME may also activate NO production via feedback regulatory mechanisms if administered for longer time. Such L-NAME-induced activation has been observed in both NOS expression and activity and revealed considerable differences in regulatory mechanisms of NO production between particular tissues depending on the amount of L-NAME. Moreover, feedback activation of NO production by L-NAME seems to be regulated diversely under conditions of hypertension. This review summarizes the mechanisms of NOS regulation in order to better understand the apparent discrepancies found in the current literature. Copyright © 2012 by Institute of Pharmacology Polish Academy of Sciences.","author":[{"dropping-particle":"","family":"Kopincová","given":"Jana","non-dropping-particle":"","parse-names":false,"suffix":""},{"dropping-particle":"","family":"Púzserová","given":"Angelika","non-dropping-particle":"","parse-names":false,"suffix":""},{"dropping-particle":"","family":"Bernátová","given":"Iveta","non-dropping-particle":"","parse-names":false,"suffix":""}],"container-title":"Pharmacological Reports","id":"ITEM-1","issue":"3","issued":{"date-parts":[["2012"]]},"page":"511-520","publisher":"Elsevier B.V.","title":"L-NAME in the cardiovascular system - Nitric oxide synthase activator?","type":"article","volume":"64"},"uris":["http://www.mendeley.com/documents/?uuid=bc3c9c56-3c4f-3117-9d77-41c8e7f1f7aa"]}],"mendeley":{"formattedCitation":"(50)","plainTextFormattedCitation":"(50)","previouslyFormattedCitation":"(49)"},"properties":{"noteIndex":0},"schema":"https://github.com/citation-style-language/schema/raw/master/csl-citation.json"}</w:instrText>
      </w:r>
      <w:r>
        <w:fldChar w:fldCharType="separate"/>
      </w:r>
      <w:r w:rsidR="003F6F36" w:rsidRPr="003F6F36">
        <w:rPr>
          <w:noProof/>
        </w:rPr>
        <w:t>(50)</w:t>
      </w:r>
      <w:r>
        <w:fldChar w:fldCharType="end"/>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916D6A">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00916D6A">
        <w:fldChar w:fldCharType="separate"/>
      </w:r>
      <w:r w:rsidR="003F6F36" w:rsidRPr="003F6F36">
        <w:rPr>
          <w:noProof/>
        </w:rPr>
        <w:t>(40)</w:t>
      </w:r>
      <w:r w:rsidR="00916D6A">
        <w:fldChar w:fldCharType="end"/>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CD24E8" w:rsidRPr="00ED2544">
        <w:rPr>
          <w:b/>
        </w:rPr>
        <w:fldChar w:fldCharType="begin"/>
      </w:r>
      <w:r w:rsidR="00CD24E8" w:rsidRPr="00ED2544">
        <w:rPr>
          <w:b/>
        </w:rPr>
        <w:instrText xml:space="preserve"> REF _Ref21007544 \h  \* MERGEFORMAT </w:instrText>
      </w:r>
      <w:r w:rsidR="00CD24E8" w:rsidRPr="00ED2544">
        <w:rPr>
          <w:b/>
        </w:rPr>
      </w:r>
      <w:r w:rsidR="00CD24E8" w:rsidRPr="00ED2544">
        <w:rPr>
          <w:b/>
        </w:rPr>
        <w:fldChar w:fldCharType="separate"/>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ED2544">
        <w:rPr>
          <w:b/>
        </w:rPr>
        <w:fldChar w:fldCharType="end"/>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1D3E48">
        <w:fldChar w:fldCharType="begin"/>
      </w:r>
      <w:r w:rsidR="001D3E48">
        <w:instrText xml:space="preserve"> REF eq6 \h </w:instrText>
      </w:r>
      <w:r w:rsidR="001D3E48">
        <w:fldChar w:fldCharType="separate"/>
      </w:r>
      <w:r w:rsidR="00925441">
        <w:rPr>
          <w:noProof/>
        </w:rPr>
        <w:t>3</w:t>
      </w:r>
      <w:r w:rsidR="001D3E48">
        <w:fldChar w:fldCharType="end"/>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0904E58B" w:rsidR="003B0D81" w:rsidRDefault="002A4F0B" w:rsidP="00E74F93">
      <w:pPr>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5032F4" w:rsidRPr="00C80CC7">
        <w:rPr>
          <w:b/>
        </w:rPr>
        <w:fldChar w:fldCharType="begin"/>
      </w:r>
      <w:r w:rsidR="005032F4" w:rsidRPr="00C80CC7">
        <w:rPr>
          <w:b/>
        </w:rPr>
        <w:instrText xml:space="preserve"> REF _Ref21007544 \h  \* MERGEFORMAT </w:instrText>
      </w:r>
      <w:r w:rsidR="005032F4" w:rsidRPr="00C80CC7">
        <w:rPr>
          <w:b/>
        </w:rPr>
      </w:r>
      <w:r w:rsidR="005032F4" w:rsidRPr="00C80CC7">
        <w:rPr>
          <w:b/>
        </w:rPr>
        <w:fldChar w:fldCharType="separate"/>
      </w:r>
      <w:r w:rsidR="00925441" w:rsidRPr="00C80CC7">
        <w:rPr>
          <w:b/>
          <w:noProof/>
        </w:rPr>
        <w:t xml:space="preserve"> 14</w:t>
      </w:r>
      <w:r w:rsidR="005032F4" w:rsidRPr="00C80CC7">
        <w:rPr>
          <w:b/>
        </w:rPr>
        <w:fldChar w:fldCharType="end"/>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F624F6">
            <w:pPr>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F624F6">
            <w:pPr>
              <w:keepNext/>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11792850" w:rsidR="00F00382" w:rsidRDefault="00F00382" w:rsidP="00A63839">
      <w:pPr>
        <w:pStyle w:val="Caption"/>
      </w:pPr>
      <w:bookmarkStart w:id="36" w:name="_Ref2100754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14</w:t>
      </w:r>
      <w:r w:rsidR="00830068">
        <w:rPr>
          <w:noProof/>
        </w:rPr>
        <w:fldChar w:fldCharType="end"/>
      </w:r>
      <w:bookmarkEnd w:id="36"/>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Pr="00F00382">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Pr="00F00382">
        <w:fldChar w:fldCharType="separate"/>
      </w:r>
      <w:r w:rsidR="003F6F36" w:rsidRPr="003F6F36">
        <w:rPr>
          <w:b w:val="0"/>
          <w:noProof/>
        </w:rPr>
        <w:t>(40)</w:t>
      </w:r>
      <w:r w:rsidRPr="00F00382">
        <w:fldChar w:fldCharType="end"/>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20BB4">
      <w:pPr>
        <w:pStyle w:val="Heading1"/>
        <w:numPr>
          <w:ilvl w:val="0"/>
          <w:numId w:val="5"/>
        </w:numPr>
        <w:jc w:val="both"/>
      </w:pPr>
      <w:r>
        <w:t>Discussion</w:t>
      </w:r>
    </w:p>
    <w:p w14:paraId="5E6492F4" w14:textId="1E6683A1" w:rsidR="00A6062C" w:rsidRDefault="00A765AE" w:rsidP="00675386">
      <w:pPr>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045749">
        <w:fldChar w:fldCharType="begin" w:fldLock="1"/>
      </w:r>
      <w:r w:rsidR="003F6F36">
        <w:instrText>ADDIN CSL_CITATION {"citationItems":[{"id":"ITEM-1","itemData":{"DOI":"10.1152/japplphysiol.00604.2012","ISSN":"8750-7587","abstract":"&lt;p&gt; Previous studies from our laboratory showed that coronary arterioles from type 2 diabetic mice undergo inward hypertrophic remodeling and reduced stiffness. The aim of the current study was to determine if coronary resistance microvessels (CRMs) in Ossabaw swine with metabolic syndrome (MetS) undergo remodeling distinct from coronary conduit arteries. Male Ossabaw swine were fed normal ( n = 7, Lean) or hypercaloric high-fat ( n = 7, MetS) diets for 6 mo, and then CRMs were isolated and mounted on a pressure myograph. CRMs isolated from MetS swine exhibited decreased luminal diameters (126 ± 5 and 105 ± 9 μm in Lean and MetS, respectively, P &amp;lt; 0.05) with thicker walls (18 ± 3 and 31 ± 3 μm in Lean and MetS, respectively, P &amp;lt; 0.05), which doubled the wall-to-lumen ratio (14 ± 2 and 30 ± 2 in Lean and MetS, respectively, P &amp;lt; 0.01). Incremental modulus of elasticity (IME) and beta stiffness index (BSI) were reduced in CRMs isolated from MetS pigs (IME: 3.6 × 10 &lt;sup&gt;6&lt;/sup&gt; ± 0.7 × 10 &lt;sup&gt;6&lt;/sup&gt; and 1.1 × 10 &lt;sup&gt;6&lt;/sup&gt; ± 0.2 × 10 &lt;sup&gt;6&lt;/sup&gt; dyn/cm &lt;sup&gt;2&lt;/sup&gt; in Lean and MetS, respectively, P &amp;lt; 0.001; BSI: 10.3 ± 0.4 and 7.3 ± 1.8 in Lean and MetS, respectively, P &amp;lt; 0.001). BSI in the left anterior descending coronary artery was augmented in pigs with MetS. Structural changes were associated with capillary rarefaction, decreased hyperemic-to-basal coronary flow velocity ratio, and augmented myogenic tone. MetS CRMs showed a reduced collagen-to-elastin ratio, while immunostaining for the receptor for advanced glycation end products was selectively increased in the left anterior descending coronary artery. These data suggest that MetS causes hypertrophic inward remodeling of CRMs and capillary rarefaction, which contribute to decreased coronary flow and myocardial ischemia. Moreover, our data demonstrate novel differential remodeling between coronary micro- and macrovessels in a clinically relevant model of MetS. &lt;/p&gt;","author":[{"dropping-particle":"","family":"Trask","given":"Aaron J.","non-dropping-particle":"","parse-names":false,"suffix":""},{"dropping-particle":"","family":"Katz","given":"Paige S.","non-dropping-particle":"","parse-names":false,"suffix":""},{"dropping-particle":"","family":"Kelly","given":"Amy P.","non-dropping-particle":"","parse-names":false,"suffix":""},{"dropping-particle":"","family":"Galantowicz","given":"Maarten L.","non-dropping-particle":"","parse-names":false,"suffix":""},{"dropping-particle":"","family":"Cismowski","given":"Mary J.","non-dropping-particle":"","parse-names":false,"suffix":""},{"dropping-particle":"","family":"West","given":"T. Aaron","non-dropping-particle":"","parse-names":false,"suffix":""},{"dropping-particle":"","family":"Neeb","given":"Zachary P.","non-dropping-particle":"","parse-names":false,"suffix":""},{"dropping-particle":"","family":"Berwick","given":"Zachary C.","non-dropping-particle":"","parse-names":false,"suffix":""},{"dropping-particle":"","family":"Goodwill","given":"Adam G.","non-dropping-particle":"","parse-names":false,"suffix":""},{"dropping-particle":"","family":"Alloosh","given":"Mouhamad","non-dropping-particle":"","parse-names":false,"suffix":""},{"dropping-particle":"","family":"Tune","given":"Johnathan D.","non-dropping-particle":"","parse-names":false,"suffix":""},{"dropping-particle":"","family":"Sturek","given":"Michael","non-dropping-particle":"","parse-names":false,"suffix":""},{"dropping-particle":"","family":"Lucchesi","given":"Pamela A.","non-dropping-particle":"","parse-names":false,"suffix":""}],"container-title":"Journal of Applied Physiology","id":"ITEM-1","issue":"7","issued":{"date-parts":[["2012","10","1"]]},"page":"1128-1140","publisher":" American Physiological Society Bethesda, MD","title":"Dynamic micro- and macrovascular remodeling in coronary circulation of obese Ossabaw pigs with metabolic syndrome","type":"article-journal","volume":"113"},"uris":["http://www.mendeley.com/documents/?uuid=7c0ece11-d463-31b4-9a62-2b38868f0770"]}],"mendeley":{"formattedCitation":"(82)","plainTextFormattedCitation":"(82)","previouslyFormattedCitation":"(81)"},"properties":{"noteIndex":0},"schema":"https://github.com/citation-style-language/schema/raw/master/csl-citation.json"}</w:instrText>
      </w:r>
      <w:r w:rsidR="00045749">
        <w:fldChar w:fldCharType="separate"/>
      </w:r>
      <w:r w:rsidR="003F6F36" w:rsidRPr="003F6F36">
        <w:rPr>
          <w:noProof/>
        </w:rPr>
        <w:t>(82)</w:t>
      </w:r>
      <w:r w:rsidR="00045749">
        <w:fldChar w:fldCharType="end"/>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A201B6">
        <w:fldChar w:fldCharType="begin" w:fldLock="1"/>
      </w:r>
      <w:r w:rsidR="003F6F36">
        <w:instrText>ADDIN CSL_CITATION {"citationItems":[{"id":"ITEM-1","itemData":{"DOI":"10.1093/eurheartj/ehv100","ISSN":"0195-668X","author":[{"dropping-particle":"","family":"Pries","given":"Axel R.","non-dropping-particle":"","parse-names":false,"suffix":""},{"dropping-particle":"","family":"Badimon","given":"Lina","non-dropping-particle":"","parse-names":false,"suffix":""},{"dropping-particle":"","family":"Bugiardini","given":"Raffaele","non-dropping-particle":"","parse-names":false,"suffix":""},{"dropping-particle":"","family":"Camici","given":"Paolo G.","non-dropping-particle":"","parse-names":false,"suffix":""},{"dropping-particle":"","family":"Dorobantu","given":"Maria","non-dropping-particle":"","parse-names":false,"suffix":""},{"dropping-particle":"","family":"Duncker","given":"Dirk J.","non-dropping-particle":"","parse-names":false,"suffix":""},{"dropping-particle":"","family":"Escaned","given":"Javier","non-dropping-particle":"","parse-names":false,"suffix":""},{"dropping-particle":"","family":"Koller","given":"Akos","non-dropping-particle":"","parse-names":false,"suffix":""},{"dropping-particle":"","family":"Piek","given":"Jan J.","non-dropping-particle":"","parse-names":false,"suffix":""},{"dropping-particle":"","family":"Wit","given":"Cor","non-dropping-particle":"de","parse-names":false,"suffix":""}],"container-title":"European Heart Journal","id":"ITEM-1","issue":"45","issued":{"date-parts":[["2015","12","1"]]},"page":"3134-3146","title":"Coronary vascular regulation, remodelling, and collateralization: mechanisms and clinical implications on behalf of the working group on coronary pathophysiology and microcirculation","type":"article-journal","volume":"36"},"uris":["http://www.mendeley.com/documents/?uuid=15a88352-ee87-390d-a896-ddf6fc24ae65"]}],"mendeley":{"formattedCitation":"(69)","plainTextFormattedCitation":"(69)","previouslyFormattedCitation":"(68)"},"properties":{"noteIndex":0},"schema":"https://github.com/citation-style-language/schema/raw/master/csl-citation.json"}</w:instrText>
      </w:r>
      <w:r w:rsidR="00A201B6">
        <w:fldChar w:fldCharType="separate"/>
      </w:r>
      <w:r w:rsidR="003F6F36" w:rsidRPr="003F6F36">
        <w:rPr>
          <w:noProof/>
        </w:rPr>
        <w:t>(69)</w:t>
      </w:r>
      <w:r w:rsidR="00A201B6">
        <w:fldChar w:fldCharType="end"/>
      </w:r>
      <w:r w:rsidR="004030FC">
        <w:t>.</w:t>
      </w:r>
      <w:r w:rsidR="00F00D9F">
        <w:t xml:space="preserve"> </w:t>
      </w:r>
    </w:p>
    <w:p w14:paraId="024AE1E7" w14:textId="0FEB4456" w:rsidR="00D41A44" w:rsidRDefault="009072FC" w:rsidP="00675386">
      <w:pPr>
        <w:jc w:val="both"/>
      </w:pPr>
      <w:r w:rsidRPr="003A1E4E">
        <w:rPr>
          <w:color w:val="FF0000"/>
        </w:rPr>
        <w:t>R</w:t>
      </w:r>
      <w:r w:rsidR="00D4223A" w:rsidRPr="003A1E4E">
        <w:rPr>
          <w:color w:val="FF0000"/>
        </w:rPr>
        <w:t>ecent</w:t>
      </w:r>
      <w:r w:rsidR="004807F0" w:rsidRPr="003A1E4E">
        <w:rPr>
          <w:color w:val="FF0000"/>
        </w:rPr>
        <w:t xml:space="preserve"> computational</w:t>
      </w:r>
      <w:r w:rsidR="00D4223A" w:rsidRPr="003A1E4E">
        <w:rPr>
          <w:color w:val="FF0000"/>
        </w:rPr>
        <w:t xml:space="preserve"> </w:t>
      </w:r>
      <w:r w:rsidR="00DE257C" w:rsidRPr="003A1E4E">
        <w:rPr>
          <w:color w:val="FF0000"/>
        </w:rPr>
        <w:t>modeling</w:t>
      </w:r>
      <w:r w:rsidR="004038A6" w:rsidRPr="003A1E4E">
        <w:rPr>
          <w:color w:val="FF0000"/>
        </w:rPr>
        <w:t xml:space="preserve"> endeavors in</w:t>
      </w:r>
      <w:r w:rsidR="00F00D9F" w:rsidRPr="003A1E4E">
        <w:rPr>
          <w:color w:val="FF0000"/>
        </w:rPr>
        <w:t xml:space="preserve"> coronary </w:t>
      </w:r>
      <w:r w:rsidR="00DE257C" w:rsidRPr="003A1E4E">
        <w:rPr>
          <w:color w:val="FF0000"/>
        </w:rPr>
        <w:t>physiology</w:t>
      </w:r>
      <w:r w:rsidR="00D4223A" w:rsidRPr="003A1E4E">
        <w:rPr>
          <w:color w:val="FF0000"/>
        </w:rPr>
        <w:t xml:space="preserve"> </w:t>
      </w:r>
      <w:r w:rsidR="00A6062C" w:rsidRPr="003A1E4E">
        <w:rPr>
          <w:color w:val="FF0000"/>
        </w:rPr>
        <w:t>focused on</w:t>
      </w:r>
      <w:r w:rsidR="001E0059" w:rsidRPr="003A1E4E">
        <w:rPr>
          <w:color w:val="FF0000"/>
        </w:rPr>
        <w:t xml:space="preserve"> captur</w:t>
      </w:r>
      <w:r w:rsidR="00A6062C" w:rsidRPr="003A1E4E">
        <w:rPr>
          <w:color w:val="FF0000"/>
        </w:rPr>
        <w:t>ing</w:t>
      </w:r>
      <w:r w:rsidR="001E0059" w:rsidRPr="003A1E4E">
        <w:rPr>
          <w:color w:val="FF0000"/>
        </w:rPr>
        <w:t xml:space="preserve"> key features of</w:t>
      </w:r>
      <w:r w:rsidR="00487C34" w:rsidRPr="003A1E4E">
        <w:rPr>
          <w:color w:val="FF0000"/>
        </w:rPr>
        <w:t xml:space="preserve"> short-term</w:t>
      </w:r>
      <w:r w:rsidR="001E0059" w:rsidRPr="003A1E4E">
        <w:rPr>
          <w:color w:val="FF0000"/>
        </w:rPr>
        <w:t xml:space="preserve"> </w:t>
      </w:r>
      <w:r w:rsidR="000404FB" w:rsidRPr="003A1E4E">
        <w:rPr>
          <w:color w:val="FF0000"/>
        </w:rPr>
        <w:t>coronary</w:t>
      </w:r>
      <w:r w:rsidR="001E0059" w:rsidRPr="003A1E4E">
        <w:rPr>
          <w:color w:val="FF0000"/>
        </w:rPr>
        <w:t xml:space="preserve"> </w:t>
      </w:r>
      <w:r w:rsidR="000404FB" w:rsidRPr="003A1E4E">
        <w:rPr>
          <w:color w:val="FF0000"/>
        </w:rPr>
        <w:t>auto</w:t>
      </w:r>
      <w:r w:rsidR="001E0059" w:rsidRPr="003A1E4E">
        <w:rPr>
          <w:color w:val="FF0000"/>
        </w:rPr>
        <w:t>regulation</w:t>
      </w:r>
      <w:r w:rsidR="00FC2DC9" w:rsidRPr="003A1E4E">
        <w:rPr>
          <w:color w:val="FF0000"/>
        </w:rPr>
        <w:t xml:space="preserve"> using lumped</w:t>
      </w:r>
      <w:r w:rsidR="00D639E4" w:rsidRPr="003A1E4E">
        <w:rPr>
          <w:color w:val="FF0000"/>
        </w:rPr>
        <w:t>-</w:t>
      </w:r>
      <w:r w:rsidR="00FC2DC9" w:rsidRPr="003A1E4E">
        <w:rPr>
          <w:color w:val="FF0000"/>
        </w:rPr>
        <w:t>parameter models</w:t>
      </w:r>
      <w:r w:rsidR="00744092" w:rsidRPr="003A1E4E">
        <w:rPr>
          <w:color w:val="FF0000"/>
        </w:rPr>
        <w:t xml:space="preserve"> </w:t>
      </w:r>
      <w:r w:rsidR="00744092" w:rsidRPr="003A1E4E">
        <w:rPr>
          <w:color w:val="FF0000"/>
        </w:rPr>
        <w:fldChar w:fldCharType="begin" w:fldLock="1"/>
      </w:r>
      <w:r w:rsidR="003F6F36">
        <w:rPr>
          <w:color w:val="FF0000"/>
        </w:rPr>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regulation","type":"article-journal","volume":"150"},"uris":["http://www.mendeley.com/documents/?uuid=d432c86b-7471-31f3-ad05-41978c2a9881"]},{"id":"ITEM-2","itemData":{"DOI":"10.1371/journal.pone.0125778","ISSN":"1932-6203","abstract":"Background: Coronary blood flow can always be matched to the metabolic demand of the myocardium due to the regulation of vasoactive segments. Myocardial compressive forces play an important role in determining coronary blood flow but its impact on flow regulation is still unknown. The purpose of this study was to develop a coronary specified flow regulation model, which can integrate myocardial compressive forces and other identified regulation factors, to further investigate the coronary blood flow regulation behavior. Method: A theoretical coronary flow regulation model including the myogenic, shear-dependent and metabolic responses was developed. Myocardial compressive forces were included in the modified wall tension model. Shear-dependent response was estimated by using the experimental data from coronary circulation. Capillary density and basal oxygen consumption were specified to corresponding to those in coronary circulation. Zero flow pressure was also modeled by using a simplified capillary model. Result: Pressure-flow relations predicted by the proposed model are consistent with previous experimental data. The predicted diameter changes in small arteries are in good agreement with experiment observations in adenosine infusion and inhibition of NO synthesis conditions. Results demonstrate that the myocardial compressive forces acting on the vessel wall would extend the auto-regulatory range by decreasing themyogenic tone at the given perfusion pressure. Conclusions: Myocardial compressive forces had great impact on coronary auto-regulation effect. The proposed model was proved to be consistent with experiment observations and can be employed to investigate the coronary blood flow regulation effect in physiological and pathophysiological conditions.","author":[{"dropping-particle":"","family":"Xie","given":"Xinzhou","non-dropping-particle":"","parse-names":false,"suffix":""},{"dropping-particle":"","family":"Wang","given":"Yuanyuan","non-dropping-particle":"","parse-names":false,"suffix":""}],"container-title":"PLOS ONE","editor":[{"dropping-particle":"","family":"Bhattacharya","given":"Sanjoy","non-dropping-particle":"","parse-names":false,"suffix":""}],"id":"ITEM-2","issue":"4","issued":{"date-parts":[["2015","4","30"]]},"page":"e0125778","publisher":"Public Library of Science","title":"Flow Regulation in Coronary Vascular Tree: A Model Study","type":"article-journal","volume":"10"},"uris":["http://www.mendeley.com/documents/?uuid=f363d8be-644b-32c0-86aa-b18b9ca2ef08"]},{"id":"ITEM-3","itemData":{"DOI":"10.1152/ajpheart.00491.2001","ISSN":"0363-6135","abstract":"Myogenic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Physiology","id":"ITEM-3","issue":"6","issued":{"date-parts":[["2002","6"]]},"page":"H2224-H2237","publisher":"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 65, 88)","plainTextFormattedCitation":"(18, 65, 88)","previouslyFormattedCitation":"(18, 64, 87)"},"properties":{"noteIndex":0},"schema":"https://github.com/citation-style-language/schema/raw/master/csl-citation.json"}</w:instrText>
      </w:r>
      <w:r w:rsidR="00744092" w:rsidRPr="003A1E4E">
        <w:rPr>
          <w:color w:val="FF0000"/>
        </w:rPr>
        <w:fldChar w:fldCharType="separate"/>
      </w:r>
      <w:r w:rsidR="003F6F36" w:rsidRPr="003F6F36">
        <w:rPr>
          <w:noProof/>
          <w:color w:val="FF0000"/>
        </w:rPr>
        <w:t>(18, 65, 88)</w:t>
      </w:r>
      <w:r w:rsidR="00744092" w:rsidRPr="003A1E4E">
        <w:rPr>
          <w:color w:val="FF0000"/>
        </w:rPr>
        <w:fldChar w:fldCharType="end"/>
      </w:r>
      <w:r w:rsidR="00051697" w:rsidRPr="003A1E4E">
        <w:rPr>
          <w:color w:val="FF0000"/>
        </w:rPr>
        <w:t>. However, since the</w:t>
      </w:r>
      <w:r w:rsidR="00D639E4" w:rsidRPr="003A1E4E">
        <w:rPr>
          <w:color w:val="FF0000"/>
        </w:rPr>
        <w:t>se</w:t>
      </w:r>
      <w:r w:rsidR="00051697" w:rsidRPr="003A1E4E">
        <w:rPr>
          <w:color w:val="FF0000"/>
        </w:rPr>
        <w:t xml:space="preserve"> </w:t>
      </w:r>
      <w:r w:rsidR="00A6062C" w:rsidRPr="003A1E4E">
        <w:rPr>
          <w:color w:val="FF0000"/>
        </w:rPr>
        <w:lastRenderedPageBreak/>
        <w:t xml:space="preserve">approaches </w:t>
      </w:r>
      <w:r w:rsidR="00051697" w:rsidRPr="003A1E4E">
        <w:rPr>
          <w:color w:val="FF0000"/>
        </w:rPr>
        <w:t>lack structurally-motivated models for vascular tissue</w:t>
      </w:r>
      <w:r w:rsidR="001E425D" w:rsidRPr="003A1E4E">
        <w:rPr>
          <w:color w:val="FF0000"/>
        </w:rPr>
        <w:t>,</w:t>
      </w:r>
      <w:r w:rsidR="00D4223A" w:rsidRPr="003A1E4E">
        <w:rPr>
          <w:color w:val="FF0000"/>
        </w:rPr>
        <w:t xml:space="preserve"> the</w:t>
      </w:r>
      <w:r w:rsidR="00A6062C" w:rsidRPr="003A1E4E">
        <w:rPr>
          <w:color w:val="FF0000"/>
        </w:rPr>
        <w:t>y are not equipped for</w:t>
      </w:r>
      <w:r w:rsidR="00D4223A" w:rsidRPr="003A1E4E">
        <w:rPr>
          <w:color w:val="FF0000"/>
        </w:rPr>
        <w:t xml:space="preserve"> </w:t>
      </w:r>
      <w:r w:rsidR="00D1543D" w:rsidRPr="003A1E4E">
        <w:rPr>
          <w:color w:val="FF0000"/>
        </w:rPr>
        <w:t>predict</w:t>
      </w:r>
      <w:r w:rsidR="00A6062C" w:rsidRPr="003A1E4E">
        <w:rPr>
          <w:color w:val="FF0000"/>
        </w:rPr>
        <w:t>ing</w:t>
      </w:r>
      <w:r w:rsidR="00627316" w:rsidRPr="003A1E4E">
        <w:rPr>
          <w:color w:val="FF0000"/>
        </w:rPr>
        <w:t xml:space="preserve"> long-term</w:t>
      </w:r>
      <w:r w:rsidR="00D6200B" w:rsidRPr="003A1E4E">
        <w:rPr>
          <w:color w:val="FF0000"/>
        </w:rPr>
        <w:t xml:space="preserve"> pathophysiolog</w:t>
      </w:r>
      <w:r w:rsidR="005A2CF6" w:rsidRPr="003A1E4E">
        <w:rPr>
          <w:color w:val="FF0000"/>
        </w:rPr>
        <w:t>i</w:t>
      </w:r>
      <w:r w:rsidR="00A6062C" w:rsidRPr="003A1E4E">
        <w:rPr>
          <w:color w:val="FF0000"/>
        </w:rPr>
        <w:t>c</w:t>
      </w:r>
      <w:r w:rsidR="005E275A" w:rsidRPr="003A1E4E">
        <w:rPr>
          <w:color w:val="FF0000"/>
        </w:rPr>
        <w:t xml:space="preserve"> </w:t>
      </w:r>
      <w:r w:rsidR="00A6062C" w:rsidRPr="003A1E4E">
        <w:rPr>
          <w:color w:val="FF0000"/>
        </w:rPr>
        <w:t>responses of the coronary circulation</w:t>
      </w:r>
      <w:r w:rsidR="00854B78" w:rsidRPr="003A1E4E">
        <w:rPr>
          <w:color w:val="FF0000"/>
        </w:rPr>
        <w:t xml:space="preserve">. </w:t>
      </w:r>
      <w:r w:rsidR="004733EC" w:rsidRPr="003A1E4E">
        <w:rPr>
          <w:color w:val="FF0000"/>
        </w:rPr>
        <w:t>To address this need, this work aimed to produce a unified computational approach that could integrate vascular responses at the short time scales (e.g., autoregulation) as well as long time scales (e.g. vascular growth and remodeling)</w:t>
      </w:r>
      <w:r w:rsidR="00E91D5D">
        <w:rPr>
          <w:color w:val="FF0000"/>
        </w:rPr>
        <w:t xml:space="preserve"> with integration of diverse data from morphometric, hemodynamics and structural measurements</w:t>
      </w:r>
      <w:r w:rsidR="004733EC" w:rsidRPr="003A1E4E">
        <w:rPr>
          <w:color w:val="FF0000"/>
        </w:rPr>
        <w:t>. This design goal resulted in the adoption of a structurally-motivated modeling framework, widely used in tissue growth and remodeling, such as the constrained mixture theory.</w:t>
      </w:r>
      <w:r w:rsidR="00D41A44" w:rsidRPr="003A1E4E">
        <w:rPr>
          <w:color w:val="FF0000"/>
        </w:rPr>
        <w:t xml:space="preserve"> </w:t>
      </w:r>
      <w:r w:rsidR="00A6062C" w:rsidRPr="003A1E4E">
        <w:rPr>
          <w:color w:val="FF0000"/>
        </w:rPr>
        <w:t>The</w:t>
      </w:r>
      <w:r w:rsidR="0056314D" w:rsidRPr="003A1E4E">
        <w:rPr>
          <w:color w:val="FF0000"/>
        </w:rPr>
        <w:t xml:space="preserve"> </w:t>
      </w:r>
      <w:r w:rsidR="00AB39D8" w:rsidRPr="003A1E4E">
        <w:rPr>
          <w:color w:val="FF0000"/>
        </w:rPr>
        <w:t>constrained mixture</w:t>
      </w:r>
      <w:r w:rsidR="00A6062C" w:rsidRPr="003A1E4E">
        <w:rPr>
          <w:color w:val="FF0000"/>
        </w:rPr>
        <w:t xml:space="preserve"> enables</w:t>
      </w:r>
      <w:r w:rsidR="0056314D" w:rsidRPr="003A1E4E">
        <w:rPr>
          <w:color w:val="FF0000"/>
        </w:rPr>
        <w:t xml:space="preserve"> integrat</w:t>
      </w:r>
      <w:r w:rsidR="00A6062C" w:rsidRPr="003A1E4E">
        <w:rPr>
          <w:color w:val="FF0000"/>
        </w:rPr>
        <w:t>ion of</w:t>
      </w:r>
      <w:r w:rsidR="00F6640E" w:rsidRPr="003A1E4E">
        <w:rPr>
          <w:color w:val="FF0000"/>
        </w:rPr>
        <w:t xml:space="preserve"> microstructural properties and cellular level functions </w:t>
      </w:r>
      <w:r w:rsidR="00D057F4" w:rsidRPr="003A1E4E">
        <w:rPr>
          <w:color w:val="FF0000"/>
        </w:rPr>
        <w:t>within the</w:t>
      </w:r>
      <w:r w:rsidR="00F6640E" w:rsidRPr="003A1E4E">
        <w:rPr>
          <w:color w:val="FF0000"/>
        </w:rPr>
        <w:t xml:space="preserve"> vessel </w:t>
      </w:r>
      <w:r w:rsidR="00D057F4" w:rsidRPr="003A1E4E">
        <w:rPr>
          <w:color w:val="FF0000"/>
        </w:rPr>
        <w:t xml:space="preserve">wall </w:t>
      </w:r>
      <w:r w:rsidR="00F6640E" w:rsidRPr="003A1E4E">
        <w:rPr>
          <w:color w:val="FF0000"/>
        </w:rPr>
        <w:t xml:space="preserve">in a nonlinear continuum mechanics </w:t>
      </w:r>
      <w:r w:rsidR="003D5221" w:rsidRPr="003A1E4E">
        <w:rPr>
          <w:color w:val="FF0000"/>
        </w:rPr>
        <w:t>framework</w:t>
      </w:r>
      <w:r w:rsidR="00206C5A">
        <w:rPr>
          <w:color w:val="FF0000"/>
        </w:rPr>
        <w:t>.</w:t>
      </w:r>
      <w:r w:rsidR="00F6640E" w:rsidRPr="003A1E4E">
        <w:rPr>
          <w:color w:val="FF0000"/>
        </w:rPr>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fldChar w:fldCharType="begin"/>
      </w:r>
      <w:r w:rsidR="00A54A44" w:rsidRPr="00A54A44">
        <w:rPr>
          <w:b/>
        </w:rPr>
        <w:instrText xml:space="preserve"> REF _Ref43478903 \h  \* MERGEFORMAT </w:instrText>
      </w:r>
      <w:r w:rsidR="00A54A44" w:rsidRPr="00A54A44">
        <w:rPr>
          <w:b/>
        </w:rPr>
      </w:r>
      <w:r w:rsidR="00A54A44" w:rsidRPr="00A54A44">
        <w:rPr>
          <w:b/>
        </w:rPr>
        <w:fldChar w:fldCharType="separate"/>
      </w:r>
      <w:r w:rsidR="00A54A44" w:rsidRPr="00A54A44">
        <w:rPr>
          <w:b/>
        </w:rPr>
        <w:t xml:space="preserve">Fig. </w:t>
      </w:r>
      <w:r w:rsidR="00A54A44" w:rsidRPr="00A54A44">
        <w:rPr>
          <w:b/>
          <w:noProof/>
        </w:rPr>
        <w:t>1</w:t>
      </w:r>
      <w:r w:rsidR="00A54A44" w:rsidRPr="00A54A44">
        <w:rPr>
          <w:b/>
        </w:rPr>
        <w:fldChar w:fldCharType="end"/>
      </w:r>
      <w:r w:rsidR="00D41A44">
        <w:t xml:space="preserve">). </w:t>
      </w:r>
      <w:r w:rsidR="0056323A" w:rsidRPr="003A1E4E">
        <w:rPr>
          <w:color w:val="FF0000"/>
        </w:rPr>
        <w:t xml:space="preserve">The main findings of </w:t>
      </w:r>
      <w:r w:rsidR="00D41A44" w:rsidRPr="003A1E4E">
        <w:rPr>
          <w:color w:val="FF0000"/>
        </w:rPr>
        <w:t>each of the three stages of the model is discussed next.</w:t>
      </w:r>
    </w:p>
    <w:p w14:paraId="54B6FFBC" w14:textId="5BFA6479" w:rsidR="007C515E" w:rsidRDefault="00B55689" w:rsidP="001A61AC">
      <w:pPr>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D41A44">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D41A44">
        <w:fldChar w:fldCharType="separate"/>
      </w:r>
      <w:r w:rsidR="003F6F36" w:rsidRPr="003F6F36">
        <w:rPr>
          <w:noProof/>
        </w:rPr>
        <w:t>(54)</w:t>
      </w:r>
      <w:r w:rsidR="00D41A44">
        <w:fldChar w:fldCharType="end"/>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792B5D">
        <w:fldChar w:fldCharType="begin" w:fldLock="1"/>
      </w:r>
      <w:r w:rsidR="003F6F36">
        <w:instrText>ADDIN CSL_CITATION {"citationItems":[{"id":"ITEM-1","itemData":{"DOI":"10.1111/j.1742-7843.2011.00813.x","ISSN":"1742-7843","PMID":"21989114","abstract":"Arterioles are the blood vessels in the arterial side of the vascular tree that are located proximal to the capillaries and, in conjunction with the terminal arteries, provide the majority of resistance to blood flow. Consequently, arterioles are important contributors to the regulation of mean arterial pressure and tissue perfusion. Their wall consists of cellular and extracellular components that have been traditionally classified as conforming three layers: an intima containing endothelial cells sited on a basement membrane; a media made of an internal elastic lamina apposed by one or two layers of smooth muscle; and an adventitia composed mostly of collagen bundles, nerve endings and some fibroblasts. These components of the arteriolar wall are dynamically interconnected, providing a level of plasticity to the arteriolar wall that blurs the traditional boundaries of a rigid layered classification. This MiniReview focuses on the structural conformation of the arteriolar wall and shows how wall components interact spatially, functionally and temporally to control vascular diameter, regulate blood flow and maintain vascular permeability.","author":[{"dropping-particle":"","family":"Martinez-Lemus","given":"Luis A","non-dropping-particle":"","parse-names":false,"suffix":""}],"container-title":"Basic &amp; clinical pharmacology &amp; toxicology","id":"ITEM-1","issue":"1","issued":{"date-parts":[["2012","1"]]},"page":"5-11","publisher":"NIH Public Access","title":"The dynamic structure of arterioles.","type":"article-journal","volume":"110"},"uris":["http://www.mendeley.com/documents/?uuid=ba62556d-6267-39a7-8a87-65797bb4261f"]}],"mendeley":{"formattedCitation":"(57)","plainTextFormattedCitation":"(57)","previouslyFormattedCitation":"(56)"},"properties":{"noteIndex":0},"schema":"https://github.com/citation-style-language/schema/raw/master/csl-citation.json"}</w:instrText>
      </w:r>
      <w:r w:rsidR="00792B5D">
        <w:fldChar w:fldCharType="separate"/>
      </w:r>
      <w:r w:rsidR="003F6F36" w:rsidRPr="003F6F36">
        <w:rPr>
          <w:noProof/>
        </w:rPr>
        <w:t>(57)</w:t>
      </w:r>
      <w:r w:rsidR="00792B5D">
        <w:fldChar w:fldCharType="end"/>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2C2766" w:rsidRPr="002C2766">
        <w:rPr>
          <w:b/>
          <w:bCs/>
        </w:rPr>
        <w:fldChar w:fldCharType="begin"/>
      </w:r>
      <w:r w:rsidR="002C2766" w:rsidRPr="002C2766">
        <w:rPr>
          <w:b/>
          <w:bCs/>
        </w:rPr>
        <w:instrText xml:space="preserve"> REF _Ref40271573 \h </w:instrText>
      </w:r>
      <w:r w:rsidR="002C2766">
        <w:rPr>
          <w:b/>
          <w:bCs/>
        </w:rPr>
        <w:instrText xml:space="preserve"> \* MERGEFORMAT </w:instrText>
      </w:r>
      <w:r w:rsidR="002C2766" w:rsidRPr="002C2766">
        <w:rPr>
          <w:b/>
          <w:bCs/>
        </w:rPr>
      </w:r>
      <w:r w:rsidR="002C2766" w:rsidRPr="002C2766">
        <w:rPr>
          <w:b/>
          <w:bCs/>
        </w:rPr>
        <w:fldChar w:fldCharType="separate"/>
      </w:r>
      <w:r w:rsidR="00925441" w:rsidRPr="00925441">
        <w:rPr>
          <w:b/>
          <w:bCs/>
        </w:rPr>
        <w:t xml:space="preserve">Table </w:t>
      </w:r>
      <w:r w:rsidR="00925441" w:rsidRPr="00925441">
        <w:rPr>
          <w:b/>
          <w:bCs/>
          <w:noProof/>
        </w:rPr>
        <w:t>4</w:t>
      </w:r>
      <w:r w:rsidR="002C2766" w:rsidRPr="002C2766">
        <w:rPr>
          <w:b/>
          <w:bCs/>
        </w:rPr>
        <w:fldChar w:fldCharType="end"/>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03354B" w:rsidRPr="002C2766">
        <w:rPr>
          <w:b/>
          <w:bCs/>
        </w:rPr>
        <w:fldChar w:fldCharType="begin"/>
      </w:r>
      <w:r w:rsidR="0003354B" w:rsidRPr="002C2766">
        <w:rPr>
          <w:b/>
          <w:bCs/>
        </w:rPr>
        <w:instrText xml:space="preserve"> REF _Ref40271573 \h </w:instrText>
      </w:r>
      <w:r w:rsidR="0003354B">
        <w:rPr>
          <w:b/>
          <w:bCs/>
        </w:rPr>
        <w:instrText xml:space="preserve"> \* MERGEFORMAT </w:instrText>
      </w:r>
      <w:r w:rsidR="0003354B" w:rsidRPr="002C2766">
        <w:rPr>
          <w:b/>
          <w:bCs/>
        </w:rPr>
      </w:r>
      <w:r w:rsidR="0003354B" w:rsidRPr="002C2766">
        <w:rPr>
          <w:b/>
          <w:bCs/>
        </w:rPr>
        <w:fldChar w:fldCharType="separate"/>
      </w:r>
      <w:r w:rsidR="00925441" w:rsidRPr="00925441">
        <w:rPr>
          <w:b/>
          <w:bCs/>
        </w:rPr>
        <w:t xml:space="preserve">Table </w:t>
      </w:r>
      <w:r w:rsidR="00925441" w:rsidRPr="00925441">
        <w:rPr>
          <w:b/>
          <w:bCs/>
          <w:noProof/>
        </w:rPr>
        <w:t>4</w:t>
      </w:r>
      <w:r w:rsidR="0003354B" w:rsidRPr="002C2766">
        <w:rPr>
          <w:b/>
          <w:bCs/>
        </w:rPr>
        <w:fldChar w:fldCharType="end"/>
      </w:r>
      <w:r w:rsidR="0003354B">
        <w:t>).</w:t>
      </w:r>
      <w:r w:rsidR="007D4900">
        <w:t xml:space="preserve"> </w:t>
      </w:r>
      <w:r w:rsidR="003F6F36" w:rsidRPr="003A1E4E">
        <w:rPr>
          <w:color w:val="FF0000"/>
        </w:rPr>
        <w:t>Although the</w:t>
      </w:r>
      <w:r w:rsidR="00AB5809" w:rsidRPr="003A1E4E">
        <w:rPr>
          <w:color w:val="FF0000"/>
        </w:rPr>
        <w:t xml:space="preserve"> constituent</w:t>
      </w:r>
      <w:r w:rsidR="003F6F36" w:rsidRPr="003A1E4E">
        <w:rPr>
          <w:color w:val="FF0000"/>
        </w:rPr>
        <w:t xml:space="preserve"> pre-stretches </w:t>
      </w:r>
      <w:r w:rsidR="00985D90" w:rsidRPr="003A1E4E">
        <w:rPr>
          <w:color w:val="FF0000"/>
        </w:rPr>
        <w:t>are difficult to</w:t>
      </w:r>
      <w:r w:rsidR="003F6F36" w:rsidRPr="003A1E4E">
        <w:rPr>
          <w:color w:val="FF0000"/>
        </w:rPr>
        <w:t xml:space="preserve"> measure experimentally </w:t>
      </w:r>
      <w:r w:rsidR="003F6F36" w:rsidRPr="003A1E4E">
        <w:rPr>
          <w:color w:val="FF0000"/>
        </w:rPr>
        <w:fldChar w:fldCharType="begin" w:fldLock="1"/>
      </w:r>
      <w:r w:rsidR="003F6F36" w:rsidRPr="003A1E4E">
        <w:rPr>
          <w:color w:val="FF0000"/>
        </w:rPr>
        <w:instrText>ADDIN CSL_CITATION {"citationItems":[{"id":"ITEM-1","itemData":{"DOI":"10.1142/S0218202502001714","ISSN":"0218-2025","abstract":"Not long ago it was thought that the most important characteristics of the mechanics of soft tissues were their complex mechanical properties: they often exhibit nonlinear, anisotropic, nearly incompressible, viscoelastic behavior over finite strains. Indeed, these properties endow soft tissues with unique structural capabilities that continue to be extremely challenging to quantify via constitutive relations. More recently, however, we have come to appreciate an even more important characteristic of soft tissues, their homeostatic tendency to adapt in response to changes in their mechanical environment. Thus, to understand well the biomechanical properties of a soft tissue, we must not only quantify their structure and function at a given time, we must also quantify how their structure and function change in response to altered stimuli. In this paper, we introduce a new constrained mixture theory model for studying growth and remodeling of soft tissues. The model melds ideas from classical mixture and ho...","author":[{"dropping-particle":"","family":"HUMPHREY","given":"J. D.","non-dropping-particle":"","parse-names":false,"suffix":""},{"dropping-particle":"","family":"RAJAGOPAL","given":"K. R.","non-dropping-particle":"","parse-names":false,"suffix":""}],"container-title":"Mathematical Models and Methods in Applied Sciences","id":"ITEM-1","issue":"03","issued":{"date-parts":[["2002","3","21"]]},"page":"407-430","publisher":" World Scientific Publishing Company ","title":"A CONSTRAINED MIXTURE MODEL FOR GROWTH AND REMODELING OF SOFT TISSUES","type":"article-journal","volume":"12"},"uris":["http://www.mendeley.com/documents/?uuid=0d85ee0b-3120-3169-be9b-8a34ca97bee8"]}],"mendeley":{"formattedCitation":"(36)","plainTextFormattedCitation":"(36)"},"properties":{"noteIndex":0},"schema":"https://github.com/citation-style-language/schema/raw/master/csl-citation.json"}</w:instrText>
      </w:r>
      <w:r w:rsidR="003F6F36" w:rsidRPr="003A1E4E">
        <w:rPr>
          <w:color w:val="FF0000"/>
        </w:rPr>
        <w:fldChar w:fldCharType="separate"/>
      </w:r>
      <w:r w:rsidR="003F6F36" w:rsidRPr="003A1E4E">
        <w:rPr>
          <w:noProof/>
          <w:color w:val="FF0000"/>
        </w:rPr>
        <w:t>(36)</w:t>
      </w:r>
      <w:r w:rsidR="003F6F36" w:rsidRPr="003A1E4E">
        <w:rPr>
          <w:color w:val="FF0000"/>
        </w:rPr>
        <w:fldChar w:fldCharType="end"/>
      </w:r>
      <w:r w:rsidR="003F6F36" w:rsidRPr="003A1E4E">
        <w:rPr>
          <w:color w:val="FF0000"/>
        </w:rPr>
        <w:t xml:space="preserve">, they play a crucial role in determining the passive behavior of the vessel wall in </w:t>
      </w:r>
      <w:r w:rsidR="001056FD" w:rsidRPr="003A1E4E">
        <w:rPr>
          <w:color w:val="FF0000"/>
        </w:rPr>
        <w:t xml:space="preserve">its operating </w:t>
      </w:r>
      <w:r w:rsidR="002F70B2">
        <w:rPr>
          <w:color w:val="FF0000"/>
        </w:rPr>
        <w:t xml:space="preserve">transmural </w:t>
      </w:r>
      <w:r w:rsidR="001056FD" w:rsidRPr="003A1E4E">
        <w:rPr>
          <w:color w:val="FF0000"/>
        </w:rPr>
        <w:t>pressure.</w:t>
      </w:r>
    </w:p>
    <w:p w14:paraId="7197D20C" w14:textId="2F83F564" w:rsidR="00120C9C" w:rsidRDefault="001A61AC" w:rsidP="001A61AC">
      <w:pPr>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fldChar w:fldCharType="begin"/>
      </w:r>
      <w:r w:rsidR="0061611C" w:rsidRPr="0061611C">
        <w:rPr>
          <w:b/>
        </w:rPr>
        <w:instrText xml:space="preserve"> REF _Ref40258319 \h </w:instrText>
      </w:r>
      <w:r w:rsidR="0061611C">
        <w:rPr>
          <w:b/>
        </w:rPr>
        <w:instrText xml:space="preserve"> \* MERGEFORMAT </w:instrText>
      </w:r>
      <w:r w:rsidR="0061611C" w:rsidRPr="0061611C">
        <w:rPr>
          <w:b/>
        </w:rPr>
      </w:r>
      <w:r w:rsidR="0061611C" w:rsidRPr="0061611C">
        <w:rPr>
          <w:b/>
        </w:rPr>
        <w:fldChar w:fldCharType="separate"/>
      </w:r>
      <w:r w:rsidR="0061611C" w:rsidRPr="0061611C">
        <w:rPr>
          <w:b/>
        </w:rPr>
        <w:t>Fig</w:t>
      </w:r>
      <w:r w:rsidR="0061611C">
        <w:rPr>
          <w:b/>
        </w:rPr>
        <w:t>.</w:t>
      </w:r>
      <w:r w:rsidR="0061611C" w:rsidRPr="0061611C">
        <w:rPr>
          <w:b/>
        </w:rPr>
        <w:t xml:space="preserve"> 4</w:t>
      </w:r>
      <w:r w:rsidR="0061611C" w:rsidRPr="0061611C">
        <w:rPr>
          <w:b/>
        </w:rPr>
        <w:fldChar w:fldCharType="end"/>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682445">
        <w:fldChar w:fldCharType="begin" w:fldLock="1"/>
      </w:r>
      <w:r w:rsidR="003F6F36">
        <w:instrText>ADDIN CSL_CITATION {"citationItems":[{"id":"ITEM-1","itemData":{"DOI":"10.1016/S0022-5320(67)80239-9","ISSN":"0022-5320","abstract":"A combination of techniques was utilized whereby the monolayer of microcirculatory vessels of the fascia of the rabbit medial thigh muscles was studied in vivo and the same site subsequently was fixed in situ for both light and electron microscopy. The microvessels were sectioned longitudinally and the identical segment was analyzed by phase contrast microscopy as well as by low and high magnification electron microscopy. Dilated arterioles with an inner diameter of less than 100 μ, terminal arterioles, and precapillary sphincters were studied with special reference to the organization of the endothelium, the muscular and connective tissue components, and the nervous supply. A system of myoendothelial junctions was discovered which establishes close membranous contacts between endothelium and the media of the terminal arterioles and the precapillary sphincters. The functional implications of such a system is discussed, and it is proposed that it may be part of a receptor mechanism for humoral transmitter substances.","author":[{"dropping-particle":"","family":"Rhodin","given":"Johannes A.G.","non-dropping-particle":"","parse-names":false,"suffix":""}],"container-title":"Journal of Ultrastructure Research","id":"ITEM-1","issue":"1-2","issued":{"date-parts":[["1967","4","1"]]},"page":"181-223","publisher":"Academic Press","title":"The ultrastructure of mammalian arterioles and precapillary sphincters","type":"article-journal","volume":"18"},"uris":["http://www.mendeley.com/documents/?uuid=0292c11c-304e-3418-b020-a4e491885e13"]}],"mendeley":{"formattedCitation":"(74)","plainTextFormattedCitation":"(74)","previouslyFormattedCitation":"(73)"},"properties":{"noteIndex":0},"schema":"https://github.com/citation-style-language/schema/raw/master/csl-citation.json"}</w:instrText>
      </w:r>
      <w:r w:rsidR="00682445">
        <w:fldChar w:fldCharType="separate"/>
      </w:r>
      <w:r w:rsidR="003F6F36" w:rsidRPr="003F6F36">
        <w:rPr>
          <w:noProof/>
        </w:rPr>
        <w:t>(74)</w:t>
      </w:r>
      <w:r w:rsidR="00682445">
        <w:fldChar w:fldCharType="end"/>
      </w:r>
      <w:r w:rsidR="00682445">
        <w:t>.</w:t>
      </w:r>
      <w:r w:rsidR="0061034A" w:rsidRPr="0061034A">
        <w:t xml:space="preserve"> </w:t>
      </w:r>
      <w:r w:rsidR="008B1F4D">
        <w:t xml:space="preserve">Nevertheless, </w:t>
      </w:r>
      <w:r w:rsidR="0059543E">
        <w:t>quantification</w:t>
      </w:r>
      <w:r w:rsidR="0061034A">
        <w:t xml:space="preserve"> of the mass fractions in both proximal and distal coronary arteries is essential for</w:t>
      </w:r>
      <w:r w:rsidR="0059543E">
        <w:t xml:space="preserve"> the</w:t>
      </w:r>
      <w:r w:rsidR="0061034A">
        <w:t xml:space="preserve"> mathematical modeling of </w:t>
      </w:r>
      <w:r w:rsidR="00750B65">
        <w:rPr>
          <w:color w:val="FF0000"/>
        </w:rPr>
        <w:t>functional (short-term) and structural (</w:t>
      </w:r>
      <w:r w:rsidR="00B60FA2">
        <w:t>long-term</w:t>
      </w:r>
      <w:r w:rsidR="00750B65" w:rsidRPr="00750B65">
        <w:rPr>
          <w:color w:val="FF0000"/>
        </w:rPr>
        <w:t>)</w:t>
      </w:r>
      <w:r w:rsidR="00B60FA2">
        <w:t xml:space="preserve"> vascular adaptations</w:t>
      </w:r>
      <w:r w:rsidR="0061034A">
        <w:t xml:space="preserve"> in </w:t>
      </w:r>
      <w:r w:rsidR="00061593">
        <w:t>pathophysiological conditions</w:t>
      </w:r>
      <w:r w:rsidR="0061034A" w:rsidRPr="001F70D2">
        <w:t xml:space="preserve"> </w:t>
      </w:r>
      <w:r w:rsidR="0061034A">
        <w:fldChar w:fldCharType="begin" w:fldLock="1"/>
      </w:r>
      <w:r w:rsidR="007A38C3">
        <w:instrText>ADDIN CSL_CITATION {"citationItems":[{"id":"ITEM-1","itemData":{"DOI":"10.3389/fphys.2012.00420","ISSN":"1664042X","abstract":"Objectives: Effects of hypertension on arteries and arterioles often manifest first as a thickened wall, with associated changes in passive material properties (e.g., stiffness) or function (e.g., cellular phenotype, synthesis and removal rates, and vasomotor responsiveness). Less is known, however, regarding the relative evolution of such changes in vessels from different vascular beds. Methods:We used an aortic coarctation model of hypertension in the mini-pig to elucidate spatiotemporal changes in geometry and wall composition (including layer-specific thicknesses as well as presence of collagen, elastin, smooth muscle, endothelial, macrophage, and hematopoietic cells) in three different arterial beds, specifically aortic, cerebral, and coronary, and vasodilator function in two different arteriolar beds, the cerebral and coronary. Results: Marked geometric and structural changes occurred in the thoracic aorta and left anterior descending coronary artery within 2weeks of the establishment of hypertension and continued to increase over the 8-week study period. In contrast, no significant changes were observed in the middle cerebral arteries from the same animals. Consistent with these differential findings at the arterial level, we also found a diminished nitric oxide-mediated dilation to adenosine at 8weeks of hypertension in coronary arterioles, but not cerebral arterioles. Conclusion: These findings, coupled with the observation that temporal changes in wall constituents and the presence of macrophages differed significantly between the thoracic aorta and coronary arteries, confirm a strong differential progressive remodeling within different vascular beds. Taken together, these results suggest a spatiotemporal progression of vascular remodeling, beginning first in large elastic arteries and delayed in distal vessels. © 2012 Hayenga, Hu, Meyer, Wilson, Hein, Kuo and Humphrey.","author":[{"dropping-particle":"","family":"Hayenga","given":"H. N.","non-dropping-particle":"","parse-names":false,"suffix":""},{"dropping-particle":"","family":"Hu","given":"J. J.","non-dropping-particle":"","parse-names":false,"suffix":""},{"dropping-particle":"","family":"Meyer","given":"C. A.","non-dropping-particle":"","parse-names":false,"suffix":""},{"dropping-particle":"","family":"Wilson","given":"E.","non-dropping-particle":"","parse-names":false,"suffix":""},{"dropping-particle":"","family":"Hein","given":"T. W.","non-dropping-particle":"","parse-names":false,"suffix":""},{"dropping-particle":"","family":"Kuo","given":"L.","non-dropping-particle":"","parse-names":false,"suffix":""},{"dropping-particle":"","family":"Humphrey","given":"J. D.","non-dropping-particle":"","parse-names":false,"suffix":""}],"container-title":"Frontiers in Physiology","id":"ITEM-1","issued":{"date-parts":[["2012"]]},"title":"Differential progressive remodeling of coronary and cerebral arteries and arterioles in an aortic coarctation model of hypertension","type":"article-journal","volume":"3 NOV"},"uris":["http://www.mendeley.com/documents/?uuid=eb010d8f-0ed3-339c-aad7-0014b210555d"]}],"mendeley":{"formattedCitation":"(33)","plainTextFormattedCitation":"(33)","previouslyFormattedCitation":"(33)"},"properties":{"noteIndex":0},"schema":"https://github.com/citation-style-language/schema/raw/master/csl-citation.json"}</w:instrText>
      </w:r>
      <w:r w:rsidR="0061034A">
        <w:fldChar w:fldCharType="separate"/>
      </w:r>
      <w:r w:rsidR="00947402" w:rsidRPr="00947402">
        <w:rPr>
          <w:noProof/>
        </w:rPr>
        <w:t>(33)</w:t>
      </w:r>
      <w:r w:rsidR="0061034A">
        <w:fldChar w:fldCharType="end"/>
      </w:r>
      <w:r w:rsidR="0061034A">
        <w:t>.</w:t>
      </w:r>
    </w:p>
    <w:p w14:paraId="696899E5" w14:textId="40D330A5" w:rsidR="008D43DE" w:rsidRDefault="007C435D" w:rsidP="008E6AE5">
      <w:pPr>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Pr="002C2766">
        <w:rPr>
          <w:b/>
          <w:bCs/>
        </w:rPr>
        <w:fldChar w:fldCharType="begin"/>
      </w:r>
      <w:r w:rsidRPr="002C2766">
        <w:rPr>
          <w:b/>
          <w:bCs/>
        </w:rPr>
        <w:instrText xml:space="preserve"> REF _Ref40271573 \h </w:instrText>
      </w:r>
      <w:r>
        <w:rPr>
          <w:b/>
          <w:bCs/>
        </w:rPr>
        <w:instrText xml:space="preserve"> \* MERGEFORMAT </w:instrText>
      </w:r>
      <w:r w:rsidRPr="002C2766">
        <w:rPr>
          <w:b/>
          <w:bCs/>
        </w:rPr>
      </w:r>
      <w:r w:rsidRPr="002C2766">
        <w:rPr>
          <w:b/>
          <w:bCs/>
        </w:rPr>
        <w:fldChar w:fldCharType="separate"/>
      </w:r>
      <w:r w:rsidR="00925441" w:rsidRPr="00925441">
        <w:rPr>
          <w:b/>
          <w:bCs/>
        </w:rPr>
        <w:t xml:space="preserve">Table </w:t>
      </w:r>
      <w:r w:rsidR="00925441" w:rsidRPr="00925441">
        <w:rPr>
          <w:b/>
          <w:bCs/>
          <w:noProof/>
        </w:rPr>
        <w:t>4</w:t>
      </w:r>
      <w:r w:rsidRPr="002C2766">
        <w:rPr>
          <w:b/>
          <w:bCs/>
        </w:rPr>
        <w:fldChar w:fldCharType="end"/>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4B5E46">
        <w:fldChar w:fldCharType="begin" w:fldLock="1"/>
      </w:r>
      <w:r w:rsidR="003F6F36">
        <w:instrText>ADDIN CSL_CITATION {"citationItems":[{"id":"ITEM-1","itemData":{"DOI":"10.1161/01.RES.14.5.400","ISSN":"00097330","PMID":"14156860","author":[{"dropping-particle":"","family":"Wolinsky","given":"H.","non-dropping-particle":"","parse-names":false,"suffix":""},{"dropping-particle":"","family":"Glagov","given":"S.","non-dropping-particle":"","parse-names":false,"suffix":""}],"container-title":"Circulation research","id":"ITEM-1","issued":{"date-parts":[["1964"]]},"page":"400-413","publisher":"Circ Res","title":"Structural Basis for the Static Mechanical Properties of the Aortic","type":"article-journal","volume":"14"},"uris":["http://www.mendeley.com/documents/?uuid=59878a7b-22fd-3e06-9377-a4fe0eb064cc"]}],"mendeley":{"formattedCitation":"(87)","plainTextFormattedCitation":"(87)","previouslyFormattedCitation":"(86)"},"properties":{"noteIndex":0},"schema":"https://github.com/citation-style-language/schema/raw/master/csl-citation.json"}</w:instrText>
      </w:r>
      <w:r w:rsidR="004B5E46">
        <w:fldChar w:fldCharType="separate"/>
      </w:r>
      <w:r w:rsidR="003F6F36" w:rsidRPr="003F6F36">
        <w:rPr>
          <w:noProof/>
        </w:rPr>
        <w:t>(87)</w:t>
      </w:r>
      <w:r w:rsidR="004B5E46">
        <w:fldChar w:fldCharType="end"/>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58C17048" w:rsidR="005A43B5" w:rsidRPr="003A1E4E" w:rsidRDefault="00B55689" w:rsidP="00AA5000">
      <w:pPr>
        <w:jc w:val="both"/>
        <w:rPr>
          <w:color w:val="FF0000"/>
        </w:rPr>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783BF0">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783BF0">
        <w:fldChar w:fldCharType="separate"/>
      </w:r>
      <w:r w:rsidR="00947402" w:rsidRPr="00947402">
        <w:rPr>
          <w:noProof/>
        </w:rPr>
        <w:t>(28)</w:t>
      </w:r>
      <w:r w:rsidR="00783BF0">
        <w:fldChar w:fldCharType="end"/>
      </w:r>
      <w:r w:rsidR="00783BF0">
        <w:t xml:space="preserve"> estimate</w:t>
      </w:r>
      <w:r w:rsidR="00B47BA1">
        <w:t>s</w:t>
      </w:r>
      <w:r w:rsidR="00783BF0">
        <w:t xml:space="preserve"> the homeostatic morphometric (</w:t>
      </w:r>
      <w:proofErr w:type="spellStart"/>
      <w:r w:rsidR="00783BF0">
        <w:t>e.g</w:t>
      </w:r>
      <w:proofErr w:type="spellEnd"/>
      <w:r w:rsidR="00783BF0">
        <w:t>, diameters), structural (</w:t>
      </w:r>
      <w:proofErr w:type="spellStart"/>
      <w:r w:rsidR="00783BF0">
        <w:t>e.g</w:t>
      </w:r>
      <w:proofErr w:type="spellEnd"/>
      <w:r w:rsidR="00783BF0">
        <w:t>,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75CD7126" w:rsidR="00662442" w:rsidRPr="00B527FD" w:rsidRDefault="007600B4" w:rsidP="00AA5000">
      <w:pPr>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B527FD" w:rsidRPr="004670E5">
        <w:rPr>
          <w:b/>
        </w:rPr>
        <w:fldChar w:fldCharType="begin"/>
      </w:r>
      <w:r w:rsidR="00B527FD" w:rsidRPr="004670E5">
        <w:rPr>
          <w:b/>
        </w:rPr>
        <w:instrText xml:space="preserve"> REF _Ref21000971 \h  \* MERGEFORMAT </w:instrText>
      </w:r>
      <w:r w:rsidR="00B527FD" w:rsidRPr="004670E5">
        <w:rPr>
          <w:b/>
        </w:rPr>
      </w:r>
      <w:r w:rsidR="00B527FD" w:rsidRPr="004670E5">
        <w:rPr>
          <w:b/>
        </w:rPr>
        <w:fldChar w:fldCharType="separate"/>
      </w:r>
      <w:r w:rsidR="00925441" w:rsidRPr="00925441">
        <w:rPr>
          <w:b/>
        </w:rPr>
        <w:t xml:space="preserve">Figure </w:t>
      </w:r>
      <w:r w:rsidR="00925441" w:rsidRPr="00925441">
        <w:rPr>
          <w:b/>
          <w:noProof/>
        </w:rPr>
        <w:t>6</w:t>
      </w:r>
      <w:r w:rsidR="00B527FD" w:rsidRPr="004670E5">
        <w:rPr>
          <w:b/>
        </w:rPr>
        <w:fldChar w:fldCharType="end"/>
      </w:r>
      <w:r w:rsidR="00E255DD">
        <w:rPr>
          <w:b/>
        </w:rPr>
        <w:t>-</w:t>
      </w:r>
      <w:r w:rsidR="00B527FD" w:rsidRPr="00E255DD">
        <w:rPr>
          <w:b/>
        </w:rPr>
        <w:fldChar w:fldCharType="begin"/>
      </w:r>
      <w:r w:rsidR="00B527FD" w:rsidRPr="00E255DD">
        <w:rPr>
          <w:b/>
        </w:rPr>
        <w:instrText xml:space="preserve"> REF _Ref21093063 \h  \* MERGEFORMAT </w:instrText>
      </w:r>
      <w:r w:rsidR="00B527FD" w:rsidRPr="00E255DD">
        <w:rPr>
          <w:b/>
        </w:rPr>
      </w:r>
      <w:r w:rsidR="00B527FD" w:rsidRPr="00E255DD">
        <w:rPr>
          <w:b/>
        </w:rPr>
        <w:fldChar w:fldCharType="separate"/>
      </w:r>
      <w:r w:rsidR="00925441" w:rsidRPr="00E255DD">
        <w:rPr>
          <w:b/>
          <w:noProof/>
        </w:rPr>
        <w:t>8</w:t>
      </w:r>
      <w:r w:rsidR="00B527FD" w:rsidRPr="00E255DD">
        <w:rPr>
          <w:b/>
        </w:rPr>
        <w:fldChar w:fldCharType="end"/>
      </w:r>
      <w:r w:rsidR="00B527FD">
        <w:rPr>
          <w:b/>
          <w:bCs/>
        </w:rPr>
        <w:t xml:space="preserve"> </w:t>
      </w:r>
      <w:r w:rsidR="00E96D2C">
        <w:t>summarize</w:t>
      </w:r>
      <w:r w:rsidR="00B527FD">
        <w:t xml:space="preserve"> the </w:t>
      </w:r>
      <w:r w:rsidR="005B65F4">
        <w:t xml:space="preserve">estimated </w:t>
      </w:r>
      <w:r w:rsidR="00510E8E">
        <w:t>homeostatic</w:t>
      </w:r>
      <w:r w:rsidR="00B527FD">
        <w:t xml:space="preserve"> </w:t>
      </w:r>
      <w:r w:rsidR="00B527FD">
        <w:lastRenderedPageBreak/>
        <w:t xml:space="preserve">characteristics of the coronary trees. </w:t>
      </w:r>
      <w:r w:rsidR="00900945">
        <w:t>Our model predicted a consistent diameter exponent (2.5-2.75) compared to experimental data (</w:t>
      </w:r>
      <w:r w:rsidR="00900945" w:rsidRPr="004670E5">
        <w:rPr>
          <w:b/>
        </w:rPr>
        <w:fldChar w:fldCharType="begin"/>
      </w:r>
      <w:r w:rsidR="00900945" w:rsidRPr="004670E5">
        <w:rPr>
          <w:b/>
        </w:rPr>
        <w:instrText xml:space="preserve"> REF _Ref21000971 \h  \* MERGEFORMAT </w:instrText>
      </w:r>
      <w:r w:rsidR="00900945" w:rsidRPr="004670E5">
        <w:rPr>
          <w:b/>
        </w:rPr>
      </w:r>
      <w:r w:rsidR="00900945" w:rsidRPr="004670E5">
        <w:rPr>
          <w:b/>
        </w:rPr>
        <w:fldChar w:fldCharType="separate"/>
      </w:r>
      <w:r w:rsidR="00925441" w:rsidRPr="00925441">
        <w:rPr>
          <w:b/>
        </w:rPr>
        <w:t>Fig</w:t>
      </w:r>
      <w:r w:rsidR="00E255DD">
        <w:rPr>
          <w:b/>
        </w:rPr>
        <w:t>.</w:t>
      </w:r>
      <w:r w:rsidR="00925441" w:rsidRPr="00925441">
        <w:rPr>
          <w:b/>
        </w:rPr>
        <w:t xml:space="preserve"> 6</w:t>
      </w:r>
      <w:r w:rsidR="00900945" w:rsidRPr="004670E5">
        <w:rPr>
          <w:b/>
        </w:rPr>
        <w:fldChar w:fldCharType="end"/>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6812CE">
        <w:fldChar w:fldCharType="begin" w:fldLock="1"/>
      </w:r>
      <w:r w:rsidR="003F6F36">
        <w:instrText xml:space="preserve">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hypothesis","type":"article-journal","volume":"23"},"uris":["http://www.mendeley.com/documents/?uuid=b2e00074-f008-4fed-8fbb-a2a18ab92403"]},{"id":"ITEM-2","itemData":{"DOI":"10.1152/ajpheart.1983.245.6.H1031","ISSN":"0363-6135","PMID":"6660303","abstract":"The primary objectives of this study were 1) to determine the functional relationship between microvascular blood flow (Q) and arteriolar internal diameter (D) and 2) to determine whether this relationship conformed to a theoretical optimality prediction--that blood flow is proportional to the cube of the diameter (Q = kD3). Paired blood velocity and arteriolar diameter measurements in the cremaster muscle microvasculature of eight normotensive (WKY) and eight hypertensive (SHR) rats were made under control conditions and following maximal dilation of the microvasculature with topically applied adenosine. A total of 160 paired flow-diameter measurements were made in arteriolar vessels with diameters ranging from 6 to 108 micron. Analysis of this data showed that Q and D were functionally linked by Q = kDm with k = 417 and m = 3.01 with D expressed in centimeters. Confidence intervals at the 99.9% level were 331-503 and 2.86-3.14 for k and m, respectively. A theoretical development based on the minimization of the energy cost of blood volume and arteriolar wall volume led to a theoretical estimate for the range of k to be 92-132 and a value for m to be 3. Predicted pressure gradients in single vessels of the cat mesentery and shear rates in the rat cremaster based on Q = kD3 compared well with measured data reported in the literature and that determined in the present study. On the basis of the direct and predictive evidence, it is concluded that the relationship Q = kD3 represents a general average property of the microvasculature.","author":[{"dropping-particle":"","family":"Mayrovitz","given":"H. N.","non-dropping-particle":"","parse-names":false,"suffix":""},{"dropping-particle":"","family":"Roy","given":"J.","non-dropping-particle":"","parse-names":false,"suffix":""}],"container-title":"American Journal of Physiology-Heart and Circulatory Physiology","id":"ITEM-2","issue":"6","issued":{"date-parts":[["1983","12"]]},"page":"H1031-H1038","title":"Microvascular blood flow: evidence indicating a cubic dependence on arteriolar diameter","type":"article-journal","volume":"245"},"uris":["http://www.mendeley.com/documents/?uuid=0fab385e-3a80-38c3-8c8a-67ce75d0a94d"]},{"id":"ITEM-3","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Medicine","id":"ITEM-3","issue":"2","issued":{"date-parts":[["1963","3","25"]]},"page":"168-198","publisher":"Tohoku University Medical Press","title":"Estimation of Intravascular Blood Pressure Gradient by Mathematical Analysis of Arterial Casts","type":"article-journal","volume":"79"},"uris":["http://www.mendeley.com/documents/?uuid=378dab94-e435-3cd8-aaf4-7c4bba4386c4"]},{"id":"ITEM-4","itemData":{"DOI":"10.1152/ajpheart.00730.2004","ISSN":"0363-6135","abstract":"A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F6F36">
        <w:rPr>
          <w:rFonts w:ascii="Cambria Math" w:hAnsi="Cambria Math" w:cs="Cambria Math"/>
        </w:rPr>
        <w:instrText>∼</w:instrText>
      </w:r>
      <w:r w:rsidR="003F6F36">
        <w:instrText>2.2, which deviates from Murray</w:instrText>
      </w:r>
      <w:r w:rsidR="003F6F36">
        <w:rPr>
          <w:rFonts w:ascii="Times New Roman" w:hAnsi="Times New Roman" w:cs="Times New Roman"/>
        </w:rPr>
        <w:instrText>’</w:instrText>
      </w:r>
      <w:r w:rsidR="003F6F36">
        <w:instrText>s prediction of 3.0. Furthermore, we found the total arterial equivalent resistance to be 0.93, 0.77, and 1.28 mmHg</w:instrText>
      </w:r>
      <w:r w:rsidR="003F6F36">
        <w:rPr>
          <w:rFonts w:ascii="Times New Roman" w:hAnsi="Times New Roman" w:cs="Times New Roman"/>
        </w:rPr>
        <w:instrText>·</w:instrText>
      </w:r>
      <w:r w:rsidR="003F6F36">
        <w:instrText>ml</w:instrText>
      </w:r>
      <w:r w:rsidR="003F6F36">
        <w:rPr>
          <w:rFonts w:ascii="Times New Roman" w:hAnsi="Times New Roman" w:cs="Times New Roman"/>
        </w:rPr>
        <w:instrText>−</w:instrText>
      </w:r>
      <w:r w:rsidR="003F6F36">
        <w:instrText>1</w:instrText>
      </w:r>
      <w:r w:rsidR="003F6F36">
        <w:rPr>
          <w:rFonts w:ascii="Times New Roman" w:hAnsi="Times New Roman" w:cs="Times New Roman"/>
        </w:rPr>
        <w:instrText>·</w:instrText>
      </w:r>
      <w:r w:rsidR="003F6F36">
        <w:instrText>s</w:instrText>
      </w:r>
      <w:r w:rsidR="003F6F36">
        <w:rPr>
          <w:rFonts w:ascii="Times New Roman" w:hAnsi="Times New Roman" w:cs="Times New Roman"/>
        </w:rPr>
        <w:instrText>−</w:instrText>
      </w:r>
      <w:r w:rsidR="003F6F36">
        <w:instrText>1</w:instrText>
      </w:r>
      <w:r w:rsidR="003F6F36">
        <w:rPr>
          <w:rFonts w:ascii="Times New Roman" w:hAnsi="Times New Roman" w:cs="Times New Roman"/>
        </w:rPr>
        <w:instrText>·</w:instrText>
      </w:r>
      <w:r w:rsidR="003F6F36">
        <w:instrText>g</w:instrText>
      </w:r>
      <w:r w:rsidR="003F6F36">
        <w:rPr>
          <w:rFonts w:ascii="Times New Roman" w:hAnsi="Times New Roman" w:cs="Times New Roman"/>
        </w:rPr>
        <w:instrText>−</w:instrText>
      </w:r>
      <w:r w:rsidR="003F6F36">
        <w:instrText>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Physiology","id":"ITEM-4","issue":"1","issued":{"date-parts":[["2005","7"]]},"page":"H439-H446","publisher":"American Physiological Society","title":"Analysis of blood flow in the entire coronary arterial tree","type":"article-journal","volume":"289"},"uris":["http://www.mendeley.com/documents/?uuid=d0a98362-794f-3fd9-94d6-32e3c8ffe146"]}],"mendeley":{"formattedCitation":"(46, 59, 61, 78)","plainTextFormattedCitation":"(46, 59, 61, 78)","previouslyFormattedCitation":"(45, 58, 60, 77)"},"properties":{"noteIndex":0},"schema":"https://github.com/citation-style-language/schema/raw/master/csl-citation.json"}</w:instrText>
      </w:r>
      <w:r w:rsidR="006812CE">
        <w:fldChar w:fldCharType="separate"/>
      </w:r>
      <w:r w:rsidR="003F6F36" w:rsidRPr="003F6F36">
        <w:rPr>
          <w:noProof/>
        </w:rPr>
        <w:t>(46, 59, 61, 78)</w:t>
      </w:r>
      <w:r w:rsidR="006812CE">
        <w:fldChar w:fldCharType="end"/>
      </w:r>
      <w:r w:rsidR="006812CE">
        <w:t xml:space="preserve">. Arts and </w:t>
      </w:r>
      <w:proofErr w:type="spellStart"/>
      <w:r w:rsidR="006812CE">
        <w:t>Reneman</w:t>
      </w:r>
      <w:proofErr w:type="spellEnd"/>
      <w:r w:rsidR="006812CE">
        <w:t xml:space="preserve"> </w:t>
      </w:r>
      <w:r w:rsidR="006812CE">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rsidR="006812CE">
        <w:fldChar w:fldCharType="separate"/>
      </w:r>
      <w:r w:rsidR="00625E74" w:rsidRPr="00625E74">
        <w:rPr>
          <w:noProof/>
        </w:rPr>
        <w:t>(7)</w:t>
      </w:r>
      <w:r w:rsidR="006812CE">
        <w:fldChar w:fldCharType="end"/>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w:t>
      </w:r>
      <w:proofErr w:type="spellStart"/>
      <w:r w:rsidR="006812CE">
        <w:t>Suwa</w:t>
      </w:r>
      <w:proofErr w:type="spellEnd"/>
      <w:r w:rsidR="006812CE">
        <w:t xml:space="preserve"> and </w:t>
      </w:r>
      <w:r w:rsidR="00E8621F">
        <w:t>colleagues</w:t>
      </w:r>
      <w:r w:rsidR="006812CE">
        <w:t xml:space="preserve"> </w:t>
      </w:r>
      <w:r w:rsidR="006812CE">
        <w:fldChar w:fldCharType="begin" w:fldLock="1"/>
      </w:r>
      <w:r w:rsidR="003F6F36">
        <w:instrText>ADDIN CSL_CITATION {"citationItems":[{"id":"ITEM-1","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Medicine","id":"ITEM-1","issue":"2","issued":{"date-parts":[["1963","3","25"]]},"page":"168-198","publisher":"Tohoku University Medical Press","title":"Estimation of Intravascular Blood Pressure Gradient by Mathematical Analysis of Arterial Casts","type":"article-journal","volume":"79"},"uris":["http://www.mendeley.com/documents/?uuid=378dab94-e435-3cd8-aaf4-7c4bba4386c4"]}],"mendeley":{"formattedCitation":"(78)","plainTextFormattedCitation":"(78)","previouslyFormattedCitation":"(77)"},"properties":{"noteIndex":0},"schema":"https://github.com/citation-style-language/schema/raw/master/csl-citation.json"}</w:instrText>
      </w:r>
      <w:r w:rsidR="006812CE">
        <w:fldChar w:fldCharType="separate"/>
      </w:r>
      <w:r w:rsidR="003F6F36" w:rsidRPr="003F6F36">
        <w:rPr>
          <w:noProof/>
        </w:rPr>
        <w:t>(78)</w:t>
      </w:r>
      <w:r w:rsidR="006812CE">
        <w:fldChar w:fldCharType="end"/>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w:t>
      </w:r>
      <w:proofErr w:type="spellStart"/>
      <w:r w:rsidR="006812CE">
        <w:t>Kassab</w:t>
      </w:r>
      <w:proofErr w:type="spellEnd"/>
      <w:r w:rsidR="006812CE">
        <w:t xml:space="preserve"> and Fung </w:t>
      </w:r>
      <w:r w:rsidR="006812CE">
        <w:fldChar w:fldCharType="begin" w:fldLock="1"/>
      </w:r>
      <w:r w:rsidR="003F6F36">
        <w:instrText>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mendeley":{"formattedCitation":"(46)","plainTextFormattedCitation":"(46)","previouslyFormattedCitation":"(45)"},"properties":{"noteIndex":0},"schema":"https://github.com/citation-style-language/schema/raw/master/csl-citation.json"}</w:instrText>
      </w:r>
      <w:r w:rsidR="006812CE">
        <w:fldChar w:fldCharType="separate"/>
      </w:r>
      <w:r w:rsidR="003F6F36" w:rsidRPr="003F6F36">
        <w:rPr>
          <w:noProof/>
        </w:rPr>
        <w:t>(46)</w:t>
      </w:r>
      <w:r w:rsidR="006812CE">
        <w:fldChar w:fldCharType="end"/>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AB1C7C" w:rsidRPr="004670E5">
        <w:rPr>
          <w:b/>
        </w:rPr>
        <w:fldChar w:fldCharType="begin"/>
      </w:r>
      <w:r w:rsidR="00AB1C7C" w:rsidRPr="004670E5">
        <w:rPr>
          <w:b/>
        </w:rPr>
        <w:instrText xml:space="preserve"> REF _Ref21000971 \h  \* MERGEFORMAT </w:instrText>
      </w:r>
      <w:r w:rsidR="00AB1C7C" w:rsidRPr="004670E5">
        <w:rPr>
          <w:b/>
        </w:rPr>
      </w:r>
      <w:r w:rsidR="00AB1C7C" w:rsidRPr="004670E5">
        <w:rPr>
          <w:b/>
        </w:rPr>
        <w:fldChar w:fldCharType="separate"/>
      </w:r>
      <w:r w:rsidR="00925441" w:rsidRPr="00925441">
        <w:rPr>
          <w:b/>
        </w:rPr>
        <w:t>Fig</w:t>
      </w:r>
      <w:r w:rsidR="00842F74">
        <w:rPr>
          <w:b/>
        </w:rPr>
        <w:t>.</w:t>
      </w:r>
      <w:r w:rsidR="00925441" w:rsidRPr="00925441">
        <w:rPr>
          <w:b/>
        </w:rPr>
        <w:t xml:space="preserve"> 6</w:t>
      </w:r>
      <w:r w:rsidR="00AB1C7C" w:rsidRPr="004670E5">
        <w:rPr>
          <w:b/>
        </w:rPr>
        <w:fldChar w:fldCharType="end"/>
      </w:r>
      <w:r w:rsidR="003245A8">
        <w:t xml:space="preserve">. </w:t>
      </w:r>
      <w:r w:rsidR="00B1663F">
        <w:rPr>
          <w:color w:val="FF0000"/>
        </w:rPr>
        <w:t>We must note that</w:t>
      </w:r>
      <w:r w:rsidR="00B1663F" w:rsidRPr="00993EBA">
        <w:rPr>
          <w:color w:val="FF0000"/>
        </w:rPr>
        <w:t xml:space="preserve"> t</w:t>
      </w:r>
      <w:r w:rsidR="00B1663F">
        <w:rPr>
          <w:color w:val="FF0000"/>
        </w:rPr>
        <w:t xml:space="preserve">he inlet pressure for both subendocardial and subepicardial trees were assumed 100 mmHg </w:t>
      </w:r>
      <w:r w:rsidR="00B1663F" w:rsidRPr="00063FB8">
        <w:rPr>
          <w:color w:val="FF0000"/>
        </w:rPr>
        <w:t>based</w:t>
      </w:r>
      <w:r w:rsidR="00B1663F">
        <w:rPr>
          <w:color w:val="FF0000"/>
        </w:rPr>
        <w:t xml:space="preserve"> on the study by Mittal et al. </w:t>
      </w:r>
      <w:r w:rsidR="00B1663F">
        <w:rPr>
          <w:color w:val="FF0000"/>
        </w:rPr>
        <w:fldChar w:fldCharType="begin" w:fldLock="1"/>
      </w:r>
      <w:r w:rsidR="003F6F36">
        <w:rPr>
          <w:color w:val="FF0000"/>
        </w:rPr>
        <w:instrText xml:space="preserve">ADDIN CSL_CITATION {"citationItems":[{"id":"ITEM-1","itemData":{"DOI":"10.1152/ajpheart.00730.2004","ISSN":"0363-6135","abstract":"A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F6F36">
        <w:rPr>
          <w:rFonts w:ascii="Cambria Math" w:hAnsi="Cambria Math" w:cs="Cambria Math"/>
          <w:color w:val="FF0000"/>
        </w:rPr>
        <w:instrText>∼</w:instrText>
      </w:r>
      <w:r w:rsidR="003F6F36">
        <w:rPr>
          <w:color w:val="FF0000"/>
        </w:rPr>
        <w:instrText>2.2, which deviates from Murray</w:instrText>
      </w:r>
      <w:r w:rsidR="003F6F36">
        <w:rPr>
          <w:rFonts w:ascii="Times New Roman" w:hAnsi="Times New Roman" w:cs="Times New Roman"/>
          <w:color w:val="FF0000"/>
        </w:rPr>
        <w:instrText>’</w:instrText>
      </w:r>
      <w:r w:rsidR="003F6F36">
        <w:rPr>
          <w:color w:val="FF0000"/>
        </w:rPr>
        <w:instrText>s prediction of 3.0. Furthermore, we found the total arterial equivalent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Physiology","id":"ITEM-1","issue":"1","issued":{"date-parts":[["2005","7"]]},"page":"H439-H446","publisher":"American Physiological Society","title":"Analysis of blood flow in the entire coronary arterial tree","type":"article-journal","volume":"289"},"uris":["http://www.mendeley.com/documents/?uuid=d0a98362-794f-3fd9-94d6-32e3c8ffe146"]}],"mendeley":{"formattedCitation":"(61)","plainTextFormattedCitation":"(61)","previouslyFormattedCitation":"(60)"},"properties":{"noteIndex":0},"schema":"https://github.com/citation-style-language/schema/raw/master/csl-citation.json"}</w:instrText>
      </w:r>
      <w:r w:rsidR="00B1663F">
        <w:rPr>
          <w:color w:val="FF0000"/>
        </w:rPr>
        <w:fldChar w:fldCharType="separate"/>
      </w:r>
      <w:r w:rsidR="003F6F36" w:rsidRPr="003F6F36">
        <w:rPr>
          <w:noProof/>
          <w:color w:val="FF0000"/>
        </w:rPr>
        <w:t>(61)</w:t>
      </w:r>
      <w:r w:rsidR="00B1663F">
        <w:rPr>
          <w:color w:val="FF0000"/>
        </w:rPr>
        <w:fldChar w:fldCharType="end"/>
      </w:r>
      <w:r w:rsidR="00B1663F">
        <w:rPr>
          <w:color w:val="FF0000"/>
        </w:rPr>
        <w:t xml:space="preserve"> that showed the pressure does not significantly drop in vessels of 100-1000 </w:t>
      </w:r>
      <w:r w:rsidR="00B1663F" w:rsidRPr="00993EBA">
        <w:rPr>
          <w:rFonts w:eastAsiaTheme="minorEastAsia"/>
          <w:color w:val="FF0000"/>
        </w:rPr>
        <w:t>μ</w:t>
      </w:r>
      <w:r w:rsidR="00B1663F">
        <w:rPr>
          <w:rFonts w:eastAsiaTheme="minorEastAsia"/>
          <w:color w:val="FF0000"/>
        </w:rPr>
        <w:t xml:space="preserve">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ED3874" w:rsidRPr="004670E5">
        <w:rPr>
          <w:b/>
        </w:rPr>
        <w:fldChar w:fldCharType="begin"/>
      </w:r>
      <w:r w:rsidR="00ED3874" w:rsidRPr="004670E5">
        <w:rPr>
          <w:b/>
        </w:rPr>
        <w:instrText xml:space="preserve"> REF _Ref21093063 \h  \* MERGEFORMAT </w:instrText>
      </w:r>
      <w:r w:rsidR="00ED3874" w:rsidRPr="004670E5">
        <w:rPr>
          <w:b/>
        </w:rPr>
      </w:r>
      <w:r w:rsidR="00ED3874" w:rsidRPr="004670E5">
        <w:rPr>
          <w:b/>
        </w:rPr>
        <w:fldChar w:fldCharType="separate"/>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4670E5">
        <w:rPr>
          <w:b/>
        </w:rPr>
        <w:fldChar w:fldCharType="end"/>
      </w:r>
      <w:r w:rsidR="00ED3874" w:rsidRPr="00ED3874">
        <w:rPr>
          <w:bCs/>
        </w:rPr>
        <w:t>)</w:t>
      </w:r>
      <w:r w:rsidR="00ED3874">
        <w:t>.</w:t>
      </w:r>
      <w:r w:rsidR="00A3606C">
        <w:t xml:space="preserve"> </w:t>
      </w:r>
    </w:p>
    <w:p w14:paraId="3FC66B6F" w14:textId="7BF5B05A" w:rsidR="00D3269F" w:rsidRDefault="00B55689" w:rsidP="00CA444F">
      <w:pPr>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D3269F">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D3269F">
        <w:fldChar w:fldCharType="separate"/>
      </w:r>
      <w:r w:rsidR="00947402" w:rsidRPr="00947402">
        <w:rPr>
          <w:noProof/>
        </w:rPr>
        <w:t>(18)</w:t>
      </w:r>
      <w:r w:rsidR="00D3269F">
        <w:fldChar w:fldCharType="end"/>
      </w:r>
      <w:r>
        <w:t>,</w:t>
      </w:r>
      <w:r w:rsidR="00D3269F">
        <w:t xml:space="preserve"> and for the shear-dependent and metabolic controls we used the activation model proposed by </w:t>
      </w:r>
      <w:r w:rsidR="00D3269F">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D3269F">
        <w:fldChar w:fldCharType="separate"/>
      </w:r>
      <w:r w:rsidR="00625E74" w:rsidRPr="00625E74">
        <w:rPr>
          <w:noProof/>
        </w:rPr>
        <w:t>(15)</w:t>
      </w:r>
      <w:r w:rsidR="00D3269F">
        <w:fldChar w:fldCharType="end"/>
      </w:r>
      <w:r w:rsidR="00D3269F">
        <w:t xml:space="preserve">. </w:t>
      </w:r>
      <w:r w:rsidR="00CA0D64" w:rsidRPr="003A1E4E">
        <w:rPr>
          <w:color w:val="FF0000"/>
        </w:rPr>
        <w:t>Our choice for the</w:t>
      </w:r>
      <w:r w:rsidR="00F05F7C" w:rsidRPr="003A1E4E">
        <w:rPr>
          <w:color w:val="FF0000"/>
        </w:rPr>
        <w:t xml:space="preserve"> myogenic model was </w:t>
      </w:r>
      <w:r w:rsidR="008B67CF" w:rsidRPr="003A1E4E">
        <w:rPr>
          <w:color w:val="FF0000"/>
        </w:rPr>
        <w:t>motivated by</w:t>
      </w:r>
      <w:r w:rsidR="00F05F7C" w:rsidRPr="003A1E4E">
        <w:rPr>
          <w:color w:val="FF0000"/>
        </w:rPr>
        <w:t xml:space="preserve"> the ex-vivo experimental measurements </w:t>
      </w:r>
      <w:r w:rsidR="008B67CF" w:rsidRPr="003A1E4E">
        <w:rPr>
          <w:color w:val="FF0000"/>
        </w:rPr>
        <w:t>in</w:t>
      </w:r>
      <w:r w:rsidR="00F05F7C" w:rsidRPr="003A1E4E">
        <w:rPr>
          <w:color w:val="FF0000"/>
        </w:rPr>
        <w:t xml:space="preserve"> </w:t>
      </w:r>
      <w:r w:rsidR="003E0014" w:rsidRPr="003A1E4E">
        <w:rPr>
          <w:color w:val="FF0000"/>
        </w:rPr>
        <w:fldChar w:fldCharType="begin" w:fldLock="1"/>
      </w:r>
      <w:r w:rsidR="003F6F36">
        <w:rPr>
          <w:color w:val="FF0000"/>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3E0014" w:rsidRPr="003A1E4E">
        <w:rPr>
          <w:color w:val="FF0000"/>
        </w:rPr>
        <w:fldChar w:fldCharType="separate"/>
      </w:r>
      <w:r w:rsidR="003F6F36" w:rsidRPr="003F6F36">
        <w:rPr>
          <w:noProof/>
          <w:color w:val="FF0000"/>
        </w:rPr>
        <w:t>(54)</w:t>
      </w:r>
      <w:r w:rsidR="003E0014" w:rsidRPr="003A1E4E">
        <w:rPr>
          <w:color w:val="FF0000"/>
        </w:rPr>
        <w:fldChar w:fldCharType="end"/>
      </w:r>
      <w:r w:rsidR="00086668" w:rsidRPr="003A1E4E">
        <w:rPr>
          <w:color w:val="FF0000"/>
          <w:rtl/>
        </w:rPr>
        <w:t xml:space="preserve"> </w:t>
      </w:r>
      <w:r w:rsidR="00086668" w:rsidRPr="003A1E4E">
        <w:rPr>
          <w:color w:val="FF0000"/>
        </w:rPr>
        <w:t>where</w:t>
      </w:r>
      <w:r w:rsidR="00F05F7C" w:rsidRPr="003A1E4E">
        <w:rPr>
          <w:color w:val="FF0000"/>
        </w:rPr>
        <w:t xml:space="preserve"> the </w:t>
      </w:r>
      <w:r w:rsidR="008B67CF" w:rsidRPr="003A1E4E">
        <w:rPr>
          <w:color w:val="FF0000"/>
        </w:rPr>
        <w:t xml:space="preserve">transmural </w:t>
      </w:r>
      <w:r w:rsidR="00F05F7C" w:rsidRPr="003A1E4E">
        <w:rPr>
          <w:color w:val="FF0000"/>
        </w:rPr>
        <w:t xml:space="preserve">pressure </w:t>
      </w:r>
      <w:r w:rsidR="00E104AA">
        <w:rPr>
          <w:color w:val="FF0000"/>
        </w:rPr>
        <w:t>controls</w:t>
      </w:r>
      <w:r w:rsidR="00086668" w:rsidRPr="003A1E4E">
        <w:rPr>
          <w:color w:val="FF0000"/>
        </w:rPr>
        <w:t xml:space="preserve"> </w:t>
      </w:r>
      <w:r w:rsidR="00E104AA">
        <w:rPr>
          <w:color w:val="FF0000"/>
        </w:rPr>
        <w:t>the</w:t>
      </w:r>
      <w:r w:rsidR="00086668" w:rsidRPr="003A1E4E">
        <w:rPr>
          <w:color w:val="FF0000"/>
        </w:rPr>
        <w:t xml:space="preserve"> </w:t>
      </w:r>
      <w:r w:rsidR="00F05F7C" w:rsidRPr="003A1E4E">
        <w:rPr>
          <w:color w:val="FF0000"/>
        </w:rPr>
        <w:t>myogenic</w:t>
      </w:r>
      <w:r w:rsidR="00086668" w:rsidRPr="003A1E4E">
        <w:rPr>
          <w:color w:val="FF0000"/>
        </w:rPr>
        <w:t xml:space="preserve"> </w:t>
      </w:r>
      <w:r w:rsidR="00E104AA">
        <w:rPr>
          <w:color w:val="FF0000"/>
        </w:rPr>
        <w:t>response</w:t>
      </w:r>
      <w:r w:rsidR="00F05F7C" w:rsidRPr="003A1E4E">
        <w:rPr>
          <w:color w:val="FF0000"/>
        </w:rPr>
        <w:t xml:space="preserve">. </w:t>
      </w:r>
      <w:r w:rsidR="00CA0D64" w:rsidRPr="003A1E4E">
        <w:rPr>
          <w:color w:val="FF0000"/>
        </w:rPr>
        <w:t>Alternatively</w:t>
      </w:r>
      <w:r w:rsidR="00F05F7C" w:rsidRPr="003A1E4E">
        <w:rPr>
          <w:color w:val="FF0000"/>
        </w:rPr>
        <w:t>,</w:t>
      </w:r>
      <w:r w:rsidR="00CA0D64" w:rsidRPr="003A1E4E">
        <w:rPr>
          <w:color w:val="FF0000"/>
        </w:rPr>
        <w:t xml:space="preserve"> other </w:t>
      </w:r>
      <w:r w:rsidR="00151E64" w:rsidRPr="003A1E4E">
        <w:rPr>
          <w:color w:val="FF0000"/>
        </w:rPr>
        <w:t xml:space="preserve">modeling </w:t>
      </w:r>
      <w:r w:rsidR="00CA0D64" w:rsidRPr="003A1E4E">
        <w:rPr>
          <w:color w:val="FF0000"/>
        </w:rPr>
        <w:t xml:space="preserve">studies have </w:t>
      </w:r>
      <w:r w:rsidR="00151E64" w:rsidRPr="003A1E4E">
        <w:rPr>
          <w:color w:val="FF0000"/>
        </w:rPr>
        <w:t>assumed</w:t>
      </w:r>
      <w:r w:rsidR="00CA0D64" w:rsidRPr="003A1E4E">
        <w:rPr>
          <w:color w:val="FF0000"/>
        </w:rPr>
        <w:t xml:space="preserve"> that</w:t>
      </w:r>
      <w:r w:rsidR="00F05F7C" w:rsidRPr="003A1E4E">
        <w:rPr>
          <w:color w:val="FF0000"/>
        </w:rPr>
        <w:t xml:space="preserve"> the circumferential </w:t>
      </w:r>
      <w:r w:rsidR="00D1711E" w:rsidRPr="003A1E4E">
        <w:rPr>
          <w:color w:val="FF0000"/>
        </w:rPr>
        <w:t xml:space="preserve">wall </w:t>
      </w:r>
      <w:r w:rsidR="00F05F7C" w:rsidRPr="003A1E4E">
        <w:rPr>
          <w:color w:val="FF0000"/>
        </w:rPr>
        <w:t>stress</w:t>
      </w:r>
      <w:r w:rsidR="00CA1DC6">
        <w:rPr>
          <w:color w:val="FF0000"/>
        </w:rPr>
        <w:t xml:space="preserve"> </w:t>
      </w:r>
      <w:r w:rsidR="00CA1DC6" w:rsidRPr="00993EBA">
        <w:rPr>
          <w:color w:val="FF0000"/>
        </w:rPr>
        <w:t>(</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r>
          <w:rPr>
            <w:rFonts w:ascii="Cambria Math" w:hAnsi="Cambria Math"/>
            <w:color w:val="FF0000"/>
          </w:rPr>
          <m:t>D/2H</m:t>
        </m:r>
      </m:oMath>
      <w:r w:rsidR="00CA1DC6" w:rsidRPr="00993EBA">
        <w:rPr>
          <w:color w:val="FF0000"/>
        </w:rPr>
        <w:t xml:space="preserve">) </w:t>
      </w:r>
      <w:r w:rsidR="00F05F7C" w:rsidRPr="003A1E4E">
        <w:rPr>
          <w:color w:val="FF0000"/>
        </w:rPr>
        <w:t xml:space="preserve"> sensed by the SMCs </w:t>
      </w:r>
      <w:r w:rsidR="00CA0D64" w:rsidRPr="003A1E4E">
        <w:rPr>
          <w:color w:val="FF0000"/>
        </w:rPr>
        <w:t>is</w:t>
      </w:r>
      <w:r w:rsidR="008B67CF" w:rsidRPr="003A1E4E">
        <w:rPr>
          <w:color w:val="FF0000"/>
        </w:rPr>
        <w:t xml:space="preserve"> </w:t>
      </w:r>
      <w:r w:rsidR="00F05F7C" w:rsidRPr="003A1E4E">
        <w:rPr>
          <w:color w:val="FF0000"/>
        </w:rPr>
        <w:t>the signal for the myogenic control mechanism</w:t>
      </w:r>
      <w:r w:rsidR="00CA0D64" w:rsidRPr="003A1E4E">
        <w:rPr>
          <w:color w:val="FF0000"/>
        </w:rPr>
        <w:t xml:space="preserve"> </w:t>
      </w:r>
      <w:r w:rsidR="00CA0D64" w:rsidRPr="003A1E4E">
        <w:rPr>
          <w:color w:val="FF0000"/>
        </w:rPr>
        <w:fldChar w:fldCharType="begin" w:fldLock="1"/>
      </w:r>
      <w:r w:rsidR="003F6F36">
        <w:rPr>
          <w:color w:val="FF0000"/>
        </w:rPr>
        <w:instrText>ADDIN CSL_CITATION {"citationItems":[{"id":"ITEM-1","itemData":{"DOI":"10.1371/journal.pone.0086901","ISSN":"1932-6203","abstract":"Organ perfusion is regulated by vasoactivity and structural adaptation of small arteries and arterioles. These resistance vessels are sensitive to pressure, flow and a range of vasoactive stimuli. Several strongly interacting control loops exist. As an example, the myogenic response to a change of pressure influences the endothelial shear stress, thereby altering the contribution of shear-dependent dilation to the vascular tone. In addition, acute responses change the stimulus for structural adaptation and vice versa. Such control loops are able to maintain resistance vessels in a functional and stable state, characterized by regulated wall stress, shear stress, matched active and passive biomechanics and presence of vascular reserve. In this modeling study, four adaptation processes are identified that together with biomechanical properties effectuate such integrated regulation: control of tone, smooth muscle cell length adaptation, eutrophic matrix rearrangement and trophic responses. Their combined action maintains arteries in their optimal state, ready to cope with new challenges, allowing continuous long-term vasoregulation. The exclusion of any of these processes results in a poorly regulated state and in some cases instability of vascular structure.","author":[{"dropping-particle":"","family":"VanBavel","given":"Ed","non-dropping-particle":"","parse-names":false,"suffix":""},{"dropping-particle":"","family":"Tuna","given":"Bilge Guvenc","non-dropping-particle":"","parse-names":false,"suffix":""}],"container-title":"PLoS ONE","editor":[{"dropping-particle":"","family":"Secomb","given":"Timothy W.","non-dropping-particle":"","parse-names":false,"suffix":""}],"id":"ITEM-1","issue":"1","issued":{"date-parts":[["2014","1","31"]]},"page":"e86901","publisher":"Public Library of Science","title":"Integrative Modeling of Small Artery Structure and Function Uncovers Critical Parameters for Diameter Regulation","type":"article-journal","volume":"9"},"uris":["http://www.mendeley.com/documents/?uuid=3bfe7896-a47b-35dc-b08d-333de8990612"]},{"id":"ITEM-2","itemData":{"DOI":"10.1152/ajpregu.00407.2007","ISSN":"03636119","PMID":"18184768","abstract":"Structural adaptation in arterioles is part of normal vascular physiology but is also seen in disease states such as hypertension. Smooth muscle cell (SMC) activation has been shown to be central to microvascular remodeling. We hypothesize that, in a remodeling process driven by SMC activation, stress sensitivity of the vascular wall is a key element in the process of achieving a stable vascular structure. We address whether the adaptive changes in arterioles under different conditions can arise through a common mechanism: remodeling in a stress-sensitive wall driven by a shift in SMC activation. We present a simple dynamic model and show that structural remodeling of the vessel radius by rearrangement of the wall material around a lumen of a different diameter and driven by differences in SMC activation can lead to vascular structures similar to those observed experimentally under various conditions. The change in structure simultaneously leads to uniform levels of circumferential wall stress and wall strain, despite differences in transmural pressure. A simulated vasoconstriction caused by increased SMC activation leads to inward remodeling, whereas outward remodeling follows relaxation of the vascular wall. The results are independent of the specific myogenic properties of the vessel. The simulated results are robust in the face of parameter changes and, hence, may be generalized to vessels from different vascular beds. Copyright © 2008 the American Physiological Society.","author":[{"dropping-particle":"","family":"Jacobsen","given":"Jens Christian Brings","non-dropping-particle":"","parse-names":false,"suffix":""},{"dropping-particle":"","family":"Mulvany","given":"Michael John","non-dropping-particle":"","parse-names":false,"suffix":""},{"dropping-particle":"","family":"Holstein-Rathlou","given":"Niels Henrik","non-dropping-particle":"","parse-names":false,"suffix":""}],"container-title":"American Journal of Physiology - Regulatory Integrative and Comparative Physiology","id":"ITEM-2","issue":"4","issued":{"date-parts":[["2008","4"]]},"page":"R1379-R1389","publisher":"American Physiological Society","title":"A mechanism for arteriolar remodeling based on maintenance of smooth muscle cell activation","type":"article-journal","volume":"294"},"uris":["http://www.mendeley.com/documents/?uuid=10f5e2fc-3231-3837-8c7b-48124c3160ca"]}],"mendeley":{"formattedCitation":"(37, 86)","plainTextFormattedCitation":"(37, 86)","previouslyFormattedCitation":"(36, 85)"},"properties":{"noteIndex":0},"schema":"https://github.com/citation-style-language/schema/raw/master/csl-citation.json"}</w:instrText>
      </w:r>
      <w:r w:rsidR="00CA0D64" w:rsidRPr="003A1E4E">
        <w:rPr>
          <w:color w:val="FF0000"/>
        </w:rPr>
        <w:fldChar w:fldCharType="separate"/>
      </w:r>
      <w:r w:rsidR="003F6F36" w:rsidRPr="003F6F36">
        <w:rPr>
          <w:noProof/>
          <w:color w:val="FF0000"/>
        </w:rPr>
        <w:t>(37, 86)</w:t>
      </w:r>
      <w:r w:rsidR="00CA0D64" w:rsidRPr="003A1E4E">
        <w:rPr>
          <w:color w:val="FF0000"/>
        </w:rPr>
        <w:fldChar w:fldCharType="end"/>
      </w:r>
      <w:r w:rsidR="00F17441">
        <w:rPr>
          <w:color w:val="FF0000"/>
        </w:rPr>
        <w:t>,</w:t>
      </w:r>
      <w:r w:rsidR="00FA7017" w:rsidRPr="003A1E4E">
        <w:rPr>
          <w:color w:val="FF0000"/>
        </w:rPr>
        <w:t xml:space="preserve"> based on earlier studies </w:t>
      </w:r>
      <w:r w:rsidR="00FA7017" w:rsidRPr="003A1E4E">
        <w:rPr>
          <w:color w:val="FF0000"/>
        </w:rPr>
        <w:fldChar w:fldCharType="begin" w:fldLock="1"/>
      </w:r>
      <w:r w:rsidR="003F6F36">
        <w:rPr>
          <w:color w:val="FF0000"/>
        </w:rPr>
        <w:instrText>ADDIN CSL_CITATION {"citationItems":[{"id":"ITEM-1","itemData":{"DOI":"10.1002/cphy.cp020215","abstract":"New experimental evidence from in vitro studies supports the concept that small arterial vessels and arterioles constrict in response to intravascular pressure elevation (myogenic response). A stretchdependent ion channel may be involved. In vivo studies show that stimulation of a-adrenergic receptors enhances the response, suggesting that the myogenic mechanism may be partly under autonomic control.","author":[{"dropping-particle":"","family":"Johnson","given":"Paul C.","non-dropping-particle":"","parse-names":false,"suffix":""}],"container-title":"Comprehensive Physiology","id":"ITEM-1","issued":{"date-parts":[["2011","1"]]},"page":"409-442","publisher":"John Wiley &amp; Sons, Inc.","publisher-place":"Hoboken, NJ, USA","title":"The Myogenic Response","type":"chapter"},"uris":["http://www.mendeley.com/documents/?uuid=da833d60-369b-30b3-a57f-af244eb428fa"]}],"mendeley":{"formattedCitation":"(39)","plainTextFormattedCitation":"(39)","previouslyFormattedCitation":"(38)"},"properties":{"noteIndex":0},"schema":"https://github.com/citation-style-language/schema/raw/master/csl-citation.json"}</w:instrText>
      </w:r>
      <w:r w:rsidR="00FA7017" w:rsidRPr="003A1E4E">
        <w:rPr>
          <w:color w:val="FF0000"/>
        </w:rPr>
        <w:fldChar w:fldCharType="separate"/>
      </w:r>
      <w:r w:rsidR="003F6F36" w:rsidRPr="003F6F36">
        <w:rPr>
          <w:noProof/>
          <w:color w:val="FF0000"/>
        </w:rPr>
        <w:t>(39)</w:t>
      </w:r>
      <w:r w:rsidR="00FA7017" w:rsidRPr="003A1E4E">
        <w:rPr>
          <w:color w:val="FF0000"/>
        </w:rPr>
        <w:fldChar w:fldCharType="end"/>
      </w:r>
      <w:r w:rsidR="00F05F7C" w:rsidRPr="003A1E4E">
        <w:rPr>
          <w:color w:val="FF0000"/>
        </w:rPr>
        <w:t xml:space="preserve">. This theoretical </w:t>
      </w:r>
      <w:r w:rsidR="004B131D" w:rsidRPr="003A1E4E">
        <w:rPr>
          <w:color w:val="FF0000"/>
        </w:rPr>
        <w:t>discrepancy</w:t>
      </w:r>
      <w:r w:rsidR="00F05F7C" w:rsidRPr="003A1E4E">
        <w:rPr>
          <w:color w:val="FF0000"/>
        </w:rPr>
        <w:t xml:space="preserve"> is circumvented </w:t>
      </w:r>
      <w:r w:rsidR="007660A4" w:rsidRPr="003A1E4E">
        <w:rPr>
          <w:color w:val="FF0000"/>
        </w:rPr>
        <w:t>in our model</w:t>
      </w:r>
      <w:r w:rsidR="00F05F7C" w:rsidRPr="003A1E4E">
        <w:rPr>
          <w:color w:val="FF0000"/>
        </w:rPr>
        <w:t xml:space="preserve"> since the</w:t>
      </w:r>
      <w:r w:rsidR="002335FF">
        <w:rPr>
          <w:color w:val="FF0000"/>
        </w:rPr>
        <w:t xml:space="preserve"> dependence of myogenic response on the</w:t>
      </w:r>
      <w:r w:rsidR="002335FF" w:rsidRPr="002335FF">
        <w:rPr>
          <w:color w:val="FF0000"/>
        </w:rPr>
        <w:t xml:space="preserve"> </w:t>
      </w:r>
      <w:r w:rsidR="002335FF" w:rsidRPr="00993EBA">
        <w:rPr>
          <w:color w:val="FF0000"/>
        </w:rPr>
        <w:t>vascular wall thickness</w:t>
      </w:r>
      <w:r w:rsidR="002335FF">
        <w:rPr>
          <w:color w:val="FF0000"/>
        </w:rPr>
        <w:t xml:space="preserve"> </w:t>
      </w:r>
      <m:oMath>
        <m:r>
          <w:rPr>
            <w:rFonts w:ascii="Cambria Math" w:hAnsi="Cambria Math"/>
            <w:color w:val="FF0000"/>
          </w:rPr>
          <m:t>H</m:t>
        </m:r>
      </m:oMath>
      <w:r w:rsidR="002335FF" w:rsidRPr="00993EBA">
        <w:rPr>
          <w:color w:val="FF0000"/>
        </w:rPr>
        <w:t xml:space="preserve">, vessel </w:t>
      </w:r>
      <w:r w:rsidR="002335FF">
        <w:rPr>
          <w:color w:val="FF0000"/>
        </w:rPr>
        <w:t xml:space="preserve">diameter </w:t>
      </w:r>
      <m:oMath>
        <m:r>
          <w:rPr>
            <w:rFonts w:ascii="Cambria Math" w:hAnsi="Cambria Math"/>
            <w:color w:val="FF0000"/>
          </w:rPr>
          <m:t>D</m:t>
        </m:r>
      </m:oMath>
      <w:r w:rsidR="002335FF">
        <w:rPr>
          <w:color w:val="FF0000"/>
        </w:rPr>
        <w:t>,</w:t>
      </w:r>
      <w:r w:rsidR="002335FF" w:rsidRPr="00993EBA">
        <w:rPr>
          <w:color w:val="FF0000"/>
        </w:rPr>
        <w:t xml:space="preserve"> and the transmural pressure</w:t>
      </w:r>
      <w:r w:rsidR="002335FF">
        <w:rPr>
          <w:color w:val="FF0000"/>
        </w:rPr>
        <w:t xml:space="preserve"> </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oMath>
      <w:r w:rsidR="002335FF">
        <w:rPr>
          <w:color w:val="FF0000"/>
        </w:rPr>
        <w:t xml:space="preserve"> is implicitly integrated in the mechanical equilibrium</w:t>
      </w:r>
      <w:r w:rsidR="00F17441">
        <w:rPr>
          <w:color w:val="FF0000"/>
        </w:rPr>
        <w:t xml:space="preserve"> equation</w:t>
      </w:r>
      <w:r w:rsidR="00F05F7C" w:rsidRPr="003A1E4E">
        <w:rPr>
          <w:color w:val="FF0000"/>
        </w:rPr>
        <w:t>.</w:t>
      </w:r>
      <w:r w:rsidR="00CA444F">
        <w:rPr>
          <w:color w:val="FF0000"/>
        </w:rPr>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E33FFF" w:rsidRPr="00982E22">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E33FFF" w:rsidRPr="00982E22">
        <w:fldChar w:fldCharType="separate"/>
      </w:r>
      <w:r w:rsidR="00625E74" w:rsidRPr="00625E74">
        <w:rPr>
          <w:noProof/>
        </w:rPr>
        <w:t>(10)</w:t>
      </w:r>
      <w:r w:rsidR="00E33FFF" w:rsidRPr="00982E22">
        <w:fldChar w:fldCharType="end"/>
      </w:r>
      <w:r w:rsidR="00E33FFF">
        <w:t xml:space="preserve">. </w:t>
      </w:r>
    </w:p>
    <w:p w14:paraId="10EB19D2" w14:textId="2B57B143" w:rsidR="002F1C50" w:rsidRPr="005274CB" w:rsidRDefault="002F1C50" w:rsidP="008A72D3">
      <w:pPr>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Pr="00602452">
        <w:rPr>
          <w:b/>
          <w:bCs/>
        </w:rPr>
        <w:fldChar w:fldCharType="begin"/>
      </w:r>
      <w:r w:rsidRPr="00602452">
        <w:rPr>
          <w:b/>
          <w:bCs/>
        </w:rPr>
        <w:instrText xml:space="preserve"> REF _Ref21004028 \h </w:instrText>
      </w:r>
      <w:r>
        <w:rPr>
          <w:b/>
          <w:bCs/>
        </w:rPr>
        <w:instrText xml:space="preserve"> \* MERGEFORMAT </w:instrText>
      </w:r>
      <w:r w:rsidRPr="00602452">
        <w:rPr>
          <w:b/>
          <w:bCs/>
        </w:rPr>
      </w:r>
      <w:r w:rsidRPr="00602452">
        <w:rPr>
          <w:b/>
          <w:bCs/>
        </w:rPr>
        <w:fldChar w:fldCharType="separate"/>
      </w:r>
      <w:r w:rsidR="00925441" w:rsidRPr="00925441">
        <w:rPr>
          <w:b/>
          <w:bCs/>
        </w:rPr>
        <w:t>Fig</w:t>
      </w:r>
      <w:r w:rsidR="00EE6AE0">
        <w:rPr>
          <w:b/>
          <w:bCs/>
        </w:rPr>
        <w:t>.</w:t>
      </w:r>
      <w:r w:rsidR="00925441" w:rsidRPr="00925441">
        <w:rPr>
          <w:b/>
          <w:bCs/>
        </w:rPr>
        <w:t xml:space="preserve"> 9</w:t>
      </w:r>
      <w:r w:rsidRPr="00602452">
        <w:rPr>
          <w:b/>
          <w:bCs/>
        </w:rPr>
        <w:fldChar w:fldCharType="end"/>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27D90B38" w:rsidR="002F1C50" w:rsidRDefault="002F1C50" w:rsidP="002F1C50">
      <w:pPr>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fldChar w:fldCharType="begin"/>
      </w:r>
      <w:r w:rsidR="00530E2F" w:rsidRPr="00530E2F">
        <w:rPr>
          <w:b/>
          <w:bCs/>
        </w:rPr>
        <w:instrText xml:space="preserve"> REF _Ref21340568 \h </w:instrText>
      </w:r>
      <w:r w:rsidR="00530E2F">
        <w:rPr>
          <w:b/>
          <w:bCs/>
        </w:rPr>
        <w:instrText xml:space="preserve"> \* MERGEFORMAT </w:instrText>
      </w:r>
      <w:r w:rsidR="00530E2F" w:rsidRPr="00530E2F">
        <w:rPr>
          <w:b/>
          <w:bCs/>
        </w:rPr>
      </w:r>
      <w:r w:rsidR="00530E2F" w:rsidRPr="00530E2F">
        <w:rPr>
          <w:b/>
          <w:bCs/>
        </w:rPr>
        <w:fldChar w:fldCharType="separate"/>
      </w:r>
      <w:r w:rsidR="00530E2F" w:rsidRPr="00530E2F">
        <w:rPr>
          <w:b/>
          <w:bCs/>
        </w:rPr>
        <w:t xml:space="preserve">Figs. </w:t>
      </w:r>
      <w:r w:rsidR="00530E2F" w:rsidRPr="00530E2F">
        <w:rPr>
          <w:b/>
          <w:bCs/>
          <w:noProof/>
        </w:rPr>
        <w:t>11</w:t>
      </w:r>
      <w:r w:rsidR="00530E2F" w:rsidRPr="00530E2F">
        <w:rPr>
          <w:b/>
          <w:bCs/>
        </w:rPr>
        <w:fldChar w:fldCharType="end"/>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fldChar w:fldCharType="begin"/>
      </w:r>
      <w:r w:rsidR="00DA1CBC" w:rsidRPr="00530E2F">
        <w:rPr>
          <w:b/>
          <w:bCs/>
        </w:rPr>
        <w:instrText xml:space="preserve"> REF _Ref21340568 \h </w:instrText>
      </w:r>
      <w:r w:rsidR="00DA1CBC">
        <w:rPr>
          <w:b/>
          <w:bCs/>
        </w:rPr>
        <w:instrText xml:space="preserve"> \* MERGEFORMAT </w:instrText>
      </w:r>
      <w:r w:rsidR="00DA1CBC" w:rsidRPr="00530E2F">
        <w:rPr>
          <w:b/>
          <w:bCs/>
        </w:rPr>
      </w:r>
      <w:r w:rsidR="00DA1CBC" w:rsidRPr="00530E2F">
        <w:rPr>
          <w:b/>
          <w:bCs/>
        </w:rPr>
        <w:fldChar w:fldCharType="separate"/>
      </w:r>
      <w:r w:rsidR="00DA1CBC" w:rsidRPr="00530E2F">
        <w:rPr>
          <w:b/>
          <w:bCs/>
        </w:rPr>
        <w:t xml:space="preserve">Figs. </w:t>
      </w:r>
      <w:r w:rsidR="00DA1CBC" w:rsidRPr="00530E2F">
        <w:rPr>
          <w:b/>
          <w:bCs/>
          <w:noProof/>
        </w:rPr>
        <w:t>11</w:t>
      </w:r>
      <w:r w:rsidR="00DA1CBC" w:rsidRPr="00530E2F">
        <w:rPr>
          <w:b/>
          <w:bCs/>
        </w:rPr>
        <w:fldChar w:fldCharType="end"/>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fldChar w:fldCharType="begin"/>
      </w:r>
      <w:r w:rsidR="00754D06" w:rsidRPr="00754D06">
        <w:rPr>
          <w:rFonts w:eastAsiaTheme="minorEastAsia"/>
          <w:b/>
          <w:bCs/>
        </w:rPr>
        <w:instrText xml:space="preserve"> REF _Ref21006791 \h </w:instrText>
      </w:r>
      <w:r w:rsidR="00754D06" w:rsidRPr="00754D06">
        <w:rPr>
          <w:b/>
          <w:bCs/>
        </w:rPr>
        <w:instrText xml:space="preserve"> \* MERGEFORMAT </w:instrText>
      </w:r>
      <w:r w:rsidR="00754D06" w:rsidRPr="00754D06">
        <w:rPr>
          <w:b/>
          <w:bCs/>
        </w:rPr>
      </w:r>
      <w:r w:rsidR="00754D06" w:rsidRPr="00754D06">
        <w:rPr>
          <w:b/>
          <w:bCs/>
        </w:rPr>
        <w:fldChar w:fldCharType="separate"/>
      </w:r>
      <w:r w:rsidR="00754D06" w:rsidRPr="00754D06">
        <w:rPr>
          <w:b/>
          <w:bCs/>
        </w:rPr>
        <w:t>Fig</w:t>
      </w:r>
      <w:r w:rsidR="00754D06">
        <w:rPr>
          <w:b/>
          <w:bCs/>
        </w:rPr>
        <w:t>s.</w:t>
      </w:r>
      <w:r w:rsidR="00754D06" w:rsidRPr="00754D06">
        <w:rPr>
          <w:b/>
          <w:bCs/>
        </w:rPr>
        <w:t xml:space="preserve"> </w:t>
      </w:r>
      <w:r w:rsidR="00754D06" w:rsidRPr="00754D06">
        <w:rPr>
          <w:b/>
          <w:bCs/>
          <w:noProof/>
        </w:rPr>
        <w:t>10</w:t>
      </w:r>
      <w:r w:rsidR="00754D06" w:rsidRPr="00754D06">
        <w:rPr>
          <w:b/>
          <w:bCs/>
        </w:rPr>
        <w:fldChar w:fldCharType="end"/>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w:t>
      </w:r>
      <w:r>
        <w:rPr>
          <w:rFonts w:eastAsiaTheme="minorEastAsia"/>
        </w:rPr>
        <w:lastRenderedPageBreak/>
        <w:t xml:space="preserve">in the subepicardial layer </w:t>
      </w:r>
      <w:r w:rsidRPr="00247E1F">
        <w:t>(</w:t>
      </w:r>
      <w:r w:rsidR="00700FE4" w:rsidRPr="00530E2F">
        <w:rPr>
          <w:b/>
          <w:bCs/>
        </w:rPr>
        <w:fldChar w:fldCharType="begin"/>
      </w:r>
      <w:r w:rsidR="00700FE4" w:rsidRPr="00530E2F">
        <w:rPr>
          <w:b/>
          <w:bCs/>
        </w:rPr>
        <w:instrText xml:space="preserve"> REF _Ref21340568 \h </w:instrText>
      </w:r>
      <w:r w:rsidR="00700FE4">
        <w:rPr>
          <w:b/>
          <w:bCs/>
        </w:rPr>
        <w:instrText xml:space="preserve"> \* MERGEFORMAT </w:instrText>
      </w:r>
      <w:r w:rsidR="00700FE4" w:rsidRPr="00530E2F">
        <w:rPr>
          <w:b/>
          <w:bCs/>
        </w:rPr>
      </w:r>
      <w:r w:rsidR="00700FE4" w:rsidRPr="00530E2F">
        <w:rPr>
          <w:b/>
          <w:bCs/>
        </w:rPr>
        <w:fldChar w:fldCharType="separate"/>
      </w:r>
      <w:r w:rsidR="00700FE4" w:rsidRPr="00530E2F">
        <w:rPr>
          <w:b/>
          <w:bCs/>
        </w:rPr>
        <w:t xml:space="preserve">Fig. </w:t>
      </w:r>
      <w:r w:rsidR="00700FE4" w:rsidRPr="00530E2F">
        <w:rPr>
          <w:b/>
          <w:bCs/>
          <w:noProof/>
        </w:rPr>
        <w:t>11</w:t>
      </w:r>
      <w:r w:rsidR="00700FE4" w:rsidRPr="00530E2F">
        <w:rPr>
          <w:b/>
          <w:bCs/>
        </w:rPr>
        <w:fldChar w:fldCharType="end"/>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08E76765" w:rsidR="002F1C50" w:rsidRDefault="002F1C50" w:rsidP="002F1C50">
      <w:pPr>
        <w:jc w:val="both"/>
      </w:pPr>
      <w:r>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fldChar w:fldCharType="begin"/>
      </w:r>
      <w:r w:rsidR="00C1461B" w:rsidRPr="00530E2F">
        <w:rPr>
          <w:b/>
          <w:bCs/>
        </w:rPr>
        <w:instrText xml:space="preserve"> REF _Ref21340568 \h </w:instrText>
      </w:r>
      <w:r w:rsidR="00C1461B">
        <w:rPr>
          <w:b/>
          <w:bCs/>
        </w:rPr>
        <w:instrText xml:space="preserve"> \* MERGEFORMAT </w:instrText>
      </w:r>
      <w:r w:rsidR="00C1461B" w:rsidRPr="00530E2F">
        <w:rPr>
          <w:b/>
          <w:bCs/>
        </w:rPr>
      </w:r>
      <w:r w:rsidR="00C1461B" w:rsidRPr="00530E2F">
        <w:rPr>
          <w:b/>
          <w:bCs/>
        </w:rPr>
        <w:fldChar w:fldCharType="separate"/>
      </w:r>
      <w:r w:rsidR="00C1461B" w:rsidRPr="00530E2F">
        <w:rPr>
          <w:b/>
          <w:bCs/>
        </w:rPr>
        <w:t xml:space="preserve">Figs. </w:t>
      </w:r>
      <w:r w:rsidR="00C1461B" w:rsidRPr="00530E2F">
        <w:rPr>
          <w:b/>
          <w:bCs/>
          <w:noProof/>
        </w:rPr>
        <w:t>11</w:t>
      </w:r>
      <w:r w:rsidR="00C1461B" w:rsidRPr="00530E2F">
        <w:rPr>
          <w:b/>
          <w:bCs/>
        </w:rPr>
        <w:fldChar w:fldCharType="end"/>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A8036F">
        <w:fldChar w:fldCharType="begin" w:fldLock="1"/>
      </w:r>
      <w:r w:rsidR="007A38C3">
        <w:instrText>ADDIN CSL_CITATION {"citationItems":[{"id":"ITEM-1","itemData":{"DOI":"10.1161/01.RES.66.5.1227","ISSN":"00097330","PMID":"2335023","abstract":"The goals of this study were to test the following hypothese: 1) Coronary autoregulatory adjustments to decreases in perfusion pressure occur primarily in coronary arterioles (&lt;150 μm in diameter). 2) Small coronary arteries (&gt;150 μm in diameter) can be recruited to participate in the autoregulatory adjustments as perfusion pressure is progressively lowered. 3) Small arterioles are the location of vasodilator reserve in the coronary microcirculation during hypoperfusion. Studies were performed in anesthetized open-chest dogs in which coronary perfusion pressures were reduced to 80, 60, 40, and 30 mm Hg. During reductions in coronary perfusion pressure, measurements were made of systemic hemodynamics, myocardial blood flow (radioactive microspheres), and coronary microvascular diameter. Arterial pressure and heart rate were largely unchanged during the experimental maneuvers. Measurements of microvascular diameters in the beating heart were performed during epi-illumination via a stroboscopic light source synchronized to the cardiac cycle using fluorescence intravital microscopy. Coronary autoregulatory adjustments were evident during reductions in perfusion pressure from control (96 mm Hg) to 80 and 60 mm Hg. Blood flow was unchanged from control, and active vasodilation of coronary arterioles was observed. At 80 mm Hg, only coronary arterioles dilated (4.4 ± 1.2%), whereas at 60 mm Hg both small arteries (4.9 ± 2.2%) and arterioles (6.9 ± 1.2%) demonstrated significant vasodilation (p &lt; 0.05). The magnitude of dilation (i.e., percent increase in diameter) was inversely related to the initial diameter; that is, the arterioles dilated to a greater extent, percentagewise, than the small arteries. At 40 mm Hg, myocardial blood flow decreased slightly from that under control conditions, but coronary arterioles dilated to a greater extent than at 60 mm Hg (8.1 ± 1.6%); yet, microvessels were incompletely vasodilated, because adenosine produced a further increase in microvessel diameter (12.5 ± 2.1%) (p &lt; 0.05). At a perfusion pressure of 30 mm Hg, arterioles demonstrated a decrease in vascular diameter (-0.2 ± 2.1%), which was reversed by adenosine (11.1 ± 3.1%). From these results we concluded the following: 1) Coronary autoregulatory adjustments involve primarily coronary arteriolar vessels, but small coronary arteries can be recruited to participate in the autoregulatory response. 2) The magnitude of vessel dilation appears to be inversely related to vasc…","author":[{"dropping-particle":"","family":"Chilian","given":"W. M.","non-dropping-particle":"","parse-names":false,"suffix":""},{"dropping-particle":"","family":"Layne","given":"S. M.","non-dropping-particle":"","parse-names":false,"suffix":""}],"container-title":"Circulation Research","id":"ITEM-1","issue":"5","issued":{"date-parts":[["1990"]]},"page":"1227-1238","title":"Coronary microvascular responses to reductions in perfusion pressure. Evidence for persistent arteriolar vasomotor tone during coronary hypoperfusion","type":"article-journal","volume":"66"},"uris":["http://www.mendeley.com/documents/?uuid=d5b7bf83-03bd-31f5-baf1-93c97a1f4e6b"]}],"mendeley":{"formattedCitation":"(16)","plainTextFormattedCitation":"(16)","previouslyFormattedCitation":"(16)"},"properties":{"noteIndex":0},"schema":"https://github.com/citation-style-language/schema/raw/master/csl-citation.json"}</w:instrText>
      </w:r>
      <w:r w:rsidR="00A8036F">
        <w:fldChar w:fldCharType="separate"/>
      </w:r>
      <w:r w:rsidR="00947402" w:rsidRPr="00947402">
        <w:rPr>
          <w:noProof/>
        </w:rPr>
        <w:t>(16)</w:t>
      </w:r>
      <w:r w:rsidR="00A8036F">
        <w:fldChar w:fldCharType="end"/>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fldChar w:fldCharType="begin" w:fldLock="1"/>
      </w:r>
      <w:r w:rsidR="003F6F36">
        <w:instrText>ADDIN CSL_CITATION {"citationItems":[{"id":"ITEM-1","itemData":{"DOI":"10.1111/j.1748-1716.1979.tb06487.x","ISSN":"1365201X","abstract":"The aim of the present study was to elucidate in some detail the characteristics of the intrinsic basal vascular tone in the adrenergically blocked skeletal muscle with regard to its extent and site along the vascular bed, its dependence on arterial pressure via static and dynamic transmural pressure stimuli, and its sensitivity to local metabolic influence. Basal tone, which apparently is of myogenic nature, was pronounced in 'proximal arterial vessels' (greater than 25 mmicrometer i.d.) and in the 'microvessels' (less than 25 micrometers), but low in 'large veins'. Its functional characteristics, however, were different in the 'proximal arterial vessels' and the 'microvessels'. Normal basal tone in the 'microvessels' thus seemed to be intimately dependent on the arterial blood pressure level and, at least partly, initiated by its static mean pressure distension effect as well as by its dynamic pulse pressure oscillations. It could be virtually abolished by a transmural pressure decrease applied at fast rate ('strong inhibitory dynamic transmural pressure stimulus'). Basal tone in the 'proximal arterial vessels', on the other hand, was little affected by arterial pressure and almost irresponsive to transmural pressure stimuli. Basal tone in the 'microvessels' was much more sensitive to metabolic stimuli than that in the 'proximal arterial vessels'. The present results, viewed in the light of some recent electrophysiological studies on vascular smooth muscle, suggest that smooth muscle in the 'microvessels' is mainly of the spike-generating type, whereas that in the 'proximal arterial vessels' seems to be of different nature, possibly of the non-spike-generating type","author":[{"dropping-particle":"","family":"Grände","given":"PO","non-dropping-particle":"","parse-names":false,"suffix":""},{"dropping-particle":"","family":"Borgström","given":"P","non-dropping-particle":"","parse-names":false,"suffix":""},{"dropping-particle":"","family":"Mellander","given":"S","non-dropping-particle":"","parse-names":false,"suffix":""}],"container-title":"Acta Physiologica Scandinavica","id":"ITEM-1","issue":"4","issued":{"date-parts":[["1979"]]},"page":"365-376","title":"On the nature of basal vascular tone in cat skeletal muscle and its dependence on transmural pressure stimuli","type":"article-journal","volume":"107"},"uris":["http://www.mendeley.com/documents/?uuid=bec2cf92-b071-322e-a0cc-9065d3e61363"]},{"id":"ITEM-2","itemData":{"ISSN":"0009-7330","PMID":"3594758","abstract":"Microvascular reactions to increases in intravascular pressure were studied in the cremaster muscle of the anesthetized rat by enclosing the animal in an airtight box with the muscle exteriorized for observation of the microcirculation. Since the cremaster was exposed to atmospheric pressure, increasing pressure within the box produced equal increases in arterial and venous pressures. Thus, intravascular pressure was altered without affecting the pressure gradient for blood flow. Raising box pressure had no effect on respiration or heart rate and did not change the systemic activity of the sympathetic system, angiotensin II, or vasopressin. Diameters and flows were measured for first (107 +/- 3 micron, mean +/- SEM), second (87 +/- 5), third (29 +/- 2), and fourth (15 +/- 2) order arterioles during increases in intravascular pressure of +10, +20, and +30 mm Hg. No significant changes in the diameters of first or second order arterioles were elicited when pressure was increased. However, when box pressure was increased to +10, +20, or +30 mm Hg, a sustained constriction occurred in third (29%, 45%, and 63%, respectively) and fourth (5%, 38%, and 57%, respectively) order arterioles. Blood flow was significantly reduced in all arterioles, and perivascular PO2 was decreased adjacent to third and fourth order arterioles. Furthermore, the third order arteriole constrictor response was not abolished by local alpha-receptor blockade (phentolamine), indicating that it was not mediated by a local sympathetic axon reflex. Collectively, these data indicate that a potent, non-neural, pressure-dependent mechanism for vasoregulation is present in small arterioles of the cremaster. The sustained constriction in the presence of reduced blood flow and reduced periarteriolar oxygen tension indicates that the vascular response is independent of and capable of overriding flow-dependent (i.e., metabolic) control in resting skeletal muscle. The observations are compatible with the operation of a powerful myogenic mechanism in small arterioles.","author":[{"dropping-particle":"","family":"Meininger","given":"G A","non-dropping-particle":"","parse-names":false,"suffix":""},{"dropping-particle":"","family":"Mack","given":"C A","non-dropping-particle":"","parse-names":false,"suffix":""},{"dropping-particle":"","family":"Fehr","given":"K L","non-dropping-particle":"","parse-names":false,"suffix":""},{"dropping-particle":"","family":"Bohlen","given":"H G","non-dropping-particle":"","parse-names":false,"suffix":""}],"container-title":"Circulation research","id":"ITEM-2","issue":"6","issued":{"date-parts":[["1987","6"]]},"page":"861-70","title":"Myogenic vasoregulation overrides local metabolic control in resting rat skeletal muscle.","type":"article-journal","volume":"60"},"uris":["http://www.mendeley.com/documents/?uuid=f792a7b4-7bda-31cd-8cc6-0dfd25c6c4a3"]}],"mendeley":{"formattedCitation":"(31, 60)","plainTextFormattedCitation":"(31, 60)","previouslyFormattedCitation":"(31, 59)"},"properties":{"noteIndex":0},"schema":"https://github.com/citation-style-language/schema/raw/master/csl-citation.json"}</w:instrText>
      </w:r>
      <w:r>
        <w:fldChar w:fldCharType="separate"/>
      </w:r>
      <w:r w:rsidR="003F6F36" w:rsidRPr="003F6F36">
        <w:rPr>
          <w:noProof/>
        </w:rPr>
        <w:t>(31, 60)</w:t>
      </w:r>
      <w:r>
        <w:fldChar w:fldCharType="end"/>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fldChar w:fldCharType="begin"/>
      </w:r>
      <w:r w:rsidR="0066499C" w:rsidRPr="00754D06">
        <w:rPr>
          <w:rFonts w:eastAsiaTheme="minorEastAsia"/>
          <w:b/>
          <w:bCs/>
        </w:rPr>
        <w:instrText xml:space="preserve"> REF _Ref21006791 \h </w:instrText>
      </w:r>
      <w:r w:rsidR="0066499C" w:rsidRPr="00754D06">
        <w:rPr>
          <w:b/>
          <w:bCs/>
        </w:rPr>
        <w:instrText xml:space="preserve"> \* MERGEFORMAT </w:instrText>
      </w:r>
      <w:r w:rsidR="0066499C" w:rsidRPr="00754D06">
        <w:rPr>
          <w:b/>
          <w:bCs/>
        </w:rPr>
      </w:r>
      <w:r w:rsidR="0066499C" w:rsidRPr="00754D06">
        <w:rPr>
          <w:b/>
          <w:bCs/>
        </w:rPr>
        <w:fldChar w:fldCharType="separate"/>
      </w:r>
      <w:r w:rsidR="0066499C" w:rsidRPr="00754D06">
        <w:rPr>
          <w:b/>
          <w:bCs/>
        </w:rPr>
        <w:t>Fig</w:t>
      </w:r>
      <w:r w:rsidR="0066499C">
        <w:rPr>
          <w:b/>
          <w:bCs/>
        </w:rPr>
        <w:t>s.</w:t>
      </w:r>
      <w:r w:rsidR="0066499C" w:rsidRPr="00754D06">
        <w:rPr>
          <w:b/>
          <w:bCs/>
        </w:rPr>
        <w:t xml:space="preserve"> </w:t>
      </w:r>
      <w:r w:rsidR="0066499C" w:rsidRPr="00754D06">
        <w:rPr>
          <w:b/>
          <w:bCs/>
          <w:noProof/>
        </w:rPr>
        <w:t>10</w:t>
      </w:r>
      <w:r w:rsidR="0066499C" w:rsidRPr="00754D06">
        <w:rPr>
          <w:b/>
          <w:bCs/>
        </w:rPr>
        <w:fldChar w:fldCharType="end"/>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fldChar w:fldCharType="begin" w:fldLock="1"/>
      </w:r>
      <w:r w:rsidR="003F6F36">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(76)"},"properties":{"noteIndex":0},"schema":"https://github.com/citation-style-language/schema/raw/master/csl-citation.json"}</w:instrText>
      </w:r>
      <w:r>
        <w:fldChar w:fldCharType="separate"/>
      </w:r>
      <w:r w:rsidR="003F6F36" w:rsidRPr="003F6F36">
        <w:rPr>
          <w:noProof/>
        </w:rPr>
        <w:t>(77)</w:t>
      </w:r>
      <w:r>
        <w:fldChar w:fldCharType="end"/>
      </w:r>
      <w:r>
        <w:t>.</w:t>
      </w:r>
      <w:r w:rsidRPr="00AD5FE2">
        <w:t xml:space="preserve"> </w:t>
      </w:r>
    </w:p>
    <w:p w14:paraId="38B4ED60" w14:textId="5BCCE552" w:rsidR="002F1C50" w:rsidRDefault="004140E4" w:rsidP="002F1C50">
      <w:pPr>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Figure 12</w:t>
      </w:r>
      <w:r w:rsidR="002F1C50" w:rsidRPr="000107D0">
        <w:fldChar w:fldCharType="end"/>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2F1C50">
        <w:fldChar w:fldCharType="begin" w:fldLock="1"/>
      </w:r>
      <w:r w:rsidR="00625E74">
        <w:instrText>ADDIN CSL_CITATION {"citationItems":[{"id":"ITEM-1","itemData":{"DOI":"10.1152/ajpheart.00473.2010","ISSN":"03636135","abstract":"Myocardial ischemia is transmurally heterogeneous where the subendocardium is at higher risk. Stenosis induces reduced perfusion pressure, blood flow redistribution away from the subendocardium, and consequent subendocardial vulnerability. We propose that the flow redistribution stems from the higher compliance of the subendocardial vasculature. This new paradigm was tested using network flow simulation based on measured coronary anatomy, vessel flow and mechanics, and myocardium-vessel interactions. Flow redistribution was quantified by the relative change in the subendocardial-to-subepicardial perfusion ratio under a 60-mmHg perfusion pressure reduction. Myocardial contraction was found to induce the following: 1) more compressive loading and subsequent lower transvascular pressure in deeper vessels, 2) consequent higher compliance of the subendocardial vasculature, and 3) substantial flow redistribution, i.e., a 20% drop in the subendocardial-to-subepicardial flow ratio under the prescribed reduction in perfusion pressure. This flow redistribution was found to occur primarily because the vessel compliance is nonlinear (pressure dependent). The observed thinner subendocardial vessel walls were predicted to induce a higher compliance of the subendocardial vasculature and greater flow redistribution. Subendocardial perfusion was predicted to improve with a reduction of either heart rate or left ventricular pressure under low perfusion pressure. In conclusion, subendocardial vulnerability to a acute reduction in perfusion pressure stems primarily from differences in vascular compliance induced by transmural differences in both extravascular loading and vessel wall thickness. Subendocardial ischemia can be improved by a reduction of heart rate and left ventricular pressure.","author":[{"dropping-particle":"","family":"Algranati","given":"D.","non-dropping-particle":"","parse-names":false,"suffix":""},{"dropping-particle":"","family":"Kassab","given":"G. S.","non-dropping-particle":"","parse-names":false,"suffix":""},{"dropping-particle":"","family":"Lanir","given":"Y.","non-dropping-particle":"","parse-names":false,"suffix":""}],"container-title":"American Journal of Physiology - Heart and Circulatory Physiology","id":"ITEM-1","issue":"3","issued":{"date-parts":[["2011","3"]]},"title":"Why is the subendocardium more vulnerable to ischemia? A new paradigm","type":"article-journal","volume":"300"},"uris":["http://www.mendeley.com/documents/?uuid=fffdc008-c193-360a-88c8-1d64b29b61ea"]}],"mendeley":{"formattedCitation":"(4)","plainTextFormattedCitation":"(4)","previouslyFormattedCitation":"(4)"},"properties":{"noteIndex":0},"schema":"https://github.com/citation-style-language/schema/raw/master/csl-citation.json"}</w:instrText>
      </w:r>
      <w:r w:rsidR="002F1C50">
        <w:fldChar w:fldCharType="separate"/>
      </w:r>
      <w:r w:rsidR="00625E74" w:rsidRPr="00625E74">
        <w:rPr>
          <w:noProof/>
        </w:rPr>
        <w:t>(4)</w:t>
      </w:r>
      <w:r w:rsidR="002F1C50">
        <w:fldChar w:fldCharType="end"/>
      </w:r>
      <w:r w:rsidR="002F1C50">
        <w:t>. This vulnerability was also evident in the redistribution of flow towards subepicardial layer in the pressure reductions &lt;</w:t>
      </w:r>
      <w:r>
        <w:t>60</w:t>
      </w:r>
      <w:r w:rsidR="002F1C50">
        <w:t xml:space="preserve"> mmHg as shown in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w:t>
      </w:r>
      <w:r w:rsidR="00EE6AE0">
        <w:rPr>
          <w:b/>
          <w:bCs/>
        </w:rPr>
        <w:t>.</w:t>
      </w:r>
      <w:r w:rsidR="00925441" w:rsidRPr="00925441">
        <w:rPr>
          <w:b/>
          <w:bCs/>
        </w:rPr>
        <w:t xml:space="preserve"> 12</w:t>
      </w:r>
      <w:r w:rsidR="002F1C50" w:rsidRPr="000107D0">
        <w:fldChar w:fldCharType="end"/>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2F1C50">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002F1C50">
        <w:fldChar w:fldCharType="separate"/>
      </w:r>
      <w:r w:rsidR="003F6F36" w:rsidRPr="003F6F36">
        <w:rPr>
          <w:noProof/>
        </w:rPr>
        <w:t>(40)</w:t>
      </w:r>
      <w:r w:rsidR="002F1C50">
        <w:fldChar w:fldCharType="end"/>
      </w:r>
      <w:r w:rsidR="005E3A4F">
        <w:t xml:space="preserve"> (</w:t>
      </w:r>
      <w:r w:rsidR="005E3A4F" w:rsidRPr="005E3D99">
        <w:rPr>
          <w:b/>
          <w:bCs/>
        </w:rPr>
        <w:fldChar w:fldCharType="begin"/>
      </w:r>
      <w:r w:rsidR="005E3A4F" w:rsidRPr="005E3D99">
        <w:rPr>
          <w:b/>
          <w:bCs/>
        </w:rPr>
        <w:instrText xml:space="preserve"> REF _Ref21007544 \h </w:instrText>
      </w:r>
      <w:r w:rsidR="005E3A4F">
        <w:rPr>
          <w:b/>
          <w:bCs/>
        </w:rPr>
        <w:instrText xml:space="preserve"> \* MERGEFORMAT </w:instrText>
      </w:r>
      <w:r w:rsidR="005E3A4F" w:rsidRPr="005E3D99">
        <w:rPr>
          <w:b/>
          <w:bCs/>
        </w:rPr>
      </w:r>
      <w:r w:rsidR="005E3A4F" w:rsidRPr="005E3D99">
        <w:rPr>
          <w:b/>
          <w:bCs/>
        </w:rPr>
        <w:fldChar w:fldCharType="separate"/>
      </w:r>
      <w:r w:rsidR="00925441" w:rsidRPr="00925441">
        <w:rPr>
          <w:b/>
          <w:bCs/>
        </w:rPr>
        <w:t>Fig</w:t>
      </w:r>
      <w:r w:rsidR="00EE6AE0">
        <w:rPr>
          <w:b/>
          <w:bCs/>
        </w:rPr>
        <w:t>.</w:t>
      </w:r>
      <w:r w:rsidR="00925441" w:rsidRPr="00925441">
        <w:rPr>
          <w:b/>
          <w:bCs/>
        </w:rPr>
        <w:t xml:space="preserve"> 14</w:t>
      </w:r>
      <w:r w:rsidR="005E3A4F" w:rsidRPr="005E3D99">
        <w:rPr>
          <w:b/>
          <w:bCs/>
        </w:rPr>
        <w:fldChar w:fldCharType="end"/>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100355B8" w14:textId="7ECDFEDE" w:rsidR="002F1C50" w:rsidRDefault="002F1C50" w:rsidP="002F1C50">
      <w:pPr>
        <w:jc w:val="both"/>
      </w:pPr>
      <w:r>
        <w:t xml:space="preserve">The present study has several limitations. First, the experimental measurements delineating the pressure-diameter relationships of myocardial coronary vessels are scarce. We used four </w:t>
      </w:r>
      <w:r w:rsidR="003B7468">
        <w:t>available set</w:t>
      </w:r>
      <w:r w:rsidR="004C12C6">
        <w:t>s</w:t>
      </w:r>
      <w:r w:rsidR="003B7468">
        <w:t xml:space="preserve"> of </w:t>
      </w:r>
      <w:r>
        <w:t xml:space="preserve">pressure-diameter data for a wide range of </w:t>
      </w:r>
      <w:r w:rsidR="0001734D">
        <w:t xml:space="preserve">subepicardial and subendocardial </w:t>
      </w:r>
      <w:r>
        <w:t xml:space="preserve">vessels from 400 </w:t>
      </w:r>
      <w:r w:rsidRPr="00604620">
        <w:rPr>
          <w:rFonts w:eastAsiaTheme="minorEastAsia"/>
        </w:rPr>
        <w:t>μm</w:t>
      </w:r>
      <w:r>
        <w:t xml:space="preserve"> to 20</w:t>
      </w:r>
      <w:r w:rsidRPr="00604620">
        <w:rPr>
          <w:rFonts w:eastAsiaTheme="minorEastAsia"/>
        </w:rPr>
        <w:t xml:space="preserve"> μm</w:t>
      </w:r>
      <w:r>
        <w:rPr>
          <w:rFonts w:eastAsiaTheme="minorEastAsia"/>
        </w:rPr>
        <w:t>.</w:t>
      </w:r>
      <w:r>
        <w:t xml:space="preserve"> More pressure-diameter data in the coronary arterioles will enhance the accuracy and predicti</w:t>
      </w:r>
      <w:r w:rsidR="004C12C6">
        <w:t>ve</w:t>
      </w:r>
      <w:r>
        <w:t xml:space="preserve"> capabilities of the model.</w:t>
      </w:r>
      <w:r w:rsidR="005F723F">
        <w:t xml:space="preserve"> </w:t>
      </w:r>
      <w:r w:rsidR="005F723F">
        <w:rPr>
          <w:color w:val="FF0000"/>
        </w:rPr>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w:t>
      </w:r>
      <w:r w:rsidR="004C12C6">
        <w:t>myogenic</w:t>
      </w:r>
      <w:r>
        <w:t xml:space="preserve"> pressure-diameter data in the small arterioles. In this work, coronary vascular networks were idealized to bifurcating trees with 11 generations</w:t>
      </w:r>
      <w:r w:rsidR="00234802">
        <w:t>, whereas a realistic reconstruction of the coronary network could impact the local hemodynamics and autoregulatory responses</w:t>
      </w:r>
      <w:r>
        <w:t xml:space="preserve">. </w:t>
      </w:r>
      <w:r w:rsidR="00F05B6F">
        <w:rPr>
          <w:color w:val="FF0000"/>
        </w:rPr>
        <w:t xml:space="preserve">Moreover, there is no cross-talk between the subendocardial and subepicardial trees in our model, whereas in low perfusion pressures the two layers compete for flow. </w:t>
      </w:r>
      <w:r w:rsidR="00F05B6F">
        <w:t>O</w:t>
      </w:r>
      <w:r w:rsidR="008A7DBE">
        <w:t xml:space="preserve">ur model </w:t>
      </w:r>
      <w:r w:rsidR="004C12C6">
        <w:t xml:space="preserve">was constructed </w:t>
      </w:r>
      <w:r w:rsidR="008A7DBE">
        <w:t>based on</w:t>
      </w:r>
      <w:r>
        <w:t xml:space="preserve"> steady state</w:t>
      </w:r>
      <w:r w:rsidR="000D45EA">
        <w:t xml:space="preserve"> hemodynamic</w:t>
      </w:r>
      <w:r w:rsidR="004C12C6">
        <w:t>s</w:t>
      </w:r>
      <w:r w:rsidR="0064191E">
        <w:t>. However,</w:t>
      </w:r>
      <w:r>
        <w:t xml:space="preserve"> hemodynamics </w:t>
      </w:r>
      <w:r w:rsidR="004C12C6">
        <w:t xml:space="preserve">in </w:t>
      </w:r>
      <w:r>
        <w:t xml:space="preserve">the coronary </w:t>
      </w:r>
      <w:r w:rsidR="008219F9">
        <w:t>vessels</w:t>
      </w:r>
      <w:r>
        <w:t xml:space="preserve"> </w:t>
      </w:r>
      <w:r w:rsidR="004C12C6">
        <w:t>are</w:t>
      </w:r>
      <w:r>
        <w:t xml:space="preserve"> </w:t>
      </w:r>
      <w:r w:rsidR="004C12C6">
        <w:t xml:space="preserve">pulsatile. This </w:t>
      </w:r>
      <w:proofErr w:type="spellStart"/>
      <w:r w:rsidR="004C12C6">
        <w:t>pulsatility</w:t>
      </w:r>
      <w:proofErr w:type="spellEnd"/>
      <w:r w:rsidR="004C12C6">
        <w:t xml:space="preserve"> likely</w:t>
      </w:r>
      <w:r w:rsidR="002C4316">
        <w:t xml:space="preserve"> influence</w:t>
      </w:r>
      <w:r w:rsidR="004C12C6">
        <w:t>s</w:t>
      </w:r>
      <w:r w:rsidR="002C4316">
        <w:t xml:space="preserve"> the homeostatic conditions of </w:t>
      </w:r>
      <w:r w:rsidR="004C12C6">
        <w:t xml:space="preserve">the </w:t>
      </w:r>
      <w:r w:rsidR="002C4316">
        <w:t>wall constituents</w:t>
      </w:r>
      <w:r w:rsidR="00405D9D">
        <w:t xml:space="preserve">. </w:t>
      </w:r>
      <w:r>
        <w:t xml:space="preserve">Lastly, understanding the mechanisms involved in the coronary autoregulation, especially the role of metabolic control, has been </w:t>
      </w:r>
      <w:r w:rsidR="00491F4D">
        <w:t xml:space="preserve">a </w:t>
      </w:r>
      <w:r w:rsidR="00D63EF9">
        <w:t>largely</w:t>
      </w:r>
      <w:r>
        <w:t xml:space="preserve"> debated issue in coronary physiology </w:t>
      </w:r>
      <w:r>
        <w:fldChar w:fldCharType="begin" w:fldLock="1"/>
      </w:r>
      <w:r w:rsidR="003F6F36">
        <w:instrText>ADDIN CSL_CITATION {"citationItems":[{"id":"ITEM-1","itemData":{"DOI":"10.1007/s00395-018-0691-0","ISSN":"0300-8428","author":[{"dropping-particle":"","family":"Kiel","given":"Alexander M.","non-dropping-particle":"","parse-names":false,"suffix":""},{"dropping-particle":"","family":"Goodwill","given":"Adam G.","non-dropping-particle":"","parse-names":false,"suffix":""},{"dropping-particle":"","family":"Baker","given":"Hana E.","non-dropping-particle":"","parse-names":false,"suffix":""},{"dropping-particle":"","family":"Dick","given":"Gregory M.","non-dropping-particle":"","parse-names":false,"suffix":""},{"dropping-particle":"","family":"Tune","given":"Johnathan D.","non-dropping-particle":"","parse-names":false,"suffix":""}],"container-title":"Basic Research in Cardiology","id":"ITEM-1","issue":"5","issued":{"date-parts":[["2018","9","2"]]},"page":"33","publisher":"Springer Berlin Heidelberg","title":"Local metabolic hypothesis is not sufficient to explain coronary autoregulatory behavior","type":"article-journal","volume":"113"},"uris":["http://www.mendeley.com/documents/?uuid=3f70aaa8-a746-35db-8a5a-c36c67b88848"]}],"mendeley":{"formattedCitation":"(48)","plainTextFormattedCitation":"(48)","previouslyFormattedCitation":"(47)"},"properties":{"noteIndex":0},"schema":"https://github.com/citation-style-language/schema/raw/master/csl-citation.json"}</w:instrText>
      </w:r>
      <w:r>
        <w:fldChar w:fldCharType="separate"/>
      </w:r>
      <w:r w:rsidR="003F6F36" w:rsidRPr="003F6F36">
        <w:rPr>
          <w:noProof/>
        </w:rPr>
        <w:t>(48)</w:t>
      </w:r>
      <w:r>
        <w:fldChar w:fldCharType="end"/>
      </w:r>
      <w:r>
        <w:t xml:space="preserve">. In this study we simulated </w:t>
      </w:r>
      <w:r w:rsidR="004C12C6">
        <w:t>coronary</w:t>
      </w:r>
      <w:r>
        <w:t xml:space="preserve"> autoregulation using the three main mechanisms and their range of influence as </w:t>
      </w:r>
      <w:r w:rsidR="004C12C6">
        <w:t>defined</w:t>
      </w:r>
      <w:r>
        <w:t xml:space="preserve"> in previous modeling studies.</w:t>
      </w:r>
      <w:r w:rsidR="00A0573C">
        <w:t xml:space="preserve"> Our</w:t>
      </w:r>
      <w:r>
        <w:t xml:space="preserve"> model</w:t>
      </w:r>
      <w:r w:rsidR="00A0573C">
        <w:t>, however,</w:t>
      </w:r>
      <w:r>
        <w:t xml:space="preserve"> </w:t>
      </w:r>
      <w:r w:rsidR="004C12C6">
        <w:t>could be further refined with improvements in our understanding of the interplay between the different</w:t>
      </w:r>
      <w:r>
        <w:t xml:space="preserve"> mechanisms of coronary autoregulation. </w:t>
      </w:r>
    </w:p>
    <w:p w14:paraId="1E5B029F" w14:textId="731C4847" w:rsidR="003A22C1" w:rsidRDefault="003A22C1" w:rsidP="002F1C50">
      <w:pPr>
        <w:pStyle w:val="Heading1"/>
        <w:numPr>
          <w:ilvl w:val="0"/>
          <w:numId w:val="5"/>
        </w:numPr>
      </w:pPr>
      <w:r>
        <w:lastRenderedPageBreak/>
        <w:t>Conclusion</w:t>
      </w:r>
      <w:r w:rsidR="003E7B8F">
        <w:t xml:space="preserve"> </w:t>
      </w:r>
    </w:p>
    <w:p w14:paraId="000FDA55" w14:textId="5CD22103" w:rsidR="004566AB" w:rsidRDefault="003A22C1" w:rsidP="00BD43CF">
      <w:pPr>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7A7D7E">
      <w:pPr>
        <w:pStyle w:val="Heading1"/>
        <w:jc w:val="both"/>
      </w:pPr>
      <w:r w:rsidRPr="007A7D7E">
        <w:t>ACKNOWLEDGEMENT</w:t>
      </w:r>
    </w:p>
    <w:p w14:paraId="5B75D81A" w14:textId="1EA614F6" w:rsidR="004566AB" w:rsidRDefault="004566AB" w:rsidP="00F61C9F">
      <w:pPr>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w:t>
      </w:r>
      <w:proofErr w:type="spellStart"/>
      <w:r w:rsidR="004670E5">
        <w:t>Lik</w:t>
      </w:r>
      <w:proofErr w:type="spellEnd"/>
      <w:r w:rsidR="004670E5">
        <w:t xml:space="preserve"> </w:t>
      </w:r>
      <w:proofErr w:type="spellStart"/>
      <w:r w:rsidR="004670E5">
        <w:t>Chuan</w:t>
      </w:r>
      <w:proofErr w:type="spellEnd"/>
      <w:r w:rsidR="004670E5">
        <w:t xml:space="preserve"> </w:t>
      </w:r>
      <w:r w:rsidR="006C38DC">
        <w:t xml:space="preserve">Lee </w:t>
      </w:r>
      <w:r w:rsidR="004670E5">
        <w:t xml:space="preserve">and Dr. </w:t>
      </w:r>
      <w:proofErr w:type="spellStart"/>
      <w:r w:rsidR="004670E5">
        <w:t>Vasilina</w:t>
      </w:r>
      <w:proofErr w:type="spellEnd"/>
      <w:r w:rsidR="004670E5">
        <w:t xml:space="preserve"> </w:t>
      </w:r>
      <w:proofErr w:type="spellStart"/>
      <w:r w:rsidR="004670E5">
        <w:t>Filonova</w:t>
      </w:r>
      <w:proofErr w:type="spellEnd"/>
      <w:r w:rsidR="004670E5">
        <w:t xml:space="preserve"> for their valuable insights.</w:t>
      </w:r>
    </w:p>
    <w:p w14:paraId="29C398DB" w14:textId="77777777" w:rsidR="004E5941" w:rsidRDefault="004E5941" w:rsidP="004E5941">
      <w:pPr>
        <w:pStyle w:val="Heading1"/>
        <w:jc w:val="both"/>
      </w:pPr>
      <w:r>
        <w:t>Appendix</w:t>
      </w:r>
    </w:p>
    <w:p w14:paraId="2AB61AE9" w14:textId="77777777" w:rsidR="004E5941" w:rsidRDefault="004E5941" w:rsidP="004E5941">
      <w:pPr>
        <w:pStyle w:val="Heading2"/>
        <w:numPr>
          <w:ilvl w:val="0"/>
          <w:numId w:val="13"/>
        </w:numPr>
        <w:ind w:left="540" w:hanging="540"/>
        <w:jc w:val="both"/>
      </w:pPr>
      <w:bookmarkStart w:id="37" w:name="_Ref39830398"/>
      <w:r>
        <w:t>Mechanics of a single artery</w:t>
      </w:r>
      <w:bookmarkEnd w:id="37"/>
    </w:p>
    <w:p w14:paraId="273317EA" w14:textId="20E01274" w:rsidR="004E5941" w:rsidRDefault="004E5941" w:rsidP="004E5941">
      <w:pPr>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DA440D" w:rsidP="004E5941">
      <w:pPr>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6C84AFED" w:rsidR="004E5941" w:rsidRDefault="004E5941" w:rsidP="00816C29">
      <w:pPr>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configuration</w:t>
      </w:r>
      <w:r w:rsidR="00312A46" w:rsidRPr="00816C29">
        <w:t>.</w:t>
      </w:r>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950C88">
        <w:rPr>
          <w:rFonts w:eastAsiaTheme="minorEastAsia"/>
        </w:rPr>
        <w:fldChar w:fldCharType="begin" w:fldLock="1"/>
      </w:r>
      <w:r w:rsidR="00625E74">
        <w:rPr>
          <w:rFonts w:eastAsiaTheme="minorEastAsia"/>
        </w:rPr>
        <w:instrText>ADDIN CSL_CITATION {"citationItems":[{"id":"ITEM-1","itemData":{"DOI":"10.1115/1.2132374","ISSN":"01480731","author":[{"dropping-particle":"","family":"Baek","given":"S.","non-dropping-particle":"","parse-names":false,"suffix":""},{"dropping-particle":"","family":"Rajagopal","given":"K. R.","non-dropping-particle":"","parse-names":false,"suffix":""},{"dropping-particle":"","family":"Humphrey","given":"J. D.","non-dropping-particle":"","parse-names":false,"suffix":""}],"container-title":"Journal of Biomechanical Engineering","id":"ITEM-1","issue":"1","issued":{"date-parts":[["2006","2","1"]]},"page":"142","publisher":"American Society of Mechanical Engineers","title":"A Theoretical Model of Enlarging Intracranial Fusiform Aneurysms","type":"article-journal","volume":"128"},"uris":["http://www.mendeley.com/documents/?uuid=bf513434-706e-3cd2-b2ad-4adf1258b2ce"]}],"mendeley":{"formattedCitation":"(9)","plainTextFormattedCitation":"(9)","previouslyFormattedCitation":"(9)"},"properties":{"noteIndex":0},"schema":"https://github.com/citation-style-language/schema/raw/master/csl-citation.json"}</w:instrText>
      </w:r>
      <w:r w:rsidR="00950C88">
        <w:rPr>
          <w:rFonts w:eastAsiaTheme="minorEastAsia"/>
        </w:rPr>
        <w:fldChar w:fldCharType="separate"/>
      </w:r>
      <w:r w:rsidR="00625E74" w:rsidRPr="00625E74">
        <w:rPr>
          <w:rFonts w:eastAsiaTheme="minorEastAsia"/>
          <w:noProof/>
        </w:rPr>
        <w:t>(9)</w:t>
      </w:r>
      <w:r w:rsidR="00950C88">
        <w:rPr>
          <w:rFonts w:eastAsiaTheme="minorEastAsia"/>
        </w:rPr>
        <w:fldChar w:fldCharType="end"/>
      </w:r>
      <w:r w:rsidR="0055443F">
        <w:rPr>
          <w:rFonts w:eastAsiaTheme="minorEastAsia"/>
        </w:rPr>
        <w:t>.</w:t>
      </w:r>
      <w:r>
        <w:t xml:space="preserve"> In particular, the pre-stretch mapping for elastin can be expressed as </w:t>
      </w:r>
    </w:p>
    <w:p w14:paraId="1352595F" w14:textId="3606F302" w:rsidR="004E5941" w:rsidRDefault="00DA440D" w:rsidP="004E5941">
      <w:pPr>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4E5941">
      <w:pPr>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4E5941">
      <w:pPr>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DA440D"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4E5941">
      <w:pPr>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4E5941">
      <w:pPr>
        <w:jc w:val="both"/>
      </w:pPr>
      <w:r>
        <w:lastRenderedPageBreak/>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DA440D"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E1684E">
      <w:pPr>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proofErr w:type="spellStart"/>
      <w:r w:rsidRPr="006200B4">
        <w:rPr>
          <w:i/>
        </w:rPr>
        <w:t>i</w:t>
      </w:r>
      <w:proofErr w:type="spellEnd"/>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DA440D" w:rsidP="00FF4705">
      <w:pPr>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m:t>
                  </m:r>
                  <m:r>
                    <w:rPr>
                      <w:rFonts w:ascii="Cambria Math" w:hAnsi="Cambria Math"/>
                    </w:rPr>
                    <m:t>5</m:t>
                  </m:r>
                </m:e>
              </m:d>
            </m:e>
          </m:eqArr>
        </m:oMath>
      </m:oMathPara>
    </w:p>
    <w:p w14:paraId="5C362A1D" w14:textId="5A4C41AB" w:rsidR="004E5941" w:rsidRDefault="004E5941" w:rsidP="004E5941">
      <w:pPr>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fldChar w:fldCharType="begin" w:fldLock="1"/>
      </w:r>
      <w:r w:rsidR="007A38C3">
        <w:instrText>ADDIN CSL_CITATION {"citationItems":[{"id":"ITEM-1","itemData":{"ISBN":"978-0-387-95168-3","abstract":"The vitality of the cardiovascular system, which consists of the heart, vas­ culature, and blood, depends on its response to a host of complex stimuli, including biological, chemical, electrical, mechanical, and thermal. The focus of this book, however, is on the response of the heart and arteries to mechanical loads from the perspective of nonlinear solid mechanics. Through my own research in this field, I have come to realize that study­ ing the complex responses of cardiovascular cells, tissues, and organs nec­ essarily requires a combined theoretical, experimental, and computational approach. Theory is needed to guide the performance and interpretation of experiments as well as to synthesize the results; experiment is needed to study the responses of the system to well-controlled loads and to test can­ didate hypotheses and theories; and due to the geometric and material non­ linearities inherent to cardiovascular mechanics, computation is needed to analyze data as well as to solve boundary and initial value problems that correspond to either experimental or in vivo conditions. One of the primary goals of this book is to introduce together basic analytical, experimental, and computational methods and to illustrate how these methods can and must be integrated to gain a more complete understanding of the bio­ mechanics of the heart and vasculature. Despite the focus on cardiovascu­ lar mechanics, the fundamental methods, indeed many of the specific results, are generally applicable to many different soft tissues.","author":[{"dropping-particle":"","family":"Humphrey","given":"Jay D","non-dropping-particle":"","parse-names":false,"suffix":""}],"id":"ITEM-1","issued":{"date-parts":[["2002","4","8"]]},"language":"en","publisher":"Springer-Verlag","publisher-place":"New York","title":"Cardiovascular Solid Mechanics: Cells, Tissues, and Organs","type":"book"},"uris":["http://www.mendeley.com/documents/?uuid=cb8bcba6-de19-4d4b-abfe-c5700d63af24"]}],"mendeley":{"formattedCitation":"(35)","plainTextFormattedCitation":"(35)","previouslyFormattedCitation":"(35)"},"properties":{"noteIndex":0},"schema":"https://github.com/citation-style-language/schema/raw/master/csl-citation.json"}</w:instrText>
      </w:r>
      <w:r>
        <w:fldChar w:fldCharType="separate"/>
      </w:r>
      <w:r w:rsidR="00947402" w:rsidRPr="00947402">
        <w:rPr>
          <w:noProof/>
        </w:rPr>
        <w:t>(35)</w:t>
      </w:r>
      <w:r>
        <w:fldChar w:fldCharType="end"/>
      </w:r>
      <w:r>
        <w:t>, the passive membrane Cauchy stress (force per deformed length) can be written as</w:t>
      </w:r>
    </w:p>
    <w:p w14:paraId="24FA73A0" w14:textId="69AF80D8" w:rsidR="004E5941" w:rsidRDefault="00DA440D" w:rsidP="004E5941">
      <w:pPr>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4E5941">
      <w:pPr>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DA440D"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4E5941">
      <w:pPr>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DA440D"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1473A6DF" w:rsidR="00131243" w:rsidRDefault="00131243" w:rsidP="004E5941">
      <w:pPr>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307BF4">
        <w:rPr>
          <w:rFonts w:eastAsiaTheme="minorEastAsia"/>
        </w:rPr>
        <w:fldChar w:fldCharType="begin" w:fldLock="1"/>
      </w:r>
      <w:r w:rsidR="003F6F36">
        <w:rPr>
          <w:rFonts w:eastAsiaTheme="minorEastAsia"/>
        </w:rPr>
        <w:instrText>ADDIN CSL_CITATION {"citationItems":[{"id":"ITEM-1","itemData":{"DOI":"10.1007/s10237-010-0266-y","ISSN":"1617-7959, 1617-7940","abstract":"Recent advances in computational modeling of vascular adaptations and the need for their extension to patient-specific modeling have introduced new challenges to the path toward abdominal aortic aneurysm modeling. First, the fundamental assumption in adaptation models, namely the existence of vascular homeostasis in normal vessels, is not easy to implement in a vessel model built from medical images. Second, subjecting the vessel wall model to the normal pressure often makes the configuration deviate from the original geometry obtained from medical images. To address those technical challenges, in this work, we propose a two-step optimization approach; first, we estimate constitutive parameters of a healthy human aorta intrinsic to the material by using biaxial test data and a weighted nonlinear least-squares parameter estimation method; second, we estimate the distributions of wall thickness and anisotropy using a 2-D parameterization of the vessel wall surface and a global approximation scheme integrated within an optimization routine. A direct search method is implemented to solve the optimization problem. The numerical optimization method results in a considerable improvement in both satisfying homeostatic condition and minimizing the deviation of geometry from the original shape based on in vivo images. Finally, the utility of the proposed technique for patient-specific modeling is demonstrated in a simulation of an abdominal aortic aneurysm enlargement.","author":[{"dropping-particle":"","family":"Zeinali-Davarani","given":"Shahrokh","non-dropping-particle":"","parse-names":false,"suffix":""},{"dropping-particle":"","family":"Raguin","given":"L Guy","non-dropping-particle":"","parse-names":false,"suffix":""},{"dropping-particle":"","family":"Vorp","given":"David A","non-dropping-particle":"","parse-names":false,"suffix":""},{"dropping-particle":"","family":"Baek","given":"Seungik","non-dropping-particle":"","parse-names":false,"suffix":""}],"container-title":"Biomechanics and Modeling in Mechanobiology","id":"ITEM-1","issue":"5","issued":{"date-parts":[["2011","4","9"]]},"language":"en","page":"689-699","title":"Identification of in vivo material and geometric parameters of a human aorta: toward patient-specific modeling of abdominal aortic aneurysm","type":"article-journal","volume":"10"},"uris":["http://www.mendeley.com/documents/?uuid=64d8c246-7d0e-4c0e-9b94-1274ec0f667d"]}],"mendeley":{"formattedCitation":"(89)","plainTextFormattedCitation":"(89)","previouslyFormattedCitation":"(88)"},"properties":{"noteIndex":0},"schema":"https://github.com/citation-style-language/schema/raw/master/csl-citation.json"}</w:instrText>
      </w:r>
      <w:r w:rsidR="00307BF4">
        <w:rPr>
          <w:rFonts w:eastAsiaTheme="minorEastAsia"/>
        </w:rPr>
        <w:fldChar w:fldCharType="separate"/>
      </w:r>
      <w:r w:rsidR="003F6F36" w:rsidRPr="003F6F36">
        <w:rPr>
          <w:rFonts w:eastAsiaTheme="minorEastAsia"/>
          <w:noProof/>
        </w:rPr>
        <w:t>(89)</w:t>
      </w:r>
      <w:r w:rsidR="00307BF4">
        <w:rPr>
          <w:rFonts w:eastAsiaTheme="minorEastAsia"/>
        </w:rPr>
        <w:fldChar w:fldCharType="end"/>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DA440D" w:rsidP="004E5941">
      <w:pPr>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4E5941">
      <w:pPr>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conditions.</w:t>
      </w:r>
    </w:p>
    <w:p w14:paraId="41125459" w14:textId="37D34E5F" w:rsidR="005D7F8B" w:rsidRDefault="005D7F8B" w:rsidP="005D7F8B">
      <w:pPr>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343FFE">
            <w:pPr>
              <w:jc w:val="center"/>
            </w:pPr>
          </w:p>
        </w:tc>
        <w:tc>
          <w:tcPr>
            <w:tcW w:w="4432" w:type="pct"/>
            <w:vAlign w:val="center"/>
          </w:tcPr>
          <w:p w14:paraId="246C1325" w14:textId="77777777" w:rsidR="005D7F8B" w:rsidRPr="00F2269D" w:rsidRDefault="00DA440D" w:rsidP="00343FFE">
            <w:pPr>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B3302B">
            <w:pPr>
              <w:bidi/>
              <w:jc w:val="right"/>
            </w:pPr>
            <w:r>
              <w:t>(</w:t>
            </w:r>
            <w:r w:rsidR="00D20BF7">
              <w:t>A.10)</w:t>
            </w:r>
          </w:p>
        </w:tc>
      </w:tr>
    </w:tbl>
    <w:p w14:paraId="11B3FD8A" w14:textId="77777777" w:rsidR="005D7F8B" w:rsidRDefault="005D7F8B" w:rsidP="004E5941">
      <w:pPr>
        <w:jc w:val="both"/>
      </w:pPr>
    </w:p>
    <w:p w14:paraId="6DE6E413" w14:textId="38A0B09B" w:rsidR="004E5941" w:rsidRDefault="00F714D4" w:rsidP="004E5941">
      <w:pPr>
        <w:jc w:val="both"/>
      </w:pPr>
      <w:r>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w:t>
      </w:r>
      <w:proofErr w:type="gramStart"/>
      <w:r>
        <w:rPr>
          <w:rFonts w:eastAsiaTheme="minorEastAsia"/>
        </w:rPr>
        <w:t>parameters.</w:t>
      </w:r>
      <w:proofErr w:type="gramEnd"/>
      <w:r>
        <w:rPr>
          <w:rFonts w:eastAsiaTheme="minorEastAsia"/>
        </w:rPr>
        <w:t xml:space="preserve"> </w:t>
      </w:r>
      <w:r w:rsidR="004E5941">
        <w:t xml:space="preserve">To include the active </w:t>
      </w:r>
      <w:r w:rsidR="008C764D">
        <w:t>tension</w:t>
      </w:r>
      <w:r w:rsidR="004E5941">
        <w:t xml:space="preserve"> of vascular SMCs, we use a potential function as given by </w:t>
      </w:r>
      <w:r w:rsidR="004E5941">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4E5941">
        <w:fldChar w:fldCharType="separate"/>
      </w:r>
      <w:r w:rsidR="00625E74" w:rsidRPr="00625E74">
        <w:rPr>
          <w:noProof/>
        </w:rPr>
        <w:t>(10)</w:t>
      </w:r>
      <w:r w:rsidR="004E5941">
        <w:fldChar w:fldCharType="end"/>
      </w:r>
    </w:p>
    <w:p w14:paraId="4DC8980D" w14:textId="35FBAB89" w:rsidR="004E5941" w:rsidRDefault="00DA440D" w:rsidP="004E5941">
      <w:pPr>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BC0C6A">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DA440D" w:rsidP="004E5941">
      <w:pPr>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4E5941">
      <w:pPr>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DA440D" w:rsidP="004E5941">
      <w:pPr>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414E14">
      <w:pPr>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 xml:space="preserve">is the transmural pressure of the </w:t>
      </w:r>
      <w:proofErr w:type="gramStart"/>
      <w:r>
        <w:rPr>
          <w:rFonts w:eastAsiaTheme="minorEastAsia"/>
        </w:rPr>
        <w:t>artery</w:t>
      </w:r>
      <w:r w:rsidR="002725E1">
        <w:rPr>
          <w:rFonts w:eastAsiaTheme="minorEastAsia"/>
        </w:rPr>
        <w:t>.</w:t>
      </w:r>
      <w:proofErr w:type="gramEnd"/>
      <w:r w:rsidR="002725E1">
        <w:rPr>
          <w:rFonts w:eastAsiaTheme="minorEastAsia"/>
        </w:rPr>
        <w:t xml:space="preserve"> </w:t>
      </w:r>
    </w:p>
    <w:p w14:paraId="378EDFD5" w14:textId="7604C402" w:rsidR="007B78D0" w:rsidRDefault="000916C6" w:rsidP="00414E14">
      <w:pPr>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DA440D" w:rsidP="00414E14">
      <w:pPr>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414E14">
      <w:pPr>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3A1E4E" w:rsidRDefault="00A43D02" w:rsidP="00A43D02">
      <w:pPr>
        <w:pStyle w:val="Heading2"/>
        <w:numPr>
          <w:ilvl w:val="0"/>
          <w:numId w:val="13"/>
        </w:numPr>
        <w:ind w:left="540" w:hanging="540"/>
        <w:jc w:val="both"/>
        <w:rPr>
          <w:color w:val="FF0000"/>
        </w:rPr>
      </w:pPr>
      <w:r w:rsidRPr="003A1E4E">
        <w:rPr>
          <w:color w:val="FF0000"/>
        </w:rPr>
        <w:t>Parameter estimation</w:t>
      </w:r>
    </w:p>
    <w:p w14:paraId="75053C42" w14:textId="77777777" w:rsidR="00A43D02" w:rsidRPr="003A1E4E" w:rsidRDefault="00A43D02" w:rsidP="00A43D02">
      <w:pPr>
        <w:jc w:val="both"/>
        <w:rPr>
          <w:color w:val="FF0000"/>
        </w:rPr>
      </w:pPr>
      <w:r w:rsidRPr="003A1E4E">
        <w:rPr>
          <w:color w:val="FF0000"/>
        </w:rPr>
        <w:t>The parameter estimations in sections 2.2 and 2.4 are performed by minimizing the following error function:</w:t>
      </w:r>
    </w:p>
    <w:p w14:paraId="64E5B340" w14:textId="79604322" w:rsidR="00A43D02" w:rsidRPr="003A1E4E" w:rsidRDefault="00DA440D" w:rsidP="00A43D02">
      <w:pPr>
        <w:jc w:val="both"/>
        <w:rPr>
          <w:color w:val="FF0000"/>
        </w:rPr>
      </w:pPr>
      <m:oMathPara>
        <m:oMath>
          <m:eqArr>
            <m:eqArrPr>
              <m:maxDist m:val="1"/>
              <m:ctrlPr>
                <w:rPr>
                  <w:rFonts w:ascii="Cambria Math" w:hAnsi="Cambria Math"/>
                  <w:color w:val="FF0000"/>
                </w:rPr>
              </m:ctrlPr>
            </m:eqArrPr>
            <m:e>
              <m:r>
                <m:rPr>
                  <m:sty m:val="p"/>
                </m:rPr>
                <w:rPr>
                  <w:rFonts w:ascii="Cambria Math" w:hAnsi="Cambria Math"/>
                  <w:color w:val="FF0000"/>
                </w:rPr>
                <m:t>E=</m:t>
              </m:r>
              <m:rad>
                <m:radPr>
                  <m:degHide m:val="1"/>
                  <m:ctrlPr>
                    <w:rPr>
                      <w:rFonts w:ascii="Cambria Math" w:hAnsi="Cambria Math"/>
                      <w:color w:val="FF0000"/>
                    </w:rPr>
                  </m:ctrlPr>
                </m:radPr>
                <m:deg/>
                <m:e>
                  <m:nary>
                    <m:naryPr>
                      <m:chr m:val="∑"/>
                      <m:limLoc m:val="undOvr"/>
                      <m:supHide m:val="1"/>
                      <m:ctrlPr>
                        <w:rPr>
                          <w:rFonts w:ascii="Cambria Math" w:hAnsi="Cambria Math"/>
                          <w:color w:val="FF0000"/>
                        </w:rPr>
                      </m:ctrlPr>
                    </m:naryPr>
                    <m:sub>
                      <m:r>
                        <w:rPr>
                          <w:rFonts w:ascii="Cambria Math" w:hAnsi="Cambria Math"/>
                          <w:color w:val="FF0000"/>
                        </w:rPr>
                        <m:t>experiment</m:t>
                      </m:r>
                    </m:sub>
                    <m:sup/>
                    <m:e>
                      <m:sSup>
                        <m:sSupPr>
                          <m:ctrlPr>
                            <w:rPr>
                              <w:rFonts w:ascii="Cambria Math" w:hAnsi="Cambria Math"/>
                              <w:i/>
                              <w:color w:val="FF0000"/>
                            </w:rPr>
                          </m:ctrlPr>
                        </m:sSupPr>
                        <m:e>
                          <m:d>
                            <m:dPr>
                              <m:ctrlPr>
                                <w:rPr>
                                  <w:rFonts w:ascii="Cambria Math" w:hAnsi="Cambria Math"/>
                                  <w:color w:val="FF0000"/>
                                </w:rPr>
                              </m:ctrlPr>
                            </m:dPr>
                            <m:e>
                              <m:sSup>
                                <m:sSupPr>
                                  <m:ctrlPr>
                                    <w:rPr>
                                      <w:rFonts w:ascii="Cambria Math" w:hAnsi="Cambria Math"/>
                                      <w:color w:val="FF0000"/>
                                    </w:rPr>
                                  </m:ctrlPr>
                                </m:sSupPr>
                                <m:e>
                                  <m:r>
                                    <m:rPr>
                                      <m:sty m:val="p"/>
                                    </m:rPr>
                                    <w:rPr>
                                      <w:rFonts w:ascii="Cambria Math" w:hAnsi="Cambria Math"/>
                                      <w:color w:val="FF0000"/>
                                    </w:rPr>
                                    <m:t>y</m:t>
                                  </m:r>
                                </m:e>
                                <m:sup>
                                  <m:r>
                                    <m:rPr>
                                      <m:sty m:val="p"/>
                                    </m:rPr>
                                    <w:rPr>
                                      <w:rFonts w:ascii="Cambria Math" w:hAnsi="Cambria Math"/>
                                      <w:color w:val="FF0000"/>
                                    </w:rPr>
                                    <m:t>th</m:t>
                                  </m:r>
                                </m:sup>
                              </m:sSup>
                              <m:r>
                                <m:rPr>
                                  <m:sty m:val="p"/>
                                </m:rPr>
                                <w:rPr>
                                  <w:rFonts w:ascii="Cambria Math" w:hAnsi="Cambria Math"/>
                                  <w:color w:val="FF0000"/>
                                </w:rPr>
                                <m:t>-</m:t>
                              </m:r>
                              <m:sSup>
                                <m:sSupPr>
                                  <m:ctrlPr>
                                    <w:rPr>
                                      <w:rFonts w:ascii="Cambria Math" w:hAnsi="Cambria Math"/>
                                      <w:color w:val="FF0000"/>
                                    </w:rPr>
                                  </m:ctrlPr>
                                </m:sSupPr>
                                <m:e>
                                  <m:r>
                                    <m:rPr>
                                      <m:sty m:val="p"/>
                                    </m:rPr>
                                    <w:rPr>
                                      <w:rFonts w:ascii="Cambria Math" w:hAnsi="Cambria Math"/>
                                      <w:color w:val="FF0000"/>
                                    </w:rPr>
                                    <m:t>y</m:t>
                                  </m:r>
                                </m:e>
                                <m:sup>
                                  <m:r>
                                    <w:rPr>
                                      <w:rFonts w:ascii="Cambria Math" w:hAnsi="Cambria Math"/>
                                      <w:color w:val="FF0000"/>
                                    </w:rPr>
                                    <m:t>exp</m:t>
                                  </m:r>
                                </m:sup>
                              </m:sSup>
                              <m:ctrlPr>
                                <w:rPr>
                                  <w:rFonts w:ascii="Cambria Math" w:hAnsi="Cambria Math"/>
                                  <w:i/>
                                  <w:color w:val="FF0000"/>
                                </w:rPr>
                              </m:ctrlPr>
                            </m:e>
                          </m:d>
                        </m:e>
                        <m:sup>
                          <m:r>
                            <w:rPr>
                              <w:rFonts w:ascii="Cambria Math" w:hAnsi="Cambria Math"/>
                              <w:color w:val="FF0000"/>
                            </w:rPr>
                            <m:t>2</m:t>
                          </m:r>
                        </m:sup>
                      </m:sSup>
                    </m:e>
                  </m:nary>
                </m:e>
              </m:rad>
              <m:r>
                <w:rPr>
                  <w:rFonts w:ascii="Cambria Math" w:hAnsi="Cambria Math"/>
                  <w:color w:val="FF0000"/>
                </w:rPr>
                <m:t>,</m:t>
              </m:r>
              <m:r>
                <m:rPr>
                  <m:sty m:val="p"/>
                </m:rPr>
                <w:rPr>
                  <w:rFonts w:ascii="Cambria Math" w:hAnsi="Cambria Math"/>
                  <w:color w:val="FF0000"/>
                </w:rPr>
                <m:t>#</m:t>
              </m:r>
              <m:d>
                <m:dPr>
                  <m:ctrlPr>
                    <w:rPr>
                      <w:rFonts w:ascii="Cambria Math" w:hAnsi="Cambria Math"/>
                      <w:i/>
                      <w:color w:val="FF0000"/>
                    </w:rPr>
                  </m:ctrlPr>
                </m:dPr>
                <m:e>
                  <m:r>
                    <w:rPr>
                      <w:rFonts w:ascii="Cambria Math" w:hAnsi="Cambria Math"/>
                      <w:color w:val="FF0000"/>
                    </w:rPr>
                    <m:t>B.1</m:t>
                  </m:r>
                </m:e>
              </m:d>
            </m:e>
          </m:eqArr>
        </m:oMath>
      </m:oMathPara>
    </w:p>
    <w:p w14:paraId="6DF30C12" w14:textId="57684756" w:rsidR="00A43D02" w:rsidRPr="003A1E4E" w:rsidRDefault="00A43D02" w:rsidP="003A1E4E">
      <w:pPr>
        <w:widowControl w:val="0"/>
        <w:autoSpaceDE w:val="0"/>
        <w:autoSpaceDN w:val="0"/>
        <w:adjustRightInd w:val="0"/>
        <w:spacing w:line="240" w:lineRule="auto"/>
        <w:jc w:val="both"/>
      </w:pPr>
      <w:r w:rsidRPr="003A1E4E">
        <w:rPr>
          <w:color w:val="FF0000"/>
        </w:rPr>
        <w:t xml:space="preserve">where </w:t>
      </w:r>
      <m:oMath>
        <m:sSup>
          <m:sSupPr>
            <m:ctrlPr>
              <w:rPr>
                <w:rFonts w:ascii="Cambria Math" w:hAnsi="Cambria Math"/>
                <w:color w:val="FF0000"/>
              </w:rPr>
            </m:ctrlPr>
          </m:sSupPr>
          <m:e>
            <m:r>
              <w:rPr>
                <w:rFonts w:ascii="Cambria Math" w:hAnsi="Cambria Math"/>
                <w:color w:val="FF0000"/>
              </w:rPr>
              <m:t>y</m:t>
            </m:r>
          </m:e>
          <m:sup>
            <m:r>
              <w:rPr>
                <w:rFonts w:ascii="Cambria Math" w:hAnsi="Cambria Math"/>
                <w:color w:val="FF0000"/>
              </w:rPr>
              <m:t>th</m:t>
            </m:r>
          </m:sup>
        </m:sSup>
      </m:oMath>
      <w:r w:rsidRPr="003A1E4E">
        <w:rPr>
          <w:color w:val="FF0000"/>
        </w:rPr>
        <w:t xml:space="preserve">and </w:t>
      </w:r>
      <m:oMath>
        <m:sSup>
          <m:sSupPr>
            <m:ctrlPr>
              <w:rPr>
                <w:rFonts w:ascii="Cambria Math" w:hAnsi="Cambria Math"/>
                <w:color w:val="FF0000"/>
              </w:rPr>
            </m:ctrlPr>
          </m:sSupPr>
          <m:e>
            <m:r>
              <w:rPr>
                <w:rFonts w:ascii="Cambria Math" w:hAnsi="Cambria Math"/>
                <w:color w:val="FF0000"/>
              </w:rPr>
              <m:t>y</m:t>
            </m:r>
          </m:e>
          <m:sup>
            <m:r>
              <w:rPr>
                <w:rFonts w:ascii="Cambria Math" w:hAnsi="Cambria Math"/>
                <w:color w:val="FF0000"/>
              </w:rPr>
              <m:t>exp</m:t>
            </m:r>
          </m:sup>
        </m:sSup>
      </m:oMath>
      <w:r w:rsidRPr="003A1E4E">
        <w:rPr>
          <w:color w:val="FF0000"/>
        </w:rPr>
        <w:t xml:space="preserve"> are theoretical and experimental values of the quantity </w:t>
      </w:r>
      <m:oMath>
        <m:r>
          <w:rPr>
            <w:rFonts w:ascii="Cambria Math" w:hAnsi="Cambria Math"/>
            <w:color w:val="FF0000"/>
          </w:rPr>
          <m:t>y</m:t>
        </m:r>
      </m:oMath>
      <w:r w:rsidRPr="003A1E4E">
        <w:rPr>
          <w:color w:val="FF0000"/>
        </w:rPr>
        <w:t xml:space="preserve">. In section 2.2, the quantity </w:t>
      </w:r>
      <m:oMath>
        <m:r>
          <w:rPr>
            <w:rFonts w:ascii="Cambria Math" w:hAnsi="Cambria Math"/>
            <w:color w:val="FF0000"/>
          </w:rPr>
          <m:t>y</m:t>
        </m:r>
      </m:oMath>
      <w:r w:rsidRPr="003A1E4E">
        <w:rPr>
          <w:color w:val="FF0000"/>
        </w:rPr>
        <w:t xml:space="preserve"> is the</w:t>
      </w:r>
      <w:r w:rsidRPr="003A1E4E">
        <w:rPr>
          <w:rFonts w:eastAsiaTheme="minorEastAsia"/>
          <w:color w:val="FF0000"/>
        </w:rPr>
        <w:t xml:space="preserve"> diameter of vessels in passive and myogenic responses, and in section 2.4, the flow </w:t>
      </w:r>
      <w:r w:rsidRPr="003A1E4E">
        <w:rPr>
          <w:color w:val="FF0000"/>
        </w:rPr>
        <w:t>in the coronary arteries (</w:t>
      </w:r>
      <w:r w:rsidRPr="003A1E4E">
        <w:rPr>
          <w:rFonts w:ascii="Cambria Math" w:hAnsi="Cambria Math"/>
          <w:i/>
          <w:iCs/>
          <w:color w:val="FF0000"/>
        </w:rPr>
        <w:t>q</w:t>
      </w:r>
      <w:r w:rsidRPr="003A1E4E">
        <w:rPr>
          <w:color w:val="FF0000"/>
        </w:rPr>
        <w:t xml:space="preserve">) over the flow </w:t>
      </w:r>
      <w:r w:rsidRPr="003A1E4E">
        <w:rPr>
          <w:rFonts w:eastAsiaTheme="minorEastAsia"/>
          <w:color w:val="FF0000"/>
        </w:rPr>
        <w:t xml:space="preserve">when coronary pressure is 100 mmHg. Specific constraints for the optimization </w:t>
      </w:r>
      <w:r w:rsidRPr="003A1E4E">
        <w:rPr>
          <w:rFonts w:eastAsiaTheme="minorEastAsia"/>
          <w:color w:val="FF0000"/>
        </w:rPr>
        <w:lastRenderedPageBreak/>
        <w:t>problem are stated in the text.</w:t>
      </w:r>
    </w:p>
    <w:p w14:paraId="5CEDE6C1" w14:textId="77777777" w:rsidR="0090127B" w:rsidRDefault="0090127B" w:rsidP="0090127B">
      <w:pPr>
        <w:pStyle w:val="Heading2"/>
        <w:numPr>
          <w:ilvl w:val="0"/>
          <w:numId w:val="13"/>
        </w:numPr>
        <w:ind w:left="540" w:hanging="540"/>
        <w:jc w:val="both"/>
      </w:pPr>
      <w:r>
        <w:t>Homeostatic optimization</w:t>
      </w:r>
    </w:p>
    <w:p w14:paraId="2DBA5B99" w14:textId="3EB89FC6" w:rsidR="0090127B" w:rsidRDefault="0090127B" w:rsidP="0090127B">
      <w:pPr>
        <w:jc w:val="both"/>
      </w:pPr>
      <w:r>
        <w:t xml:space="preserve">Originally </w:t>
      </w:r>
      <w:r w:rsidR="009720F4">
        <w:t>introduced</w:t>
      </w:r>
      <w:r>
        <w:t xml:space="preserve"> by Murray </w:t>
      </w:r>
      <w:r>
        <w:fldChar w:fldCharType="begin" w:fldLock="1"/>
      </w:r>
      <w:r w:rsidR="003F6F36">
        <w:instrText>ADDIN CSL_CITATION {"citationItems":[{"id":"ITEM-1","itemData":{"ISSN":"0027-8424","author":[{"dropping-particle":"","family":"Murray","given":"Cecil D","non-dropping-particle":"","parse-names":false,"suffix":""}],"container-title":"Proceedings of the National Academy of Sciences of the United States of America","id":"ITEM-1","issue":"3","issued":{"date-parts":[["1926","4","8"]]},"page":"207-214","title":"The Physiological Principle of Minimum Work","type":"article-journal","volume":"12"},"uris":["http://www.mendeley.com/documents/?uuid=6d81e1ca-8489-49bd-af64-407775688a97"]}],"mendeley":{"formattedCitation":"(63)","plainTextFormattedCitation":"(63)","previouslyFormattedCitation":"(62)"},"properties":{"noteIndex":0},"schema":"https://github.com/citation-style-language/schema/raw/master/csl-citation.json"}</w:instrText>
      </w:r>
      <w:r>
        <w:fldChar w:fldCharType="separate"/>
      </w:r>
      <w:r w:rsidR="003F6F36" w:rsidRPr="003F6F36">
        <w:rPr>
          <w:noProof/>
        </w:rPr>
        <w:t>(63)</w:t>
      </w:r>
      <w:r>
        <w:fldChar w:fldCharType="end"/>
      </w:r>
      <w:r>
        <w:t xml:space="preserve">, and later extended by Taber </w:t>
      </w:r>
      <w:r>
        <w:fldChar w:fldCharType="begin" w:fldLock="1"/>
      </w:r>
      <w:r w:rsidR="003F6F36">
        <w:instrText>ADDIN CSL_CITATION {"citationItems":[{"id":"ITEM-1","itemData":{"ISSN":"0006-3495","abstract":"An optimization principle is proposed for the regulation of vascular morphology. This principle, which extends Murray's law, is based on the hypothesis that blood vessel diameter is controlled by a mechanism that minimizes the total energy required to drive the blood flow, to maintain the blood supply, and to support smooth muscle tone. A theoretical analysis reveals that the proposed principle predicts that the optimum shear stress on the vessel wall due to blood flow increases with blood pressure. This result agrees qualitatively with published findings that the fluid shear stress in veins is significantly smaller than it is in arteries.","author":[{"dropping-particle":"","family":"Taber","given":"L A","non-dropping-particle":"","parse-names":false,"suffix":""}],"container-title":"Biophysical Journal","id":"ITEM-1","issue":"1","issued":{"date-parts":[["1998","4","8"]]},"page":"109-114","title":"An optimization principle for vascular radius including the effects of smooth muscle tone.","type":"article-journal","volume":"74"},"uris":["http://www.mendeley.com/documents/?uuid=08b5bfd1-91f1-4d4e-a1b5-8870a1d48b6a"]}],"mendeley":{"formattedCitation":"(79)","plainTextFormattedCitation":"(79)","previouslyFormattedCitation":"(78)"},"properties":{"noteIndex":0},"schema":"https://github.com/citation-style-language/schema/raw/master/csl-citation.json"}</w:instrText>
      </w:r>
      <w:r>
        <w:fldChar w:fldCharType="separate"/>
      </w:r>
      <w:r w:rsidR="003F6F36" w:rsidRPr="003F6F36">
        <w:rPr>
          <w:noProof/>
        </w:rPr>
        <w:t>(79)</w:t>
      </w:r>
      <w:r>
        <w:fldChar w:fldCharType="end"/>
      </w:r>
      <w:r>
        <w:t xml:space="preserve"> and </w:t>
      </w:r>
      <w:proofErr w:type="spellStart"/>
      <w:r>
        <w:t>Lindstr</w:t>
      </w:r>
      <w:r w:rsidRPr="00B66CBA">
        <w:rPr>
          <w:noProof/>
        </w:rPr>
        <w:t>ö</w:t>
      </w:r>
      <w:r>
        <w:t>m</w:t>
      </w:r>
      <w:proofErr w:type="spellEnd"/>
      <w:r>
        <w:t xml:space="preserve"> et al. </w:t>
      </w:r>
      <w:r>
        <w:fldChar w:fldCharType="begin" w:fldLock="1"/>
      </w:r>
      <w:r w:rsidR="003F6F3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(54)"},"properties":{"noteIndex":0},"schema":"https://github.com/citation-style-language/schema/raw/master/csl-citation.json"}</w:instrText>
      </w:r>
      <w:r>
        <w:fldChar w:fldCharType="separate"/>
      </w:r>
      <w:r w:rsidR="003F6F36" w:rsidRPr="003F6F36">
        <w:rPr>
          <w:noProof/>
        </w:rPr>
        <w:t>(55)</w:t>
      </w:r>
      <w:r>
        <w:fldChar w:fldCharType="end"/>
      </w:r>
      <w:r>
        <w:t xml:space="preserve">, </w:t>
      </w:r>
      <w:r w:rsidRPr="00EC746A">
        <w:t xml:space="preserve">the </w:t>
      </w:r>
      <w:r w:rsidR="007E255F" w:rsidRPr="003A1E4E">
        <w:rPr>
          <w:color w:val="FF0000"/>
        </w:rPr>
        <w:t xml:space="preserve">extended </w:t>
      </w:r>
      <w:r w:rsidR="00451167">
        <w:t xml:space="preserve">Murray’s law states that the </w:t>
      </w:r>
      <w:r w:rsidRPr="00EC746A">
        <w:t xml:space="preserve">vessel wall composition and geometry strive to </w:t>
      </w:r>
      <w:r>
        <w:t>minimize the</w:t>
      </w:r>
      <w:r w:rsidRPr="00EC746A">
        <w:t xml:space="preserve"> energy</w:t>
      </w:r>
      <w:r>
        <w:t xml:space="preserve"> consumption. </w:t>
      </w:r>
      <w:r w:rsidR="00FA25A9">
        <w:t xml:space="preserve">The homeostatic optimization framework proposed in </w:t>
      </w:r>
      <w:r w:rsidR="00FA25A9">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FA25A9">
        <w:fldChar w:fldCharType="separate"/>
      </w:r>
      <w:r w:rsidR="00947402" w:rsidRPr="00947402">
        <w:rPr>
          <w:noProof/>
        </w:rPr>
        <w:t>(28)</w:t>
      </w:r>
      <w:r w:rsidR="00FA25A9">
        <w:fldChar w:fldCharType="end"/>
      </w:r>
      <w:r w:rsidR="00FA25A9">
        <w:t xml:space="preserve"> leverages this idea to identify the homeostatic characteristics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DA440D"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m:t>
                  </m:r>
                  <m:r>
                    <w:rPr>
                      <w:rFonts w:ascii="Cambria Math" w:hAnsi="Cambria Math"/>
                    </w:rPr>
                    <m:t>.1</m:t>
                  </m:r>
                </m:e>
              </m:d>
            </m:e>
          </m:eqArr>
        </m:oMath>
      </m:oMathPara>
    </w:p>
    <w:p w14:paraId="02E9B87B" w14:textId="789D99B7" w:rsidR="001B343A" w:rsidRDefault="00356129" w:rsidP="005D744D">
      <w:pPr>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DA440D" w:rsidP="005D744D">
      <w:pPr>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m:t>
                  </m:r>
                  <m:r>
                    <w:rPr>
                      <w:rFonts w:ascii="Cambria Math" w:hAnsi="Cambria Math"/>
                    </w:rPr>
                    <m:t>.2</m:t>
                  </m:r>
                </m:e>
              </m:d>
            </m:e>
          </m:eqArr>
        </m:oMath>
      </m:oMathPara>
    </w:p>
    <w:p w14:paraId="3EEB740C" w14:textId="22AB6A83" w:rsidR="0090127B" w:rsidRDefault="00514A85" w:rsidP="0090127B">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proofErr w:type="gramStart"/>
      <w:r w:rsidR="009060BB">
        <w:rPr>
          <w:rFonts w:eastAsiaTheme="minorEastAsia"/>
        </w:rPr>
        <w:t>stress</w:t>
      </w:r>
      <w:r>
        <w:rPr>
          <w:rFonts w:eastAsiaTheme="minorEastAsia"/>
        </w:rPr>
        <w:t>.</w:t>
      </w:r>
      <w:proofErr w:type="gramEnd"/>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DA440D"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m:t>
                  </m:r>
                  <m:r>
                    <w:rPr>
                      <w:rFonts w:ascii="Cambria Math" w:hAnsi="Cambria Math"/>
                    </w:rPr>
                    <m:t>.3</m:t>
                  </m:r>
                </m:e>
              </m:d>
            </m:e>
          </m:eqArr>
        </m:oMath>
      </m:oMathPara>
    </w:p>
    <w:p w14:paraId="6519865A" w14:textId="152A9AE6" w:rsidR="0090127B" w:rsidRDefault="0090127B" w:rsidP="0090127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DA440D"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m:t>
                  </m:r>
                  <m:r>
                    <w:rPr>
                      <w:rFonts w:ascii="Cambria Math" w:hAnsi="Cambria Math"/>
                    </w:rPr>
                    <m:t>.4</m:t>
                  </m:r>
                </m:e>
              </m:d>
            </m:e>
          </m:eqArr>
        </m:oMath>
      </m:oMathPara>
    </w:p>
    <w:p w14:paraId="10604295" w14:textId="6409F05F" w:rsidR="0090127B" w:rsidRDefault="0090127B" w:rsidP="0090127B">
      <w:pPr>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DA440D"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m:t>
                  </m:r>
                  <m:r>
                    <w:rPr>
                      <w:rFonts w:ascii="Cambria Math" w:hAnsi="Cambria Math"/>
                    </w:rPr>
                    <m:t>.5</m:t>
                  </m:r>
                </m:e>
              </m:d>
            </m:e>
          </m:eqArr>
        </m:oMath>
      </m:oMathPara>
    </w:p>
    <w:p w14:paraId="5401AB4F" w14:textId="296762E4" w:rsidR="0090127B" w:rsidRDefault="004924EF" w:rsidP="0090127B">
      <w:pPr>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DA440D"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m:t>
                  </m:r>
                  <m:r>
                    <w:rPr>
                      <w:rFonts w:ascii="Cambria Math" w:hAnsi="Cambria Math"/>
                    </w:rPr>
                    <m:t>.6</m:t>
                  </m:r>
                </m:e>
              </m:d>
            </m:e>
          </m:eqArr>
        </m:oMath>
      </m:oMathPara>
    </w:p>
    <w:p w14:paraId="0ED4C0A3" w14:textId="2E4E4A2F" w:rsidR="00501757" w:rsidRPr="00C06AA2" w:rsidRDefault="00501757" w:rsidP="00C06AA2">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vessels;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Kassab </w:t>
      </w:r>
      <w:r>
        <w:rPr>
          <w:rFonts w:eastAsiaTheme="minorEastAsia"/>
        </w:rPr>
        <w:fldChar w:fldCharType="begin" w:fldLock="1"/>
      </w:r>
      <w:r w:rsidR="007A38C3">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Pr>
          <w:rFonts w:eastAsiaTheme="minorEastAsia"/>
        </w:rPr>
        <w:fldChar w:fldCharType="separate"/>
      </w:r>
      <w:r w:rsidR="00947402" w:rsidRPr="00947402">
        <w:rPr>
          <w:rFonts w:eastAsiaTheme="minorEastAsia"/>
          <w:noProof/>
        </w:rPr>
        <w:t>(32)</w:t>
      </w:r>
      <w:r>
        <w:rPr>
          <w:rFonts w:eastAsiaTheme="minorEastAsia"/>
        </w:rPr>
        <w:fldChar w:fldCharType="end"/>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C06AA2">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C06AA2">
        <w:fldChar w:fldCharType="separate"/>
      </w:r>
      <w:r w:rsidR="00947402" w:rsidRPr="00947402">
        <w:rPr>
          <w:noProof/>
        </w:rPr>
        <w:t>(32)</w:t>
      </w:r>
      <w:r w:rsidR="00C06AA2">
        <w:fldChar w:fldCharType="end"/>
      </w:r>
      <w:r w:rsidR="00C06AA2">
        <w:t>, as demonstrated in the results section.</w:t>
      </w:r>
    </w:p>
    <w:p w14:paraId="6254B7FA" w14:textId="77777777" w:rsidR="0090127B" w:rsidRDefault="0090127B" w:rsidP="0090127B">
      <w:pPr>
        <w:pStyle w:val="Caption"/>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053A28">
            <w:pPr>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053A28">
            <w:pPr>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053A28">
            <w:pPr>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053A28">
            <w:pPr>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053A28">
            <w:pPr>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DA440D" w:rsidP="00053A28">
            <w:pPr>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053A28">
            <w:pPr>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053A28">
            <w:pPr>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424342A4" w:rsidR="00027F89" w:rsidRDefault="00027F89" w:rsidP="00053A28">
            <w:pPr>
              <w:jc w:val="center"/>
            </w:pPr>
            <w:r>
              <w:fldChar w:fldCharType="begin" w:fldLock="1"/>
            </w:r>
            <w:r w:rsidR="003F6F3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(66)"},"properties":{"noteIndex":0},"schema":"https://github.com/citation-style-language/schema/raw/master/csl-citation.json"}</w:instrText>
            </w:r>
            <w:r>
              <w:fldChar w:fldCharType="separate"/>
            </w:r>
            <w:r w:rsidR="003F6F36" w:rsidRPr="003F6F36">
              <w:rPr>
                <w:noProof/>
              </w:rPr>
              <w:t>(67)</w:t>
            </w:r>
            <w:r>
              <w:fldChar w:fldCharType="end"/>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DA440D" w:rsidP="00053A28">
            <w:pPr>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053A28">
            <w:pPr>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053A28">
            <w:pPr>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7141CB8B" w:rsidR="00027F89" w:rsidRDefault="0007007B" w:rsidP="00053A28">
            <w:pPr>
              <w:jc w:val="center"/>
            </w:pPr>
            <w:r>
              <w:fldChar w:fldCharType="begin" w:fldLock="1"/>
            </w:r>
            <w:r w:rsidR="003F6F3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(54)"},"properties":{"noteIndex":0},"schema":"https://github.com/citation-style-language/schema/raw/master/csl-citation.json"}</w:instrText>
            </w:r>
            <w:r>
              <w:fldChar w:fldCharType="separate"/>
            </w:r>
            <w:r w:rsidR="003F6F36" w:rsidRPr="003F6F36">
              <w:rPr>
                <w:noProof/>
              </w:rPr>
              <w:t>(55)</w:t>
            </w:r>
            <w:r>
              <w:fldChar w:fldCharType="end"/>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DA440D" w:rsidP="00053A28">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053A28">
            <w:pPr>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053A28">
            <w:pPr>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13420E57" w:rsidR="00027F89" w:rsidRDefault="00027F89" w:rsidP="00053A28">
            <w:pPr>
              <w:jc w:val="center"/>
            </w:pPr>
            <w:r>
              <w:fldChar w:fldCharType="begin" w:fldLock="1"/>
            </w:r>
            <w:r w:rsidR="003F6F36">
              <w:instrText>ADDIN CSL_CITATION {"citationItems":[{"id":"ITEM-1","itemData":{"DOI":"10.1115/1.4005529","ISSN":"0148-0731","abstract":"The retinal arterial network structure can be altered by systemic diseases such as hypertension and diabetes. In order to compare the energy requirement for maintaining retinal blood flow and vessel wall metabolism between normal and hypertensive subjects, 3D hypothetical models of a representative retinal arterial bifurcation were constructed based on topological features derived from retinal images. Computational analysis of blood flow was performed, which accounted for the non-Newtonian rheological properties of blood and peripheral vessel resistance. The results suggested that the rate of energy required to maintain the blood flow and wall metabolism is much lower for normal subjects than for hypertensives, with the latter requiring 49.2% more energy for an entire retinal arteriolar tree. Among the several morphological factors, length-to-diameter ratio was found to have the most significant influence on the overall energy requirement.","author":[{"dropping-particle":"","family":"Liu","given":"D","non-dropping-particle":"","parse-names":false,"suffix":""},{"dropping-particle":"","family":"Wood","given":"N B","non-dropping-particle":"","parse-names":false,"suffix":""},{"dropping-particle":"","family":"Witt","given":"N","non-dropping-particle":"","parse-names":false,"suffix":""},{"dropping-particle":"","family":"Hughes","given":"A D","non-dropping-particle":"","parse-names":false,"suffix":""},{"dropping-particle":"","family":"Thom","given":"S A","non-dropping-particle":"","parse-names":false,"suffix":""},{"dropping-particle":"","family":"Xu","given":"X Y","non-dropping-particle":"","parse-names":false,"suffix":""}],"container-title":"Journal of Biomechanical Engineering","id":"ITEM-1","issue":"1","issued":{"date-parts":[["2012","4","23"]]},"page":"14501-14507","title":"Assessment of Energy Requirement for the Retinal Arterial Network in Normal and Hypertensive Subjects","type":"article-journal","volume":"134"},"uris":["http://www.mendeley.com/documents/?uuid=59ad02c7-289c-4dc5-8703-bb780d43ae2e"]}],"mendeley":{"formattedCitation":"(56)","plainTextFormattedCitation":"(56)","previouslyFormattedCitation":"(55)"},"properties":{"noteIndex":0},"schema":"https://github.com/citation-style-language/schema/raw/master/csl-citation.json"}</w:instrText>
            </w:r>
            <w:r>
              <w:fldChar w:fldCharType="separate"/>
            </w:r>
            <w:r w:rsidR="003F6F36" w:rsidRPr="003F6F36">
              <w:rPr>
                <w:noProof/>
              </w:rPr>
              <w:t>(56)</w:t>
            </w:r>
            <w:r>
              <w:fldChar w:fldCharType="end"/>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DA440D" w:rsidP="00053A28">
            <w:pPr>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053A28">
            <w:pPr>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053A28">
            <w:pPr>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053A28">
            <w:pPr>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4818D884" w:rsidR="00027F89" w:rsidRDefault="00027F89" w:rsidP="00053A28">
            <w:pPr>
              <w:jc w:val="center"/>
            </w:pPr>
            <w:r>
              <w:fldChar w:fldCharType="begin" w:fldLock="1"/>
            </w:r>
            <w:r w:rsidR="003F6F3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(66)"},"properties":{"noteIndex":0},"schema":"https://github.com/citation-style-language/schema/raw/master/csl-citation.json"}</w:instrText>
            </w:r>
            <w:r>
              <w:fldChar w:fldCharType="separate"/>
            </w:r>
            <w:r w:rsidR="003F6F36" w:rsidRPr="003F6F36">
              <w:rPr>
                <w:noProof/>
              </w:rPr>
              <w:t>(67)</w:t>
            </w:r>
            <w:r>
              <w:fldChar w:fldCharType="end"/>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DA440D" w:rsidP="00053A28">
            <w:pPr>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053A28">
            <w:pPr>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053A28">
            <w:pPr>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053A28">
            <w:pPr>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053A28">
            <w:pPr>
              <w:jc w:val="center"/>
            </w:pPr>
            <w:r>
              <w:t>-</w:t>
            </w:r>
          </w:p>
        </w:tc>
      </w:tr>
    </w:tbl>
    <w:p w14:paraId="201A3A5B" w14:textId="77777777" w:rsidR="004F47D8" w:rsidRDefault="004F47D8" w:rsidP="004F47D8">
      <w:pPr>
        <w:jc w:val="both"/>
      </w:pPr>
    </w:p>
    <w:p w14:paraId="1B46668A" w14:textId="293D762C" w:rsidR="004E5941" w:rsidRPr="005F3592" w:rsidRDefault="004E5941" w:rsidP="004E5941">
      <w:pPr>
        <w:pStyle w:val="Heading2"/>
        <w:numPr>
          <w:ilvl w:val="0"/>
          <w:numId w:val="13"/>
        </w:numPr>
        <w:ind w:left="540" w:hanging="540"/>
        <w:jc w:val="both"/>
      </w:pPr>
      <w:r>
        <w:t>Viscosity</w:t>
      </w:r>
    </w:p>
    <w:p w14:paraId="76D8870F" w14:textId="49C17B19" w:rsidR="004E5941" w:rsidRDefault="006A550B" w:rsidP="004E5941">
      <w:pPr>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4E5941">
        <w:fldChar w:fldCharType="begin" w:fldLock="1"/>
      </w:r>
      <w:r w:rsidR="003F6F3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(71)"},"properties":{"noteIndex":0},"schema":"https://github.com/citation-style-language/schema/raw/master/csl-citation.json"}</w:instrText>
      </w:r>
      <w:r w:rsidR="004E5941">
        <w:fldChar w:fldCharType="separate"/>
      </w:r>
      <w:r w:rsidR="003F6F36" w:rsidRPr="003F6F36">
        <w:rPr>
          <w:noProof/>
        </w:rPr>
        <w:t>(72)</w:t>
      </w:r>
      <w:r w:rsidR="004E5941">
        <w:fldChar w:fldCharType="end"/>
      </w:r>
    </w:p>
    <w:p w14:paraId="6BC23CDD" w14:textId="055180A7" w:rsidR="004E5941" w:rsidRPr="006D2FB7" w:rsidRDefault="00DA440D" w:rsidP="004E5941">
      <w:pPr>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m:t>
                  </m:r>
                  <m:r>
                    <w:rPr>
                      <w:rFonts w:ascii="Cambria Math" w:hAnsi="Cambria Math"/>
                    </w:rPr>
                    <m:t>.1</m:t>
                  </m:r>
                </m:e>
              </m:d>
            </m:e>
          </m:eqArr>
        </m:oMath>
      </m:oMathPara>
    </w:p>
    <w:p w14:paraId="15A5D237" w14:textId="3733A81F" w:rsidR="004E5941" w:rsidRDefault="00DA440D" w:rsidP="004E5941">
      <w:pPr>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m:t>
                  </m:r>
                  <m:r>
                    <w:rPr>
                      <w:rFonts w:ascii="Cambria Math" w:hAnsi="Cambria Math"/>
                    </w:rPr>
                    <m:t>.2</m:t>
                  </m:r>
                </m:e>
              </m:d>
            </m:e>
          </m:eqArr>
        </m:oMath>
      </m:oMathPara>
    </w:p>
    <w:p w14:paraId="157E3910" w14:textId="2985448D" w:rsidR="004E5941" w:rsidRPr="006D2FB7" w:rsidRDefault="00DA440D"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m:t>
                  </m:r>
                  <m:r>
                    <w:rPr>
                      <w:rFonts w:ascii="Cambria Math" w:hAnsi="Cambria Math"/>
                    </w:rPr>
                    <m:t>.3</m:t>
                  </m:r>
                </m:e>
              </m:d>
            </m:e>
          </m:eqArr>
        </m:oMath>
      </m:oMathPara>
    </w:p>
    <w:p w14:paraId="265FCD51" w14:textId="3D16B064" w:rsidR="004E5941" w:rsidRDefault="00DA440D"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m:t>
                  </m:r>
                  <m:r>
                    <w:rPr>
                      <w:rFonts w:ascii="Cambria Math" w:hAnsi="Cambria Math"/>
                    </w:rPr>
                    <m:t>.4</m:t>
                  </m:r>
                </m:e>
              </m:d>
            </m:e>
          </m:eqArr>
        </m:oMath>
      </m:oMathPara>
    </w:p>
    <w:p w14:paraId="4454603C" w14:textId="14DCE28D" w:rsidR="004E5941" w:rsidRDefault="004E5941" w:rsidP="004E5941">
      <w:pPr>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w:t>
      </w:r>
      <w:proofErr w:type="spellStart"/>
      <w:r w:rsidR="000306F7">
        <w:t>Pa.s</w:t>
      </w:r>
      <w:proofErr w:type="spellEnd"/>
      <w:r>
        <w:t xml:space="preserve">. </w:t>
      </w:r>
    </w:p>
    <w:p w14:paraId="72FE6D90" w14:textId="1A7829D5" w:rsidR="002D3224" w:rsidRDefault="002D3224" w:rsidP="003A1E4E">
      <w:pPr>
        <w:widowControl w:val="0"/>
        <w:autoSpaceDE w:val="0"/>
        <w:autoSpaceDN w:val="0"/>
        <w:adjustRightInd w:val="0"/>
        <w:spacing w:line="240" w:lineRule="auto"/>
        <w:jc w:val="both"/>
      </w:pPr>
    </w:p>
    <w:p w14:paraId="08641B0E" w14:textId="525A51E5" w:rsidR="002D3224" w:rsidRDefault="002D3224" w:rsidP="00F624F6">
      <w:pPr>
        <w:pStyle w:val="Heading1"/>
        <w:jc w:val="both"/>
      </w:pPr>
      <w:r>
        <w:lastRenderedPageBreak/>
        <w:t>References</w:t>
      </w:r>
    </w:p>
    <w:p w14:paraId="0A8E95B0" w14:textId="7277D8F2" w:rsidR="003F6F36" w:rsidRPr="003F6F36" w:rsidRDefault="00DA1F9C" w:rsidP="003F6F36">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3F6F36" w:rsidRPr="003F6F36">
        <w:rPr>
          <w:rFonts w:ascii="Calibri" w:hAnsi="Calibri" w:cs="Calibri"/>
          <w:noProof/>
          <w:szCs w:val="24"/>
        </w:rPr>
        <w:t xml:space="preserve">1. </w:t>
      </w:r>
      <w:r w:rsidR="003F6F36" w:rsidRPr="003F6F36">
        <w:rPr>
          <w:rFonts w:ascii="Calibri" w:hAnsi="Calibri" w:cs="Calibri"/>
          <w:noProof/>
          <w:szCs w:val="24"/>
        </w:rPr>
        <w:tab/>
      </w:r>
      <w:r w:rsidR="003F6F36" w:rsidRPr="003F6F36">
        <w:rPr>
          <w:rFonts w:ascii="Calibri" w:hAnsi="Calibri" w:cs="Calibri"/>
          <w:b/>
          <w:bCs/>
          <w:noProof/>
          <w:szCs w:val="24"/>
        </w:rPr>
        <w:t>Aharinejad S</w:t>
      </w:r>
      <w:r w:rsidR="003F6F36" w:rsidRPr="003F6F36">
        <w:rPr>
          <w:rFonts w:ascii="Calibri" w:hAnsi="Calibri" w:cs="Calibri"/>
          <w:noProof/>
          <w:szCs w:val="24"/>
        </w:rPr>
        <w:t xml:space="preserve">, </w:t>
      </w:r>
      <w:r w:rsidR="003F6F36" w:rsidRPr="003F6F36">
        <w:rPr>
          <w:rFonts w:ascii="Calibri" w:hAnsi="Calibri" w:cs="Calibri"/>
          <w:b/>
          <w:bCs/>
          <w:noProof/>
          <w:szCs w:val="24"/>
        </w:rPr>
        <w:t>Schreiner W</w:t>
      </w:r>
      <w:r w:rsidR="003F6F36" w:rsidRPr="003F6F36">
        <w:rPr>
          <w:rFonts w:ascii="Calibri" w:hAnsi="Calibri" w:cs="Calibri"/>
          <w:noProof/>
          <w:szCs w:val="24"/>
        </w:rPr>
        <w:t xml:space="preserve">, </w:t>
      </w:r>
      <w:r w:rsidR="003F6F36" w:rsidRPr="003F6F36">
        <w:rPr>
          <w:rFonts w:ascii="Calibri" w:hAnsi="Calibri" w:cs="Calibri"/>
          <w:b/>
          <w:bCs/>
          <w:noProof/>
          <w:szCs w:val="24"/>
        </w:rPr>
        <w:t>Neumann F</w:t>
      </w:r>
      <w:r w:rsidR="003F6F36" w:rsidRPr="003F6F36">
        <w:rPr>
          <w:rFonts w:ascii="Calibri" w:hAnsi="Calibri" w:cs="Calibri"/>
          <w:noProof/>
          <w:szCs w:val="24"/>
        </w:rPr>
        <w:t xml:space="preserve">. Morphometry of human coronary arterial trees. </w:t>
      </w:r>
      <w:r w:rsidR="003F6F36" w:rsidRPr="003F6F36">
        <w:rPr>
          <w:rFonts w:ascii="Calibri" w:hAnsi="Calibri" w:cs="Calibri"/>
          <w:i/>
          <w:iCs/>
          <w:noProof/>
          <w:szCs w:val="24"/>
        </w:rPr>
        <w:t>Anat Rec</w:t>
      </w:r>
      <w:r w:rsidR="003F6F36" w:rsidRPr="003F6F36">
        <w:rPr>
          <w:rFonts w:ascii="Calibri" w:hAnsi="Calibri" w:cs="Calibri"/>
          <w:noProof/>
          <w:szCs w:val="24"/>
        </w:rPr>
        <w:t xml:space="preserve"> 251: 50–59, 1998. doi: 10.1002/(SICI)1097-0185(199805)251:1&lt;50::AID-AR9&gt;3.0.CO;2-I.</w:t>
      </w:r>
    </w:p>
    <w:p w14:paraId="1B1149D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 </w:t>
      </w:r>
      <w:r w:rsidRPr="003F6F36">
        <w:rPr>
          <w:rFonts w:ascii="Calibri" w:hAnsi="Calibri" w:cs="Calibri"/>
          <w:noProof/>
          <w:szCs w:val="24"/>
        </w:rPr>
        <w:tab/>
      </w:r>
      <w:r w:rsidRPr="003F6F36">
        <w:rPr>
          <w:rFonts w:ascii="Calibri" w:hAnsi="Calibri" w:cs="Calibri"/>
          <w:b/>
          <w:bCs/>
          <w:noProof/>
          <w:szCs w:val="24"/>
        </w:rPr>
        <w:t>Alford PW</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w:t>
      </w:r>
      <w:r w:rsidRPr="003F6F36">
        <w:rPr>
          <w:rFonts w:ascii="Calibri" w:hAnsi="Calibri" w:cs="Calibri"/>
          <w:b/>
          <w:bCs/>
          <w:noProof/>
          <w:szCs w:val="24"/>
        </w:rPr>
        <w:t>Taber LA</w:t>
      </w:r>
      <w:r w:rsidRPr="003F6F36">
        <w:rPr>
          <w:rFonts w:ascii="Calibri" w:hAnsi="Calibri" w:cs="Calibri"/>
          <w:noProof/>
          <w:szCs w:val="24"/>
        </w:rPr>
        <w:t xml:space="preserve">. Growth and remodeling in a thick-walled artery model: Effects of spatial variations in wall constituents. </w:t>
      </w:r>
      <w:r w:rsidRPr="003F6F36">
        <w:rPr>
          <w:rFonts w:ascii="Calibri" w:hAnsi="Calibri" w:cs="Calibri"/>
          <w:i/>
          <w:iCs/>
          <w:noProof/>
          <w:szCs w:val="24"/>
        </w:rPr>
        <w:t>Biomech Model Mechanobiol</w:t>
      </w:r>
      <w:r w:rsidRPr="003F6F36">
        <w:rPr>
          <w:rFonts w:ascii="Calibri" w:hAnsi="Calibri" w:cs="Calibri"/>
          <w:noProof/>
          <w:szCs w:val="24"/>
        </w:rPr>
        <w:t xml:space="preserve"> 7: 245–262, 2008. doi: 10.1007/s10237-007-0101-2.</w:t>
      </w:r>
    </w:p>
    <w:p w14:paraId="014AB3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 </w:t>
      </w:r>
      <w:r w:rsidRPr="003F6F36">
        <w:rPr>
          <w:rFonts w:ascii="Calibri" w:hAnsi="Calibri" w:cs="Calibri"/>
          <w:noProof/>
          <w:szCs w:val="24"/>
        </w:rPr>
        <w:tab/>
      </w:r>
      <w:r w:rsidRPr="003F6F36">
        <w:rPr>
          <w:rFonts w:ascii="Calibri" w:hAnsi="Calibri" w:cs="Calibri"/>
          <w:b/>
          <w:bCs/>
          <w:noProof/>
          <w:szCs w:val="24"/>
        </w:rPr>
        <w:t>Algranati D</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Mechanisms of myocardium-coronary vessel interaction. </w:t>
      </w:r>
      <w:r w:rsidRPr="003F6F36">
        <w:rPr>
          <w:rFonts w:ascii="Calibri" w:hAnsi="Calibri" w:cs="Calibri"/>
          <w:i/>
          <w:iCs/>
          <w:noProof/>
          <w:szCs w:val="24"/>
        </w:rPr>
        <w:t>Am J Physiol Circ Physiol</w:t>
      </w:r>
      <w:r w:rsidRPr="003F6F36">
        <w:rPr>
          <w:rFonts w:ascii="Calibri" w:hAnsi="Calibri" w:cs="Calibri"/>
          <w:noProof/>
          <w:szCs w:val="24"/>
        </w:rPr>
        <w:t xml:space="preserve"> 298: H861–H873, 2010. doi: 10.1152/ajpheart.00925.2009.</w:t>
      </w:r>
    </w:p>
    <w:p w14:paraId="29C942D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 </w:t>
      </w:r>
      <w:r w:rsidRPr="003F6F36">
        <w:rPr>
          <w:rFonts w:ascii="Calibri" w:hAnsi="Calibri" w:cs="Calibri"/>
          <w:noProof/>
          <w:szCs w:val="24"/>
        </w:rPr>
        <w:tab/>
      </w:r>
      <w:r w:rsidRPr="003F6F36">
        <w:rPr>
          <w:rFonts w:ascii="Calibri" w:hAnsi="Calibri" w:cs="Calibri"/>
          <w:b/>
          <w:bCs/>
          <w:noProof/>
          <w:szCs w:val="24"/>
        </w:rPr>
        <w:t>Algranati D</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Why is the subendocardium more vulnerable to ischemia? A new paradigm. </w:t>
      </w:r>
      <w:r w:rsidRPr="003F6F36">
        <w:rPr>
          <w:rFonts w:ascii="Calibri" w:hAnsi="Calibri" w:cs="Calibri"/>
          <w:i/>
          <w:iCs/>
          <w:noProof/>
          <w:szCs w:val="24"/>
        </w:rPr>
        <w:t>Am J Physiol - Hear Circ Physiol</w:t>
      </w:r>
      <w:r w:rsidRPr="003F6F36">
        <w:rPr>
          <w:rFonts w:ascii="Calibri" w:hAnsi="Calibri" w:cs="Calibri"/>
          <w:noProof/>
          <w:szCs w:val="24"/>
        </w:rPr>
        <w:t xml:space="preserve"> 300, 2011. doi: 10.1152/ajpheart.00473.2010.</w:t>
      </w:r>
    </w:p>
    <w:p w14:paraId="2915ABA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 </w:t>
      </w:r>
      <w:r w:rsidRPr="003F6F36">
        <w:rPr>
          <w:rFonts w:ascii="Calibri" w:hAnsi="Calibri" w:cs="Calibri"/>
          <w:noProof/>
          <w:szCs w:val="24"/>
        </w:rPr>
        <w:tab/>
      </w:r>
      <w:r w:rsidRPr="003F6F36">
        <w:rPr>
          <w:rFonts w:ascii="Calibri" w:hAnsi="Calibri" w:cs="Calibri"/>
          <w:b/>
          <w:bCs/>
          <w:noProof/>
          <w:szCs w:val="24"/>
        </w:rPr>
        <w:t>Arciero JC</w:t>
      </w:r>
      <w:r w:rsidRPr="003F6F36">
        <w:rPr>
          <w:rFonts w:ascii="Calibri" w:hAnsi="Calibri" w:cs="Calibri"/>
          <w:noProof/>
          <w:szCs w:val="24"/>
        </w:rPr>
        <w:t xml:space="preserve">, </w:t>
      </w:r>
      <w:r w:rsidRPr="003F6F36">
        <w:rPr>
          <w:rFonts w:ascii="Calibri" w:hAnsi="Calibri" w:cs="Calibri"/>
          <w:b/>
          <w:bCs/>
          <w:noProof/>
          <w:szCs w:val="24"/>
        </w:rPr>
        <w:t>Carlson BE</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Theoretical model of metabolic blood flow regulation: roles of ATP release by red blood cells and conducted responses. </w:t>
      </w:r>
      <w:r w:rsidRPr="003F6F36">
        <w:rPr>
          <w:rFonts w:ascii="Calibri" w:hAnsi="Calibri" w:cs="Calibri"/>
          <w:i/>
          <w:iCs/>
          <w:noProof/>
          <w:szCs w:val="24"/>
        </w:rPr>
        <w:t>Am J Physiol Circ Physiol</w:t>
      </w:r>
      <w:r w:rsidRPr="003F6F36">
        <w:rPr>
          <w:rFonts w:ascii="Calibri" w:hAnsi="Calibri" w:cs="Calibri"/>
          <w:noProof/>
          <w:szCs w:val="24"/>
        </w:rPr>
        <w:t xml:space="preserve"> 295: H1562–H1571, 2008. doi: 10.1152/ajpheart.00261.2008.</w:t>
      </w:r>
    </w:p>
    <w:p w14:paraId="3F67664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 </w:t>
      </w:r>
      <w:r w:rsidRPr="003F6F36">
        <w:rPr>
          <w:rFonts w:ascii="Calibri" w:hAnsi="Calibri" w:cs="Calibri"/>
          <w:noProof/>
          <w:szCs w:val="24"/>
        </w:rPr>
        <w:tab/>
      </w:r>
      <w:r w:rsidRPr="003F6F36">
        <w:rPr>
          <w:rFonts w:ascii="Calibri" w:hAnsi="Calibri" w:cs="Calibri"/>
          <w:b/>
          <w:bCs/>
          <w:noProof/>
          <w:szCs w:val="24"/>
        </w:rPr>
        <w:t>Arthurs CJ</w:t>
      </w:r>
      <w:r w:rsidRPr="003F6F36">
        <w:rPr>
          <w:rFonts w:ascii="Calibri" w:hAnsi="Calibri" w:cs="Calibri"/>
          <w:noProof/>
          <w:szCs w:val="24"/>
        </w:rPr>
        <w:t xml:space="preserve">, </w:t>
      </w:r>
      <w:r w:rsidRPr="003F6F36">
        <w:rPr>
          <w:rFonts w:ascii="Calibri" w:hAnsi="Calibri" w:cs="Calibri"/>
          <w:b/>
          <w:bCs/>
          <w:noProof/>
          <w:szCs w:val="24"/>
        </w:rPr>
        <w:t>Lau KD</w:t>
      </w:r>
      <w:r w:rsidRPr="003F6F36">
        <w:rPr>
          <w:rFonts w:ascii="Calibri" w:hAnsi="Calibri" w:cs="Calibri"/>
          <w:noProof/>
          <w:szCs w:val="24"/>
        </w:rPr>
        <w:t xml:space="preserve">, </w:t>
      </w:r>
      <w:r w:rsidRPr="003F6F36">
        <w:rPr>
          <w:rFonts w:ascii="Calibri" w:hAnsi="Calibri" w:cs="Calibri"/>
          <w:b/>
          <w:bCs/>
          <w:noProof/>
          <w:szCs w:val="24"/>
        </w:rPr>
        <w:t>Asrress KN</w:t>
      </w:r>
      <w:r w:rsidRPr="003F6F36">
        <w:rPr>
          <w:rFonts w:ascii="Calibri" w:hAnsi="Calibri" w:cs="Calibri"/>
          <w:noProof/>
          <w:szCs w:val="24"/>
        </w:rPr>
        <w:t xml:space="preserve">, </w:t>
      </w:r>
      <w:r w:rsidRPr="003F6F36">
        <w:rPr>
          <w:rFonts w:ascii="Calibri" w:hAnsi="Calibri" w:cs="Calibri"/>
          <w:b/>
          <w:bCs/>
          <w:noProof/>
          <w:szCs w:val="24"/>
        </w:rPr>
        <w:t>Redwood SR</w:t>
      </w:r>
      <w:r w:rsidRPr="003F6F36">
        <w:rPr>
          <w:rFonts w:ascii="Calibri" w:hAnsi="Calibri" w:cs="Calibri"/>
          <w:noProof/>
          <w:szCs w:val="24"/>
        </w:rPr>
        <w:t xml:space="preserve">, </w:t>
      </w:r>
      <w:r w:rsidRPr="003F6F36">
        <w:rPr>
          <w:rFonts w:ascii="Calibri" w:hAnsi="Calibri" w:cs="Calibri"/>
          <w:b/>
          <w:bCs/>
          <w:noProof/>
          <w:szCs w:val="24"/>
        </w:rPr>
        <w:t>Figueroa CA</w:t>
      </w:r>
      <w:r w:rsidRPr="003F6F36">
        <w:rPr>
          <w:rFonts w:ascii="Calibri" w:hAnsi="Calibri" w:cs="Calibri"/>
          <w:noProof/>
          <w:szCs w:val="24"/>
        </w:rPr>
        <w:t xml:space="preserve">. A mathematical model of coronary blood flow control: simulation of patient-specific three-dimensional hemodynamics during exercise. </w:t>
      </w:r>
      <w:r w:rsidRPr="003F6F36">
        <w:rPr>
          <w:rFonts w:ascii="Calibri" w:hAnsi="Calibri" w:cs="Calibri"/>
          <w:i/>
          <w:iCs/>
          <w:noProof/>
          <w:szCs w:val="24"/>
        </w:rPr>
        <w:t>Am J Physiol Circ Physiol</w:t>
      </w:r>
      <w:r w:rsidRPr="003F6F36">
        <w:rPr>
          <w:rFonts w:ascii="Calibri" w:hAnsi="Calibri" w:cs="Calibri"/>
          <w:noProof/>
          <w:szCs w:val="24"/>
        </w:rPr>
        <w:t xml:space="preserve"> 310: H1242–H1258, 2016. doi: 10.1152/ajpheart.00517.2015.</w:t>
      </w:r>
    </w:p>
    <w:p w14:paraId="7CCB4E8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 </w:t>
      </w:r>
      <w:r w:rsidRPr="003F6F36">
        <w:rPr>
          <w:rFonts w:ascii="Calibri" w:hAnsi="Calibri" w:cs="Calibri"/>
          <w:noProof/>
          <w:szCs w:val="24"/>
        </w:rPr>
        <w:tab/>
      </w:r>
      <w:r w:rsidRPr="003F6F36">
        <w:rPr>
          <w:rFonts w:ascii="Calibri" w:hAnsi="Calibri" w:cs="Calibri"/>
          <w:b/>
          <w:bCs/>
          <w:noProof/>
          <w:szCs w:val="24"/>
        </w:rPr>
        <w:t>Arts T</w:t>
      </w:r>
      <w:r w:rsidRPr="003F6F36">
        <w:rPr>
          <w:rFonts w:ascii="Calibri" w:hAnsi="Calibri" w:cs="Calibri"/>
          <w:noProof/>
          <w:szCs w:val="24"/>
        </w:rPr>
        <w:t xml:space="preserve">, </w:t>
      </w:r>
      <w:r w:rsidRPr="003F6F36">
        <w:rPr>
          <w:rFonts w:ascii="Calibri" w:hAnsi="Calibri" w:cs="Calibri"/>
          <w:b/>
          <w:bCs/>
          <w:noProof/>
          <w:szCs w:val="24"/>
        </w:rPr>
        <w:t>Reneman RS</w:t>
      </w:r>
      <w:r w:rsidRPr="003F6F36">
        <w:rPr>
          <w:rFonts w:ascii="Calibri" w:hAnsi="Calibri" w:cs="Calibri"/>
          <w:noProof/>
          <w:szCs w:val="24"/>
        </w:rPr>
        <w:t xml:space="preserve">. Interaction Between Intramyocardial Pressure (IMP) and Myocardial Circulation. </w:t>
      </w:r>
      <w:r w:rsidRPr="003F6F36">
        <w:rPr>
          <w:rFonts w:ascii="Calibri" w:hAnsi="Calibri" w:cs="Calibri"/>
          <w:i/>
          <w:iCs/>
          <w:noProof/>
          <w:szCs w:val="24"/>
        </w:rPr>
        <w:t>J Biomech Eng</w:t>
      </w:r>
      <w:r w:rsidRPr="003F6F36">
        <w:rPr>
          <w:rFonts w:ascii="Calibri" w:hAnsi="Calibri" w:cs="Calibri"/>
          <w:noProof/>
          <w:szCs w:val="24"/>
        </w:rPr>
        <w:t xml:space="preserve"> 107: 51, 1985. doi: 10.1115/1.3138520.</w:t>
      </w:r>
    </w:p>
    <w:p w14:paraId="1E9070F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 </w:t>
      </w:r>
      <w:r w:rsidRPr="003F6F36">
        <w:rPr>
          <w:rFonts w:ascii="Calibri" w:hAnsi="Calibri" w:cs="Calibri"/>
          <w:noProof/>
          <w:szCs w:val="24"/>
        </w:rPr>
        <w:tab/>
      </w:r>
      <w:r w:rsidRPr="003F6F36">
        <w:rPr>
          <w:rFonts w:ascii="Calibri" w:hAnsi="Calibri" w:cs="Calibri"/>
          <w:b/>
          <w:bCs/>
          <w:noProof/>
          <w:szCs w:val="24"/>
        </w:rPr>
        <w:t>Ashikawa K</w:t>
      </w:r>
      <w:r w:rsidRPr="003F6F36">
        <w:rPr>
          <w:rFonts w:ascii="Calibri" w:hAnsi="Calibri" w:cs="Calibri"/>
          <w:noProof/>
          <w:szCs w:val="24"/>
        </w:rPr>
        <w:t xml:space="preserve">, </w:t>
      </w:r>
      <w:r w:rsidRPr="003F6F36">
        <w:rPr>
          <w:rFonts w:ascii="Calibri" w:hAnsi="Calibri" w:cs="Calibri"/>
          <w:b/>
          <w:bCs/>
          <w:noProof/>
          <w:szCs w:val="24"/>
        </w:rPr>
        <w:t>Kanatsuka H</w:t>
      </w:r>
      <w:r w:rsidRPr="003F6F36">
        <w:rPr>
          <w:rFonts w:ascii="Calibri" w:hAnsi="Calibri" w:cs="Calibri"/>
          <w:noProof/>
          <w:szCs w:val="24"/>
        </w:rPr>
        <w:t xml:space="preserve">, </w:t>
      </w:r>
      <w:r w:rsidRPr="003F6F36">
        <w:rPr>
          <w:rFonts w:ascii="Calibri" w:hAnsi="Calibri" w:cs="Calibri"/>
          <w:b/>
          <w:bCs/>
          <w:noProof/>
          <w:szCs w:val="24"/>
        </w:rPr>
        <w:t>Suzuki T</w:t>
      </w:r>
      <w:r w:rsidRPr="003F6F36">
        <w:rPr>
          <w:rFonts w:ascii="Calibri" w:hAnsi="Calibri" w:cs="Calibri"/>
          <w:noProof/>
          <w:szCs w:val="24"/>
        </w:rPr>
        <w:t xml:space="preserve">, </w:t>
      </w:r>
      <w:r w:rsidRPr="003F6F36">
        <w:rPr>
          <w:rFonts w:ascii="Calibri" w:hAnsi="Calibri" w:cs="Calibri"/>
          <w:b/>
          <w:bCs/>
          <w:noProof/>
          <w:szCs w:val="24"/>
        </w:rPr>
        <w:t>Takishima T</w:t>
      </w:r>
      <w:r w:rsidRPr="003F6F36">
        <w:rPr>
          <w:rFonts w:ascii="Calibri" w:hAnsi="Calibri" w:cs="Calibri"/>
          <w:noProof/>
          <w:szCs w:val="24"/>
        </w:rPr>
        <w:t xml:space="preserve">. Phasic blood flow velocity pattern in epimyocardial microvessels in the beating canine left ventricle. </w:t>
      </w:r>
      <w:r w:rsidRPr="003F6F36">
        <w:rPr>
          <w:rFonts w:ascii="Calibri" w:hAnsi="Calibri" w:cs="Calibri"/>
          <w:i/>
          <w:iCs/>
          <w:noProof/>
          <w:szCs w:val="24"/>
        </w:rPr>
        <w:t>Circ Res</w:t>
      </w:r>
      <w:r w:rsidRPr="003F6F36">
        <w:rPr>
          <w:rFonts w:ascii="Calibri" w:hAnsi="Calibri" w:cs="Calibri"/>
          <w:noProof/>
          <w:szCs w:val="24"/>
        </w:rPr>
        <w:t xml:space="preserve"> 59: 704–711, 1986. doi: 10.1161/01.RES.59.6.704.</w:t>
      </w:r>
    </w:p>
    <w:p w14:paraId="264A074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9. </w:t>
      </w:r>
      <w:r w:rsidRPr="003F6F36">
        <w:rPr>
          <w:rFonts w:ascii="Calibri" w:hAnsi="Calibri" w:cs="Calibri"/>
          <w:noProof/>
          <w:szCs w:val="24"/>
        </w:rPr>
        <w:tab/>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Rajagopal KR</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A Theoretical Model of Enlarging Intracranial Fusiform Aneurysms. </w:t>
      </w:r>
      <w:r w:rsidRPr="003F6F36">
        <w:rPr>
          <w:rFonts w:ascii="Calibri" w:hAnsi="Calibri" w:cs="Calibri"/>
          <w:i/>
          <w:iCs/>
          <w:noProof/>
          <w:szCs w:val="24"/>
        </w:rPr>
        <w:t>J Biomech Eng</w:t>
      </w:r>
      <w:r w:rsidRPr="003F6F36">
        <w:rPr>
          <w:rFonts w:ascii="Calibri" w:hAnsi="Calibri" w:cs="Calibri"/>
          <w:noProof/>
          <w:szCs w:val="24"/>
        </w:rPr>
        <w:t xml:space="preserve"> 128: 142, 2006. doi: 10.1115/1.2132374.</w:t>
      </w:r>
    </w:p>
    <w:p w14:paraId="0106D37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10. </w:t>
      </w:r>
      <w:r w:rsidRPr="003F6F36">
        <w:rPr>
          <w:rFonts w:ascii="Calibri" w:hAnsi="Calibri" w:cs="Calibri"/>
          <w:noProof/>
          <w:szCs w:val="24"/>
        </w:rPr>
        <w:tab/>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Valentín 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Biochemomechanics of Cerebral Vasospasm and its Resolution: II. Constitutive Relations and Model Simulations. </w:t>
      </w:r>
      <w:r w:rsidRPr="003F6F36">
        <w:rPr>
          <w:rFonts w:ascii="Calibri" w:hAnsi="Calibri" w:cs="Calibri"/>
          <w:i/>
          <w:iCs/>
          <w:noProof/>
          <w:szCs w:val="24"/>
        </w:rPr>
        <w:t>Ann Biomed Eng</w:t>
      </w:r>
      <w:r w:rsidRPr="003F6F36">
        <w:rPr>
          <w:rFonts w:ascii="Calibri" w:hAnsi="Calibri" w:cs="Calibri"/>
          <w:noProof/>
          <w:szCs w:val="24"/>
        </w:rPr>
        <w:t xml:space="preserve"> 35: 1498, 2007. doi: 10.1007/s10439-007-9322-x.</w:t>
      </w:r>
    </w:p>
    <w:p w14:paraId="7DEB426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11. </w:t>
      </w:r>
      <w:r w:rsidRPr="003F6F36">
        <w:rPr>
          <w:rFonts w:ascii="Calibri" w:hAnsi="Calibri" w:cs="Calibri"/>
          <w:noProof/>
          <w:szCs w:val="24"/>
        </w:rPr>
        <w:tab/>
      </w:r>
      <w:r w:rsidRPr="003F6F36">
        <w:rPr>
          <w:rFonts w:ascii="Calibri" w:hAnsi="Calibri" w:cs="Calibri"/>
          <w:b/>
          <w:bCs/>
          <w:noProof/>
          <w:szCs w:val="24"/>
        </w:rPr>
        <w:t>Ball RM</w:t>
      </w:r>
      <w:r w:rsidRPr="003F6F36">
        <w:rPr>
          <w:rFonts w:ascii="Calibri" w:hAnsi="Calibri" w:cs="Calibri"/>
          <w:noProof/>
          <w:szCs w:val="24"/>
        </w:rPr>
        <w:t xml:space="preserve">, </w:t>
      </w:r>
      <w:r w:rsidRPr="003F6F36">
        <w:rPr>
          <w:rFonts w:ascii="Calibri" w:hAnsi="Calibri" w:cs="Calibri"/>
          <w:b/>
          <w:bCs/>
          <w:noProof/>
          <w:szCs w:val="24"/>
        </w:rPr>
        <w:t>Bache RJ</w:t>
      </w:r>
      <w:r w:rsidRPr="003F6F36">
        <w:rPr>
          <w:rFonts w:ascii="Calibri" w:hAnsi="Calibri" w:cs="Calibri"/>
          <w:noProof/>
          <w:szCs w:val="24"/>
        </w:rPr>
        <w:t xml:space="preserve">. Distribution of myocardial blood flow in the exercising dog with restricted coronary artery inflow. [Online]. </w:t>
      </w:r>
      <w:r w:rsidRPr="003F6F36">
        <w:rPr>
          <w:rFonts w:ascii="Calibri" w:hAnsi="Calibri" w:cs="Calibri"/>
          <w:i/>
          <w:iCs/>
          <w:noProof/>
          <w:szCs w:val="24"/>
        </w:rPr>
        <w:t>Circ Res</w:t>
      </w:r>
      <w:r w:rsidRPr="003F6F36">
        <w:rPr>
          <w:rFonts w:ascii="Calibri" w:hAnsi="Calibri" w:cs="Calibri"/>
          <w:noProof/>
          <w:szCs w:val="24"/>
        </w:rPr>
        <w:t xml:space="preserve"> 38: 60–6, 1976. http://www.ncbi.nlm.nih.gov/pubmed/1245021 [4 Apr. 2019].</w:t>
      </w:r>
    </w:p>
    <w:p w14:paraId="4560A41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12. </w:t>
      </w:r>
      <w:r w:rsidRPr="003F6F36">
        <w:rPr>
          <w:rFonts w:ascii="Calibri" w:hAnsi="Calibri" w:cs="Calibri"/>
          <w:noProof/>
          <w:szCs w:val="24"/>
        </w:rPr>
        <w:tab/>
      </w:r>
      <w:r w:rsidRPr="003F6F36">
        <w:rPr>
          <w:rFonts w:ascii="Calibri" w:hAnsi="Calibri" w:cs="Calibri"/>
          <w:b/>
          <w:bCs/>
          <w:noProof/>
          <w:szCs w:val="24"/>
        </w:rPr>
        <w:t>Beard DA</w:t>
      </w:r>
      <w:r w:rsidRPr="003F6F36">
        <w:rPr>
          <w:rFonts w:ascii="Calibri" w:hAnsi="Calibri" w:cs="Calibri"/>
          <w:noProof/>
          <w:szCs w:val="24"/>
        </w:rPr>
        <w:t xml:space="preserve">, </w:t>
      </w:r>
      <w:r w:rsidRPr="003F6F36">
        <w:rPr>
          <w:rFonts w:ascii="Calibri" w:hAnsi="Calibri" w:cs="Calibri"/>
          <w:b/>
          <w:bCs/>
          <w:noProof/>
          <w:szCs w:val="24"/>
        </w:rPr>
        <w:t>Bassingthwaighte JB</w:t>
      </w:r>
      <w:r w:rsidRPr="003F6F36">
        <w:rPr>
          <w:rFonts w:ascii="Calibri" w:hAnsi="Calibri" w:cs="Calibri"/>
          <w:noProof/>
          <w:szCs w:val="24"/>
        </w:rPr>
        <w:t xml:space="preserve">. The Fractal Nature of Myocardial Blood Flow Emerges from a Whole-Organ Model of Arterial Network. </w:t>
      </w:r>
      <w:r w:rsidRPr="003F6F36">
        <w:rPr>
          <w:rFonts w:ascii="Calibri" w:hAnsi="Calibri" w:cs="Calibri"/>
          <w:i/>
          <w:iCs/>
          <w:noProof/>
          <w:szCs w:val="24"/>
        </w:rPr>
        <w:t>J Vasc Res</w:t>
      </w:r>
      <w:r w:rsidRPr="003F6F36">
        <w:rPr>
          <w:rFonts w:ascii="Calibri" w:hAnsi="Calibri" w:cs="Calibri"/>
          <w:noProof/>
          <w:szCs w:val="24"/>
        </w:rPr>
        <w:t xml:space="preserve"> 37: 282–296, 2000. doi: 10.1159/000025742.</w:t>
      </w:r>
    </w:p>
    <w:p w14:paraId="278417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13. </w:t>
      </w:r>
      <w:r w:rsidRPr="003F6F36">
        <w:rPr>
          <w:rFonts w:ascii="Calibri" w:hAnsi="Calibri" w:cs="Calibri"/>
          <w:noProof/>
          <w:szCs w:val="24"/>
        </w:rPr>
        <w:tab/>
      </w:r>
      <w:r w:rsidRPr="003F6F36">
        <w:rPr>
          <w:rFonts w:ascii="Calibri" w:hAnsi="Calibri" w:cs="Calibri"/>
          <w:b/>
          <w:bCs/>
          <w:noProof/>
          <w:szCs w:val="24"/>
        </w:rPr>
        <w:t>Camici PG</w:t>
      </w:r>
      <w:r w:rsidRPr="003F6F36">
        <w:rPr>
          <w:rFonts w:ascii="Calibri" w:hAnsi="Calibri" w:cs="Calibri"/>
          <w:noProof/>
          <w:szCs w:val="24"/>
        </w:rPr>
        <w:t xml:space="preserve">, </w:t>
      </w:r>
      <w:r w:rsidRPr="003F6F36">
        <w:rPr>
          <w:rFonts w:ascii="Calibri" w:hAnsi="Calibri" w:cs="Calibri"/>
          <w:b/>
          <w:bCs/>
          <w:noProof/>
          <w:szCs w:val="24"/>
        </w:rPr>
        <w:t>Crea F</w:t>
      </w:r>
      <w:r w:rsidRPr="003F6F36">
        <w:rPr>
          <w:rFonts w:ascii="Calibri" w:hAnsi="Calibri" w:cs="Calibri"/>
          <w:noProof/>
          <w:szCs w:val="24"/>
        </w:rPr>
        <w:t xml:space="preserve">. Coronary Microvascular Dysfunction. </w:t>
      </w:r>
      <w:r w:rsidRPr="003F6F36">
        <w:rPr>
          <w:rFonts w:ascii="Calibri" w:hAnsi="Calibri" w:cs="Calibri"/>
          <w:i/>
          <w:iCs/>
          <w:noProof/>
          <w:szCs w:val="24"/>
        </w:rPr>
        <w:t>N Engl J Med</w:t>
      </w:r>
      <w:r w:rsidRPr="003F6F36">
        <w:rPr>
          <w:rFonts w:ascii="Calibri" w:hAnsi="Calibri" w:cs="Calibri"/>
          <w:noProof/>
          <w:szCs w:val="24"/>
        </w:rPr>
        <w:t xml:space="preserve"> 356: 830–840, 2007. doi: 10.1056/NEJMra061889.</w:t>
      </w:r>
    </w:p>
    <w:p w14:paraId="117A90E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14. </w:t>
      </w:r>
      <w:r w:rsidRPr="003F6F36">
        <w:rPr>
          <w:rFonts w:ascii="Calibri" w:hAnsi="Calibri" w:cs="Calibri"/>
          <w:noProof/>
          <w:szCs w:val="24"/>
        </w:rPr>
        <w:tab/>
      </w:r>
      <w:r w:rsidRPr="003F6F36">
        <w:rPr>
          <w:rFonts w:ascii="Calibri" w:hAnsi="Calibri" w:cs="Calibri"/>
          <w:b/>
          <w:bCs/>
          <w:noProof/>
          <w:szCs w:val="24"/>
        </w:rPr>
        <w:t>Canty JM</w:t>
      </w:r>
      <w:r w:rsidRPr="003F6F36">
        <w:rPr>
          <w:rFonts w:ascii="Calibri" w:hAnsi="Calibri" w:cs="Calibri"/>
          <w:noProof/>
          <w:szCs w:val="24"/>
        </w:rPr>
        <w:t xml:space="preserve">. Coronary pressure-function and steady-state pressure-flow relations during autoregulation in the unanesthetized dog. </w:t>
      </w:r>
      <w:r w:rsidRPr="003F6F36">
        <w:rPr>
          <w:rFonts w:ascii="Calibri" w:hAnsi="Calibri" w:cs="Calibri"/>
          <w:i/>
          <w:iCs/>
          <w:noProof/>
          <w:szCs w:val="24"/>
        </w:rPr>
        <w:t>Circ Res</w:t>
      </w:r>
      <w:r w:rsidRPr="003F6F36">
        <w:rPr>
          <w:rFonts w:ascii="Calibri" w:hAnsi="Calibri" w:cs="Calibri"/>
          <w:noProof/>
          <w:szCs w:val="24"/>
        </w:rPr>
        <w:t xml:space="preserve"> 63: 821–836, 1988. doi: 10.1161/01.RES.63.4.821.</w:t>
      </w:r>
    </w:p>
    <w:p w14:paraId="261619E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15. </w:t>
      </w:r>
      <w:r w:rsidRPr="003F6F36">
        <w:rPr>
          <w:rFonts w:ascii="Calibri" w:hAnsi="Calibri" w:cs="Calibri"/>
          <w:noProof/>
          <w:szCs w:val="24"/>
        </w:rPr>
        <w:tab/>
      </w:r>
      <w:r w:rsidRPr="003F6F36">
        <w:rPr>
          <w:rFonts w:ascii="Calibri" w:hAnsi="Calibri" w:cs="Calibri"/>
          <w:b/>
          <w:bCs/>
          <w:noProof/>
          <w:szCs w:val="24"/>
        </w:rPr>
        <w:t>Carlson BE</w:t>
      </w:r>
      <w:r w:rsidRPr="003F6F36">
        <w:rPr>
          <w:rFonts w:ascii="Calibri" w:hAnsi="Calibri" w:cs="Calibri"/>
          <w:noProof/>
          <w:szCs w:val="24"/>
        </w:rPr>
        <w:t xml:space="preserve">, </w:t>
      </w:r>
      <w:r w:rsidRPr="003F6F36">
        <w:rPr>
          <w:rFonts w:ascii="Calibri" w:hAnsi="Calibri" w:cs="Calibri"/>
          <w:b/>
          <w:bCs/>
          <w:noProof/>
          <w:szCs w:val="24"/>
        </w:rPr>
        <w:t>Arciero JC</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Theoretical model of blood flow autoregulation: roles of myogenic, shear-dependent, and metabolic responses. </w:t>
      </w:r>
      <w:r w:rsidRPr="003F6F36">
        <w:rPr>
          <w:rFonts w:ascii="Calibri" w:hAnsi="Calibri" w:cs="Calibri"/>
          <w:i/>
          <w:iCs/>
          <w:noProof/>
          <w:szCs w:val="24"/>
        </w:rPr>
        <w:t>Am J Physiol Circ Physiol</w:t>
      </w:r>
      <w:r w:rsidRPr="003F6F36">
        <w:rPr>
          <w:rFonts w:ascii="Calibri" w:hAnsi="Calibri" w:cs="Calibri"/>
          <w:noProof/>
          <w:szCs w:val="24"/>
        </w:rPr>
        <w:t xml:space="preserve"> 295: H1572–</w:t>
      </w:r>
      <w:r w:rsidRPr="003F6F36">
        <w:rPr>
          <w:rFonts w:ascii="Calibri" w:hAnsi="Calibri" w:cs="Calibri"/>
          <w:noProof/>
          <w:szCs w:val="24"/>
        </w:rPr>
        <w:lastRenderedPageBreak/>
        <w:t>H1579, 2008. doi: 10.1152/ajpheart.00262.2008.</w:t>
      </w:r>
    </w:p>
    <w:p w14:paraId="38EBA16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16. </w:t>
      </w:r>
      <w:r w:rsidRPr="003F6F36">
        <w:rPr>
          <w:rFonts w:ascii="Calibri" w:hAnsi="Calibri" w:cs="Calibri"/>
          <w:noProof/>
          <w:szCs w:val="24"/>
        </w:rPr>
        <w:tab/>
      </w:r>
      <w:r w:rsidRPr="003F6F36">
        <w:rPr>
          <w:rFonts w:ascii="Calibri" w:hAnsi="Calibri" w:cs="Calibri"/>
          <w:b/>
          <w:bCs/>
          <w:noProof/>
          <w:szCs w:val="24"/>
        </w:rPr>
        <w:t>Chilian WM</w:t>
      </w:r>
      <w:r w:rsidRPr="003F6F36">
        <w:rPr>
          <w:rFonts w:ascii="Calibri" w:hAnsi="Calibri" w:cs="Calibri"/>
          <w:noProof/>
          <w:szCs w:val="24"/>
        </w:rPr>
        <w:t xml:space="preserve">, </w:t>
      </w:r>
      <w:r w:rsidRPr="003F6F36">
        <w:rPr>
          <w:rFonts w:ascii="Calibri" w:hAnsi="Calibri" w:cs="Calibri"/>
          <w:b/>
          <w:bCs/>
          <w:noProof/>
          <w:szCs w:val="24"/>
        </w:rPr>
        <w:t>Layne SM</w:t>
      </w:r>
      <w:r w:rsidRPr="003F6F36">
        <w:rPr>
          <w:rFonts w:ascii="Calibri" w:hAnsi="Calibri" w:cs="Calibri"/>
          <w:noProof/>
          <w:szCs w:val="24"/>
        </w:rPr>
        <w:t xml:space="preserve">. Coronary microvascular responses to reductions in perfusion pressure. Evidence for persistent arteriolar vasomotor tone during coronary hypoperfusion. </w:t>
      </w:r>
      <w:r w:rsidRPr="003F6F36">
        <w:rPr>
          <w:rFonts w:ascii="Calibri" w:hAnsi="Calibri" w:cs="Calibri"/>
          <w:i/>
          <w:iCs/>
          <w:noProof/>
          <w:szCs w:val="24"/>
        </w:rPr>
        <w:t>Circ Res</w:t>
      </w:r>
      <w:r w:rsidRPr="003F6F36">
        <w:rPr>
          <w:rFonts w:ascii="Calibri" w:hAnsi="Calibri" w:cs="Calibri"/>
          <w:noProof/>
          <w:szCs w:val="24"/>
        </w:rPr>
        <w:t xml:space="preserve"> 66: 1227–1238, 1990. doi: 10.1161/01.RES.66.5.1227.</w:t>
      </w:r>
    </w:p>
    <w:p w14:paraId="429BF65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17. </w:t>
      </w:r>
      <w:r w:rsidRPr="003F6F36">
        <w:rPr>
          <w:rFonts w:ascii="Calibri" w:hAnsi="Calibri" w:cs="Calibri"/>
          <w:noProof/>
          <w:szCs w:val="24"/>
        </w:rPr>
        <w:tab/>
      </w:r>
      <w:r w:rsidRPr="003F6F36">
        <w:rPr>
          <w:rFonts w:ascii="Calibri" w:hAnsi="Calibri" w:cs="Calibri"/>
          <w:b/>
          <w:bCs/>
          <w:noProof/>
          <w:szCs w:val="24"/>
        </w:rPr>
        <w:t>Clifford PS</w:t>
      </w:r>
      <w:r w:rsidRPr="003F6F36">
        <w:rPr>
          <w:rFonts w:ascii="Calibri" w:hAnsi="Calibri" w:cs="Calibri"/>
          <w:noProof/>
          <w:szCs w:val="24"/>
        </w:rPr>
        <w:t xml:space="preserve">, </w:t>
      </w:r>
      <w:r w:rsidRPr="003F6F36">
        <w:rPr>
          <w:rFonts w:ascii="Calibri" w:hAnsi="Calibri" w:cs="Calibri"/>
          <w:b/>
          <w:bCs/>
          <w:noProof/>
          <w:szCs w:val="24"/>
        </w:rPr>
        <w:t>Kluess HA</w:t>
      </w:r>
      <w:r w:rsidRPr="003F6F36">
        <w:rPr>
          <w:rFonts w:ascii="Calibri" w:hAnsi="Calibri" w:cs="Calibri"/>
          <w:noProof/>
          <w:szCs w:val="24"/>
        </w:rPr>
        <w:t xml:space="preserve">, </w:t>
      </w:r>
      <w:r w:rsidRPr="003F6F36">
        <w:rPr>
          <w:rFonts w:ascii="Calibri" w:hAnsi="Calibri" w:cs="Calibri"/>
          <w:b/>
          <w:bCs/>
          <w:noProof/>
          <w:szCs w:val="24"/>
        </w:rPr>
        <w:t>Hamann JJ</w:t>
      </w:r>
      <w:r w:rsidRPr="003F6F36">
        <w:rPr>
          <w:rFonts w:ascii="Calibri" w:hAnsi="Calibri" w:cs="Calibri"/>
          <w:noProof/>
          <w:szCs w:val="24"/>
        </w:rPr>
        <w:t xml:space="preserve">, </w:t>
      </w:r>
      <w:r w:rsidRPr="003F6F36">
        <w:rPr>
          <w:rFonts w:ascii="Calibri" w:hAnsi="Calibri" w:cs="Calibri"/>
          <w:b/>
          <w:bCs/>
          <w:noProof/>
          <w:szCs w:val="24"/>
        </w:rPr>
        <w:t>Buckwalter JB</w:t>
      </w:r>
      <w:r w:rsidRPr="003F6F36">
        <w:rPr>
          <w:rFonts w:ascii="Calibri" w:hAnsi="Calibri" w:cs="Calibri"/>
          <w:noProof/>
          <w:szCs w:val="24"/>
        </w:rPr>
        <w:t xml:space="preserve">, </w:t>
      </w:r>
      <w:r w:rsidRPr="003F6F36">
        <w:rPr>
          <w:rFonts w:ascii="Calibri" w:hAnsi="Calibri" w:cs="Calibri"/>
          <w:b/>
          <w:bCs/>
          <w:noProof/>
          <w:szCs w:val="24"/>
        </w:rPr>
        <w:t>Jasperse JL</w:t>
      </w:r>
      <w:r w:rsidRPr="003F6F36">
        <w:rPr>
          <w:rFonts w:ascii="Calibri" w:hAnsi="Calibri" w:cs="Calibri"/>
          <w:noProof/>
          <w:szCs w:val="24"/>
        </w:rPr>
        <w:t xml:space="preserve">. Mechanical compression elicits vasodilatation in rat skeletal muscle feed arteries. </w:t>
      </w:r>
      <w:r w:rsidRPr="003F6F36">
        <w:rPr>
          <w:rFonts w:ascii="Calibri" w:hAnsi="Calibri" w:cs="Calibri"/>
          <w:i/>
          <w:iCs/>
          <w:noProof/>
          <w:szCs w:val="24"/>
        </w:rPr>
        <w:t>J Physiol</w:t>
      </w:r>
      <w:r w:rsidRPr="003F6F36">
        <w:rPr>
          <w:rFonts w:ascii="Calibri" w:hAnsi="Calibri" w:cs="Calibri"/>
          <w:noProof/>
          <w:szCs w:val="24"/>
        </w:rPr>
        <w:t xml:space="preserve"> 572: 561–567, 2006. doi: 10.1113/jphysiol.2005.099507.</w:t>
      </w:r>
    </w:p>
    <w:p w14:paraId="7447109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18. </w:t>
      </w:r>
      <w:r w:rsidRPr="003F6F36">
        <w:rPr>
          <w:rFonts w:ascii="Calibri" w:hAnsi="Calibri" w:cs="Calibri"/>
          <w:noProof/>
          <w:szCs w:val="24"/>
        </w:rPr>
        <w:tab/>
      </w:r>
      <w:r w:rsidRPr="003F6F36">
        <w:rPr>
          <w:rFonts w:ascii="Calibri" w:hAnsi="Calibri" w:cs="Calibri"/>
          <w:b/>
          <w:bCs/>
          <w:noProof/>
          <w:szCs w:val="24"/>
        </w:rPr>
        <w:t>Cornelissen AJM</w:t>
      </w:r>
      <w:r w:rsidRPr="003F6F36">
        <w:rPr>
          <w:rFonts w:ascii="Calibri" w:hAnsi="Calibri" w:cs="Calibri"/>
          <w:noProof/>
          <w:szCs w:val="24"/>
        </w:rPr>
        <w:t xml:space="preserve">, </w:t>
      </w:r>
      <w:r w:rsidRPr="003F6F36">
        <w:rPr>
          <w:rFonts w:ascii="Calibri" w:hAnsi="Calibri" w:cs="Calibri"/>
          <w:b/>
          <w:bCs/>
          <w:noProof/>
          <w:szCs w:val="24"/>
        </w:rPr>
        <w:t>Dankelman J</w:t>
      </w:r>
      <w:r w:rsidRPr="003F6F36">
        <w:rPr>
          <w:rFonts w:ascii="Calibri" w:hAnsi="Calibri" w:cs="Calibri"/>
          <w:noProof/>
          <w:szCs w:val="24"/>
        </w:rPr>
        <w:t xml:space="preserve">, </w:t>
      </w:r>
      <w:r w:rsidRPr="003F6F36">
        <w:rPr>
          <w:rFonts w:ascii="Calibri" w:hAnsi="Calibri" w:cs="Calibri"/>
          <w:b/>
          <w:bCs/>
          <w:noProof/>
          <w:szCs w:val="24"/>
        </w:rPr>
        <w:t>VanBavel E</w:t>
      </w:r>
      <w:r w:rsidRPr="003F6F36">
        <w:rPr>
          <w:rFonts w:ascii="Calibri" w:hAnsi="Calibri" w:cs="Calibri"/>
          <w:noProof/>
          <w:szCs w:val="24"/>
        </w:rPr>
        <w:t xml:space="preserve">, </w:t>
      </w:r>
      <w:r w:rsidRPr="003F6F36">
        <w:rPr>
          <w:rFonts w:ascii="Calibri" w:hAnsi="Calibri" w:cs="Calibri"/>
          <w:b/>
          <w:bCs/>
          <w:noProof/>
          <w:szCs w:val="24"/>
        </w:rPr>
        <w:t>Spaan JAE</w:t>
      </w:r>
      <w:r w:rsidRPr="003F6F36">
        <w:rPr>
          <w:rFonts w:ascii="Calibri" w:hAnsi="Calibri" w:cs="Calibri"/>
          <w:noProof/>
          <w:szCs w:val="24"/>
        </w:rPr>
        <w:t xml:space="preserve">. Balance between myogenic, flow-dependent, and metabolic flow control in coronary arterial tree: a model study. </w:t>
      </w:r>
      <w:r w:rsidRPr="003F6F36">
        <w:rPr>
          <w:rFonts w:ascii="Calibri" w:hAnsi="Calibri" w:cs="Calibri"/>
          <w:i/>
          <w:iCs/>
          <w:noProof/>
          <w:szCs w:val="24"/>
        </w:rPr>
        <w:t>Am J Physiol Circ Physiol</w:t>
      </w:r>
      <w:r w:rsidRPr="003F6F36">
        <w:rPr>
          <w:rFonts w:ascii="Calibri" w:hAnsi="Calibri" w:cs="Calibri"/>
          <w:noProof/>
          <w:szCs w:val="24"/>
        </w:rPr>
        <w:t xml:space="preserve"> 282: H2224–H2237, 2002. doi: 10.1152/ajpheart.00491.2001.</w:t>
      </w:r>
    </w:p>
    <w:p w14:paraId="65557E7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19. </w:t>
      </w:r>
      <w:r w:rsidRPr="003F6F36">
        <w:rPr>
          <w:rFonts w:ascii="Calibri" w:hAnsi="Calibri" w:cs="Calibri"/>
          <w:noProof/>
          <w:szCs w:val="24"/>
        </w:rPr>
        <w:tab/>
      </w:r>
      <w:r w:rsidRPr="003F6F36">
        <w:rPr>
          <w:rFonts w:ascii="Calibri" w:hAnsi="Calibri" w:cs="Calibri"/>
          <w:b/>
          <w:bCs/>
          <w:noProof/>
          <w:szCs w:val="24"/>
        </w:rPr>
        <w:t>Dankelman J</w:t>
      </w:r>
      <w:r w:rsidRPr="003F6F36">
        <w:rPr>
          <w:rFonts w:ascii="Calibri" w:hAnsi="Calibri" w:cs="Calibri"/>
          <w:noProof/>
          <w:szCs w:val="24"/>
        </w:rPr>
        <w:t xml:space="preserve">, </w:t>
      </w:r>
      <w:r w:rsidRPr="003F6F36">
        <w:rPr>
          <w:rFonts w:ascii="Calibri" w:hAnsi="Calibri" w:cs="Calibri"/>
          <w:b/>
          <w:bCs/>
          <w:noProof/>
          <w:szCs w:val="24"/>
        </w:rPr>
        <w:t>Vergroesen I</w:t>
      </w:r>
      <w:r w:rsidRPr="003F6F36">
        <w:rPr>
          <w:rFonts w:ascii="Calibri" w:hAnsi="Calibri" w:cs="Calibri"/>
          <w:noProof/>
          <w:szCs w:val="24"/>
        </w:rPr>
        <w:t xml:space="preserve">, </w:t>
      </w:r>
      <w:r w:rsidRPr="003F6F36">
        <w:rPr>
          <w:rFonts w:ascii="Calibri" w:hAnsi="Calibri" w:cs="Calibri"/>
          <w:b/>
          <w:bCs/>
          <w:noProof/>
          <w:szCs w:val="24"/>
        </w:rPr>
        <w:t>Han Y</w:t>
      </w:r>
      <w:r w:rsidRPr="003F6F36">
        <w:rPr>
          <w:rFonts w:ascii="Calibri" w:hAnsi="Calibri" w:cs="Calibri"/>
          <w:noProof/>
          <w:szCs w:val="24"/>
        </w:rPr>
        <w:t xml:space="preserve">, </w:t>
      </w:r>
      <w:r w:rsidRPr="003F6F36">
        <w:rPr>
          <w:rFonts w:ascii="Calibri" w:hAnsi="Calibri" w:cs="Calibri"/>
          <w:b/>
          <w:bCs/>
          <w:noProof/>
          <w:szCs w:val="24"/>
        </w:rPr>
        <w:t>Spaan JA</w:t>
      </w:r>
      <w:r w:rsidRPr="003F6F36">
        <w:rPr>
          <w:rFonts w:ascii="Calibri" w:hAnsi="Calibri" w:cs="Calibri"/>
          <w:noProof/>
          <w:szCs w:val="24"/>
        </w:rPr>
        <w:t xml:space="preserve">. Dynamic response of coronary regulation to heart rate and perfusion changes in dogs. </w:t>
      </w:r>
      <w:r w:rsidRPr="003F6F36">
        <w:rPr>
          <w:rFonts w:ascii="Calibri" w:hAnsi="Calibri" w:cs="Calibri"/>
          <w:i/>
          <w:iCs/>
          <w:noProof/>
          <w:szCs w:val="24"/>
        </w:rPr>
        <w:t>Am J Physiol</w:t>
      </w:r>
      <w:r w:rsidRPr="003F6F36">
        <w:rPr>
          <w:rFonts w:ascii="Calibri" w:hAnsi="Calibri" w:cs="Calibri"/>
          <w:noProof/>
          <w:szCs w:val="24"/>
        </w:rPr>
        <w:t xml:space="preserve"> 263: H447-52, 1992. doi: 10.1152/ajpheart.1992.263.2.H447.</w:t>
      </w:r>
    </w:p>
    <w:p w14:paraId="1BE2CD2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20. </w:t>
      </w:r>
      <w:r w:rsidRPr="003F6F36">
        <w:rPr>
          <w:rFonts w:ascii="Calibri" w:hAnsi="Calibri" w:cs="Calibri"/>
          <w:noProof/>
          <w:szCs w:val="24"/>
        </w:rPr>
        <w:tab/>
      </w:r>
      <w:r w:rsidRPr="003F6F36">
        <w:rPr>
          <w:rFonts w:ascii="Calibri" w:hAnsi="Calibri" w:cs="Calibri"/>
          <w:b/>
          <w:bCs/>
          <w:noProof/>
          <w:szCs w:val="24"/>
        </w:rPr>
        <w:t>Dick GM</w:t>
      </w:r>
      <w:r w:rsidRPr="003F6F36">
        <w:rPr>
          <w:rFonts w:ascii="Calibri" w:hAnsi="Calibri" w:cs="Calibri"/>
          <w:noProof/>
          <w:szCs w:val="24"/>
        </w:rPr>
        <w:t xml:space="preserve">, </w:t>
      </w:r>
      <w:r w:rsidRPr="003F6F36">
        <w:rPr>
          <w:rFonts w:ascii="Calibri" w:hAnsi="Calibri" w:cs="Calibri"/>
          <w:b/>
          <w:bCs/>
          <w:noProof/>
          <w:szCs w:val="24"/>
        </w:rPr>
        <w:t>Namani R</w:t>
      </w:r>
      <w:r w:rsidRPr="003F6F36">
        <w:rPr>
          <w:rFonts w:ascii="Calibri" w:hAnsi="Calibri" w:cs="Calibri"/>
          <w:noProof/>
          <w:szCs w:val="24"/>
        </w:rPr>
        <w:t xml:space="preserve">, </w:t>
      </w:r>
      <w:r w:rsidRPr="003F6F36">
        <w:rPr>
          <w:rFonts w:ascii="Calibri" w:hAnsi="Calibri" w:cs="Calibri"/>
          <w:b/>
          <w:bCs/>
          <w:noProof/>
          <w:szCs w:val="24"/>
        </w:rPr>
        <w:t>Patel B</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Role of Coronary Myogenic Response in Pressure-Flow Autoregulation in Swine: A Meta-Analysis With Coronary Flow Modeling. </w:t>
      </w:r>
      <w:r w:rsidRPr="003F6F36">
        <w:rPr>
          <w:rFonts w:ascii="Calibri" w:hAnsi="Calibri" w:cs="Calibri"/>
          <w:i/>
          <w:iCs/>
          <w:noProof/>
          <w:szCs w:val="24"/>
        </w:rPr>
        <w:t>Front Physiol</w:t>
      </w:r>
      <w:r w:rsidRPr="003F6F36">
        <w:rPr>
          <w:rFonts w:ascii="Calibri" w:hAnsi="Calibri" w:cs="Calibri"/>
          <w:noProof/>
          <w:szCs w:val="24"/>
        </w:rPr>
        <w:t xml:space="preserve"> 9: 580, 2018. doi: 10.3389/fphys.2018.00580.</w:t>
      </w:r>
    </w:p>
    <w:p w14:paraId="66E4B35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21. </w:t>
      </w:r>
      <w:r w:rsidRPr="003F6F36">
        <w:rPr>
          <w:rFonts w:ascii="Calibri" w:hAnsi="Calibri" w:cs="Calibri"/>
          <w:noProof/>
          <w:szCs w:val="24"/>
        </w:rPr>
        <w:tab/>
      </w:r>
      <w:r w:rsidRPr="003F6F36">
        <w:rPr>
          <w:rFonts w:ascii="Calibri" w:hAnsi="Calibri" w:cs="Calibri"/>
          <w:b/>
          <w:bCs/>
          <w:noProof/>
          <w:szCs w:val="24"/>
        </w:rPr>
        <w:t>Duncker DJ</w:t>
      </w:r>
      <w:r w:rsidRPr="003F6F36">
        <w:rPr>
          <w:rFonts w:ascii="Calibri" w:hAnsi="Calibri" w:cs="Calibri"/>
          <w:noProof/>
          <w:szCs w:val="24"/>
        </w:rPr>
        <w:t xml:space="preserve">, </w:t>
      </w:r>
      <w:r w:rsidRPr="003F6F36">
        <w:rPr>
          <w:rFonts w:ascii="Calibri" w:hAnsi="Calibri" w:cs="Calibri"/>
          <w:b/>
          <w:bCs/>
          <w:noProof/>
          <w:szCs w:val="24"/>
        </w:rPr>
        <w:t>Bache RJ</w:t>
      </w:r>
      <w:r w:rsidRPr="003F6F36">
        <w:rPr>
          <w:rFonts w:ascii="Calibri" w:hAnsi="Calibri" w:cs="Calibri"/>
          <w:noProof/>
          <w:szCs w:val="24"/>
        </w:rPr>
        <w:t xml:space="preserve">. Regulation of Coronary Blood Flow During Exercise. </w:t>
      </w:r>
      <w:r w:rsidRPr="003F6F36">
        <w:rPr>
          <w:rFonts w:ascii="Calibri" w:hAnsi="Calibri" w:cs="Calibri"/>
          <w:i/>
          <w:iCs/>
          <w:noProof/>
          <w:szCs w:val="24"/>
        </w:rPr>
        <w:t>Physiol Rev</w:t>
      </w:r>
      <w:r w:rsidRPr="003F6F36">
        <w:rPr>
          <w:rFonts w:ascii="Calibri" w:hAnsi="Calibri" w:cs="Calibri"/>
          <w:noProof/>
          <w:szCs w:val="24"/>
        </w:rPr>
        <w:t xml:space="preserve"> 88: 1009–1086, 2008. doi: 10.1152/physrev.00045.2006.</w:t>
      </w:r>
    </w:p>
    <w:p w14:paraId="6EC12BE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22. </w:t>
      </w:r>
      <w:r w:rsidRPr="003F6F36">
        <w:rPr>
          <w:rFonts w:ascii="Calibri" w:hAnsi="Calibri" w:cs="Calibri"/>
          <w:noProof/>
          <w:szCs w:val="24"/>
        </w:rPr>
        <w:tab/>
      </w:r>
      <w:r w:rsidRPr="003F6F36">
        <w:rPr>
          <w:rFonts w:ascii="Calibri" w:hAnsi="Calibri" w:cs="Calibri"/>
          <w:b/>
          <w:bCs/>
          <w:noProof/>
          <w:szCs w:val="24"/>
        </w:rPr>
        <w:t>Duncker DJ</w:t>
      </w:r>
      <w:r w:rsidRPr="003F6F36">
        <w:rPr>
          <w:rFonts w:ascii="Calibri" w:hAnsi="Calibri" w:cs="Calibri"/>
          <w:noProof/>
          <w:szCs w:val="24"/>
        </w:rPr>
        <w:t xml:space="preserve">, </w:t>
      </w:r>
      <w:r w:rsidRPr="003F6F36">
        <w:rPr>
          <w:rFonts w:ascii="Calibri" w:hAnsi="Calibri" w:cs="Calibri"/>
          <w:b/>
          <w:bCs/>
          <w:noProof/>
          <w:szCs w:val="24"/>
        </w:rPr>
        <w:t>Koller A</w:t>
      </w:r>
      <w:r w:rsidRPr="003F6F36">
        <w:rPr>
          <w:rFonts w:ascii="Calibri" w:hAnsi="Calibri" w:cs="Calibri"/>
          <w:noProof/>
          <w:szCs w:val="24"/>
        </w:rPr>
        <w:t xml:space="preserve">, </w:t>
      </w:r>
      <w:r w:rsidRPr="003F6F36">
        <w:rPr>
          <w:rFonts w:ascii="Calibri" w:hAnsi="Calibri" w:cs="Calibri"/>
          <w:b/>
          <w:bCs/>
          <w:noProof/>
          <w:szCs w:val="24"/>
        </w:rPr>
        <w:t>Merkus D</w:t>
      </w:r>
      <w:r w:rsidRPr="003F6F36">
        <w:rPr>
          <w:rFonts w:ascii="Calibri" w:hAnsi="Calibri" w:cs="Calibri"/>
          <w:noProof/>
          <w:szCs w:val="24"/>
        </w:rPr>
        <w:t xml:space="preserve">, </w:t>
      </w:r>
      <w:r w:rsidRPr="003F6F36">
        <w:rPr>
          <w:rFonts w:ascii="Calibri" w:hAnsi="Calibri" w:cs="Calibri"/>
          <w:b/>
          <w:bCs/>
          <w:noProof/>
          <w:szCs w:val="24"/>
        </w:rPr>
        <w:t>Canty JM</w:t>
      </w:r>
      <w:r w:rsidRPr="003F6F36">
        <w:rPr>
          <w:rFonts w:ascii="Calibri" w:hAnsi="Calibri" w:cs="Calibri"/>
          <w:noProof/>
          <w:szCs w:val="24"/>
        </w:rPr>
        <w:t xml:space="preserve">. Regulation of Coronary Blood Flow in Health and Ischemic Heart Disease. </w:t>
      </w:r>
      <w:r w:rsidRPr="003F6F36">
        <w:rPr>
          <w:rFonts w:ascii="Calibri" w:hAnsi="Calibri" w:cs="Calibri"/>
          <w:i/>
          <w:iCs/>
          <w:noProof/>
          <w:szCs w:val="24"/>
        </w:rPr>
        <w:t>Prog Cardiovasc Dis</w:t>
      </w:r>
      <w:r w:rsidRPr="003F6F36">
        <w:rPr>
          <w:rFonts w:ascii="Calibri" w:hAnsi="Calibri" w:cs="Calibri"/>
          <w:noProof/>
          <w:szCs w:val="24"/>
        </w:rPr>
        <w:t xml:space="preserve"> 57: 409–422, 2015. doi: 10.1016/J.PCAD.2014.12.002.</w:t>
      </w:r>
    </w:p>
    <w:p w14:paraId="03BF380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23. </w:t>
      </w:r>
      <w:r w:rsidRPr="003F6F36">
        <w:rPr>
          <w:rFonts w:ascii="Calibri" w:hAnsi="Calibri" w:cs="Calibri"/>
          <w:noProof/>
          <w:szCs w:val="24"/>
        </w:rPr>
        <w:tab/>
      </w:r>
      <w:r w:rsidRPr="003F6F36">
        <w:rPr>
          <w:rFonts w:ascii="Calibri" w:hAnsi="Calibri" w:cs="Calibri"/>
          <w:b/>
          <w:bCs/>
          <w:noProof/>
          <w:szCs w:val="24"/>
        </w:rPr>
        <w:t>Farias M</w:t>
      </w:r>
      <w:r w:rsidRPr="003F6F36">
        <w:rPr>
          <w:rFonts w:ascii="Calibri" w:hAnsi="Calibri" w:cs="Calibri"/>
          <w:noProof/>
          <w:szCs w:val="24"/>
        </w:rPr>
        <w:t xml:space="preserve">, </w:t>
      </w:r>
      <w:r w:rsidRPr="003F6F36">
        <w:rPr>
          <w:rFonts w:ascii="Calibri" w:hAnsi="Calibri" w:cs="Calibri"/>
          <w:b/>
          <w:bCs/>
          <w:noProof/>
          <w:szCs w:val="24"/>
        </w:rPr>
        <w:t>Gorman MW</w:t>
      </w:r>
      <w:r w:rsidRPr="003F6F36">
        <w:rPr>
          <w:rFonts w:ascii="Calibri" w:hAnsi="Calibri" w:cs="Calibri"/>
          <w:noProof/>
          <w:szCs w:val="24"/>
        </w:rPr>
        <w:t xml:space="preserve">, </w:t>
      </w:r>
      <w:r w:rsidRPr="003F6F36">
        <w:rPr>
          <w:rFonts w:ascii="Calibri" w:hAnsi="Calibri" w:cs="Calibri"/>
          <w:b/>
          <w:bCs/>
          <w:noProof/>
          <w:szCs w:val="24"/>
        </w:rPr>
        <w:t>Savage M V.</w:t>
      </w:r>
      <w:r w:rsidRPr="003F6F36">
        <w:rPr>
          <w:rFonts w:ascii="Calibri" w:hAnsi="Calibri" w:cs="Calibri"/>
          <w:noProof/>
          <w:szCs w:val="24"/>
        </w:rPr>
        <w:t xml:space="preserve">, </w:t>
      </w:r>
      <w:r w:rsidRPr="003F6F36">
        <w:rPr>
          <w:rFonts w:ascii="Calibri" w:hAnsi="Calibri" w:cs="Calibri"/>
          <w:b/>
          <w:bCs/>
          <w:noProof/>
          <w:szCs w:val="24"/>
        </w:rPr>
        <w:t>Feigl EO</w:t>
      </w:r>
      <w:r w:rsidRPr="003F6F36">
        <w:rPr>
          <w:rFonts w:ascii="Calibri" w:hAnsi="Calibri" w:cs="Calibri"/>
          <w:noProof/>
          <w:szCs w:val="24"/>
        </w:rPr>
        <w:t xml:space="preserve">. Plasma ATP during exercise: possible role in regulation of coronary blood flow. </w:t>
      </w:r>
      <w:r w:rsidRPr="003F6F36">
        <w:rPr>
          <w:rFonts w:ascii="Calibri" w:hAnsi="Calibri" w:cs="Calibri"/>
          <w:i/>
          <w:iCs/>
          <w:noProof/>
          <w:szCs w:val="24"/>
        </w:rPr>
        <w:t>Am J Physiol Circ Physiol</w:t>
      </w:r>
      <w:r w:rsidRPr="003F6F36">
        <w:rPr>
          <w:rFonts w:ascii="Calibri" w:hAnsi="Calibri" w:cs="Calibri"/>
          <w:noProof/>
          <w:szCs w:val="24"/>
        </w:rPr>
        <w:t xml:space="preserve"> 288: H1586–H1590, 2005. doi: 10.1152/ajpheart.00983.2004.</w:t>
      </w:r>
    </w:p>
    <w:p w14:paraId="59D64ED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24. </w:t>
      </w:r>
      <w:r w:rsidRPr="003F6F36">
        <w:rPr>
          <w:rFonts w:ascii="Calibri" w:hAnsi="Calibri" w:cs="Calibri"/>
          <w:noProof/>
          <w:szCs w:val="24"/>
        </w:rPr>
        <w:tab/>
      </w:r>
      <w:r w:rsidRPr="003F6F36">
        <w:rPr>
          <w:rFonts w:ascii="Calibri" w:hAnsi="Calibri" w:cs="Calibri"/>
          <w:b/>
          <w:bCs/>
          <w:noProof/>
          <w:szCs w:val="24"/>
        </w:rPr>
        <w:t>Feigl EO</w:t>
      </w:r>
      <w:r w:rsidRPr="003F6F36">
        <w:rPr>
          <w:rFonts w:ascii="Calibri" w:hAnsi="Calibri" w:cs="Calibri"/>
          <w:noProof/>
          <w:szCs w:val="24"/>
        </w:rPr>
        <w:t xml:space="preserve">. Coronary physiology. </w:t>
      </w:r>
      <w:r w:rsidRPr="003F6F36">
        <w:rPr>
          <w:rFonts w:ascii="Calibri" w:hAnsi="Calibri" w:cs="Calibri"/>
          <w:i/>
          <w:iCs/>
          <w:noProof/>
          <w:szCs w:val="24"/>
        </w:rPr>
        <w:t>Physiol Rev</w:t>
      </w:r>
      <w:r w:rsidRPr="003F6F36">
        <w:rPr>
          <w:rFonts w:ascii="Calibri" w:hAnsi="Calibri" w:cs="Calibri"/>
          <w:noProof/>
          <w:szCs w:val="24"/>
        </w:rPr>
        <w:t xml:space="preserve"> 63: 1–205, 1983. doi: 10.1152/physrev.1983.63.1.1.</w:t>
      </w:r>
    </w:p>
    <w:p w14:paraId="0D9AB10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25. </w:t>
      </w:r>
      <w:r w:rsidRPr="003F6F36">
        <w:rPr>
          <w:rFonts w:ascii="Calibri" w:hAnsi="Calibri" w:cs="Calibri"/>
          <w:noProof/>
          <w:szCs w:val="24"/>
        </w:rPr>
        <w:tab/>
      </w:r>
      <w:r w:rsidRPr="003F6F36">
        <w:rPr>
          <w:rFonts w:ascii="Calibri" w:hAnsi="Calibri" w:cs="Calibri"/>
          <w:b/>
          <w:bCs/>
          <w:noProof/>
          <w:szCs w:val="24"/>
        </w:rPr>
        <w:t>Ferruzzi J</w:t>
      </w:r>
      <w:r w:rsidRPr="003F6F36">
        <w:rPr>
          <w:rFonts w:ascii="Calibri" w:hAnsi="Calibri" w:cs="Calibri"/>
          <w:noProof/>
          <w:szCs w:val="24"/>
        </w:rPr>
        <w:t xml:space="preserve">, </w:t>
      </w:r>
      <w:r w:rsidRPr="003F6F36">
        <w:rPr>
          <w:rFonts w:ascii="Calibri" w:hAnsi="Calibri" w:cs="Calibri"/>
          <w:b/>
          <w:bCs/>
          <w:noProof/>
          <w:szCs w:val="24"/>
        </w:rPr>
        <w:t>Vorp DA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On constitutive descriptors of the biaxial mechanical behaviour of human abdominal aorta and aneurysms. </w:t>
      </w:r>
      <w:r w:rsidRPr="003F6F36">
        <w:rPr>
          <w:rFonts w:ascii="Calibri" w:hAnsi="Calibri" w:cs="Calibri"/>
          <w:i/>
          <w:iCs/>
          <w:noProof/>
          <w:szCs w:val="24"/>
        </w:rPr>
        <w:t>J R Soc Interface</w:t>
      </w:r>
      <w:r w:rsidRPr="003F6F36">
        <w:rPr>
          <w:rFonts w:ascii="Calibri" w:hAnsi="Calibri" w:cs="Calibri"/>
          <w:noProof/>
          <w:szCs w:val="24"/>
        </w:rPr>
        <w:t xml:space="preserve"> 8: 435–450, 2011. doi: 10.1098/rsif.2010.0299.</w:t>
      </w:r>
    </w:p>
    <w:p w14:paraId="0286DC4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26. </w:t>
      </w:r>
      <w:r w:rsidRPr="003F6F36">
        <w:rPr>
          <w:rFonts w:ascii="Calibri" w:hAnsi="Calibri" w:cs="Calibri"/>
          <w:noProof/>
          <w:szCs w:val="24"/>
        </w:rPr>
        <w:tab/>
      </w:r>
      <w:r w:rsidRPr="003F6F36">
        <w:rPr>
          <w:rFonts w:ascii="Calibri" w:hAnsi="Calibri" w:cs="Calibri"/>
          <w:b/>
          <w:bCs/>
          <w:noProof/>
          <w:szCs w:val="24"/>
        </w:rPr>
        <w:t>Fibich G</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t>
      </w:r>
      <w:r w:rsidRPr="003F6F36">
        <w:rPr>
          <w:rFonts w:ascii="Calibri" w:hAnsi="Calibri" w:cs="Calibri"/>
          <w:b/>
          <w:bCs/>
          <w:noProof/>
          <w:szCs w:val="24"/>
        </w:rPr>
        <w:t>Liron N</w:t>
      </w:r>
      <w:r w:rsidRPr="003F6F36">
        <w:rPr>
          <w:rFonts w:ascii="Calibri" w:hAnsi="Calibri" w:cs="Calibri"/>
          <w:noProof/>
          <w:szCs w:val="24"/>
        </w:rPr>
        <w:t xml:space="preserve">. Mathematical model of blood flow in a coronary capillary. </w:t>
      </w:r>
      <w:r w:rsidRPr="003F6F36">
        <w:rPr>
          <w:rFonts w:ascii="Calibri" w:hAnsi="Calibri" w:cs="Calibri"/>
          <w:i/>
          <w:iCs/>
          <w:noProof/>
          <w:szCs w:val="24"/>
        </w:rPr>
        <w:t>Am J Physiol - Hear Circ Physiol</w:t>
      </w:r>
      <w:r w:rsidRPr="003F6F36">
        <w:rPr>
          <w:rFonts w:ascii="Calibri" w:hAnsi="Calibri" w:cs="Calibri"/>
          <w:noProof/>
          <w:szCs w:val="24"/>
        </w:rPr>
        <w:t xml:space="preserve"> 265, 1993. doi: 10.1152/ajpheart.1993.265.5.h1829.</w:t>
      </w:r>
    </w:p>
    <w:p w14:paraId="0ABD24C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27. </w:t>
      </w:r>
      <w:r w:rsidRPr="003F6F36">
        <w:rPr>
          <w:rFonts w:ascii="Calibri" w:hAnsi="Calibri" w:cs="Calibri"/>
          <w:noProof/>
          <w:szCs w:val="24"/>
        </w:rPr>
        <w:tab/>
      </w:r>
      <w:r w:rsidRPr="003F6F36">
        <w:rPr>
          <w:rFonts w:ascii="Calibri" w:hAnsi="Calibri" w:cs="Calibri"/>
          <w:b/>
          <w:bCs/>
          <w:noProof/>
          <w:szCs w:val="24"/>
        </w:rPr>
        <w:t>Figueroa CA</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Taylor CA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A computational framework for fluid–solid-growth modeling in cardiovascular simulations. </w:t>
      </w:r>
      <w:r w:rsidRPr="003F6F36">
        <w:rPr>
          <w:rFonts w:ascii="Calibri" w:hAnsi="Calibri" w:cs="Calibri"/>
          <w:i/>
          <w:iCs/>
          <w:noProof/>
          <w:szCs w:val="24"/>
        </w:rPr>
        <w:t>Comput Methods Appl Mech Eng</w:t>
      </w:r>
      <w:r w:rsidRPr="003F6F36">
        <w:rPr>
          <w:rFonts w:ascii="Calibri" w:hAnsi="Calibri" w:cs="Calibri"/>
          <w:noProof/>
          <w:szCs w:val="24"/>
        </w:rPr>
        <w:t xml:space="preserve"> 198: 3583–3602, 2009. doi: 10.1016/j.cma.2008.09.013.</w:t>
      </w:r>
    </w:p>
    <w:p w14:paraId="1538946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28. </w:t>
      </w:r>
      <w:r w:rsidRPr="003F6F36">
        <w:rPr>
          <w:rFonts w:ascii="Calibri" w:hAnsi="Calibri" w:cs="Calibri"/>
          <w:noProof/>
          <w:szCs w:val="24"/>
        </w:rPr>
        <w:tab/>
      </w:r>
      <w:r w:rsidRPr="003F6F36">
        <w:rPr>
          <w:rFonts w:ascii="Calibri" w:hAnsi="Calibri" w:cs="Calibri"/>
          <w:b/>
          <w:bCs/>
          <w:noProof/>
          <w:szCs w:val="24"/>
        </w:rPr>
        <w:t>Filonova V</w:t>
      </w:r>
      <w:r w:rsidRPr="003F6F36">
        <w:rPr>
          <w:rFonts w:ascii="Calibri" w:hAnsi="Calibri" w:cs="Calibri"/>
          <w:noProof/>
          <w:szCs w:val="24"/>
        </w:rPr>
        <w:t xml:space="preserve">, </w:t>
      </w:r>
      <w:r w:rsidRPr="003F6F36">
        <w:rPr>
          <w:rFonts w:ascii="Calibri" w:hAnsi="Calibri" w:cs="Calibri"/>
          <w:b/>
          <w:bCs/>
          <w:noProof/>
          <w:szCs w:val="24"/>
        </w:rPr>
        <w:t>Gharahi H</w:t>
      </w:r>
      <w:r w:rsidRPr="003F6F36">
        <w:rPr>
          <w:rFonts w:ascii="Calibri" w:hAnsi="Calibri" w:cs="Calibri"/>
          <w:noProof/>
          <w:szCs w:val="24"/>
        </w:rPr>
        <w:t xml:space="preserve">, </w:t>
      </w:r>
      <w:r w:rsidRPr="003F6F36">
        <w:rPr>
          <w:rFonts w:ascii="Calibri" w:hAnsi="Calibri" w:cs="Calibri"/>
          <w:b/>
          <w:bCs/>
          <w:noProof/>
          <w:szCs w:val="24"/>
        </w:rPr>
        <w:t>Nama N</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Figueroa CA</w:t>
      </w:r>
      <w:r w:rsidRPr="003F6F36">
        <w:rPr>
          <w:rFonts w:ascii="Calibri" w:hAnsi="Calibri" w:cs="Calibri"/>
          <w:noProof/>
          <w:szCs w:val="24"/>
        </w:rPr>
        <w:t>. A Multiscale Framework for Defining Homeostasis in Distal Vascular Trees: Applications to the Pulmonary Circulation [Online]. 2020. http://arxiv.org/abs/2001.04880.</w:t>
      </w:r>
    </w:p>
    <w:p w14:paraId="36A10C8B"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29. </w:t>
      </w:r>
      <w:r w:rsidRPr="003F6F36">
        <w:rPr>
          <w:rFonts w:ascii="Calibri" w:hAnsi="Calibri" w:cs="Calibri"/>
          <w:noProof/>
          <w:szCs w:val="24"/>
        </w:rPr>
        <w:tab/>
      </w:r>
      <w:r w:rsidRPr="003F6F36">
        <w:rPr>
          <w:rFonts w:ascii="Calibri" w:hAnsi="Calibri" w:cs="Calibri"/>
          <w:b/>
          <w:bCs/>
          <w:noProof/>
          <w:szCs w:val="24"/>
        </w:rPr>
        <w:t>Gleason RL</w:t>
      </w:r>
      <w:r w:rsidRPr="003F6F36">
        <w:rPr>
          <w:rFonts w:ascii="Calibri" w:hAnsi="Calibri" w:cs="Calibri"/>
          <w:noProof/>
          <w:szCs w:val="24"/>
        </w:rPr>
        <w:t xml:space="preserve">, </w:t>
      </w:r>
      <w:r w:rsidRPr="003F6F36">
        <w:rPr>
          <w:rFonts w:ascii="Calibri" w:hAnsi="Calibri" w:cs="Calibri"/>
          <w:b/>
          <w:bCs/>
          <w:noProof/>
          <w:szCs w:val="24"/>
        </w:rPr>
        <w:t>Taber LA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A 2-D model of flow-induced alterations in the geometry, structure, and properties of carotid arteries. </w:t>
      </w:r>
      <w:r w:rsidRPr="003F6F36">
        <w:rPr>
          <w:rFonts w:ascii="Calibri" w:hAnsi="Calibri" w:cs="Calibri"/>
          <w:i/>
          <w:iCs/>
          <w:noProof/>
          <w:szCs w:val="24"/>
        </w:rPr>
        <w:t>J Biomech Eng</w:t>
      </w:r>
      <w:r w:rsidRPr="003F6F36">
        <w:rPr>
          <w:rFonts w:ascii="Calibri" w:hAnsi="Calibri" w:cs="Calibri"/>
          <w:noProof/>
          <w:szCs w:val="24"/>
        </w:rPr>
        <w:t xml:space="preserve"> 126: 371–381, 2004. doi: 10.1115/1.1762899.</w:t>
      </w:r>
    </w:p>
    <w:p w14:paraId="5B6B0DB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lastRenderedPageBreak/>
        <w:t xml:space="preserve">30. </w:t>
      </w:r>
      <w:r w:rsidRPr="003F6F36">
        <w:rPr>
          <w:rFonts w:ascii="Calibri" w:hAnsi="Calibri" w:cs="Calibri"/>
          <w:noProof/>
          <w:szCs w:val="24"/>
        </w:rPr>
        <w:tab/>
      </w:r>
      <w:r w:rsidRPr="003F6F36">
        <w:rPr>
          <w:rFonts w:ascii="Calibri" w:hAnsi="Calibri" w:cs="Calibri"/>
          <w:b/>
          <w:bCs/>
          <w:noProof/>
          <w:szCs w:val="24"/>
        </w:rPr>
        <w:t>Goodwill AG</w:t>
      </w:r>
      <w:r w:rsidRPr="003F6F36">
        <w:rPr>
          <w:rFonts w:ascii="Calibri" w:hAnsi="Calibri" w:cs="Calibri"/>
          <w:noProof/>
          <w:szCs w:val="24"/>
        </w:rPr>
        <w:t xml:space="preserve">, </w:t>
      </w:r>
      <w:r w:rsidRPr="003F6F36">
        <w:rPr>
          <w:rFonts w:ascii="Calibri" w:hAnsi="Calibri" w:cs="Calibri"/>
          <w:b/>
          <w:bCs/>
          <w:noProof/>
          <w:szCs w:val="24"/>
        </w:rPr>
        <w:t>Dick GM</w:t>
      </w:r>
      <w:r w:rsidRPr="003F6F36">
        <w:rPr>
          <w:rFonts w:ascii="Calibri" w:hAnsi="Calibri" w:cs="Calibri"/>
          <w:noProof/>
          <w:szCs w:val="24"/>
        </w:rPr>
        <w:t xml:space="preserve">, </w:t>
      </w:r>
      <w:r w:rsidRPr="003F6F36">
        <w:rPr>
          <w:rFonts w:ascii="Calibri" w:hAnsi="Calibri" w:cs="Calibri"/>
          <w:b/>
          <w:bCs/>
          <w:noProof/>
          <w:szCs w:val="24"/>
        </w:rPr>
        <w:t>Kiel AM</w:t>
      </w:r>
      <w:r w:rsidRPr="003F6F36">
        <w:rPr>
          <w:rFonts w:ascii="Calibri" w:hAnsi="Calibri" w:cs="Calibri"/>
          <w:noProof/>
          <w:szCs w:val="24"/>
        </w:rPr>
        <w:t xml:space="preserve">, </w:t>
      </w:r>
      <w:r w:rsidRPr="003F6F36">
        <w:rPr>
          <w:rFonts w:ascii="Calibri" w:hAnsi="Calibri" w:cs="Calibri"/>
          <w:b/>
          <w:bCs/>
          <w:noProof/>
          <w:szCs w:val="24"/>
        </w:rPr>
        <w:t>Tune JD</w:t>
      </w:r>
      <w:r w:rsidRPr="003F6F36">
        <w:rPr>
          <w:rFonts w:ascii="Calibri" w:hAnsi="Calibri" w:cs="Calibri"/>
          <w:noProof/>
          <w:szCs w:val="24"/>
        </w:rPr>
        <w:t xml:space="preserve">. Regulation of Coronary Blood Flow. In: </w:t>
      </w:r>
      <w:r w:rsidRPr="003F6F36">
        <w:rPr>
          <w:rFonts w:ascii="Calibri" w:hAnsi="Calibri" w:cs="Calibri"/>
          <w:i/>
          <w:iCs/>
          <w:noProof/>
          <w:szCs w:val="24"/>
        </w:rPr>
        <w:t>Comprehensive Physiology</w:t>
      </w:r>
      <w:r w:rsidRPr="003F6F36">
        <w:rPr>
          <w:rFonts w:ascii="Calibri" w:hAnsi="Calibri" w:cs="Calibri"/>
          <w:noProof/>
          <w:szCs w:val="24"/>
        </w:rPr>
        <w:t>. John Wiley &amp; Sons, Inc., p. 321–382.</w:t>
      </w:r>
    </w:p>
    <w:p w14:paraId="34FB211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31. </w:t>
      </w:r>
      <w:r w:rsidRPr="003F6F36">
        <w:rPr>
          <w:rFonts w:ascii="Calibri" w:hAnsi="Calibri" w:cs="Calibri"/>
          <w:noProof/>
          <w:szCs w:val="24"/>
        </w:rPr>
        <w:tab/>
      </w:r>
      <w:r w:rsidRPr="003F6F36">
        <w:rPr>
          <w:rFonts w:ascii="Calibri" w:hAnsi="Calibri" w:cs="Calibri"/>
          <w:b/>
          <w:bCs/>
          <w:noProof/>
          <w:szCs w:val="24"/>
        </w:rPr>
        <w:t>Grände P</w:t>
      </w:r>
      <w:r w:rsidRPr="003F6F36">
        <w:rPr>
          <w:rFonts w:ascii="Calibri" w:hAnsi="Calibri" w:cs="Calibri"/>
          <w:noProof/>
          <w:szCs w:val="24"/>
        </w:rPr>
        <w:t xml:space="preserve">, </w:t>
      </w:r>
      <w:r w:rsidRPr="003F6F36">
        <w:rPr>
          <w:rFonts w:ascii="Calibri" w:hAnsi="Calibri" w:cs="Calibri"/>
          <w:b/>
          <w:bCs/>
          <w:noProof/>
          <w:szCs w:val="24"/>
        </w:rPr>
        <w:t>Borgström P</w:t>
      </w:r>
      <w:r w:rsidRPr="003F6F36">
        <w:rPr>
          <w:rFonts w:ascii="Calibri" w:hAnsi="Calibri" w:cs="Calibri"/>
          <w:noProof/>
          <w:szCs w:val="24"/>
        </w:rPr>
        <w:t xml:space="preserve">, </w:t>
      </w:r>
      <w:r w:rsidRPr="003F6F36">
        <w:rPr>
          <w:rFonts w:ascii="Calibri" w:hAnsi="Calibri" w:cs="Calibri"/>
          <w:b/>
          <w:bCs/>
          <w:noProof/>
          <w:szCs w:val="24"/>
        </w:rPr>
        <w:t>Mellander S</w:t>
      </w:r>
      <w:r w:rsidRPr="003F6F36">
        <w:rPr>
          <w:rFonts w:ascii="Calibri" w:hAnsi="Calibri" w:cs="Calibri"/>
          <w:noProof/>
          <w:szCs w:val="24"/>
        </w:rPr>
        <w:t xml:space="preserve">. On the nature of basal vascular tone in cat skeletal muscle and its dependence on transmural pressure stimuli. </w:t>
      </w:r>
      <w:r w:rsidRPr="003F6F36">
        <w:rPr>
          <w:rFonts w:ascii="Calibri" w:hAnsi="Calibri" w:cs="Calibri"/>
          <w:i/>
          <w:iCs/>
          <w:noProof/>
          <w:szCs w:val="24"/>
        </w:rPr>
        <w:t>Acta Physiol Scand</w:t>
      </w:r>
      <w:r w:rsidRPr="003F6F36">
        <w:rPr>
          <w:rFonts w:ascii="Calibri" w:hAnsi="Calibri" w:cs="Calibri"/>
          <w:noProof/>
          <w:szCs w:val="24"/>
        </w:rPr>
        <w:t xml:space="preserve"> 107: 365–376, 1979. doi: 10.1111/j.1748-1716.1979.tb06487.x.</w:t>
      </w:r>
    </w:p>
    <w:p w14:paraId="21306A5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32. </w:t>
      </w:r>
      <w:r w:rsidRPr="003F6F36">
        <w:rPr>
          <w:rFonts w:ascii="Calibri" w:hAnsi="Calibri" w:cs="Calibri"/>
          <w:noProof/>
          <w:szCs w:val="24"/>
        </w:rPr>
        <w:tab/>
      </w:r>
      <w:r w:rsidRPr="003F6F36">
        <w:rPr>
          <w:rFonts w:ascii="Calibri" w:hAnsi="Calibri" w:cs="Calibri"/>
          <w:b/>
          <w:bCs/>
          <w:noProof/>
          <w:szCs w:val="24"/>
        </w:rPr>
        <w:t>Guo X</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Distribution of stress and strain along the porcine aorta and coronary arterial tree. </w:t>
      </w:r>
      <w:r w:rsidRPr="003F6F36">
        <w:rPr>
          <w:rFonts w:ascii="Calibri" w:hAnsi="Calibri" w:cs="Calibri"/>
          <w:i/>
          <w:iCs/>
          <w:noProof/>
          <w:szCs w:val="24"/>
        </w:rPr>
        <w:t>Am J Physiol Circ Physiol</w:t>
      </w:r>
      <w:r w:rsidRPr="003F6F36">
        <w:rPr>
          <w:rFonts w:ascii="Calibri" w:hAnsi="Calibri" w:cs="Calibri"/>
          <w:noProof/>
          <w:szCs w:val="24"/>
        </w:rPr>
        <w:t xml:space="preserve"> 286: H2361–H2368, 2004. doi: 10.1152/ajpheart.01079.2003.</w:t>
      </w:r>
    </w:p>
    <w:p w14:paraId="596D1573"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33. </w:t>
      </w:r>
      <w:r w:rsidRPr="003F6F36">
        <w:rPr>
          <w:rFonts w:ascii="Calibri" w:hAnsi="Calibri" w:cs="Calibri"/>
          <w:noProof/>
          <w:szCs w:val="24"/>
        </w:rPr>
        <w:tab/>
      </w:r>
      <w:r w:rsidRPr="003F6F36">
        <w:rPr>
          <w:rFonts w:ascii="Calibri" w:hAnsi="Calibri" w:cs="Calibri"/>
          <w:b/>
          <w:bCs/>
          <w:noProof/>
          <w:szCs w:val="24"/>
        </w:rPr>
        <w:t>Hayenga HN</w:t>
      </w:r>
      <w:r w:rsidRPr="003F6F36">
        <w:rPr>
          <w:rFonts w:ascii="Calibri" w:hAnsi="Calibri" w:cs="Calibri"/>
          <w:noProof/>
          <w:szCs w:val="24"/>
        </w:rPr>
        <w:t xml:space="preserve">, </w:t>
      </w:r>
      <w:r w:rsidRPr="003F6F36">
        <w:rPr>
          <w:rFonts w:ascii="Calibri" w:hAnsi="Calibri" w:cs="Calibri"/>
          <w:b/>
          <w:bCs/>
          <w:noProof/>
          <w:szCs w:val="24"/>
        </w:rPr>
        <w:t>Hu JJ</w:t>
      </w:r>
      <w:r w:rsidRPr="003F6F36">
        <w:rPr>
          <w:rFonts w:ascii="Calibri" w:hAnsi="Calibri" w:cs="Calibri"/>
          <w:noProof/>
          <w:szCs w:val="24"/>
        </w:rPr>
        <w:t xml:space="preserve">, </w:t>
      </w:r>
      <w:r w:rsidRPr="003F6F36">
        <w:rPr>
          <w:rFonts w:ascii="Calibri" w:hAnsi="Calibri" w:cs="Calibri"/>
          <w:b/>
          <w:bCs/>
          <w:noProof/>
          <w:szCs w:val="24"/>
        </w:rPr>
        <w:t>Meyer CA</w:t>
      </w:r>
      <w:r w:rsidRPr="003F6F36">
        <w:rPr>
          <w:rFonts w:ascii="Calibri" w:hAnsi="Calibri" w:cs="Calibri"/>
          <w:noProof/>
          <w:szCs w:val="24"/>
        </w:rPr>
        <w:t xml:space="preserve">, </w:t>
      </w:r>
      <w:r w:rsidRPr="003F6F36">
        <w:rPr>
          <w:rFonts w:ascii="Calibri" w:hAnsi="Calibri" w:cs="Calibri"/>
          <w:b/>
          <w:bCs/>
          <w:noProof/>
          <w:szCs w:val="24"/>
        </w:rPr>
        <w:t>Wilson E</w:t>
      </w:r>
      <w:r w:rsidRPr="003F6F36">
        <w:rPr>
          <w:rFonts w:ascii="Calibri" w:hAnsi="Calibri" w:cs="Calibri"/>
          <w:noProof/>
          <w:szCs w:val="24"/>
        </w:rPr>
        <w:t xml:space="preserve">, </w:t>
      </w:r>
      <w:r w:rsidRPr="003F6F36">
        <w:rPr>
          <w:rFonts w:ascii="Calibri" w:hAnsi="Calibri" w:cs="Calibri"/>
          <w:b/>
          <w:bCs/>
          <w:noProof/>
          <w:szCs w:val="24"/>
        </w:rPr>
        <w:t>Hein TW</w:t>
      </w:r>
      <w:r w:rsidRPr="003F6F36">
        <w:rPr>
          <w:rFonts w:ascii="Calibri" w:hAnsi="Calibri" w:cs="Calibri"/>
          <w:noProof/>
          <w:szCs w:val="24"/>
        </w:rPr>
        <w:t xml:space="preserve">, </w:t>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Differential progressive remodeling of coronary and cerebral arteries and arterioles in an aortic coarctation model of hypertension. </w:t>
      </w:r>
      <w:r w:rsidRPr="003F6F36">
        <w:rPr>
          <w:rFonts w:ascii="Calibri" w:hAnsi="Calibri" w:cs="Calibri"/>
          <w:i/>
          <w:iCs/>
          <w:noProof/>
          <w:szCs w:val="24"/>
        </w:rPr>
        <w:t>Front Physiol</w:t>
      </w:r>
      <w:r w:rsidRPr="003F6F36">
        <w:rPr>
          <w:rFonts w:ascii="Calibri" w:hAnsi="Calibri" w:cs="Calibri"/>
          <w:noProof/>
          <w:szCs w:val="24"/>
        </w:rPr>
        <w:t xml:space="preserve"> 3 NOV, 2012. doi: 10.3389/fphys.2012.00420.</w:t>
      </w:r>
    </w:p>
    <w:p w14:paraId="48DCC84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34. </w:t>
      </w:r>
      <w:r w:rsidRPr="003F6F36">
        <w:rPr>
          <w:rFonts w:ascii="Calibri" w:hAnsi="Calibri" w:cs="Calibri"/>
          <w:noProof/>
          <w:szCs w:val="24"/>
        </w:rPr>
        <w:tab/>
      </w:r>
      <w:r w:rsidRPr="003F6F36">
        <w:rPr>
          <w:rFonts w:ascii="Calibri" w:hAnsi="Calibri" w:cs="Calibri"/>
          <w:b/>
          <w:bCs/>
          <w:noProof/>
          <w:szCs w:val="24"/>
        </w:rPr>
        <w:t>Hoffman JI</w:t>
      </w:r>
      <w:r w:rsidRPr="003F6F36">
        <w:rPr>
          <w:rFonts w:ascii="Calibri" w:hAnsi="Calibri" w:cs="Calibri"/>
          <w:noProof/>
          <w:szCs w:val="24"/>
        </w:rPr>
        <w:t xml:space="preserve">, </w:t>
      </w:r>
      <w:r w:rsidRPr="003F6F36">
        <w:rPr>
          <w:rFonts w:ascii="Calibri" w:hAnsi="Calibri" w:cs="Calibri"/>
          <w:b/>
          <w:bCs/>
          <w:noProof/>
          <w:szCs w:val="24"/>
        </w:rPr>
        <w:t>Spaan JA</w:t>
      </w:r>
      <w:r w:rsidRPr="003F6F36">
        <w:rPr>
          <w:rFonts w:ascii="Calibri" w:hAnsi="Calibri" w:cs="Calibri"/>
          <w:noProof/>
          <w:szCs w:val="24"/>
        </w:rPr>
        <w:t xml:space="preserve">. Pressure-flow relations in coronary circulation. </w:t>
      </w:r>
      <w:r w:rsidRPr="003F6F36">
        <w:rPr>
          <w:rFonts w:ascii="Calibri" w:hAnsi="Calibri" w:cs="Calibri"/>
          <w:i/>
          <w:iCs/>
          <w:noProof/>
          <w:szCs w:val="24"/>
        </w:rPr>
        <w:t>Physiol Rev</w:t>
      </w:r>
      <w:r w:rsidRPr="003F6F36">
        <w:rPr>
          <w:rFonts w:ascii="Calibri" w:hAnsi="Calibri" w:cs="Calibri"/>
          <w:noProof/>
          <w:szCs w:val="24"/>
        </w:rPr>
        <w:t xml:space="preserve"> 70: 331–390, 1990. doi: 10.1152/physrev.1990.70.2.331.</w:t>
      </w:r>
    </w:p>
    <w:p w14:paraId="58FCFE8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35. </w:t>
      </w:r>
      <w:r w:rsidRPr="003F6F36">
        <w:rPr>
          <w:rFonts w:ascii="Calibri" w:hAnsi="Calibri" w:cs="Calibri"/>
          <w:noProof/>
          <w:szCs w:val="24"/>
        </w:rPr>
        <w:tab/>
      </w:r>
      <w:r w:rsidRPr="003F6F36">
        <w:rPr>
          <w:rFonts w:ascii="Calibri" w:hAnsi="Calibri" w:cs="Calibri"/>
          <w:b/>
          <w:bCs/>
          <w:noProof/>
          <w:szCs w:val="24"/>
        </w:rPr>
        <w:t>Humphrey JD</w:t>
      </w:r>
      <w:r w:rsidRPr="003F6F36">
        <w:rPr>
          <w:rFonts w:ascii="Calibri" w:hAnsi="Calibri" w:cs="Calibri"/>
          <w:noProof/>
          <w:szCs w:val="24"/>
        </w:rPr>
        <w:t>. Cardiovascular Solid Mechanics: Cells, Tissues, and Organs [Online]. Springer-Verlag. file://www.springer.com/us/book/9780387951683.</w:t>
      </w:r>
    </w:p>
    <w:p w14:paraId="7CBE331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36. </w:t>
      </w:r>
      <w:r w:rsidRPr="003F6F36">
        <w:rPr>
          <w:rFonts w:ascii="Calibri" w:hAnsi="Calibri" w:cs="Calibri"/>
          <w:noProof/>
          <w:szCs w:val="24"/>
        </w:rPr>
        <w:tab/>
      </w:r>
      <w:r w:rsidRPr="003F6F36">
        <w:rPr>
          <w:rFonts w:ascii="Calibri" w:hAnsi="Calibri" w:cs="Calibri"/>
          <w:b/>
          <w:bCs/>
          <w:noProof/>
          <w:szCs w:val="24"/>
        </w:rPr>
        <w:t>HUMPHREY JD</w:t>
      </w:r>
      <w:r w:rsidRPr="003F6F36">
        <w:rPr>
          <w:rFonts w:ascii="Calibri" w:hAnsi="Calibri" w:cs="Calibri"/>
          <w:noProof/>
          <w:szCs w:val="24"/>
        </w:rPr>
        <w:t xml:space="preserve">, </w:t>
      </w:r>
      <w:r w:rsidRPr="003F6F36">
        <w:rPr>
          <w:rFonts w:ascii="Calibri" w:hAnsi="Calibri" w:cs="Calibri"/>
          <w:b/>
          <w:bCs/>
          <w:noProof/>
          <w:szCs w:val="24"/>
        </w:rPr>
        <w:t>RAJAGOPAL KR</w:t>
      </w:r>
      <w:r w:rsidRPr="003F6F36">
        <w:rPr>
          <w:rFonts w:ascii="Calibri" w:hAnsi="Calibri" w:cs="Calibri"/>
          <w:noProof/>
          <w:szCs w:val="24"/>
        </w:rPr>
        <w:t xml:space="preserve">. A CONSTRAINED MIXTURE MODEL FOR GROWTH AND REMODELING OF SOFT TISSUES. </w:t>
      </w:r>
      <w:r w:rsidRPr="003F6F36">
        <w:rPr>
          <w:rFonts w:ascii="Calibri" w:hAnsi="Calibri" w:cs="Calibri"/>
          <w:i/>
          <w:iCs/>
          <w:noProof/>
          <w:szCs w:val="24"/>
        </w:rPr>
        <w:t>Math Model Methods Appl Sci</w:t>
      </w:r>
      <w:r w:rsidRPr="003F6F36">
        <w:rPr>
          <w:rFonts w:ascii="Calibri" w:hAnsi="Calibri" w:cs="Calibri"/>
          <w:noProof/>
          <w:szCs w:val="24"/>
        </w:rPr>
        <w:t xml:space="preserve"> 12: 407–430, 2002. doi: 10.1142/S0218202502001714.</w:t>
      </w:r>
    </w:p>
    <w:p w14:paraId="27BC2C8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37. </w:t>
      </w:r>
      <w:r w:rsidRPr="003F6F36">
        <w:rPr>
          <w:rFonts w:ascii="Calibri" w:hAnsi="Calibri" w:cs="Calibri"/>
          <w:noProof/>
          <w:szCs w:val="24"/>
        </w:rPr>
        <w:tab/>
      </w:r>
      <w:r w:rsidRPr="003F6F36">
        <w:rPr>
          <w:rFonts w:ascii="Calibri" w:hAnsi="Calibri" w:cs="Calibri"/>
          <w:b/>
          <w:bCs/>
          <w:noProof/>
          <w:szCs w:val="24"/>
        </w:rPr>
        <w:t>Jacobsen JCB</w:t>
      </w:r>
      <w:r w:rsidRPr="003F6F36">
        <w:rPr>
          <w:rFonts w:ascii="Calibri" w:hAnsi="Calibri" w:cs="Calibri"/>
          <w:noProof/>
          <w:szCs w:val="24"/>
        </w:rPr>
        <w:t xml:space="preserve">, </w:t>
      </w:r>
      <w:r w:rsidRPr="003F6F36">
        <w:rPr>
          <w:rFonts w:ascii="Calibri" w:hAnsi="Calibri" w:cs="Calibri"/>
          <w:b/>
          <w:bCs/>
          <w:noProof/>
          <w:szCs w:val="24"/>
        </w:rPr>
        <w:t>Mulvany MJ</w:t>
      </w:r>
      <w:r w:rsidRPr="003F6F36">
        <w:rPr>
          <w:rFonts w:ascii="Calibri" w:hAnsi="Calibri" w:cs="Calibri"/>
          <w:noProof/>
          <w:szCs w:val="24"/>
        </w:rPr>
        <w:t xml:space="preserve">, </w:t>
      </w:r>
      <w:r w:rsidRPr="003F6F36">
        <w:rPr>
          <w:rFonts w:ascii="Calibri" w:hAnsi="Calibri" w:cs="Calibri"/>
          <w:b/>
          <w:bCs/>
          <w:noProof/>
          <w:szCs w:val="24"/>
        </w:rPr>
        <w:t>Holstein-Rathlou NH</w:t>
      </w:r>
      <w:r w:rsidRPr="003F6F36">
        <w:rPr>
          <w:rFonts w:ascii="Calibri" w:hAnsi="Calibri" w:cs="Calibri"/>
          <w:noProof/>
          <w:szCs w:val="24"/>
        </w:rPr>
        <w:t xml:space="preserve">. A mechanism for arteriolar remodeling based on maintenance of smooth muscle cell activation. </w:t>
      </w:r>
      <w:r w:rsidRPr="003F6F36">
        <w:rPr>
          <w:rFonts w:ascii="Calibri" w:hAnsi="Calibri" w:cs="Calibri"/>
          <w:i/>
          <w:iCs/>
          <w:noProof/>
          <w:szCs w:val="24"/>
        </w:rPr>
        <w:t>Am J Physiol - Regul Integr Comp Physiol</w:t>
      </w:r>
      <w:r w:rsidRPr="003F6F36">
        <w:rPr>
          <w:rFonts w:ascii="Calibri" w:hAnsi="Calibri" w:cs="Calibri"/>
          <w:noProof/>
          <w:szCs w:val="24"/>
        </w:rPr>
        <w:t xml:space="preserve"> 294: R1379–R1389, 2008. doi: 10.1152/ajpregu.00407.2007.</w:t>
      </w:r>
    </w:p>
    <w:p w14:paraId="790582C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38. </w:t>
      </w:r>
      <w:r w:rsidRPr="003F6F36">
        <w:rPr>
          <w:rFonts w:ascii="Calibri" w:hAnsi="Calibri" w:cs="Calibri"/>
          <w:noProof/>
          <w:szCs w:val="24"/>
        </w:rPr>
        <w:tab/>
      </w:r>
      <w:r w:rsidRPr="003F6F36">
        <w:rPr>
          <w:rFonts w:ascii="Calibri" w:hAnsi="Calibri" w:cs="Calibri"/>
          <w:b/>
          <w:bCs/>
          <w:noProof/>
          <w:szCs w:val="24"/>
        </w:rPr>
        <w:t>Jaquet C</w:t>
      </w:r>
      <w:r w:rsidRPr="003F6F36">
        <w:rPr>
          <w:rFonts w:ascii="Calibri" w:hAnsi="Calibri" w:cs="Calibri"/>
          <w:noProof/>
          <w:szCs w:val="24"/>
        </w:rPr>
        <w:t xml:space="preserve">, </w:t>
      </w:r>
      <w:r w:rsidRPr="003F6F36">
        <w:rPr>
          <w:rFonts w:ascii="Calibri" w:hAnsi="Calibri" w:cs="Calibri"/>
          <w:b/>
          <w:bCs/>
          <w:noProof/>
          <w:szCs w:val="24"/>
        </w:rPr>
        <w:t>Najman L</w:t>
      </w:r>
      <w:r w:rsidRPr="003F6F36">
        <w:rPr>
          <w:rFonts w:ascii="Calibri" w:hAnsi="Calibri" w:cs="Calibri"/>
          <w:noProof/>
          <w:szCs w:val="24"/>
        </w:rPr>
        <w:t xml:space="preserve">, </w:t>
      </w:r>
      <w:r w:rsidRPr="003F6F36">
        <w:rPr>
          <w:rFonts w:ascii="Calibri" w:hAnsi="Calibri" w:cs="Calibri"/>
          <w:b/>
          <w:bCs/>
          <w:noProof/>
          <w:szCs w:val="24"/>
        </w:rPr>
        <w:t>Talbot H</w:t>
      </w:r>
      <w:r w:rsidRPr="003F6F36">
        <w:rPr>
          <w:rFonts w:ascii="Calibri" w:hAnsi="Calibri" w:cs="Calibri"/>
          <w:noProof/>
          <w:szCs w:val="24"/>
        </w:rPr>
        <w:t xml:space="preserve">, </w:t>
      </w:r>
      <w:r w:rsidRPr="003F6F36">
        <w:rPr>
          <w:rFonts w:ascii="Calibri" w:hAnsi="Calibri" w:cs="Calibri"/>
          <w:b/>
          <w:bCs/>
          <w:noProof/>
          <w:szCs w:val="24"/>
        </w:rPr>
        <w:t>Grady LJ</w:t>
      </w:r>
      <w:r w:rsidRPr="003F6F36">
        <w:rPr>
          <w:rFonts w:ascii="Calibri" w:hAnsi="Calibri" w:cs="Calibri"/>
          <w:noProof/>
          <w:szCs w:val="24"/>
        </w:rPr>
        <w:t xml:space="preserve">, </w:t>
      </w:r>
      <w:r w:rsidRPr="003F6F36">
        <w:rPr>
          <w:rFonts w:ascii="Calibri" w:hAnsi="Calibri" w:cs="Calibri"/>
          <w:b/>
          <w:bCs/>
          <w:noProof/>
          <w:szCs w:val="24"/>
        </w:rPr>
        <w:t>Schaap M</w:t>
      </w:r>
      <w:r w:rsidRPr="003F6F36">
        <w:rPr>
          <w:rFonts w:ascii="Calibri" w:hAnsi="Calibri" w:cs="Calibri"/>
          <w:noProof/>
          <w:szCs w:val="24"/>
        </w:rPr>
        <w:t xml:space="preserve">, </w:t>
      </w:r>
      <w:r w:rsidRPr="003F6F36">
        <w:rPr>
          <w:rFonts w:ascii="Calibri" w:hAnsi="Calibri" w:cs="Calibri"/>
          <w:b/>
          <w:bCs/>
          <w:noProof/>
          <w:szCs w:val="24"/>
        </w:rPr>
        <w:t>Spain B</w:t>
      </w:r>
      <w:r w:rsidRPr="003F6F36">
        <w:rPr>
          <w:rFonts w:ascii="Calibri" w:hAnsi="Calibri" w:cs="Calibri"/>
          <w:noProof/>
          <w:szCs w:val="24"/>
        </w:rPr>
        <w:t xml:space="preserve">, </w:t>
      </w:r>
      <w:r w:rsidRPr="003F6F36">
        <w:rPr>
          <w:rFonts w:ascii="Calibri" w:hAnsi="Calibri" w:cs="Calibri"/>
          <w:b/>
          <w:bCs/>
          <w:noProof/>
          <w:szCs w:val="24"/>
        </w:rPr>
        <w:t>Kim HJ</w:t>
      </w:r>
      <w:r w:rsidRPr="003F6F36">
        <w:rPr>
          <w:rFonts w:ascii="Calibri" w:hAnsi="Calibri" w:cs="Calibri"/>
          <w:noProof/>
          <w:szCs w:val="24"/>
        </w:rPr>
        <w:t xml:space="preserve">, </w:t>
      </w:r>
      <w:r w:rsidRPr="003F6F36">
        <w:rPr>
          <w:rFonts w:ascii="Calibri" w:hAnsi="Calibri" w:cs="Calibri"/>
          <w:b/>
          <w:bCs/>
          <w:noProof/>
          <w:szCs w:val="24"/>
        </w:rPr>
        <w:t>Vignon-Clementel I</w:t>
      </w:r>
      <w:r w:rsidRPr="003F6F36">
        <w:rPr>
          <w:rFonts w:ascii="Calibri" w:hAnsi="Calibri" w:cs="Calibri"/>
          <w:noProof/>
          <w:szCs w:val="24"/>
        </w:rPr>
        <w:t xml:space="preserve">, </w:t>
      </w:r>
      <w:r w:rsidRPr="003F6F36">
        <w:rPr>
          <w:rFonts w:ascii="Calibri" w:hAnsi="Calibri" w:cs="Calibri"/>
          <w:b/>
          <w:bCs/>
          <w:noProof/>
          <w:szCs w:val="24"/>
        </w:rPr>
        <w:t>Taylor CA</w:t>
      </w:r>
      <w:r w:rsidRPr="003F6F36">
        <w:rPr>
          <w:rFonts w:ascii="Calibri" w:hAnsi="Calibri" w:cs="Calibri"/>
          <w:noProof/>
          <w:szCs w:val="24"/>
        </w:rPr>
        <w:t>. Generation of patient-specific cardiac vascular networks: a hybrid image-based and synthetic geometric model. .</w:t>
      </w:r>
    </w:p>
    <w:p w14:paraId="6376BB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39. </w:t>
      </w:r>
      <w:r w:rsidRPr="003F6F36">
        <w:rPr>
          <w:rFonts w:ascii="Calibri" w:hAnsi="Calibri" w:cs="Calibri"/>
          <w:noProof/>
          <w:szCs w:val="24"/>
        </w:rPr>
        <w:tab/>
      </w:r>
      <w:r w:rsidRPr="003F6F36">
        <w:rPr>
          <w:rFonts w:ascii="Calibri" w:hAnsi="Calibri" w:cs="Calibri"/>
          <w:b/>
          <w:bCs/>
          <w:noProof/>
          <w:szCs w:val="24"/>
        </w:rPr>
        <w:t>Johnson PC</w:t>
      </w:r>
      <w:r w:rsidRPr="003F6F36">
        <w:rPr>
          <w:rFonts w:ascii="Calibri" w:hAnsi="Calibri" w:cs="Calibri"/>
          <w:noProof/>
          <w:szCs w:val="24"/>
        </w:rPr>
        <w:t xml:space="preserve">. The Myogenic Response. In: </w:t>
      </w:r>
      <w:r w:rsidRPr="003F6F36">
        <w:rPr>
          <w:rFonts w:ascii="Calibri" w:hAnsi="Calibri" w:cs="Calibri"/>
          <w:i/>
          <w:iCs/>
          <w:noProof/>
          <w:szCs w:val="24"/>
        </w:rPr>
        <w:t>Comprehensive Physiology</w:t>
      </w:r>
      <w:r w:rsidRPr="003F6F36">
        <w:rPr>
          <w:rFonts w:ascii="Calibri" w:hAnsi="Calibri" w:cs="Calibri"/>
          <w:noProof/>
          <w:szCs w:val="24"/>
        </w:rPr>
        <w:t>. John Wiley &amp; Sons, Inc., p. 409–442.</w:t>
      </w:r>
    </w:p>
    <w:p w14:paraId="5CF8624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40. </w:t>
      </w:r>
      <w:r w:rsidRPr="003F6F36">
        <w:rPr>
          <w:rFonts w:ascii="Calibri" w:hAnsi="Calibri" w:cs="Calibri"/>
          <w:noProof/>
          <w:szCs w:val="24"/>
        </w:rPr>
        <w:tab/>
      </w:r>
      <w:r w:rsidRPr="003F6F36">
        <w:rPr>
          <w:rFonts w:ascii="Calibri" w:hAnsi="Calibri" w:cs="Calibri"/>
          <w:b/>
          <w:bCs/>
          <w:noProof/>
          <w:szCs w:val="24"/>
        </w:rPr>
        <w:t>Jones CJH</w:t>
      </w:r>
      <w:r w:rsidRPr="003F6F36">
        <w:rPr>
          <w:rFonts w:ascii="Calibri" w:hAnsi="Calibri" w:cs="Calibri"/>
          <w:noProof/>
          <w:szCs w:val="24"/>
        </w:rPr>
        <w:t xml:space="preserve">, </w:t>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DeFily D V.</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Role of Nitric Oxide in the Coronary Microvascular Responses to Adenosine and Increased Metabolic Demand. </w:t>
      </w:r>
      <w:r w:rsidRPr="003F6F36">
        <w:rPr>
          <w:rFonts w:ascii="Calibri" w:hAnsi="Calibri" w:cs="Calibri"/>
          <w:i/>
          <w:iCs/>
          <w:noProof/>
          <w:szCs w:val="24"/>
        </w:rPr>
        <w:t>Circulation</w:t>
      </w:r>
      <w:r w:rsidRPr="003F6F36">
        <w:rPr>
          <w:rFonts w:ascii="Calibri" w:hAnsi="Calibri" w:cs="Calibri"/>
          <w:noProof/>
          <w:szCs w:val="24"/>
        </w:rPr>
        <w:t xml:space="preserve"> 91: 1807–1813, 1995. doi: 10.1161/01.CIR.91.6.1807.</w:t>
      </w:r>
    </w:p>
    <w:p w14:paraId="3FDF13F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41. </w:t>
      </w:r>
      <w:r w:rsidRPr="003F6F36">
        <w:rPr>
          <w:rFonts w:ascii="Calibri" w:hAnsi="Calibri" w:cs="Calibri"/>
          <w:noProof/>
          <w:szCs w:val="24"/>
        </w:rPr>
        <w:tab/>
      </w:r>
      <w:r w:rsidRPr="003F6F36">
        <w:rPr>
          <w:rFonts w:ascii="Calibri" w:hAnsi="Calibri" w:cs="Calibri"/>
          <w:b/>
          <w:bCs/>
          <w:noProof/>
          <w:szCs w:val="24"/>
        </w:rPr>
        <w:t>Kaimovitz B</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Large-Scale 3-D Geometric Reconstruction of the Porcine Coronary Arterial Vasculature Based on Detailed Anatomical Data. </w:t>
      </w:r>
      <w:r w:rsidRPr="003F6F36">
        <w:rPr>
          <w:rFonts w:ascii="Calibri" w:hAnsi="Calibri" w:cs="Calibri"/>
          <w:i/>
          <w:iCs/>
          <w:noProof/>
          <w:szCs w:val="24"/>
        </w:rPr>
        <w:t>Ann Biomed Eng</w:t>
      </w:r>
      <w:r w:rsidRPr="003F6F36">
        <w:rPr>
          <w:rFonts w:ascii="Calibri" w:hAnsi="Calibri" w:cs="Calibri"/>
          <w:noProof/>
          <w:szCs w:val="24"/>
        </w:rPr>
        <w:t xml:space="preserve"> 33: 1517–1535, 2005. doi: 10.1007/s10439-005-7544-3.</w:t>
      </w:r>
    </w:p>
    <w:p w14:paraId="6C0D99D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42. </w:t>
      </w:r>
      <w:r w:rsidRPr="003F6F36">
        <w:rPr>
          <w:rFonts w:ascii="Calibri" w:hAnsi="Calibri" w:cs="Calibri"/>
          <w:noProof/>
          <w:szCs w:val="24"/>
        </w:rPr>
        <w:tab/>
      </w:r>
      <w:r w:rsidRPr="003F6F36">
        <w:rPr>
          <w:rFonts w:ascii="Calibri" w:hAnsi="Calibri" w:cs="Calibri"/>
          <w:b/>
          <w:bCs/>
          <w:noProof/>
          <w:szCs w:val="24"/>
        </w:rPr>
        <w:t>Kaimovitz B</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A full 3-D reconstruction of the entire porcine coronary vasculature. </w:t>
      </w:r>
      <w:r w:rsidRPr="003F6F36">
        <w:rPr>
          <w:rFonts w:ascii="Calibri" w:hAnsi="Calibri" w:cs="Calibri"/>
          <w:i/>
          <w:iCs/>
          <w:noProof/>
          <w:szCs w:val="24"/>
        </w:rPr>
        <w:t>Am J Physiol Circ Physiol</w:t>
      </w:r>
      <w:r w:rsidRPr="003F6F36">
        <w:rPr>
          <w:rFonts w:ascii="Calibri" w:hAnsi="Calibri" w:cs="Calibri"/>
          <w:noProof/>
          <w:szCs w:val="24"/>
        </w:rPr>
        <w:t xml:space="preserve"> 299: H1064–H1076, 2010. doi: 10.1152/ajpheart.00151.2010.</w:t>
      </w:r>
    </w:p>
    <w:p w14:paraId="60D4706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43. </w:t>
      </w:r>
      <w:r w:rsidRPr="003F6F36">
        <w:rPr>
          <w:rFonts w:ascii="Calibri" w:hAnsi="Calibri" w:cs="Calibri"/>
          <w:noProof/>
          <w:szCs w:val="24"/>
        </w:rPr>
        <w:tab/>
      </w:r>
      <w:r w:rsidRPr="003F6F36">
        <w:rPr>
          <w:rFonts w:ascii="Calibri" w:hAnsi="Calibri" w:cs="Calibri"/>
          <w:b/>
          <w:bCs/>
          <w:noProof/>
          <w:szCs w:val="24"/>
        </w:rPr>
        <w:t>Kanatsuka H</w:t>
      </w:r>
      <w:r w:rsidRPr="003F6F36">
        <w:rPr>
          <w:rFonts w:ascii="Calibri" w:hAnsi="Calibri" w:cs="Calibri"/>
          <w:noProof/>
          <w:szCs w:val="24"/>
        </w:rPr>
        <w:t xml:space="preserve">, </w:t>
      </w:r>
      <w:r w:rsidRPr="003F6F36">
        <w:rPr>
          <w:rFonts w:ascii="Calibri" w:hAnsi="Calibri" w:cs="Calibri"/>
          <w:b/>
          <w:bCs/>
          <w:noProof/>
          <w:szCs w:val="24"/>
        </w:rPr>
        <w:t>Lamping KG</w:t>
      </w:r>
      <w:r w:rsidRPr="003F6F36">
        <w:rPr>
          <w:rFonts w:ascii="Calibri" w:hAnsi="Calibri" w:cs="Calibri"/>
          <w:noProof/>
          <w:szCs w:val="24"/>
        </w:rPr>
        <w:t xml:space="preserve">, </w:t>
      </w:r>
      <w:r w:rsidRPr="003F6F36">
        <w:rPr>
          <w:rFonts w:ascii="Calibri" w:hAnsi="Calibri" w:cs="Calibri"/>
          <w:b/>
          <w:bCs/>
          <w:noProof/>
          <w:szCs w:val="24"/>
        </w:rPr>
        <w:t>Eastham CL</w:t>
      </w:r>
      <w:r w:rsidRPr="003F6F36">
        <w:rPr>
          <w:rFonts w:ascii="Calibri" w:hAnsi="Calibri" w:cs="Calibri"/>
          <w:noProof/>
          <w:szCs w:val="24"/>
        </w:rPr>
        <w:t xml:space="preserve">, </w:t>
      </w:r>
      <w:r w:rsidRPr="003F6F36">
        <w:rPr>
          <w:rFonts w:ascii="Calibri" w:hAnsi="Calibri" w:cs="Calibri"/>
          <w:b/>
          <w:bCs/>
          <w:noProof/>
          <w:szCs w:val="24"/>
        </w:rPr>
        <w:t>Dellsperger KC</w:t>
      </w:r>
      <w:r w:rsidRPr="003F6F36">
        <w:rPr>
          <w:rFonts w:ascii="Calibri" w:hAnsi="Calibri" w:cs="Calibri"/>
          <w:noProof/>
          <w:szCs w:val="24"/>
        </w:rPr>
        <w:t xml:space="preserve">, </w:t>
      </w:r>
      <w:r w:rsidRPr="003F6F36">
        <w:rPr>
          <w:rFonts w:ascii="Calibri" w:hAnsi="Calibri" w:cs="Calibri"/>
          <w:b/>
          <w:bCs/>
          <w:noProof/>
          <w:szCs w:val="24"/>
        </w:rPr>
        <w:t>Marcus ML</w:t>
      </w:r>
      <w:r w:rsidRPr="003F6F36">
        <w:rPr>
          <w:rFonts w:ascii="Calibri" w:hAnsi="Calibri" w:cs="Calibri"/>
          <w:noProof/>
          <w:szCs w:val="24"/>
        </w:rPr>
        <w:t xml:space="preserve">. Comparison of the effects of increased myocardial oxygen consumption and adenosine on the coronary microvascular resistance. </w:t>
      </w:r>
      <w:r w:rsidRPr="003F6F36">
        <w:rPr>
          <w:rFonts w:ascii="Calibri" w:hAnsi="Calibri" w:cs="Calibri"/>
          <w:i/>
          <w:iCs/>
          <w:noProof/>
          <w:szCs w:val="24"/>
        </w:rPr>
        <w:t>Circ Res</w:t>
      </w:r>
      <w:r w:rsidRPr="003F6F36">
        <w:rPr>
          <w:rFonts w:ascii="Calibri" w:hAnsi="Calibri" w:cs="Calibri"/>
          <w:noProof/>
          <w:szCs w:val="24"/>
        </w:rPr>
        <w:t xml:space="preserve"> 65: 1296–1305, 1989. doi: 10.1161/01.RES.65.5.1296.</w:t>
      </w:r>
    </w:p>
    <w:p w14:paraId="50E9E7D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44. </w:t>
      </w:r>
      <w:r w:rsidRPr="003F6F36">
        <w:rPr>
          <w:rFonts w:ascii="Calibri" w:hAnsi="Calibri" w:cs="Calibri"/>
          <w:noProof/>
          <w:szCs w:val="24"/>
        </w:rPr>
        <w:tab/>
      </w:r>
      <w:r w:rsidRPr="003F6F36">
        <w:rPr>
          <w:rFonts w:ascii="Calibri" w:hAnsi="Calibri" w:cs="Calibri"/>
          <w:b/>
          <w:bCs/>
          <w:noProof/>
          <w:szCs w:val="24"/>
        </w:rPr>
        <w:t>Kanatsuka H</w:t>
      </w:r>
      <w:r w:rsidRPr="003F6F36">
        <w:rPr>
          <w:rFonts w:ascii="Calibri" w:hAnsi="Calibri" w:cs="Calibri"/>
          <w:noProof/>
          <w:szCs w:val="24"/>
        </w:rPr>
        <w:t xml:space="preserve">, </w:t>
      </w:r>
      <w:r w:rsidRPr="003F6F36">
        <w:rPr>
          <w:rFonts w:ascii="Calibri" w:hAnsi="Calibri" w:cs="Calibri"/>
          <w:b/>
          <w:bCs/>
          <w:noProof/>
          <w:szCs w:val="24"/>
        </w:rPr>
        <w:t>Lamping KG</w:t>
      </w:r>
      <w:r w:rsidRPr="003F6F36">
        <w:rPr>
          <w:rFonts w:ascii="Calibri" w:hAnsi="Calibri" w:cs="Calibri"/>
          <w:noProof/>
          <w:szCs w:val="24"/>
        </w:rPr>
        <w:t xml:space="preserve">, </w:t>
      </w:r>
      <w:r w:rsidRPr="003F6F36">
        <w:rPr>
          <w:rFonts w:ascii="Calibri" w:hAnsi="Calibri" w:cs="Calibri"/>
          <w:b/>
          <w:bCs/>
          <w:noProof/>
          <w:szCs w:val="24"/>
        </w:rPr>
        <w:t>Eastham CL</w:t>
      </w:r>
      <w:r w:rsidRPr="003F6F36">
        <w:rPr>
          <w:rFonts w:ascii="Calibri" w:hAnsi="Calibri" w:cs="Calibri"/>
          <w:noProof/>
          <w:szCs w:val="24"/>
        </w:rPr>
        <w:t xml:space="preserve">, </w:t>
      </w:r>
      <w:r w:rsidRPr="003F6F36">
        <w:rPr>
          <w:rFonts w:ascii="Calibri" w:hAnsi="Calibri" w:cs="Calibri"/>
          <w:b/>
          <w:bCs/>
          <w:noProof/>
          <w:szCs w:val="24"/>
        </w:rPr>
        <w:t>Marcus ML</w:t>
      </w:r>
      <w:r w:rsidRPr="003F6F36">
        <w:rPr>
          <w:rFonts w:ascii="Calibri" w:hAnsi="Calibri" w:cs="Calibri"/>
          <w:noProof/>
          <w:szCs w:val="24"/>
        </w:rPr>
        <w:t xml:space="preserve">. Heterogeneous changes in epimyocardial microvascular size during graded coronary stenosis. Evidence of the microvascular site for </w:t>
      </w:r>
      <w:r w:rsidRPr="003F6F36">
        <w:rPr>
          <w:rFonts w:ascii="Calibri" w:hAnsi="Calibri" w:cs="Calibri"/>
          <w:noProof/>
          <w:szCs w:val="24"/>
        </w:rPr>
        <w:lastRenderedPageBreak/>
        <w:t xml:space="preserve">autoregulation. [Online]. </w:t>
      </w:r>
      <w:r w:rsidRPr="003F6F36">
        <w:rPr>
          <w:rFonts w:ascii="Calibri" w:hAnsi="Calibri" w:cs="Calibri"/>
          <w:i/>
          <w:iCs/>
          <w:noProof/>
          <w:szCs w:val="24"/>
        </w:rPr>
        <w:t>Circ Res</w:t>
      </w:r>
      <w:r w:rsidRPr="003F6F36">
        <w:rPr>
          <w:rFonts w:ascii="Calibri" w:hAnsi="Calibri" w:cs="Calibri"/>
          <w:noProof/>
          <w:szCs w:val="24"/>
        </w:rPr>
        <w:t xml:space="preserve"> 66: 389–96, 1990. http://www.ncbi.nlm.nih.gov/pubmed/2297810 [21 Feb. 2019].</w:t>
      </w:r>
    </w:p>
    <w:p w14:paraId="386F8EE0"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45. </w:t>
      </w:r>
      <w:r w:rsidRPr="003F6F36">
        <w:rPr>
          <w:rFonts w:ascii="Calibri" w:hAnsi="Calibri" w:cs="Calibri"/>
          <w:noProof/>
          <w:szCs w:val="24"/>
        </w:rPr>
        <w:tab/>
      </w:r>
      <w:r w:rsidRPr="003F6F36">
        <w:rPr>
          <w:rFonts w:ascii="Calibri" w:hAnsi="Calibri" w:cs="Calibri"/>
          <w:b/>
          <w:bCs/>
          <w:noProof/>
          <w:szCs w:val="24"/>
        </w:rPr>
        <w:t>Karch R</w:t>
      </w:r>
      <w:r w:rsidRPr="003F6F36">
        <w:rPr>
          <w:rFonts w:ascii="Calibri" w:hAnsi="Calibri" w:cs="Calibri"/>
          <w:noProof/>
          <w:szCs w:val="24"/>
        </w:rPr>
        <w:t xml:space="preserve">, </w:t>
      </w:r>
      <w:r w:rsidRPr="003F6F36">
        <w:rPr>
          <w:rFonts w:ascii="Calibri" w:hAnsi="Calibri" w:cs="Calibri"/>
          <w:b/>
          <w:bCs/>
          <w:noProof/>
          <w:szCs w:val="24"/>
        </w:rPr>
        <w:t>Neumann F</w:t>
      </w:r>
      <w:r w:rsidRPr="003F6F36">
        <w:rPr>
          <w:rFonts w:ascii="Calibri" w:hAnsi="Calibri" w:cs="Calibri"/>
          <w:noProof/>
          <w:szCs w:val="24"/>
        </w:rPr>
        <w:t xml:space="preserve">, </w:t>
      </w:r>
      <w:r w:rsidRPr="003F6F36">
        <w:rPr>
          <w:rFonts w:ascii="Calibri" w:hAnsi="Calibri" w:cs="Calibri"/>
          <w:b/>
          <w:bCs/>
          <w:noProof/>
          <w:szCs w:val="24"/>
        </w:rPr>
        <w:t>Neumann M</w:t>
      </w:r>
      <w:r w:rsidRPr="003F6F36">
        <w:rPr>
          <w:rFonts w:ascii="Calibri" w:hAnsi="Calibri" w:cs="Calibri"/>
          <w:noProof/>
          <w:szCs w:val="24"/>
        </w:rPr>
        <w:t xml:space="preserve">, </w:t>
      </w:r>
      <w:r w:rsidRPr="003F6F36">
        <w:rPr>
          <w:rFonts w:ascii="Calibri" w:hAnsi="Calibri" w:cs="Calibri"/>
          <w:b/>
          <w:bCs/>
          <w:noProof/>
          <w:szCs w:val="24"/>
        </w:rPr>
        <w:t>Schreiner W</w:t>
      </w:r>
      <w:r w:rsidRPr="003F6F36">
        <w:rPr>
          <w:rFonts w:ascii="Calibri" w:hAnsi="Calibri" w:cs="Calibri"/>
          <w:noProof/>
          <w:szCs w:val="24"/>
        </w:rPr>
        <w:t xml:space="preserve">. Staged Growth of Optimized Arterial Model Trees. </w:t>
      </w:r>
      <w:r w:rsidRPr="003F6F36">
        <w:rPr>
          <w:rFonts w:ascii="Calibri" w:hAnsi="Calibri" w:cs="Calibri"/>
          <w:i/>
          <w:iCs/>
          <w:noProof/>
          <w:szCs w:val="24"/>
        </w:rPr>
        <w:t>Ann Biomed Eng</w:t>
      </w:r>
      <w:r w:rsidRPr="003F6F36">
        <w:rPr>
          <w:rFonts w:ascii="Calibri" w:hAnsi="Calibri" w:cs="Calibri"/>
          <w:noProof/>
          <w:szCs w:val="24"/>
        </w:rPr>
        <w:t xml:space="preserve"> 28: 495–511, 2000. doi: 10.1114/1.290.</w:t>
      </w:r>
    </w:p>
    <w:p w14:paraId="2AC8FF9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46. </w:t>
      </w:r>
      <w:r w:rsidRPr="003F6F36">
        <w:rPr>
          <w:rFonts w:ascii="Calibri" w:hAnsi="Calibri" w:cs="Calibri"/>
          <w:noProof/>
          <w:szCs w:val="24"/>
        </w:rPr>
        <w:tab/>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Fung YC</w:t>
      </w:r>
      <w:r w:rsidRPr="003F6F36">
        <w:rPr>
          <w:rFonts w:ascii="Calibri" w:hAnsi="Calibri" w:cs="Calibri"/>
          <w:noProof/>
          <w:szCs w:val="24"/>
        </w:rPr>
        <w:t xml:space="preserve">. The pattern of coronary arteriolar bifurcations and the uniform shear hypothesis [Online]. </w:t>
      </w:r>
      <w:r w:rsidRPr="003F6F36">
        <w:rPr>
          <w:rFonts w:ascii="Calibri" w:hAnsi="Calibri" w:cs="Calibri"/>
          <w:i/>
          <w:iCs/>
          <w:noProof/>
          <w:szCs w:val="24"/>
        </w:rPr>
        <w:t>Ann Biomed Eng</w:t>
      </w:r>
      <w:r w:rsidRPr="003F6F36">
        <w:rPr>
          <w:rFonts w:ascii="Calibri" w:hAnsi="Calibri" w:cs="Calibri"/>
          <w:noProof/>
          <w:szCs w:val="24"/>
        </w:rPr>
        <w:t xml:space="preserve"> 23: 13–20, 1995. http://www.ncbi.nlm.nih.gov/pubmed/7762878.</w:t>
      </w:r>
    </w:p>
    <w:p w14:paraId="7C012F7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47. </w:t>
      </w:r>
      <w:r w:rsidRPr="003F6F36">
        <w:rPr>
          <w:rFonts w:ascii="Calibri" w:hAnsi="Calibri" w:cs="Calibri"/>
          <w:noProof/>
          <w:szCs w:val="24"/>
        </w:rPr>
        <w:tab/>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Rider CA</w:t>
      </w:r>
      <w:r w:rsidRPr="003F6F36">
        <w:rPr>
          <w:rFonts w:ascii="Calibri" w:hAnsi="Calibri" w:cs="Calibri"/>
          <w:noProof/>
          <w:szCs w:val="24"/>
        </w:rPr>
        <w:t xml:space="preserve">, </w:t>
      </w:r>
      <w:r w:rsidRPr="003F6F36">
        <w:rPr>
          <w:rFonts w:ascii="Calibri" w:hAnsi="Calibri" w:cs="Calibri"/>
          <w:b/>
          <w:bCs/>
          <w:noProof/>
          <w:szCs w:val="24"/>
        </w:rPr>
        <w:t>Tang NJ</w:t>
      </w:r>
      <w:r w:rsidRPr="003F6F36">
        <w:rPr>
          <w:rFonts w:ascii="Calibri" w:hAnsi="Calibri" w:cs="Calibri"/>
          <w:noProof/>
          <w:szCs w:val="24"/>
        </w:rPr>
        <w:t xml:space="preserve">, </w:t>
      </w:r>
      <w:r w:rsidRPr="003F6F36">
        <w:rPr>
          <w:rFonts w:ascii="Calibri" w:hAnsi="Calibri" w:cs="Calibri"/>
          <w:b/>
          <w:bCs/>
          <w:noProof/>
          <w:szCs w:val="24"/>
        </w:rPr>
        <w:t>Fung YC</w:t>
      </w:r>
      <w:r w:rsidRPr="003F6F36">
        <w:rPr>
          <w:rFonts w:ascii="Calibri" w:hAnsi="Calibri" w:cs="Calibri"/>
          <w:noProof/>
          <w:szCs w:val="24"/>
        </w:rPr>
        <w:t xml:space="preserve">. Morphometry of pig coronary arterial trees. </w:t>
      </w:r>
      <w:r w:rsidRPr="003F6F36">
        <w:rPr>
          <w:rFonts w:ascii="Calibri" w:hAnsi="Calibri" w:cs="Calibri"/>
          <w:i/>
          <w:iCs/>
          <w:noProof/>
          <w:szCs w:val="24"/>
        </w:rPr>
        <w:t>Am J Physiol Circ Physiol</w:t>
      </w:r>
      <w:r w:rsidRPr="003F6F36">
        <w:rPr>
          <w:rFonts w:ascii="Calibri" w:hAnsi="Calibri" w:cs="Calibri"/>
          <w:noProof/>
          <w:szCs w:val="24"/>
        </w:rPr>
        <w:t xml:space="preserve"> 265: H350–H365, 1993. doi: 10.1152/ajpheart.1993.265.1.H350.</w:t>
      </w:r>
    </w:p>
    <w:p w14:paraId="5488027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48. </w:t>
      </w:r>
      <w:r w:rsidRPr="003F6F36">
        <w:rPr>
          <w:rFonts w:ascii="Calibri" w:hAnsi="Calibri" w:cs="Calibri"/>
          <w:noProof/>
          <w:szCs w:val="24"/>
        </w:rPr>
        <w:tab/>
      </w:r>
      <w:r w:rsidRPr="003F6F36">
        <w:rPr>
          <w:rFonts w:ascii="Calibri" w:hAnsi="Calibri" w:cs="Calibri"/>
          <w:b/>
          <w:bCs/>
          <w:noProof/>
          <w:szCs w:val="24"/>
        </w:rPr>
        <w:t>Kiel AM</w:t>
      </w:r>
      <w:r w:rsidRPr="003F6F36">
        <w:rPr>
          <w:rFonts w:ascii="Calibri" w:hAnsi="Calibri" w:cs="Calibri"/>
          <w:noProof/>
          <w:szCs w:val="24"/>
        </w:rPr>
        <w:t xml:space="preserve">, </w:t>
      </w:r>
      <w:r w:rsidRPr="003F6F36">
        <w:rPr>
          <w:rFonts w:ascii="Calibri" w:hAnsi="Calibri" w:cs="Calibri"/>
          <w:b/>
          <w:bCs/>
          <w:noProof/>
          <w:szCs w:val="24"/>
        </w:rPr>
        <w:t>Goodwill AG</w:t>
      </w:r>
      <w:r w:rsidRPr="003F6F36">
        <w:rPr>
          <w:rFonts w:ascii="Calibri" w:hAnsi="Calibri" w:cs="Calibri"/>
          <w:noProof/>
          <w:szCs w:val="24"/>
        </w:rPr>
        <w:t xml:space="preserve">, </w:t>
      </w:r>
      <w:r w:rsidRPr="003F6F36">
        <w:rPr>
          <w:rFonts w:ascii="Calibri" w:hAnsi="Calibri" w:cs="Calibri"/>
          <w:b/>
          <w:bCs/>
          <w:noProof/>
          <w:szCs w:val="24"/>
        </w:rPr>
        <w:t>Baker HE</w:t>
      </w:r>
      <w:r w:rsidRPr="003F6F36">
        <w:rPr>
          <w:rFonts w:ascii="Calibri" w:hAnsi="Calibri" w:cs="Calibri"/>
          <w:noProof/>
          <w:szCs w:val="24"/>
        </w:rPr>
        <w:t xml:space="preserve">, </w:t>
      </w:r>
      <w:r w:rsidRPr="003F6F36">
        <w:rPr>
          <w:rFonts w:ascii="Calibri" w:hAnsi="Calibri" w:cs="Calibri"/>
          <w:b/>
          <w:bCs/>
          <w:noProof/>
          <w:szCs w:val="24"/>
        </w:rPr>
        <w:t>Dick GM</w:t>
      </w:r>
      <w:r w:rsidRPr="003F6F36">
        <w:rPr>
          <w:rFonts w:ascii="Calibri" w:hAnsi="Calibri" w:cs="Calibri"/>
          <w:noProof/>
          <w:szCs w:val="24"/>
        </w:rPr>
        <w:t xml:space="preserve">, </w:t>
      </w:r>
      <w:r w:rsidRPr="003F6F36">
        <w:rPr>
          <w:rFonts w:ascii="Calibri" w:hAnsi="Calibri" w:cs="Calibri"/>
          <w:b/>
          <w:bCs/>
          <w:noProof/>
          <w:szCs w:val="24"/>
        </w:rPr>
        <w:t>Tune JD</w:t>
      </w:r>
      <w:r w:rsidRPr="003F6F36">
        <w:rPr>
          <w:rFonts w:ascii="Calibri" w:hAnsi="Calibri" w:cs="Calibri"/>
          <w:noProof/>
          <w:szCs w:val="24"/>
        </w:rPr>
        <w:t xml:space="preserve">. Local metabolic hypothesis is not sufficient to explain coronary autoregulatory behavior. </w:t>
      </w:r>
      <w:r w:rsidRPr="003F6F36">
        <w:rPr>
          <w:rFonts w:ascii="Calibri" w:hAnsi="Calibri" w:cs="Calibri"/>
          <w:i/>
          <w:iCs/>
          <w:noProof/>
          <w:szCs w:val="24"/>
        </w:rPr>
        <w:t>Basic Res Cardiol</w:t>
      </w:r>
      <w:r w:rsidRPr="003F6F36">
        <w:rPr>
          <w:rFonts w:ascii="Calibri" w:hAnsi="Calibri" w:cs="Calibri"/>
          <w:noProof/>
          <w:szCs w:val="24"/>
        </w:rPr>
        <w:t xml:space="preserve"> 113: 33, 2018. doi: 10.1007/s00395-018-0691-0.</w:t>
      </w:r>
    </w:p>
    <w:p w14:paraId="00D3554B"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49. </w:t>
      </w:r>
      <w:r w:rsidRPr="003F6F36">
        <w:rPr>
          <w:rFonts w:ascii="Calibri" w:hAnsi="Calibri" w:cs="Calibri"/>
          <w:noProof/>
          <w:szCs w:val="24"/>
        </w:rPr>
        <w:tab/>
      </w:r>
      <w:r w:rsidRPr="003F6F36">
        <w:rPr>
          <w:rFonts w:ascii="Calibri" w:hAnsi="Calibri" w:cs="Calibri"/>
          <w:b/>
          <w:bCs/>
          <w:noProof/>
          <w:szCs w:val="24"/>
        </w:rPr>
        <w:t>Kirk ES</w:t>
      </w:r>
      <w:r w:rsidRPr="003F6F36">
        <w:rPr>
          <w:rFonts w:ascii="Calibri" w:hAnsi="Calibri" w:cs="Calibri"/>
          <w:noProof/>
          <w:szCs w:val="24"/>
        </w:rPr>
        <w:t xml:space="preserve">, </w:t>
      </w:r>
      <w:r w:rsidRPr="003F6F36">
        <w:rPr>
          <w:rFonts w:ascii="Calibri" w:hAnsi="Calibri" w:cs="Calibri"/>
          <w:b/>
          <w:bCs/>
          <w:noProof/>
          <w:szCs w:val="24"/>
        </w:rPr>
        <w:t>Honig CR</w:t>
      </w:r>
      <w:r w:rsidRPr="003F6F36">
        <w:rPr>
          <w:rFonts w:ascii="Calibri" w:hAnsi="Calibri" w:cs="Calibri"/>
          <w:noProof/>
          <w:szCs w:val="24"/>
        </w:rPr>
        <w:t xml:space="preserve">. An experimental and theoretical analysis of myocardial tissue pressure. </w:t>
      </w:r>
      <w:r w:rsidRPr="003F6F36">
        <w:rPr>
          <w:rFonts w:ascii="Calibri" w:hAnsi="Calibri" w:cs="Calibri"/>
          <w:i/>
          <w:iCs/>
          <w:noProof/>
          <w:szCs w:val="24"/>
        </w:rPr>
        <w:t>Am J Physiol Content</w:t>
      </w:r>
      <w:r w:rsidRPr="003F6F36">
        <w:rPr>
          <w:rFonts w:ascii="Calibri" w:hAnsi="Calibri" w:cs="Calibri"/>
          <w:noProof/>
          <w:szCs w:val="24"/>
        </w:rPr>
        <w:t xml:space="preserve"> 207: 361–367, 1964. doi: 10.1152/ajplegacy.1964.207.2.361.</w:t>
      </w:r>
    </w:p>
    <w:p w14:paraId="467BCB5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50. </w:t>
      </w:r>
      <w:r w:rsidRPr="003F6F36">
        <w:rPr>
          <w:rFonts w:ascii="Calibri" w:hAnsi="Calibri" w:cs="Calibri"/>
          <w:noProof/>
          <w:szCs w:val="24"/>
        </w:rPr>
        <w:tab/>
      </w:r>
      <w:r w:rsidRPr="003F6F36">
        <w:rPr>
          <w:rFonts w:ascii="Calibri" w:hAnsi="Calibri" w:cs="Calibri"/>
          <w:b/>
          <w:bCs/>
          <w:noProof/>
          <w:szCs w:val="24"/>
        </w:rPr>
        <w:t>Kopincová J</w:t>
      </w:r>
      <w:r w:rsidRPr="003F6F36">
        <w:rPr>
          <w:rFonts w:ascii="Calibri" w:hAnsi="Calibri" w:cs="Calibri"/>
          <w:noProof/>
          <w:szCs w:val="24"/>
        </w:rPr>
        <w:t xml:space="preserve">, </w:t>
      </w:r>
      <w:r w:rsidRPr="003F6F36">
        <w:rPr>
          <w:rFonts w:ascii="Calibri" w:hAnsi="Calibri" w:cs="Calibri"/>
          <w:b/>
          <w:bCs/>
          <w:noProof/>
          <w:szCs w:val="24"/>
        </w:rPr>
        <w:t>Púzserová A</w:t>
      </w:r>
      <w:r w:rsidRPr="003F6F36">
        <w:rPr>
          <w:rFonts w:ascii="Calibri" w:hAnsi="Calibri" w:cs="Calibri"/>
          <w:noProof/>
          <w:szCs w:val="24"/>
        </w:rPr>
        <w:t xml:space="preserve">, </w:t>
      </w:r>
      <w:r w:rsidRPr="003F6F36">
        <w:rPr>
          <w:rFonts w:ascii="Calibri" w:hAnsi="Calibri" w:cs="Calibri"/>
          <w:b/>
          <w:bCs/>
          <w:noProof/>
          <w:szCs w:val="24"/>
        </w:rPr>
        <w:t>Bernátová I</w:t>
      </w:r>
      <w:r w:rsidRPr="003F6F36">
        <w:rPr>
          <w:rFonts w:ascii="Calibri" w:hAnsi="Calibri" w:cs="Calibri"/>
          <w:noProof/>
          <w:szCs w:val="24"/>
        </w:rPr>
        <w:t xml:space="preserve">. L-NAME in the cardiovascular system - Nitric oxide synthase activator? </w:t>
      </w:r>
      <w:r w:rsidRPr="003F6F36">
        <w:rPr>
          <w:rFonts w:ascii="Calibri" w:hAnsi="Calibri" w:cs="Calibri"/>
          <w:i/>
          <w:iCs/>
          <w:noProof/>
          <w:szCs w:val="24"/>
        </w:rPr>
        <w:t>Pharmacol. Reports</w:t>
      </w:r>
      <w:r w:rsidRPr="003F6F36">
        <w:rPr>
          <w:rFonts w:ascii="Calibri" w:hAnsi="Calibri" w:cs="Calibri"/>
          <w:noProof/>
          <w:szCs w:val="24"/>
        </w:rPr>
        <w:t xml:space="preserve"> 64 Elsevier B.V.: 511–520, 2012.</w:t>
      </w:r>
    </w:p>
    <w:p w14:paraId="163522E0"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51. </w:t>
      </w:r>
      <w:r w:rsidRPr="003F6F36">
        <w:rPr>
          <w:rFonts w:ascii="Calibri" w:hAnsi="Calibri" w:cs="Calibri"/>
          <w:noProof/>
          <w:szCs w:val="24"/>
        </w:rPr>
        <w:tab/>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Coronary arteriolar myogenic response is independent of endothelium. </w:t>
      </w:r>
      <w:r w:rsidRPr="003F6F36">
        <w:rPr>
          <w:rFonts w:ascii="Calibri" w:hAnsi="Calibri" w:cs="Calibri"/>
          <w:i/>
          <w:iCs/>
          <w:noProof/>
          <w:szCs w:val="24"/>
        </w:rPr>
        <w:t>Circ Res</w:t>
      </w:r>
      <w:r w:rsidRPr="003F6F36">
        <w:rPr>
          <w:rFonts w:ascii="Calibri" w:hAnsi="Calibri" w:cs="Calibri"/>
          <w:noProof/>
          <w:szCs w:val="24"/>
        </w:rPr>
        <w:t xml:space="preserve"> 66: 860–866, 1990. doi: 10.1161/01.RES.66.3.860.</w:t>
      </w:r>
    </w:p>
    <w:p w14:paraId="0F87AEE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52. </w:t>
      </w:r>
      <w:r w:rsidRPr="003F6F36">
        <w:rPr>
          <w:rFonts w:ascii="Calibri" w:hAnsi="Calibri" w:cs="Calibri"/>
          <w:noProof/>
          <w:szCs w:val="24"/>
        </w:rPr>
        <w:tab/>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Myogenic activity in isolated subepicardial and subendocardial coronary arterioles. </w:t>
      </w:r>
      <w:r w:rsidRPr="003F6F36">
        <w:rPr>
          <w:rFonts w:ascii="Calibri" w:hAnsi="Calibri" w:cs="Calibri"/>
          <w:i/>
          <w:iCs/>
          <w:noProof/>
          <w:szCs w:val="24"/>
        </w:rPr>
        <w:t>Am J Physiol</w:t>
      </w:r>
      <w:r w:rsidRPr="003F6F36">
        <w:rPr>
          <w:rFonts w:ascii="Calibri" w:hAnsi="Calibri" w:cs="Calibri"/>
          <w:noProof/>
          <w:szCs w:val="24"/>
        </w:rPr>
        <w:t xml:space="preserve"> 255: H1558-62, 1988. doi: 10.1152/ajpheart.1988.255.6.H1558.</w:t>
      </w:r>
    </w:p>
    <w:p w14:paraId="634D073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53. </w:t>
      </w:r>
      <w:r w:rsidRPr="003F6F36">
        <w:rPr>
          <w:rFonts w:ascii="Calibri" w:hAnsi="Calibri" w:cs="Calibri"/>
          <w:noProof/>
          <w:szCs w:val="24"/>
        </w:rPr>
        <w:tab/>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Longitudinal Gradients for Endothelium-Dependent and -Independent Vascular Responses in the Coronary Microcirculation. </w:t>
      </w:r>
      <w:r w:rsidRPr="003F6F36">
        <w:rPr>
          <w:rFonts w:ascii="Calibri" w:hAnsi="Calibri" w:cs="Calibri"/>
          <w:i/>
          <w:iCs/>
          <w:noProof/>
          <w:szCs w:val="24"/>
        </w:rPr>
        <w:t>Circulation</w:t>
      </w:r>
      <w:r w:rsidRPr="003F6F36">
        <w:rPr>
          <w:rFonts w:ascii="Calibri" w:hAnsi="Calibri" w:cs="Calibri"/>
          <w:noProof/>
          <w:szCs w:val="24"/>
        </w:rPr>
        <w:t xml:space="preserve"> 92: 518–525, 1995. doi: 10.1161/01.CIR.92.3.518.</w:t>
      </w:r>
    </w:p>
    <w:p w14:paraId="1D19BCA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54. </w:t>
      </w:r>
      <w:r w:rsidRPr="003F6F36">
        <w:rPr>
          <w:rFonts w:ascii="Calibri" w:hAnsi="Calibri" w:cs="Calibri"/>
          <w:noProof/>
          <w:szCs w:val="24"/>
        </w:rPr>
        <w:tab/>
      </w:r>
      <w:r w:rsidRPr="003F6F36">
        <w:rPr>
          <w:rFonts w:ascii="Calibri" w:hAnsi="Calibri" w:cs="Calibri"/>
          <w:b/>
          <w:bCs/>
          <w:noProof/>
          <w:szCs w:val="24"/>
        </w:rPr>
        <w:t>Liao JC</w:t>
      </w:r>
      <w:r w:rsidRPr="003F6F36">
        <w:rPr>
          <w:rFonts w:ascii="Calibri" w:hAnsi="Calibri" w:cs="Calibri"/>
          <w:noProof/>
          <w:szCs w:val="24"/>
        </w:rPr>
        <w:t xml:space="preserve">, </w:t>
      </w:r>
      <w:r w:rsidRPr="003F6F36">
        <w:rPr>
          <w:rFonts w:ascii="Calibri" w:hAnsi="Calibri" w:cs="Calibri"/>
          <w:b/>
          <w:bCs/>
          <w:noProof/>
          <w:szCs w:val="24"/>
        </w:rPr>
        <w:t>Kuo L</w:t>
      </w:r>
      <w:r w:rsidRPr="003F6F36">
        <w:rPr>
          <w:rFonts w:ascii="Calibri" w:hAnsi="Calibri" w:cs="Calibri"/>
          <w:noProof/>
          <w:szCs w:val="24"/>
        </w:rPr>
        <w:t xml:space="preserve">. Interaction between adenosine and flow-induced dilation in coronary microvascular network. </w:t>
      </w:r>
      <w:r w:rsidRPr="003F6F36">
        <w:rPr>
          <w:rFonts w:ascii="Calibri" w:hAnsi="Calibri" w:cs="Calibri"/>
          <w:i/>
          <w:iCs/>
          <w:noProof/>
          <w:szCs w:val="24"/>
        </w:rPr>
        <w:t>Am J Physiol</w:t>
      </w:r>
      <w:r w:rsidRPr="003F6F36">
        <w:rPr>
          <w:rFonts w:ascii="Calibri" w:hAnsi="Calibri" w:cs="Calibri"/>
          <w:noProof/>
          <w:szCs w:val="24"/>
        </w:rPr>
        <w:t xml:space="preserve"> 272: H1571-81, 1997. doi: 10.1152/ajpheart.1997.272.4.H1571.</w:t>
      </w:r>
    </w:p>
    <w:p w14:paraId="7F66B13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55. </w:t>
      </w:r>
      <w:r w:rsidRPr="003F6F36">
        <w:rPr>
          <w:rFonts w:ascii="Calibri" w:hAnsi="Calibri" w:cs="Calibri"/>
          <w:noProof/>
          <w:szCs w:val="24"/>
        </w:rPr>
        <w:tab/>
      </w:r>
      <w:r w:rsidRPr="003F6F36">
        <w:rPr>
          <w:rFonts w:ascii="Calibri" w:hAnsi="Calibri" w:cs="Calibri"/>
          <w:b/>
          <w:bCs/>
          <w:noProof/>
          <w:szCs w:val="24"/>
        </w:rPr>
        <w:t>Lindström SB</w:t>
      </w:r>
      <w:r w:rsidRPr="003F6F36">
        <w:rPr>
          <w:rFonts w:ascii="Calibri" w:hAnsi="Calibri" w:cs="Calibri"/>
          <w:noProof/>
          <w:szCs w:val="24"/>
        </w:rPr>
        <w:t xml:space="preserve">, </w:t>
      </w:r>
      <w:r w:rsidRPr="003F6F36">
        <w:rPr>
          <w:rFonts w:ascii="Calibri" w:hAnsi="Calibri" w:cs="Calibri"/>
          <w:b/>
          <w:bCs/>
          <w:noProof/>
          <w:szCs w:val="24"/>
        </w:rPr>
        <w:t>Satha G</w:t>
      </w:r>
      <w:r w:rsidRPr="003F6F36">
        <w:rPr>
          <w:rFonts w:ascii="Calibri" w:hAnsi="Calibri" w:cs="Calibri"/>
          <w:noProof/>
          <w:szCs w:val="24"/>
        </w:rPr>
        <w:t xml:space="preserve">, </w:t>
      </w:r>
      <w:r w:rsidRPr="003F6F36">
        <w:rPr>
          <w:rFonts w:ascii="Calibri" w:hAnsi="Calibri" w:cs="Calibri"/>
          <w:b/>
          <w:bCs/>
          <w:noProof/>
          <w:szCs w:val="24"/>
        </w:rPr>
        <w:t>Klarbring A</w:t>
      </w:r>
      <w:r w:rsidRPr="003F6F36">
        <w:rPr>
          <w:rFonts w:ascii="Calibri" w:hAnsi="Calibri" w:cs="Calibri"/>
          <w:noProof/>
          <w:szCs w:val="24"/>
        </w:rPr>
        <w:t xml:space="preserve">. Extension of Murray’s law including nonlinear mechanics of a composite artery wall. </w:t>
      </w:r>
      <w:r w:rsidRPr="003F6F36">
        <w:rPr>
          <w:rFonts w:ascii="Calibri" w:hAnsi="Calibri" w:cs="Calibri"/>
          <w:i/>
          <w:iCs/>
          <w:noProof/>
          <w:szCs w:val="24"/>
        </w:rPr>
        <w:t>Biomech Model Mechanobiol</w:t>
      </w:r>
      <w:r w:rsidRPr="003F6F36">
        <w:rPr>
          <w:rFonts w:ascii="Calibri" w:hAnsi="Calibri" w:cs="Calibri"/>
          <w:noProof/>
          <w:szCs w:val="24"/>
        </w:rPr>
        <w:t xml:space="preserve"> 14: 83–91, 2015. doi: 10.1007/s10237-014-0590-8.</w:t>
      </w:r>
    </w:p>
    <w:p w14:paraId="21AABDA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56. </w:t>
      </w:r>
      <w:r w:rsidRPr="003F6F36">
        <w:rPr>
          <w:rFonts w:ascii="Calibri" w:hAnsi="Calibri" w:cs="Calibri"/>
          <w:noProof/>
          <w:szCs w:val="24"/>
        </w:rPr>
        <w:tab/>
      </w:r>
      <w:r w:rsidRPr="003F6F36">
        <w:rPr>
          <w:rFonts w:ascii="Calibri" w:hAnsi="Calibri" w:cs="Calibri"/>
          <w:b/>
          <w:bCs/>
          <w:noProof/>
          <w:szCs w:val="24"/>
        </w:rPr>
        <w:t>Liu D</w:t>
      </w:r>
      <w:r w:rsidRPr="003F6F36">
        <w:rPr>
          <w:rFonts w:ascii="Calibri" w:hAnsi="Calibri" w:cs="Calibri"/>
          <w:noProof/>
          <w:szCs w:val="24"/>
        </w:rPr>
        <w:t xml:space="preserve">, </w:t>
      </w:r>
      <w:r w:rsidRPr="003F6F36">
        <w:rPr>
          <w:rFonts w:ascii="Calibri" w:hAnsi="Calibri" w:cs="Calibri"/>
          <w:b/>
          <w:bCs/>
          <w:noProof/>
          <w:szCs w:val="24"/>
        </w:rPr>
        <w:t>Wood NB</w:t>
      </w:r>
      <w:r w:rsidRPr="003F6F36">
        <w:rPr>
          <w:rFonts w:ascii="Calibri" w:hAnsi="Calibri" w:cs="Calibri"/>
          <w:noProof/>
          <w:szCs w:val="24"/>
        </w:rPr>
        <w:t xml:space="preserve">, </w:t>
      </w:r>
      <w:r w:rsidRPr="003F6F36">
        <w:rPr>
          <w:rFonts w:ascii="Calibri" w:hAnsi="Calibri" w:cs="Calibri"/>
          <w:b/>
          <w:bCs/>
          <w:noProof/>
          <w:szCs w:val="24"/>
        </w:rPr>
        <w:t>Witt N</w:t>
      </w:r>
      <w:r w:rsidRPr="003F6F36">
        <w:rPr>
          <w:rFonts w:ascii="Calibri" w:hAnsi="Calibri" w:cs="Calibri"/>
          <w:noProof/>
          <w:szCs w:val="24"/>
        </w:rPr>
        <w:t xml:space="preserve">, </w:t>
      </w:r>
      <w:r w:rsidRPr="003F6F36">
        <w:rPr>
          <w:rFonts w:ascii="Calibri" w:hAnsi="Calibri" w:cs="Calibri"/>
          <w:b/>
          <w:bCs/>
          <w:noProof/>
          <w:szCs w:val="24"/>
        </w:rPr>
        <w:t>Hughes AD</w:t>
      </w:r>
      <w:r w:rsidRPr="003F6F36">
        <w:rPr>
          <w:rFonts w:ascii="Calibri" w:hAnsi="Calibri" w:cs="Calibri"/>
          <w:noProof/>
          <w:szCs w:val="24"/>
        </w:rPr>
        <w:t xml:space="preserve">, </w:t>
      </w:r>
      <w:r w:rsidRPr="003F6F36">
        <w:rPr>
          <w:rFonts w:ascii="Calibri" w:hAnsi="Calibri" w:cs="Calibri"/>
          <w:b/>
          <w:bCs/>
          <w:noProof/>
          <w:szCs w:val="24"/>
        </w:rPr>
        <w:t>Thom SA</w:t>
      </w:r>
      <w:r w:rsidRPr="003F6F36">
        <w:rPr>
          <w:rFonts w:ascii="Calibri" w:hAnsi="Calibri" w:cs="Calibri"/>
          <w:noProof/>
          <w:szCs w:val="24"/>
        </w:rPr>
        <w:t xml:space="preserve">, </w:t>
      </w:r>
      <w:r w:rsidRPr="003F6F36">
        <w:rPr>
          <w:rFonts w:ascii="Calibri" w:hAnsi="Calibri" w:cs="Calibri"/>
          <w:b/>
          <w:bCs/>
          <w:noProof/>
          <w:szCs w:val="24"/>
        </w:rPr>
        <w:t>Xu XY</w:t>
      </w:r>
      <w:r w:rsidRPr="003F6F36">
        <w:rPr>
          <w:rFonts w:ascii="Calibri" w:hAnsi="Calibri" w:cs="Calibri"/>
          <w:noProof/>
          <w:szCs w:val="24"/>
        </w:rPr>
        <w:t xml:space="preserve">. Assessment of Energy Requirement for the Retinal Arterial Network in Normal and Hypertensive Subjects. </w:t>
      </w:r>
      <w:r w:rsidRPr="003F6F36">
        <w:rPr>
          <w:rFonts w:ascii="Calibri" w:hAnsi="Calibri" w:cs="Calibri"/>
          <w:i/>
          <w:iCs/>
          <w:noProof/>
          <w:szCs w:val="24"/>
        </w:rPr>
        <w:t>J Biomech Eng</w:t>
      </w:r>
      <w:r w:rsidRPr="003F6F36">
        <w:rPr>
          <w:rFonts w:ascii="Calibri" w:hAnsi="Calibri" w:cs="Calibri"/>
          <w:noProof/>
          <w:szCs w:val="24"/>
        </w:rPr>
        <w:t xml:space="preserve"> 134: 14501–14507, 2012. doi: 10.1115/1.4005529.</w:t>
      </w:r>
    </w:p>
    <w:p w14:paraId="2E3A0AE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57. </w:t>
      </w:r>
      <w:r w:rsidRPr="003F6F36">
        <w:rPr>
          <w:rFonts w:ascii="Calibri" w:hAnsi="Calibri" w:cs="Calibri"/>
          <w:noProof/>
          <w:szCs w:val="24"/>
        </w:rPr>
        <w:tab/>
      </w:r>
      <w:r w:rsidRPr="003F6F36">
        <w:rPr>
          <w:rFonts w:ascii="Calibri" w:hAnsi="Calibri" w:cs="Calibri"/>
          <w:b/>
          <w:bCs/>
          <w:noProof/>
          <w:szCs w:val="24"/>
        </w:rPr>
        <w:t>Martinez-Lemus LA</w:t>
      </w:r>
      <w:r w:rsidRPr="003F6F36">
        <w:rPr>
          <w:rFonts w:ascii="Calibri" w:hAnsi="Calibri" w:cs="Calibri"/>
          <w:noProof/>
          <w:szCs w:val="24"/>
        </w:rPr>
        <w:t xml:space="preserve">. The dynamic structure of arterioles. </w:t>
      </w:r>
      <w:r w:rsidRPr="003F6F36">
        <w:rPr>
          <w:rFonts w:ascii="Calibri" w:hAnsi="Calibri" w:cs="Calibri"/>
          <w:i/>
          <w:iCs/>
          <w:noProof/>
          <w:szCs w:val="24"/>
        </w:rPr>
        <w:t>Basic Clin Pharmacol Toxicol</w:t>
      </w:r>
      <w:r w:rsidRPr="003F6F36">
        <w:rPr>
          <w:rFonts w:ascii="Calibri" w:hAnsi="Calibri" w:cs="Calibri"/>
          <w:noProof/>
          <w:szCs w:val="24"/>
        </w:rPr>
        <w:t xml:space="preserve"> 110: 5–11, 2012. doi: 10.1111/j.1742-7843.2011.00813.x.</w:t>
      </w:r>
    </w:p>
    <w:p w14:paraId="03C02C7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58. </w:t>
      </w:r>
      <w:r w:rsidRPr="003F6F36">
        <w:rPr>
          <w:rFonts w:ascii="Calibri" w:hAnsi="Calibri" w:cs="Calibri"/>
          <w:noProof/>
          <w:szCs w:val="24"/>
        </w:rPr>
        <w:tab/>
      </w:r>
      <w:r w:rsidRPr="003F6F36">
        <w:rPr>
          <w:rFonts w:ascii="Calibri" w:hAnsi="Calibri" w:cs="Calibri"/>
          <w:b/>
          <w:bCs/>
          <w:noProof/>
          <w:szCs w:val="24"/>
        </w:rPr>
        <w:t>Martinez-Lemus LA</w:t>
      </w:r>
      <w:r w:rsidRPr="003F6F36">
        <w:rPr>
          <w:rFonts w:ascii="Calibri" w:hAnsi="Calibri" w:cs="Calibri"/>
          <w:noProof/>
          <w:szCs w:val="24"/>
        </w:rPr>
        <w:t xml:space="preserve">, </w:t>
      </w:r>
      <w:r w:rsidRPr="003F6F36">
        <w:rPr>
          <w:rFonts w:ascii="Calibri" w:hAnsi="Calibri" w:cs="Calibri"/>
          <w:b/>
          <w:bCs/>
          <w:noProof/>
          <w:szCs w:val="24"/>
        </w:rPr>
        <w:t>Wu X</w:t>
      </w:r>
      <w:r w:rsidRPr="003F6F36">
        <w:rPr>
          <w:rFonts w:ascii="Calibri" w:hAnsi="Calibri" w:cs="Calibri"/>
          <w:noProof/>
          <w:szCs w:val="24"/>
        </w:rPr>
        <w:t xml:space="preserve">, </w:t>
      </w:r>
      <w:r w:rsidRPr="003F6F36">
        <w:rPr>
          <w:rFonts w:ascii="Calibri" w:hAnsi="Calibri" w:cs="Calibri"/>
          <w:b/>
          <w:bCs/>
          <w:noProof/>
          <w:szCs w:val="24"/>
        </w:rPr>
        <w:t>Wilson E</w:t>
      </w:r>
      <w:r w:rsidRPr="003F6F36">
        <w:rPr>
          <w:rFonts w:ascii="Calibri" w:hAnsi="Calibri" w:cs="Calibri"/>
          <w:noProof/>
          <w:szCs w:val="24"/>
        </w:rPr>
        <w:t xml:space="preserve">, </w:t>
      </w:r>
      <w:r w:rsidRPr="003F6F36">
        <w:rPr>
          <w:rFonts w:ascii="Calibri" w:hAnsi="Calibri" w:cs="Calibri"/>
          <w:b/>
          <w:bCs/>
          <w:noProof/>
          <w:szCs w:val="24"/>
        </w:rPr>
        <w:t>Hill MA</w:t>
      </w:r>
      <w:r w:rsidRPr="003F6F36">
        <w:rPr>
          <w:rFonts w:ascii="Calibri" w:hAnsi="Calibri" w:cs="Calibri"/>
          <w:noProof/>
          <w:szCs w:val="24"/>
        </w:rPr>
        <w:t xml:space="preserve">, </w:t>
      </w:r>
      <w:r w:rsidRPr="003F6F36">
        <w:rPr>
          <w:rFonts w:ascii="Calibri" w:hAnsi="Calibri" w:cs="Calibri"/>
          <w:b/>
          <w:bCs/>
          <w:noProof/>
          <w:szCs w:val="24"/>
        </w:rPr>
        <w:t>Davis GE</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Meininger GA</w:t>
      </w:r>
      <w:r w:rsidRPr="003F6F36">
        <w:rPr>
          <w:rFonts w:ascii="Calibri" w:hAnsi="Calibri" w:cs="Calibri"/>
          <w:noProof/>
          <w:szCs w:val="24"/>
        </w:rPr>
        <w:t xml:space="preserve">. Integrins as Unique Receptors for Vascular Control. </w:t>
      </w:r>
      <w:r w:rsidRPr="003F6F36">
        <w:rPr>
          <w:rFonts w:ascii="Calibri" w:hAnsi="Calibri" w:cs="Calibri"/>
          <w:i/>
          <w:iCs/>
          <w:noProof/>
          <w:szCs w:val="24"/>
        </w:rPr>
        <w:t>J Vasc Res</w:t>
      </w:r>
      <w:r w:rsidRPr="003F6F36">
        <w:rPr>
          <w:rFonts w:ascii="Calibri" w:hAnsi="Calibri" w:cs="Calibri"/>
          <w:noProof/>
          <w:szCs w:val="24"/>
        </w:rPr>
        <w:t xml:space="preserve"> 40: 211–233, 2003. doi: 10.1159/000071886.</w:t>
      </w:r>
    </w:p>
    <w:p w14:paraId="7E7672B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59. </w:t>
      </w:r>
      <w:r w:rsidRPr="003F6F36">
        <w:rPr>
          <w:rFonts w:ascii="Calibri" w:hAnsi="Calibri" w:cs="Calibri"/>
          <w:noProof/>
          <w:szCs w:val="24"/>
        </w:rPr>
        <w:tab/>
      </w:r>
      <w:r w:rsidRPr="003F6F36">
        <w:rPr>
          <w:rFonts w:ascii="Calibri" w:hAnsi="Calibri" w:cs="Calibri"/>
          <w:b/>
          <w:bCs/>
          <w:noProof/>
          <w:szCs w:val="24"/>
        </w:rPr>
        <w:t>Mayrovitz HN</w:t>
      </w:r>
      <w:r w:rsidRPr="003F6F36">
        <w:rPr>
          <w:rFonts w:ascii="Calibri" w:hAnsi="Calibri" w:cs="Calibri"/>
          <w:noProof/>
          <w:szCs w:val="24"/>
        </w:rPr>
        <w:t xml:space="preserve">, </w:t>
      </w:r>
      <w:r w:rsidRPr="003F6F36">
        <w:rPr>
          <w:rFonts w:ascii="Calibri" w:hAnsi="Calibri" w:cs="Calibri"/>
          <w:b/>
          <w:bCs/>
          <w:noProof/>
          <w:szCs w:val="24"/>
        </w:rPr>
        <w:t>Roy J</w:t>
      </w:r>
      <w:r w:rsidRPr="003F6F36">
        <w:rPr>
          <w:rFonts w:ascii="Calibri" w:hAnsi="Calibri" w:cs="Calibri"/>
          <w:noProof/>
          <w:szCs w:val="24"/>
        </w:rPr>
        <w:t xml:space="preserve">. Microvascular blood flow: evidence indicating a cubic dependence on arteriolar diameter. </w:t>
      </w:r>
      <w:r w:rsidRPr="003F6F36">
        <w:rPr>
          <w:rFonts w:ascii="Calibri" w:hAnsi="Calibri" w:cs="Calibri"/>
          <w:i/>
          <w:iCs/>
          <w:noProof/>
          <w:szCs w:val="24"/>
        </w:rPr>
        <w:t>Am J Physiol Circ Physiol</w:t>
      </w:r>
      <w:r w:rsidRPr="003F6F36">
        <w:rPr>
          <w:rFonts w:ascii="Calibri" w:hAnsi="Calibri" w:cs="Calibri"/>
          <w:noProof/>
          <w:szCs w:val="24"/>
        </w:rPr>
        <w:t xml:space="preserve"> 245: H1031–H1038, 1983. doi: </w:t>
      </w:r>
      <w:r w:rsidRPr="003F6F36">
        <w:rPr>
          <w:rFonts w:ascii="Calibri" w:hAnsi="Calibri" w:cs="Calibri"/>
          <w:noProof/>
          <w:szCs w:val="24"/>
        </w:rPr>
        <w:lastRenderedPageBreak/>
        <w:t>10.1152/ajpheart.1983.245.6.H1031.</w:t>
      </w:r>
    </w:p>
    <w:p w14:paraId="211C047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60. </w:t>
      </w:r>
      <w:r w:rsidRPr="003F6F36">
        <w:rPr>
          <w:rFonts w:ascii="Calibri" w:hAnsi="Calibri" w:cs="Calibri"/>
          <w:noProof/>
          <w:szCs w:val="24"/>
        </w:rPr>
        <w:tab/>
      </w:r>
      <w:r w:rsidRPr="003F6F36">
        <w:rPr>
          <w:rFonts w:ascii="Calibri" w:hAnsi="Calibri" w:cs="Calibri"/>
          <w:b/>
          <w:bCs/>
          <w:noProof/>
          <w:szCs w:val="24"/>
        </w:rPr>
        <w:t>Meininger GA</w:t>
      </w:r>
      <w:r w:rsidRPr="003F6F36">
        <w:rPr>
          <w:rFonts w:ascii="Calibri" w:hAnsi="Calibri" w:cs="Calibri"/>
          <w:noProof/>
          <w:szCs w:val="24"/>
        </w:rPr>
        <w:t xml:space="preserve">, </w:t>
      </w:r>
      <w:r w:rsidRPr="003F6F36">
        <w:rPr>
          <w:rFonts w:ascii="Calibri" w:hAnsi="Calibri" w:cs="Calibri"/>
          <w:b/>
          <w:bCs/>
          <w:noProof/>
          <w:szCs w:val="24"/>
        </w:rPr>
        <w:t>Mack CA</w:t>
      </w:r>
      <w:r w:rsidRPr="003F6F36">
        <w:rPr>
          <w:rFonts w:ascii="Calibri" w:hAnsi="Calibri" w:cs="Calibri"/>
          <w:noProof/>
          <w:szCs w:val="24"/>
        </w:rPr>
        <w:t xml:space="preserve">, </w:t>
      </w:r>
      <w:r w:rsidRPr="003F6F36">
        <w:rPr>
          <w:rFonts w:ascii="Calibri" w:hAnsi="Calibri" w:cs="Calibri"/>
          <w:b/>
          <w:bCs/>
          <w:noProof/>
          <w:szCs w:val="24"/>
        </w:rPr>
        <w:t>Fehr KL</w:t>
      </w:r>
      <w:r w:rsidRPr="003F6F36">
        <w:rPr>
          <w:rFonts w:ascii="Calibri" w:hAnsi="Calibri" w:cs="Calibri"/>
          <w:noProof/>
          <w:szCs w:val="24"/>
        </w:rPr>
        <w:t xml:space="preserve">, </w:t>
      </w:r>
      <w:r w:rsidRPr="003F6F36">
        <w:rPr>
          <w:rFonts w:ascii="Calibri" w:hAnsi="Calibri" w:cs="Calibri"/>
          <w:b/>
          <w:bCs/>
          <w:noProof/>
          <w:szCs w:val="24"/>
        </w:rPr>
        <w:t>Bohlen HG</w:t>
      </w:r>
      <w:r w:rsidRPr="003F6F36">
        <w:rPr>
          <w:rFonts w:ascii="Calibri" w:hAnsi="Calibri" w:cs="Calibri"/>
          <w:noProof/>
          <w:szCs w:val="24"/>
        </w:rPr>
        <w:t xml:space="preserve">. Myogenic vasoregulation overrides local metabolic control in resting rat skeletal muscle. [Online]. </w:t>
      </w:r>
      <w:r w:rsidRPr="003F6F36">
        <w:rPr>
          <w:rFonts w:ascii="Calibri" w:hAnsi="Calibri" w:cs="Calibri"/>
          <w:i/>
          <w:iCs/>
          <w:noProof/>
          <w:szCs w:val="24"/>
        </w:rPr>
        <w:t>Circ Res</w:t>
      </w:r>
      <w:r w:rsidRPr="003F6F36">
        <w:rPr>
          <w:rFonts w:ascii="Calibri" w:hAnsi="Calibri" w:cs="Calibri"/>
          <w:noProof/>
          <w:szCs w:val="24"/>
        </w:rPr>
        <w:t xml:space="preserve"> 60: 861–70, 1987. http://www.ncbi.nlm.nih.gov/pubmed/3594758 [3 Apr. 2019].</w:t>
      </w:r>
    </w:p>
    <w:p w14:paraId="4AE41A6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61. </w:t>
      </w:r>
      <w:r w:rsidRPr="003F6F36">
        <w:rPr>
          <w:rFonts w:ascii="Calibri" w:hAnsi="Calibri" w:cs="Calibri"/>
          <w:noProof/>
          <w:szCs w:val="24"/>
        </w:rPr>
        <w:tab/>
      </w:r>
      <w:r w:rsidRPr="003F6F36">
        <w:rPr>
          <w:rFonts w:ascii="Calibri" w:hAnsi="Calibri" w:cs="Calibri"/>
          <w:b/>
          <w:bCs/>
          <w:noProof/>
          <w:szCs w:val="24"/>
        </w:rPr>
        <w:t>Mittal N</w:t>
      </w:r>
      <w:r w:rsidRPr="003F6F36">
        <w:rPr>
          <w:rFonts w:ascii="Calibri" w:hAnsi="Calibri" w:cs="Calibri"/>
          <w:noProof/>
          <w:szCs w:val="24"/>
        </w:rPr>
        <w:t xml:space="preserve">, </w:t>
      </w:r>
      <w:r w:rsidRPr="003F6F36">
        <w:rPr>
          <w:rFonts w:ascii="Calibri" w:hAnsi="Calibri" w:cs="Calibri"/>
          <w:b/>
          <w:bCs/>
          <w:noProof/>
          <w:szCs w:val="24"/>
        </w:rPr>
        <w:t>Zhou Y</w:t>
      </w:r>
      <w:r w:rsidRPr="003F6F36">
        <w:rPr>
          <w:rFonts w:ascii="Calibri" w:hAnsi="Calibri" w:cs="Calibri"/>
          <w:noProof/>
          <w:szCs w:val="24"/>
        </w:rPr>
        <w:t xml:space="preserve">, </w:t>
      </w:r>
      <w:r w:rsidRPr="003F6F36">
        <w:rPr>
          <w:rFonts w:ascii="Calibri" w:hAnsi="Calibri" w:cs="Calibri"/>
          <w:b/>
          <w:bCs/>
          <w:noProof/>
          <w:szCs w:val="24"/>
        </w:rPr>
        <w:t>Linares C</w:t>
      </w:r>
      <w:r w:rsidRPr="003F6F36">
        <w:rPr>
          <w:rFonts w:ascii="Calibri" w:hAnsi="Calibri" w:cs="Calibri"/>
          <w:noProof/>
          <w:szCs w:val="24"/>
        </w:rPr>
        <w:t xml:space="preserve">, </w:t>
      </w:r>
      <w:r w:rsidRPr="003F6F36">
        <w:rPr>
          <w:rFonts w:ascii="Calibri" w:hAnsi="Calibri" w:cs="Calibri"/>
          <w:b/>
          <w:bCs/>
          <w:noProof/>
          <w:szCs w:val="24"/>
        </w:rPr>
        <w:t>Ung S</w:t>
      </w:r>
      <w:r w:rsidRPr="003F6F36">
        <w:rPr>
          <w:rFonts w:ascii="Calibri" w:hAnsi="Calibri" w:cs="Calibri"/>
          <w:noProof/>
          <w:szCs w:val="24"/>
        </w:rPr>
        <w:t xml:space="preserve">, </w:t>
      </w:r>
      <w:r w:rsidRPr="003F6F36">
        <w:rPr>
          <w:rFonts w:ascii="Calibri" w:hAnsi="Calibri" w:cs="Calibri"/>
          <w:b/>
          <w:bCs/>
          <w:noProof/>
          <w:szCs w:val="24"/>
        </w:rPr>
        <w:t>Kaimovitz B</w:t>
      </w:r>
      <w:r w:rsidRPr="003F6F36">
        <w:rPr>
          <w:rFonts w:ascii="Calibri" w:hAnsi="Calibri" w:cs="Calibri"/>
          <w:noProof/>
          <w:szCs w:val="24"/>
        </w:rPr>
        <w:t xml:space="preserve">, </w:t>
      </w:r>
      <w:r w:rsidRPr="003F6F36">
        <w:rPr>
          <w:rFonts w:ascii="Calibri" w:hAnsi="Calibri" w:cs="Calibri"/>
          <w:b/>
          <w:bCs/>
          <w:noProof/>
          <w:szCs w:val="24"/>
        </w:rPr>
        <w:t>Molloi S</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Analysis of blood flow in the entire coronary arterial tree. </w:t>
      </w:r>
      <w:r w:rsidRPr="003F6F36">
        <w:rPr>
          <w:rFonts w:ascii="Calibri" w:hAnsi="Calibri" w:cs="Calibri"/>
          <w:i/>
          <w:iCs/>
          <w:noProof/>
          <w:szCs w:val="24"/>
        </w:rPr>
        <w:t>Am J Physiol Circ Physiol</w:t>
      </w:r>
      <w:r w:rsidRPr="003F6F36">
        <w:rPr>
          <w:rFonts w:ascii="Calibri" w:hAnsi="Calibri" w:cs="Calibri"/>
          <w:noProof/>
          <w:szCs w:val="24"/>
        </w:rPr>
        <w:t xml:space="preserve"> 289: H439–H446, 2005. doi: 10.1152/ajpheart.00730.2004.</w:t>
      </w:r>
    </w:p>
    <w:p w14:paraId="2BD4CA3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62. </w:t>
      </w:r>
      <w:r w:rsidRPr="003F6F36">
        <w:rPr>
          <w:rFonts w:ascii="Calibri" w:hAnsi="Calibri" w:cs="Calibri"/>
          <w:noProof/>
          <w:szCs w:val="24"/>
        </w:rPr>
        <w:tab/>
      </w:r>
      <w:r w:rsidRPr="003F6F36">
        <w:rPr>
          <w:rFonts w:ascii="Calibri" w:hAnsi="Calibri" w:cs="Calibri"/>
          <w:b/>
          <w:bCs/>
          <w:noProof/>
          <w:szCs w:val="24"/>
        </w:rPr>
        <w:t>Murray CD</w:t>
      </w:r>
      <w:r w:rsidRPr="003F6F36">
        <w:rPr>
          <w:rFonts w:ascii="Calibri" w:hAnsi="Calibri" w:cs="Calibri"/>
          <w:noProof/>
          <w:szCs w:val="24"/>
        </w:rPr>
        <w:t xml:space="preserve">. The physiological principle of minimum work applied to the angle of branching of arteries. </w:t>
      </w:r>
      <w:r w:rsidRPr="003F6F36">
        <w:rPr>
          <w:rFonts w:ascii="Calibri" w:hAnsi="Calibri" w:cs="Calibri"/>
          <w:i/>
          <w:iCs/>
          <w:noProof/>
          <w:szCs w:val="24"/>
        </w:rPr>
        <w:t>Proc Natl Acad Sci</w:t>
      </w:r>
      <w:r w:rsidRPr="003F6F36">
        <w:rPr>
          <w:rFonts w:ascii="Calibri" w:hAnsi="Calibri" w:cs="Calibri"/>
          <w:noProof/>
          <w:szCs w:val="24"/>
        </w:rPr>
        <w:t xml:space="preserve"> 12: 835–841, 1926.</w:t>
      </w:r>
    </w:p>
    <w:p w14:paraId="1D5E64B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63. </w:t>
      </w:r>
      <w:r w:rsidRPr="003F6F36">
        <w:rPr>
          <w:rFonts w:ascii="Calibri" w:hAnsi="Calibri" w:cs="Calibri"/>
          <w:noProof/>
          <w:szCs w:val="24"/>
        </w:rPr>
        <w:tab/>
      </w:r>
      <w:r w:rsidRPr="003F6F36">
        <w:rPr>
          <w:rFonts w:ascii="Calibri" w:hAnsi="Calibri" w:cs="Calibri"/>
          <w:b/>
          <w:bCs/>
          <w:noProof/>
          <w:szCs w:val="24"/>
        </w:rPr>
        <w:t>Murray CD</w:t>
      </w:r>
      <w:r w:rsidRPr="003F6F36">
        <w:rPr>
          <w:rFonts w:ascii="Calibri" w:hAnsi="Calibri" w:cs="Calibri"/>
          <w:noProof/>
          <w:szCs w:val="24"/>
        </w:rPr>
        <w:t xml:space="preserve">. The Physiological Principle of Minimum Work [Online]. </w:t>
      </w:r>
      <w:r w:rsidRPr="003F6F36">
        <w:rPr>
          <w:rFonts w:ascii="Calibri" w:hAnsi="Calibri" w:cs="Calibri"/>
          <w:i/>
          <w:iCs/>
          <w:noProof/>
          <w:szCs w:val="24"/>
        </w:rPr>
        <w:t>Proc Natl Acad Sci U S A</w:t>
      </w:r>
      <w:r w:rsidRPr="003F6F36">
        <w:rPr>
          <w:rFonts w:ascii="Calibri" w:hAnsi="Calibri" w:cs="Calibri"/>
          <w:noProof/>
          <w:szCs w:val="24"/>
        </w:rPr>
        <w:t xml:space="preserve"> 12: 207–214, 1926. https://www.ncbi.nlm.nih.gov/pmc/articles/PMC1084489/.</w:t>
      </w:r>
    </w:p>
    <w:p w14:paraId="4949A36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64. </w:t>
      </w:r>
      <w:r w:rsidRPr="003F6F36">
        <w:rPr>
          <w:rFonts w:ascii="Calibri" w:hAnsi="Calibri" w:cs="Calibri"/>
          <w:noProof/>
          <w:szCs w:val="24"/>
        </w:rPr>
        <w:tab/>
      </w:r>
      <w:r w:rsidRPr="003F6F36">
        <w:rPr>
          <w:rFonts w:ascii="Calibri" w:hAnsi="Calibri" w:cs="Calibri"/>
          <w:b/>
          <w:bCs/>
          <w:noProof/>
          <w:szCs w:val="24"/>
        </w:rPr>
        <w:t>Mynard JP</w:t>
      </w:r>
      <w:r w:rsidRPr="003F6F36">
        <w:rPr>
          <w:rFonts w:ascii="Calibri" w:hAnsi="Calibri" w:cs="Calibri"/>
          <w:noProof/>
          <w:szCs w:val="24"/>
        </w:rPr>
        <w:t xml:space="preserve">, </w:t>
      </w:r>
      <w:r w:rsidRPr="003F6F36">
        <w:rPr>
          <w:rFonts w:ascii="Calibri" w:hAnsi="Calibri" w:cs="Calibri"/>
          <w:b/>
          <w:bCs/>
          <w:noProof/>
          <w:szCs w:val="24"/>
        </w:rPr>
        <w:t>Smolich JJ</w:t>
      </w:r>
      <w:r w:rsidRPr="003F6F36">
        <w:rPr>
          <w:rFonts w:ascii="Calibri" w:hAnsi="Calibri" w:cs="Calibri"/>
          <w:noProof/>
          <w:szCs w:val="24"/>
        </w:rPr>
        <w:t xml:space="preserve">. Influence of anatomical dominance and hypertension on coronary conduit arterial and microcirculatory flow patterns: a multiscale modeling study. </w:t>
      </w:r>
      <w:r w:rsidRPr="003F6F36">
        <w:rPr>
          <w:rFonts w:ascii="Calibri" w:hAnsi="Calibri" w:cs="Calibri"/>
          <w:i/>
          <w:iCs/>
          <w:noProof/>
          <w:szCs w:val="24"/>
        </w:rPr>
        <w:t>Am J Physiol Circ Physiol</w:t>
      </w:r>
      <w:r w:rsidRPr="003F6F36">
        <w:rPr>
          <w:rFonts w:ascii="Calibri" w:hAnsi="Calibri" w:cs="Calibri"/>
          <w:noProof/>
          <w:szCs w:val="24"/>
        </w:rPr>
        <w:t xml:space="preserve"> 311: H11–H23, 2016. doi: 10.1152/ajpheart.00997.2015.</w:t>
      </w:r>
    </w:p>
    <w:p w14:paraId="290F979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65. </w:t>
      </w:r>
      <w:r w:rsidRPr="003F6F36">
        <w:rPr>
          <w:rFonts w:ascii="Calibri" w:hAnsi="Calibri" w:cs="Calibri"/>
          <w:noProof/>
          <w:szCs w:val="24"/>
        </w:rPr>
        <w:tab/>
      </w:r>
      <w:r w:rsidRPr="003F6F36">
        <w:rPr>
          <w:rFonts w:ascii="Calibri" w:hAnsi="Calibri" w:cs="Calibri"/>
          <w:b/>
          <w:bCs/>
          <w:noProof/>
          <w:szCs w:val="24"/>
        </w:rPr>
        <w:t>Namani R</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Integrative model of coronary flow in anatomically based vasculature under myogenic, shear, and metabolic regulation. </w:t>
      </w:r>
      <w:r w:rsidRPr="003F6F36">
        <w:rPr>
          <w:rFonts w:ascii="Calibri" w:hAnsi="Calibri" w:cs="Calibri"/>
          <w:i/>
          <w:iCs/>
          <w:noProof/>
          <w:szCs w:val="24"/>
        </w:rPr>
        <w:t>J Gen Physiol</w:t>
      </w:r>
      <w:r w:rsidRPr="003F6F36">
        <w:rPr>
          <w:rFonts w:ascii="Calibri" w:hAnsi="Calibri" w:cs="Calibri"/>
          <w:noProof/>
          <w:szCs w:val="24"/>
        </w:rPr>
        <w:t xml:space="preserve"> 150: 145–168, 2018. doi: 10.1085/JGP.201711795.</w:t>
      </w:r>
    </w:p>
    <w:p w14:paraId="5637538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66. </w:t>
      </w:r>
      <w:r w:rsidRPr="003F6F36">
        <w:rPr>
          <w:rFonts w:ascii="Calibri" w:hAnsi="Calibri" w:cs="Calibri"/>
          <w:noProof/>
          <w:szCs w:val="24"/>
        </w:rPr>
        <w:tab/>
      </w:r>
      <w:r w:rsidRPr="003F6F36">
        <w:rPr>
          <w:rFonts w:ascii="Calibri" w:hAnsi="Calibri" w:cs="Calibri"/>
          <w:b/>
          <w:bCs/>
          <w:noProof/>
          <w:szCs w:val="24"/>
        </w:rPr>
        <w:t>Namani R</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Morphometric Reconstruction of Coronary Vasculature Incorporating Uniformity of Flow Dispersion. </w:t>
      </w:r>
      <w:r w:rsidRPr="003F6F36">
        <w:rPr>
          <w:rFonts w:ascii="Calibri" w:hAnsi="Calibri" w:cs="Calibri"/>
          <w:i/>
          <w:iCs/>
          <w:noProof/>
          <w:szCs w:val="24"/>
        </w:rPr>
        <w:t>Front Physiol</w:t>
      </w:r>
      <w:r w:rsidRPr="003F6F36">
        <w:rPr>
          <w:rFonts w:ascii="Calibri" w:hAnsi="Calibri" w:cs="Calibri"/>
          <w:noProof/>
          <w:szCs w:val="24"/>
        </w:rPr>
        <w:t xml:space="preserve"> 9: 1069, 2018. doi: 10.3389/fphys.2018.01069.</w:t>
      </w:r>
    </w:p>
    <w:p w14:paraId="238C031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67. </w:t>
      </w:r>
      <w:r w:rsidRPr="003F6F36">
        <w:rPr>
          <w:rFonts w:ascii="Calibri" w:hAnsi="Calibri" w:cs="Calibri"/>
          <w:noProof/>
          <w:szCs w:val="24"/>
        </w:rPr>
        <w:tab/>
      </w:r>
      <w:r w:rsidRPr="003F6F36">
        <w:rPr>
          <w:rFonts w:ascii="Calibri" w:hAnsi="Calibri" w:cs="Calibri"/>
          <w:b/>
          <w:bCs/>
          <w:noProof/>
          <w:szCs w:val="24"/>
        </w:rPr>
        <w:t>Paul R</w:t>
      </w:r>
      <w:r w:rsidRPr="003F6F36">
        <w:rPr>
          <w:rFonts w:ascii="Calibri" w:hAnsi="Calibri" w:cs="Calibri"/>
          <w:noProof/>
          <w:szCs w:val="24"/>
        </w:rPr>
        <w:t xml:space="preserve">. Chemical energetics of vascular smooth muscle. </w:t>
      </w:r>
      <w:r w:rsidRPr="003F6F36">
        <w:rPr>
          <w:rFonts w:ascii="Calibri" w:hAnsi="Calibri" w:cs="Calibri"/>
          <w:i/>
          <w:iCs/>
          <w:noProof/>
          <w:szCs w:val="24"/>
        </w:rPr>
        <w:t>Compr Physiol</w:t>
      </w:r>
      <w:r w:rsidRPr="003F6F36">
        <w:rPr>
          <w:rFonts w:ascii="Calibri" w:hAnsi="Calibri" w:cs="Calibri"/>
          <w:noProof/>
          <w:szCs w:val="24"/>
        </w:rPr>
        <w:t xml:space="preserve"> 2007: 1–16, 1980. doi: 10.1002/cphy.cp020209.</w:t>
      </w:r>
    </w:p>
    <w:p w14:paraId="4D5F40C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68. </w:t>
      </w:r>
      <w:r w:rsidRPr="003F6F36">
        <w:rPr>
          <w:rFonts w:ascii="Calibri" w:hAnsi="Calibri" w:cs="Calibri"/>
          <w:noProof/>
          <w:szCs w:val="24"/>
        </w:rPr>
        <w:tab/>
      </w:r>
      <w:r w:rsidRPr="003F6F36">
        <w:rPr>
          <w:rFonts w:ascii="Calibri" w:hAnsi="Calibri" w:cs="Calibri"/>
          <w:b/>
          <w:bCs/>
          <w:noProof/>
          <w:szCs w:val="24"/>
        </w:rPr>
        <w:t>Pradhan RK</w:t>
      </w:r>
      <w:r w:rsidRPr="003F6F36">
        <w:rPr>
          <w:rFonts w:ascii="Calibri" w:hAnsi="Calibri" w:cs="Calibri"/>
          <w:noProof/>
          <w:szCs w:val="24"/>
        </w:rPr>
        <w:t xml:space="preserve">, </w:t>
      </w:r>
      <w:r w:rsidRPr="003F6F36">
        <w:rPr>
          <w:rFonts w:ascii="Calibri" w:hAnsi="Calibri" w:cs="Calibri"/>
          <w:b/>
          <w:bCs/>
          <w:noProof/>
          <w:szCs w:val="24"/>
        </w:rPr>
        <w:t>Feigl EO</w:t>
      </w:r>
      <w:r w:rsidRPr="003F6F36">
        <w:rPr>
          <w:rFonts w:ascii="Calibri" w:hAnsi="Calibri" w:cs="Calibri"/>
          <w:noProof/>
          <w:szCs w:val="24"/>
        </w:rPr>
        <w:t xml:space="preserve">, </w:t>
      </w:r>
      <w:r w:rsidRPr="003F6F36">
        <w:rPr>
          <w:rFonts w:ascii="Calibri" w:hAnsi="Calibri" w:cs="Calibri"/>
          <w:b/>
          <w:bCs/>
          <w:noProof/>
          <w:szCs w:val="24"/>
        </w:rPr>
        <w:t>Gorman MW</w:t>
      </w:r>
      <w:r w:rsidRPr="003F6F36">
        <w:rPr>
          <w:rFonts w:ascii="Calibri" w:hAnsi="Calibri" w:cs="Calibri"/>
          <w:noProof/>
          <w:szCs w:val="24"/>
        </w:rPr>
        <w:t xml:space="preserve">, </w:t>
      </w:r>
      <w:r w:rsidRPr="003F6F36">
        <w:rPr>
          <w:rFonts w:ascii="Calibri" w:hAnsi="Calibri" w:cs="Calibri"/>
          <w:b/>
          <w:bCs/>
          <w:noProof/>
          <w:szCs w:val="24"/>
        </w:rPr>
        <w:t>Brengelmann GL</w:t>
      </w:r>
      <w:r w:rsidRPr="003F6F36">
        <w:rPr>
          <w:rFonts w:ascii="Calibri" w:hAnsi="Calibri" w:cs="Calibri"/>
          <w:noProof/>
          <w:szCs w:val="24"/>
        </w:rPr>
        <w:t xml:space="preserve">, </w:t>
      </w:r>
      <w:r w:rsidRPr="003F6F36">
        <w:rPr>
          <w:rFonts w:ascii="Calibri" w:hAnsi="Calibri" w:cs="Calibri"/>
          <w:b/>
          <w:bCs/>
          <w:noProof/>
          <w:szCs w:val="24"/>
        </w:rPr>
        <w:t>Beard DA</w:t>
      </w:r>
      <w:r w:rsidRPr="003F6F36">
        <w:rPr>
          <w:rFonts w:ascii="Calibri" w:hAnsi="Calibri" w:cs="Calibri"/>
          <w:noProof/>
          <w:szCs w:val="24"/>
        </w:rPr>
        <w:t xml:space="preserve">. Open-loop (feed-forward) and feedback control of coronary blood flow during exercise, cardiac pacing, and pressure changes. </w:t>
      </w:r>
      <w:r w:rsidRPr="003F6F36">
        <w:rPr>
          <w:rFonts w:ascii="Calibri" w:hAnsi="Calibri" w:cs="Calibri"/>
          <w:i/>
          <w:iCs/>
          <w:noProof/>
          <w:szCs w:val="24"/>
        </w:rPr>
        <w:t>Am J Physiol Circ Physiol</w:t>
      </w:r>
      <w:r w:rsidRPr="003F6F36">
        <w:rPr>
          <w:rFonts w:ascii="Calibri" w:hAnsi="Calibri" w:cs="Calibri"/>
          <w:noProof/>
          <w:szCs w:val="24"/>
        </w:rPr>
        <w:t xml:space="preserve"> 310: H1683–H1694, 2016. doi: 10.1152/ajpheart.00663.2015.</w:t>
      </w:r>
    </w:p>
    <w:p w14:paraId="5A45E2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69.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Badimon L</w:t>
      </w:r>
      <w:r w:rsidRPr="003F6F36">
        <w:rPr>
          <w:rFonts w:ascii="Calibri" w:hAnsi="Calibri" w:cs="Calibri"/>
          <w:noProof/>
          <w:szCs w:val="24"/>
        </w:rPr>
        <w:t xml:space="preserve">, </w:t>
      </w:r>
      <w:r w:rsidRPr="003F6F36">
        <w:rPr>
          <w:rFonts w:ascii="Calibri" w:hAnsi="Calibri" w:cs="Calibri"/>
          <w:b/>
          <w:bCs/>
          <w:noProof/>
          <w:szCs w:val="24"/>
        </w:rPr>
        <w:t>Bugiardini R</w:t>
      </w:r>
      <w:r w:rsidRPr="003F6F36">
        <w:rPr>
          <w:rFonts w:ascii="Calibri" w:hAnsi="Calibri" w:cs="Calibri"/>
          <w:noProof/>
          <w:szCs w:val="24"/>
        </w:rPr>
        <w:t xml:space="preserve">, </w:t>
      </w:r>
      <w:r w:rsidRPr="003F6F36">
        <w:rPr>
          <w:rFonts w:ascii="Calibri" w:hAnsi="Calibri" w:cs="Calibri"/>
          <w:b/>
          <w:bCs/>
          <w:noProof/>
          <w:szCs w:val="24"/>
        </w:rPr>
        <w:t>Camici PG</w:t>
      </w:r>
      <w:r w:rsidRPr="003F6F36">
        <w:rPr>
          <w:rFonts w:ascii="Calibri" w:hAnsi="Calibri" w:cs="Calibri"/>
          <w:noProof/>
          <w:szCs w:val="24"/>
        </w:rPr>
        <w:t xml:space="preserve">, </w:t>
      </w:r>
      <w:r w:rsidRPr="003F6F36">
        <w:rPr>
          <w:rFonts w:ascii="Calibri" w:hAnsi="Calibri" w:cs="Calibri"/>
          <w:b/>
          <w:bCs/>
          <w:noProof/>
          <w:szCs w:val="24"/>
        </w:rPr>
        <w:t>Dorobantu M</w:t>
      </w:r>
      <w:r w:rsidRPr="003F6F36">
        <w:rPr>
          <w:rFonts w:ascii="Calibri" w:hAnsi="Calibri" w:cs="Calibri"/>
          <w:noProof/>
          <w:szCs w:val="24"/>
        </w:rPr>
        <w:t xml:space="preserve">, </w:t>
      </w:r>
      <w:r w:rsidRPr="003F6F36">
        <w:rPr>
          <w:rFonts w:ascii="Calibri" w:hAnsi="Calibri" w:cs="Calibri"/>
          <w:b/>
          <w:bCs/>
          <w:noProof/>
          <w:szCs w:val="24"/>
        </w:rPr>
        <w:t>Duncker DJ</w:t>
      </w:r>
      <w:r w:rsidRPr="003F6F36">
        <w:rPr>
          <w:rFonts w:ascii="Calibri" w:hAnsi="Calibri" w:cs="Calibri"/>
          <w:noProof/>
          <w:szCs w:val="24"/>
        </w:rPr>
        <w:t xml:space="preserve">, </w:t>
      </w:r>
      <w:r w:rsidRPr="003F6F36">
        <w:rPr>
          <w:rFonts w:ascii="Calibri" w:hAnsi="Calibri" w:cs="Calibri"/>
          <w:b/>
          <w:bCs/>
          <w:noProof/>
          <w:szCs w:val="24"/>
        </w:rPr>
        <w:t>Escaned J</w:t>
      </w:r>
      <w:r w:rsidRPr="003F6F36">
        <w:rPr>
          <w:rFonts w:ascii="Calibri" w:hAnsi="Calibri" w:cs="Calibri"/>
          <w:noProof/>
          <w:szCs w:val="24"/>
        </w:rPr>
        <w:t xml:space="preserve">, </w:t>
      </w:r>
      <w:r w:rsidRPr="003F6F36">
        <w:rPr>
          <w:rFonts w:ascii="Calibri" w:hAnsi="Calibri" w:cs="Calibri"/>
          <w:b/>
          <w:bCs/>
          <w:noProof/>
          <w:szCs w:val="24"/>
        </w:rPr>
        <w:t>Koller A</w:t>
      </w:r>
      <w:r w:rsidRPr="003F6F36">
        <w:rPr>
          <w:rFonts w:ascii="Calibri" w:hAnsi="Calibri" w:cs="Calibri"/>
          <w:noProof/>
          <w:szCs w:val="24"/>
        </w:rPr>
        <w:t xml:space="preserve">, </w:t>
      </w:r>
      <w:r w:rsidRPr="003F6F36">
        <w:rPr>
          <w:rFonts w:ascii="Calibri" w:hAnsi="Calibri" w:cs="Calibri"/>
          <w:b/>
          <w:bCs/>
          <w:noProof/>
          <w:szCs w:val="24"/>
        </w:rPr>
        <w:t>Piek JJ</w:t>
      </w:r>
      <w:r w:rsidRPr="003F6F36">
        <w:rPr>
          <w:rFonts w:ascii="Calibri" w:hAnsi="Calibri" w:cs="Calibri"/>
          <w:noProof/>
          <w:szCs w:val="24"/>
        </w:rPr>
        <w:t xml:space="preserve">, </w:t>
      </w:r>
      <w:r w:rsidRPr="003F6F36">
        <w:rPr>
          <w:rFonts w:ascii="Calibri" w:hAnsi="Calibri" w:cs="Calibri"/>
          <w:b/>
          <w:bCs/>
          <w:noProof/>
          <w:szCs w:val="24"/>
        </w:rPr>
        <w:t>de Wit C</w:t>
      </w:r>
      <w:r w:rsidRPr="003F6F36">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3F6F36">
        <w:rPr>
          <w:rFonts w:ascii="Calibri" w:hAnsi="Calibri" w:cs="Calibri"/>
          <w:i/>
          <w:iCs/>
          <w:noProof/>
          <w:szCs w:val="24"/>
        </w:rPr>
        <w:t>Eur Heart J</w:t>
      </w:r>
      <w:r w:rsidRPr="003F6F36">
        <w:rPr>
          <w:rFonts w:ascii="Calibri" w:hAnsi="Calibri" w:cs="Calibri"/>
          <w:noProof/>
          <w:szCs w:val="24"/>
        </w:rPr>
        <w:t xml:space="preserve"> 36: 3134–3146, 2015. doi: 10.1093/eurheartj/ehv100.</w:t>
      </w:r>
    </w:p>
    <w:p w14:paraId="46037D5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70.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Reglin B</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Remodeling of Blood Vessels. </w:t>
      </w:r>
      <w:r w:rsidRPr="003F6F36">
        <w:rPr>
          <w:rFonts w:ascii="Calibri" w:hAnsi="Calibri" w:cs="Calibri"/>
          <w:i/>
          <w:iCs/>
          <w:noProof/>
          <w:szCs w:val="24"/>
        </w:rPr>
        <w:t>Hypertension</w:t>
      </w:r>
      <w:r w:rsidRPr="003F6F36">
        <w:rPr>
          <w:rFonts w:ascii="Calibri" w:hAnsi="Calibri" w:cs="Calibri"/>
          <w:noProof/>
          <w:szCs w:val="24"/>
        </w:rPr>
        <w:t xml:space="preserve"> 46: 725–731, 2005. doi: 10.1161/01.HYP.0000184428.16429.be.</w:t>
      </w:r>
    </w:p>
    <w:p w14:paraId="0EEB6E83"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71.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w:t>
      </w:r>
      <w:r w:rsidRPr="003F6F36">
        <w:rPr>
          <w:rFonts w:ascii="Calibri" w:hAnsi="Calibri" w:cs="Calibri"/>
          <w:b/>
          <w:bCs/>
          <w:noProof/>
          <w:szCs w:val="24"/>
        </w:rPr>
        <w:t>Gaehtgens P</w:t>
      </w:r>
      <w:r w:rsidRPr="003F6F36">
        <w:rPr>
          <w:rFonts w:ascii="Calibri" w:hAnsi="Calibri" w:cs="Calibri"/>
          <w:noProof/>
          <w:szCs w:val="24"/>
        </w:rPr>
        <w:t xml:space="preserve">. Design Principles of Vascular Beds. </w:t>
      </w:r>
      <w:r w:rsidRPr="003F6F36">
        <w:rPr>
          <w:rFonts w:ascii="Calibri" w:hAnsi="Calibri" w:cs="Calibri"/>
          <w:i/>
          <w:iCs/>
          <w:noProof/>
          <w:szCs w:val="24"/>
        </w:rPr>
        <w:t>Circ Res</w:t>
      </w:r>
      <w:r w:rsidRPr="003F6F36">
        <w:rPr>
          <w:rFonts w:ascii="Calibri" w:hAnsi="Calibri" w:cs="Calibri"/>
          <w:noProof/>
          <w:szCs w:val="24"/>
        </w:rPr>
        <w:t xml:space="preserve"> 77: 1017–1023, 1995. doi: 10.1161/01.RES.77.5.1017.</w:t>
      </w:r>
    </w:p>
    <w:p w14:paraId="78FB422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72.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w:t>
      </w:r>
      <w:r w:rsidRPr="003F6F36">
        <w:rPr>
          <w:rFonts w:ascii="Calibri" w:hAnsi="Calibri" w:cs="Calibri"/>
          <w:b/>
          <w:bCs/>
          <w:noProof/>
          <w:szCs w:val="24"/>
        </w:rPr>
        <w:t>Gessner T</w:t>
      </w:r>
      <w:r w:rsidRPr="003F6F36">
        <w:rPr>
          <w:rFonts w:ascii="Calibri" w:hAnsi="Calibri" w:cs="Calibri"/>
          <w:noProof/>
          <w:szCs w:val="24"/>
        </w:rPr>
        <w:t xml:space="preserve">, </w:t>
      </w:r>
      <w:r w:rsidRPr="003F6F36">
        <w:rPr>
          <w:rFonts w:ascii="Calibri" w:hAnsi="Calibri" w:cs="Calibri"/>
          <w:b/>
          <w:bCs/>
          <w:noProof/>
          <w:szCs w:val="24"/>
        </w:rPr>
        <w:t>Sperandio MB</w:t>
      </w:r>
      <w:r w:rsidRPr="003F6F36">
        <w:rPr>
          <w:rFonts w:ascii="Calibri" w:hAnsi="Calibri" w:cs="Calibri"/>
          <w:noProof/>
          <w:szCs w:val="24"/>
        </w:rPr>
        <w:t xml:space="preserve">, </w:t>
      </w:r>
      <w:r w:rsidRPr="003F6F36">
        <w:rPr>
          <w:rFonts w:ascii="Calibri" w:hAnsi="Calibri" w:cs="Calibri"/>
          <w:b/>
          <w:bCs/>
          <w:noProof/>
          <w:szCs w:val="24"/>
        </w:rPr>
        <w:t>Gross JF</w:t>
      </w:r>
      <w:r w:rsidRPr="003F6F36">
        <w:rPr>
          <w:rFonts w:ascii="Calibri" w:hAnsi="Calibri" w:cs="Calibri"/>
          <w:noProof/>
          <w:szCs w:val="24"/>
        </w:rPr>
        <w:t xml:space="preserve">, </w:t>
      </w:r>
      <w:r w:rsidRPr="003F6F36">
        <w:rPr>
          <w:rFonts w:ascii="Calibri" w:hAnsi="Calibri" w:cs="Calibri"/>
          <w:b/>
          <w:bCs/>
          <w:noProof/>
          <w:szCs w:val="24"/>
        </w:rPr>
        <w:t>Gaehtgens P</w:t>
      </w:r>
      <w:r w:rsidRPr="003F6F36">
        <w:rPr>
          <w:rFonts w:ascii="Calibri" w:hAnsi="Calibri" w:cs="Calibri"/>
          <w:noProof/>
          <w:szCs w:val="24"/>
        </w:rPr>
        <w:t xml:space="preserve">. Resistance to blood flow in microvessels in vivo. </w:t>
      </w:r>
      <w:r w:rsidRPr="003F6F36">
        <w:rPr>
          <w:rFonts w:ascii="Calibri" w:hAnsi="Calibri" w:cs="Calibri"/>
          <w:i/>
          <w:iCs/>
          <w:noProof/>
          <w:szCs w:val="24"/>
        </w:rPr>
        <w:t>Circ Res</w:t>
      </w:r>
      <w:r w:rsidRPr="003F6F36">
        <w:rPr>
          <w:rFonts w:ascii="Calibri" w:hAnsi="Calibri" w:cs="Calibri"/>
          <w:noProof/>
          <w:szCs w:val="24"/>
        </w:rPr>
        <w:t xml:space="preserve"> 75: 904–915, 1994. doi: 10.1161/01.RES.75.5.904.</w:t>
      </w:r>
    </w:p>
    <w:p w14:paraId="5A258C3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73. </w:t>
      </w:r>
      <w:r w:rsidRPr="003F6F36">
        <w:rPr>
          <w:rFonts w:ascii="Calibri" w:hAnsi="Calibri" w:cs="Calibri"/>
          <w:noProof/>
          <w:szCs w:val="24"/>
        </w:rPr>
        <w:tab/>
      </w:r>
      <w:r w:rsidRPr="003F6F36">
        <w:rPr>
          <w:rFonts w:ascii="Calibri" w:hAnsi="Calibri" w:cs="Calibri"/>
          <w:b/>
          <w:bCs/>
          <w:noProof/>
          <w:szCs w:val="24"/>
        </w:rPr>
        <w:t>Reesink KD</w:t>
      </w:r>
      <w:r w:rsidRPr="003F6F36">
        <w:rPr>
          <w:rFonts w:ascii="Calibri" w:hAnsi="Calibri" w:cs="Calibri"/>
          <w:noProof/>
          <w:szCs w:val="24"/>
        </w:rPr>
        <w:t xml:space="preserve">, </w:t>
      </w:r>
      <w:r w:rsidRPr="003F6F36">
        <w:rPr>
          <w:rFonts w:ascii="Calibri" w:hAnsi="Calibri" w:cs="Calibri"/>
          <w:b/>
          <w:bCs/>
          <w:noProof/>
          <w:szCs w:val="24"/>
        </w:rPr>
        <w:t>Spronck B</w:t>
      </w:r>
      <w:r w:rsidRPr="003F6F36">
        <w:rPr>
          <w:rFonts w:ascii="Calibri" w:hAnsi="Calibri" w:cs="Calibri"/>
          <w:noProof/>
          <w:szCs w:val="24"/>
        </w:rPr>
        <w:t xml:space="preserve">. Constitutive interpretation of arterial stiffness in clinical studies: A methodological review. </w:t>
      </w:r>
      <w:r w:rsidRPr="003F6F36">
        <w:rPr>
          <w:rFonts w:ascii="Calibri" w:hAnsi="Calibri" w:cs="Calibri"/>
          <w:i/>
          <w:iCs/>
          <w:noProof/>
          <w:szCs w:val="24"/>
        </w:rPr>
        <w:t>Am J Physiol - Hear Circ Physiol</w:t>
      </w:r>
      <w:r w:rsidRPr="003F6F36">
        <w:rPr>
          <w:rFonts w:ascii="Calibri" w:hAnsi="Calibri" w:cs="Calibri"/>
          <w:noProof/>
          <w:szCs w:val="24"/>
        </w:rPr>
        <w:t xml:space="preserve"> 316: H693–H709, 2019. doi: 10.1152/ajpheart.00388.2018.</w:t>
      </w:r>
    </w:p>
    <w:p w14:paraId="6D81D14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lastRenderedPageBreak/>
        <w:t xml:space="preserve">74. </w:t>
      </w:r>
      <w:r w:rsidRPr="003F6F36">
        <w:rPr>
          <w:rFonts w:ascii="Calibri" w:hAnsi="Calibri" w:cs="Calibri"/>
          <w:noProof/>
          <w:szCs w:val="24"/>
        </w:rPr>
        <w:tab/>
      </w:r>
      <w:r w:rsidRPr="003F6F36">
        <w:rPr>
          <w:rFonts w:ascii="Calibri" w:hAnsi="Calibri" w:cs="Calibri"/>
          <w:b/>
          <w:bCs/>
          <w:noProof/>
          <w:szCs w:val="24"/>
        </w:rPr>
        <w:t>Rhodin JAG</w:t>
      </w:r>
      <w:r w:rsidRPr="003F6F36">
        <w:rPr>
          <w:rFonts w:ascii="Calibri" w:hAnsi="Calibri" w:cs="Calibri"/>
          <w:noProof/>
          <w:szCs w:val="24"/>
        </w:rPr>
        <w:t xml:space="preserve">. The ultrastructure of mammalian arterioles and precapillary sphincters. </w:t>
      </w:r>
      <w:r w:rsidRPr="003F6F36">
        <w:rPr>
          <w:rFonts w:ascii="Calibri" w:hAnsi="Calibri" w:cs="Calibri"/>
          <w:i/>
          <w:iCs/>
          <w:noProof/>
          <w:szCs w:val="24"/>
        </w:rPr>
        <w:t>J Ultrastruct Res</w:t>
      </w:r>
      <w:r w:rsidRPr="003F6F36">
        <w:rPr>
          <w:rFonts w:ascii="Calibri" w:hAnsi="Calibri" w:cs="Calibri"/>
          <w:noProof/>
          <w:szCs w:val="24"/>
        </w:rPr>
        <w:t xml:space="preserve"> 18: 181–223, 1967. doi: 10.1016/S0022-5320(67)80239-9.</w:t>
      </w:r>
    </w:p>
    <w:p w14:paraId="284792A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75. </w:t>
      </w:r>
      <w:r w:rsidRPr="003F6F36">
        <w:rPr>
          <w:rFonts w:ascii="Calibri" w:hAnsi="Calibri" w:cs="Calibri"/>
          <w:noProof/>
          <w:szCs w:val="24"/>
        </w:rPr>
        <w:tab/>
      </w:r>
      <w:r w:rsidRPr="003F6F36">
        <w:rPr>
          <w:rFonts w:ascii="Calibri" w:hAnsi="Calibri" w:cs="Calibri"/>
          <w:b/>
          <w:bCs/>
          <w:noProof/>
          <w:szCs w:val="24"/>
        </w:rPr>
        <w:t>Seyedsalehi S</w:t>
      </w:r>
      <w:r w:rsidRPr="003F6F36">
        <w:rPr>
          <w:rFonts w:ascii="Calibri" w:hAnsi="Calibri" w:cs="Calibri"/>
          <w:noProof/>
          <w:szCs w:val="24"/>
        </w:rPr>
        <w:t xml:space="preserve">, </w:t>
      </w:r>
      <w:r w:rsidRPr="003F6F36">
        <w:rPr>
          <w:rFonts w:ascii="Calibri" w:hAnsi="Calibri" w:cs="Calibri"/>
          <w:b/>
          <w:bCs/>
          <w:noProof/>
          <w:szCs w:val="24"/>
        </w:rPr>
        <w:t>Zhang L</w:t>
      </w:r>
      <w:r w:rsidRPr="003F6F36">
        <w:rPr>
          <w:rFonts w:ascii="Calibri" w:hAnsi="Calibri" w:cs="Calibri"/>
          <w:noProof/>
          <w:szCs w:val="24"/>
        </w:rPr>
        <w:t xml:space="preserve">, </w:t>
      </w:r>
      <w:r w:rsidRPr="003F6F36">
        <w:rPr>
          <w:rFonts w:ascii="Calibri" w:hAnsi="Calibri" w:cs="Calibri"/>
          <w:b/>
          <w:bCs/>
          <w:noProof/>
          <w:szCs w:val="24"/>
        </w:rPr>
        <w:t>Choi J</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Prior Distributions of Material Parameters for Bayesian Calibration of Growth and Remodeling Computational Model of Abdominal Aortic Wall. </w:t>
      </w:r>
      <w:r w:rsidRPr="003F6F36">
        <w:rPr>
          <w:rFonts w:ascii="Calibri" w:hAnsi="Calibri" w:cs="Calibri"/>
          <w:i/>
          <w:iCs/>
          <w:noProof/>
          <w:szCs w:val="24"/>
        </w:rPr>
        <w:t>J Biomech Eng</w:t>
      </w:r>
      <w:r w:rsidRPr="003F6F36">
        <w:rPr>
          <w:rFonts w:ascii="Calibri" w:hAnsi="Calibri" w:cs="Calibri"/>
          <w:noProof/>
          <w:szCs w:val="24"/>
        </w:rPr>
        <w:t xml:space="preserve"> 137: 101001, 2015. doi: 10.1115/1.4031116.</w:t>
      </w:r>
    </w:p>
    <w:p w14:paraId="5CD2BBB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76. </w:t>
      </w:r>
      <w:r w:rsidRPr="003F6F36">
        <w:rPr>
          <w:rFonts w:ascii="Calibri" w:hAnsi="Calibri" w:cs="Calibri"/>
          <w:noProof/>
          <w:szCs w:val="24"/>
        </w:rPr>
        <w:tab/>
      </w:r>
      <w:r w:rsidRPr="003F6F36">
        <w:rPr>
          <w:rFonts w:ascii="Calibri" w:hAnsi="Calibri" w:cs="Calibri"/>
          <w:b/>
          <w:bCs/>
          <w:noProof/>
          <w:szCs w:val="24"/>
        </w:rPr>
        <w:t>Smith NP</w:t>
      </w:r>
      <w:r w:rsidRPr="003F6F36">
        <w:rPr>
          <w:rFonts w:ascii="Calibri" w:hAnsi="Calibri" w:cs="Calibri"/>
          <w:noProof/>
          <w:szCs w:val="24"/>
        </w:rPr>
        <w:t xml:space="preserve">, </w:t>
      </w:r>
      <w:r w:rsidRPr="003F6F36">
        <w:rPr>
          <w:rFonts w:ascii="Calibri" w:hAnsi="Calibri" w:cs="Calibri"/>
          <w:b/>
          <w:bCs/>
          <w:noProof/>
          <w:szCs w:val="24"/>
        </w:rPr>
        <w:t>Pullan AJ</w:t>
      </w:r>
      <w:r w:rsidRPr="003F6F36">
        <w:rPr>
          <w:rFonts w:ascii="Calibri" w:hAnsi="Calibri" w:cs="Calibri"/>
          <w:noProof/>
          <w:szCs w:val="24"/>
        </w:rPr>
        <w:t xml:space="preserve">, </w:t>
      </w:r>
      <w:r w:rsidRPr="003F6F36">
        <w:rPr>
          <w:rFonts w:ascii="Calibri" w:hAnsi="Calibri" w:cs="Calibri"/>
          <w:b/>
          <w:bCs/>
          <w:noProof/>
          <w:szCs w:val="24"/>
        </w:rPr>
        <w:t>Hunter PJ</w:t>
      </w:r>
      <w:r w:rsidRPr="003F6F36">
        <w:rPr>
          <w:rFonts w:ascii="Calibri" w:hAnsi="Calibri" w:cs="Calibri"/>
          <w:noProof/>
          <w:szCs w:val="24"/>
        </w:rPr>
        <w:t xml:space="preserve">. Generation of an Anatomically Based Geometric Coronary Model. </w:t>
      </w:r>
      <w:r w:rsidRPr="003F6F36">
        <w:rPr>
          <w:rFonts w:ascii="Calibri" w:hAnsi="Calibri" w:cs="Calibri"/>
          <w:i/>
          <w:iCs/>
          <w:noProof/>
          <w:szCs w:val="24"/>
        </w:rPr>
        <w:t>Ann Biomed Eng</w:t>
      </w:r>
      <w:r w:rsidRPr="003F6F36">
        <w:rPr>
          <w:rFonts w:ascii="Calibri" w:hAnsi="Calibri" w:cs="Calibri"/>
          <w:noProof/>
          <w:szCs w:val="24"/>
        </w:rPr>
        <w:t xml:space="preserve"> 28: 14–25, 2000. doi: 10.1114/1.250.</w:t>
      </w:r>
    </w:p>
    <w:p w14:paraId="1B77E5D3"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77. </w:t>
      </w:r>
      <w:r w:rsidRPr="003F6F36">
        <w:rPr>
          <w:rFonts w:ascii="Calibri" w:hAnsi="Calibri" w:cs="Calibri"/>
          <w:noProof/>
          <w:szCs w:val="24"/>
        </w:rPr>
        <w:tab/>
      </w:r>
      <w:r w:rsidRPr="003F6F36">
        <w:rPr>
          <w:rFonts w:ascii="Calibri" w:hAnsi="Calibri" w:cs="Calibri"/>
          <w:b/>
          <w:bCs/>
          <w:noProof/>
          <w:szCs w:val="24"/>
        </w:rPr>
        <w:t>Stepp DW</w:t>
      </w:r>
      <w:r w:rsidRPr="003F6F36">
        <w:rPr>
          <w:rFonts w:ascii="Calibri" w:hAnsi="Calibri" w:cs="Calibri"/>
          <w:noProof/>
          <w:szCs w:val="24"/>
        </w:rPr>
        <w:t xml:space="preserve">, </w:t>
      </w:r>
      <w:r w:rsidRPr="003F6F36">
        <w:rPr>
          <w:rFonts w:ascii="Calibri" w:hAnsi="Calibri" w:cs="Calibri"/>
          <w:b/>
          <w:bCs/>
          <w:noProof/>
          <w:szCs w:val="24"/>
        </w:rPr>
        <w:t>Nishikawa Y</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Regulation of Shear Stress in the Canine Coronary Microcirculation [Online]. http://www.circulationaha.org [11 Mar. 2019].</w:t>
      </w:r>
    </w:p>
    <w:p w14:paraId="61B885A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78. </w:t>
      </w:r>
      <w:r w:rsidRPr="003F6F36">
        <w:rPr>
          <w:rFonts w:ascii="Calibri" w:hAnsi="Calibri" w:cs="Calibri"/>
          <w:noProof/>
          <w:szCs w:val="24"/>
        </w:rPr>
        <w:tab/>
      </w:r>
      <w:r w:rsidRPr="003F6F36">
        <w:rPr>
          <w:rFonts w:ascii="Calibri" w:hAnsi="Calibri" w:cs="Calibri"/>
          <w:b/>
          <w:bCs/>
          <w:noProof/>
          <w:szCs w:val="24"/>
        </w:rPr>
        <w:t>Suwa N</w:t>
      </w:r>
      <w:r w:rsidRPr="003F6F36">
        <w:rPr>
          <w:rFonts w:ascii="Calibri" w:hAnsi="Calibri" w:cs="Calibri"/>
          <w:noProof/>
          <w:szCs w:val="24"/>
        </w:rPr>
        <w:t xml:space="preserve">, </w:t>
      </w:r>
      <w:r w:rsidRPr="003F6F36">
        <w:rPr>
          <w:rFonts w:ascii="Calibri" w:hAnsi="Calibri" w:cs="Calibri"/>
          <w:b/>
          <w:bCs/>
          <w:noProof/>
          <w:szCs w:val="24"/>
        </w:rPr>
        <w:t>Niwa T</w:t>
      </w:r>
      <w:r w:rsidRPr="003F6F36">
        <w:rPr>
          <w:rFonts w:ascii="Calibri" w:hAnsi="Calibri" w:cs="Calibri"/>
          <w:noProof/>
          <w:szCs w:val="24"/>
        </w:rPr>
        <w:t xml:space="preserve">, </w:t>
      </w:r>
      <w:r w:rsidRPr="003F6F36">
        <w:rPr>
          <w:rFonts w:ascii="Calibri" w:hAnsi="Calibri" w:cs="Calibri"/>
          <w:b/>
          <w:bCs/>
          <w:noProof/>
          <w:szCs w:val="24"/>
        </w:rPr>
        <w:t>Fukasawa H</w:t>
      </w:r>
      <w:r w:rsidRPr="003F6F36">
        <w:rPr>
          <w:rFonts w:ascii="Calibri" w:hAnsi="Calibri" w:cs="Calibri"/>
          <w:noProof/>
          <w:szCs w:val="24"/>
        </w:rPr>
        <w:t xml:space="preserve">, </w:t>
      </w:r>
      <w:r w:rsidRPr="003F6F36">
        <w:rPr>
          <w:rFonts w:ascii="Calibri" w:hAnsi="Calibri" w:cs="Calibri"/>
          <w:b/>
          <w:bCs/>
          <w:noProof/>
          <w:szCs w:val="24"/>
        </w:rPr>
        <w:t>Sasaki Y</w:t>
      </w:r>
      <w:r w:rsidRPr="003F6F36">
        <w:rPr>
          <w:rFonts w:ascii="Calibri" w:hAnsi="Calibri" w:cs="Calibri"/>
          <w:noProof/>
          <w:szCs w:val="24"/>
        </w:rPr>
        <w:t xml:space="preserve">. Estimation of Intravascular Blood Pressure Gradient by Mathematical Analysis of Arterial Casts. </w:t>
      </w:r>
      <w:r w:rsidRPr="003F6F36">
        <w:rPr>
          <w:rFonts w:ascii="Calibri" w:hAnsi="Calibri" w:cs="Calibri"/>
          <w:i/>
          <w:iCs/>
          <w:noProof/>
          <w:szCs w:val="24"/>
        </w:rPr>
        <w:t>Tohoku J Exp Med</w:t>
      </w:r>
      <w:r w:rsidRPr="003F6F36">
        <w:rPr>
          <w:rFonts w:ascii="Calibri" w:hAnsi="Calibri" w:cs="Calibri"/>
          <w:noProof/>
          <w:szCs w:val="24"/>
        </w:rPr>
        <w:t xml:space="preserve"> 79: 168–198, 1963. doi: 10.1620/tjem.79.168.</w:t>
      </w:r>
    </w:p>
    <w:p w14:paraId="7EED164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79. </w:t>
      </w:r>
      <w:r w:rsidRPr="003F6F36">
        <w:rPr>
          <w:rFonts w:ascii="Calibri" w:hAnsi="Calibri" w:cs="Calibri"/>
          <w:noProof/>
          <w:szCs w:val="24"/>
        </w:rPr>
        <w:tab/>
      </w:r>
      <w:r w:rsidRPr="003F6F36">
        <w:rPr>
          <w:rFonts w:ascii="Calibri" w:hAnsi="Calibri" w:cs="Calibri"/>
          <w:b/>
          <w:bCs/>
          <w:noProof/>
          <w:szCs w:val="24"/>
        </w:rPr>
        <w:t>Taber LA</w:t>
      </w:r>
      <w:r w:rsidRPr="003F6F36">
        <w:rPr>
          <w:rFonts w:ascii="Calibri" w:hAnsi="Calibri" w:cs="Calibri"/>
          <w:noProof/>
          <w:szCs w:val="24"/>
        </w:rPr>
        <w:t xml:space="preserve">. An optimization principle for vascular radius including the effects of smooth muscle tone. [Online]. </w:t>
      </w:r>
      <w:r w:rsidRPr="003F6F36">
        <w:rPr>
          <w:rFonts w:ascii="Calibri" w:hAnsi="Calibri" w:cs="Calibri"/>
          <w:i/>
          <w:iCs/>
          <w:noProof/>
          <w:szCs w:val="24"/>
        </w:rPr>
        <w:t>Biophys J</w:t>
      </w:r>
      <w:r w:rsidRPr="003F6F36">
        <w:rPr>
          <w:rFonts w:ascii="Calibri" w:hAnsi="Calibri" w:cs="Calibri"/>
          <w:noProof/>
          <w:szCs w:val="24"/>
        </w:rPr>
        <w:t xml:space="preserve"> 74: 109–114, 1998. https://www.ncbi.nlm.nih.gov/pmc/articles/PMC1299367/.</w:t>
      </w:r>
    </w:p>
    <w:p w14:paraId="687BEF10"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80. </w:t>
      </w:r>
      <w:r w:rsidRPr="003F6F36">
        <w:rPr>
          <w:rFonts w:ascii="Calibri" w:hAnsi="Calibri" w:cs="Calibri"/>
          <w:noProof/>
          <w:szCs w:val="24"/>
        </w:rPr>
        <w:tab/>
      </w:r>
      <w:r w:rsidRPr="003F6F36">
        <w:rPr>
          <w:rFonts w:ascii="Calibri" w:hAnsi="Calibri" w:cs="Calibri"/>
          <w:b/>
          <w:bCs/>
          <w:noProof/>
          <w:szCs w:val="24"/>
        </w:rPr>
        <w:t>Tiefenbacher CP</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Heterogeneity of coronary vasomotion. [Online]. </w:t>
      </w:r>
      <w:r w:rsidRPr="003F6F36">
        <w:rPr>
          <w:rFonts w:ascii="Calibri" w:hAnsi="Calibri" w:cs="Calibri"/>
          <w:i/>
          <w:iCs/>
          <w:noProof/>
          <w:szCs w:val="24"/>
        </w:rPr>
        <w:t>Basic Res Cardiol</w:t>
      </w:r>
      <w:r w:rsidRPr="003F6F36">
        <w:rPr>
          <w:rFonts w:ascii="Calibri" w:hAnsi="Calibri" w:cs="Calibri"/>
          <w:noProof/>
          <w:szCs w:val="24"/>
        </w:rPr>
        <w:t xml:space="preserve"> 93: 446–54, 1998. http://www.ncbi.nlm.nih.gov/pubmed/9879450 [5 Mar. 2019].</w:t>
      </w:r>
    </w:p>
    <w:p w14:paraId="758F3A3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81. </w:t>
      </w:r>
      <w:r w:rsidRPr="003F6F36">
        <w:rPr>
          <w:rFonts w:ascii="Calibri" w:hAnsi="Calibri" w:cs="Calibri"/>
          <w:noProof/>
          <w:szCs w:val="24"/>
        </w:rPr>
        <w:tab/>
      </w:r>
      <w:r w:rsidRPr="003F6F36">
        <w:rPr>
          <w:rFonts w:ascii="Calibri" w:hAnsi="Calibri" w:cs="Calibri"/>
          <w:b/>
          <w:bCs/>
          <w:noProof/>
          <w:szCs w:val="24"/>
        </w:rPr>
        <w:t>Tillmanns H</w:t>
      </w:r>
      <w:r w:rsidRPr="003F6F36">
        <w:rPr>
          <w:rFonts w:ascii="Calibri" w:hAnsi="Calibri" w:cs="Calibri"/>
          <w:noProof/>
          <w:szCs w:val="24"/>
        </w:rPr>
        <w:t xml:space="preserve">, </w:t>
      </w:r>
      <w:r w:rsidRPr="003F6F36">
        <w:rPr>
          <w:rFonts w:ascii="Calibri" w:hAnsi="Calibri" w:cs="Calibri"/>
          <w:b/>
          <w:bCs/>
          <w:noProof/>
          <w:szCs w:val="24"/>
        </w:rPr>
        <w:t>Ikeda S</w:t>
      </w:r>
      <w:r w:rsidRPr="003F6F36">
        <w:rPr>
          <w:rFonts w:ascii="Calibri" w:hAnsi="Calibri" w:cs="Calibri"/>
          <w:noProof/>
          <w:szCs w:val="24"/>
        </w:rPr>
        <w:t xml:space="preserve">, </w:t>
      </w:r>
      <w:r w:rsidRPr="003F6F36">
        <w:rPr>
          <w:rFonts w:ascii="Calibri" w:hAnsi="Calibri" w:cs="Calibri"/>
          <w:b/>
          <w:bCs/>
          <w:noProof/>
          <w:szCs w:val="24"/>
        </w:rPr>
        <w:t>Hansen H</w:t>
      </w:r>
      <w:r w:rsidRPr="003F6F36">
        <w:rPr>
          <w:rFonts w:ascii="Calibri" w:hAnsi="Calibri" w:cs="Calibri"/>
          <w:noProof/>
          <w:szCs w:val="24"/>
        </w:rPr>
        <w:t xml:space="preserve">, </w:t>
      </w:r>
      <w:r w:rsidRPr="003F6F36">
        <w:rPr>
          <w:rFonts w:ascii="Calibri" w:hAnsi="Calibri" w:cs="Calibri"/>
          <w:b/>
          <w:bCs/>
          <w:noProof/>
          <w:szCs w:val="24"/>
        </w:rPr>
        <w:t>Sarma JS</w:t>
      </w:r>
      <w:r w:rsidRPr="003F6F36">
        <w:rPr>
          <w:rFonts w:ascii="Calibri" w:hAnsi="Calibri" w:cs="Calibri"/>
          <w:noProof/>
          <w:szCs w:val="24"/>
        </w:rPr>
        <w:t xml:space="preserve">, </w:t>
      </w:r>
      <w:r w:rsidRPr="003F6F36">
        <w:rPr>
          <w:rFonts w:ascii="Calibri" w:hAnsi="Calibri" w:cs="Calibri"/>
          <w:b/>
          <w:bCs/>
          <w:noProof/>
          <w:szCs w:val="24"/>
        </w:rPr>
        <w:t>Fauvel JM</w:t>
      </w:r>
      <w:r w:rsidRPr="003F6F36">
        <w:rPr>
          <w:rFonts w:ascii="Calibri" w:hAnsi="Calibri" w:cs="Calibri"/>
          <w:noProof/>
          <w:szCs w:val="24"/>
        </w:rPr>
        <w:t xml:space="preserve">, </w:t>
      </w:r>
      <w:r w:rsidRPr="003F6F36">
        <w:rPr>
          <w:rFonts w:ascii="Calibri" w:hAnsi="Calibri" w:cs="Calibri"/>
          <w:b/>
          <w:bCs/>
          <w:noProof/>
          <w:szCs w:val="24"/>
        </w:rPr>
        <w:t>Bing RJ</w:t>
      </w:r>
      <w:r w:rsidRPr="003F6F36">
        <w:rPr>
          <w:rFonts w:ascii="Calibri" w:hAnsi="Calibri" w:cs="Calibri"/>
          <w:noProof/>
          <w:szCs w:val="24"/>
        </w:rPr>
        <w:t xml:space="preserve">. Microcirculation in the ventricle of the dog and turtle. [Online]. </w:t>
      </w:r>
      <w:r w:rsidRPr="003F6F36">
        <w:rPr>
          <w:rFonts w:ascii="Calibri" w:hAnsi="Calibri" w:cs="Calibri"/>
          <w:i/>
          <w:iCs/>
          <w:noProof/>
          <w:szCs w:val="24"/>
        </w:rPr>
        <w:t>Circ Res</w:t>
      </w:r>
      <w:r w:rsidRPr="003F6F36">
        <w:rPr>
          <w:rFonts w:ascii="Calibri" w:hAnsi="Calibri" w:cs="Calibri"/>
          <w:noProof/>
          <w:szCs w:val="24"/>
        </w:rPr>
        <w:t xml:space="preserve"> 34: 561–9, 1974. http://www.ncbi.nlm.nih.gov/pubmed/4826931 [21 Mar. 2019].</w:t>
      </w:r>
    </w:p>
    <w:p w14:paraId="12B91E0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82. </w:t>
      </w:r>
      <w:r w:rsidRPr="003F6F36">
        <w:rPr>
          <w:rFonts w:ascii="Calibri" w:hAnsi="Calibri" w:cs="Calibri"/>
          <w:noProof/>
          <w:szCs w:val="24"/>
        </w:rPr>
        <w:tab/>
      </w:r>
      <w:r w:rsidRPr="003F6F36">
        <w:rPr>
          <w:rFonts w:ascii="Calibri" w:hAnsi="Calibri" w:cs="Calibri"/>
          <w:b/>
          <w:bCs/>
          <w:noProof/>
          <w:szCs w:val="24"/>
        </w:rPr>
        <w:t>Trask AJ</w:t>
      </w:r>
      <w:r w:rsidRPr="003F6F36">
        <w:rPr>
          <w:rFonts w:ascii="Calibri" w:hAnsi="Calibri" w:cs="Calibri"/>
          <w:noProof/>
          <w:szCs w:val="24"/>
        </w:rPr>
        <w:t xml:space="preserve">, </w:t>
      </w:r>
      <w:r w:rsidRPr="003F6F36">
        <w:rPr>
          <w:rFonts w:ascii="Calibri" w:hAnsi="Calibri" w:cs="Calibri"/>
          <w:b/>
          <w:bCs/>
          <w:noProof/>
          <w:szCs w:val="24"/>
        </w:rPr>
        <w:t>Katz PS</w:t>
      </w:r>
      <w:r w:rsidRPr="003F6F36">
        <w:rPr>
          <w:rFonts w:ascii="Calibri" w:hAnsi="Calibri" w:cs="Calibri"/>
          <w:noProof/>
          <w:szCs w:val="24"/>
        </w:rPr>
        <w:t xml:space="preserve">, </w:t>
      </w:r>
      <w:r w:rsidRPr="003F6F36">
        <w:rPr>
          <w:rFonts w:ascii="Calibri" w:hAnsi="Calibri" w:cs="Calibri"/>
          <w:b/>
          <w:bCs/>
          <w:noProof/>
          <w:szCs w:val="24"/>
        </w:rPr>
        <w:t>Kelly AP</w:t>
      </w:r>
      <w:r w:rsidRPr="003F6F36">
        <w:rPr>
          <w:rFonts w:ascii="Calibri" w:hAnsi="Calibri" w:cs="Calibri"/>
          <w:noProof/>
          <w:szCs w:val="24"/>
        </w:rPr>
        <w:t xml:space="preserve">, </w:t>
      </w:r>
      <w:r w:rsidRPr="003F6F36">
        <w:rPr>
          <w:rFonts w:ascii="Calibri" w:hAnsi="Calibri" w:cs="Calibri"/>
          <w:b/>
          <w:bCs/>
          <w:noProof/>
          <w:szCs w:val="24"/>
        </w:rPr>
        <w:t>Galantowicz ML</w:t>
      </w:r>
      <w:r w:rsidRPr="003F6F36">
        <w:rPr>
          <w:rFonts w:ascii="Calibri" w:hAnsi="Calibri" w:cs="Calibri"/>
          <w:noProof/>
          <w:szCs w:val="24"/>
        </w:rPr>
        <w:t xml:space="preserve">, </w:t>
      </w:r>
      <w:r w:rsidRPr="003F6F36">
        <w:rPr>
          <w:rFonts w:ascii="Calibri" w:hAnsi="Calibri" w:cs="Calibri"/>
          <w:b/>
          <w:bCs/>
          <w:noProof/>
          <w:szCs w:val="24"/>
        </w:rPr>
        <w:t>Cismowski MJ</w:t>
      </w:r>
      <w:r w:rsidRPr="003F6F36">
        <w:rPr>
          <w:rFonts w:ascii="Calibri" w:hAnsi="Calibri" w:cs="Calibri"/>
          <w:noProof/>
          <w:szCs w:val="24"/>
        </w:rPr>
        <w:t xml:space="preserve">, </w:t>
      </w:r>
      <w:r w:rsidRPr="003F6F36">
        <w:rPr>
          <w:rFonts w:ascii="Calibri" w:hAnsi="Calibri" w:cs="Calibri"/>
          <w:b/>
          <w:bCs/>
          <w:noProof/>
          <w:szCs w:val="24"/>
        </w:rPr>
        <w:t>West TA</w:t>
      </w:r>
      <w:r w:rsidRPr="003F6F36">
        <w:rPr>
          <w:rFonts w:ascii="Calibri" w:hAnsi="Calibri" w:cs="Calibri"/>
          <w:noProof/>
          <w:szCs w:val="24"/>
        </w:rPr>
        <w:t xml:space="preserve">, </w:t>
      </w:r>
      <w:r w:rsidRPr="003F6F36">
        <w:rPr>
          <w:rFonts w:ascii="Calibri" w:hAnsi="Calibri" w:cs="Calibri"/>
          <w:b/>
          <w:bCs/>
          <w:noProof/>
          <w:szCs w:val="24"/>
        </w:rPr>
        <w:t>Neeb ZP</w:t>
      </w:r>
      <w:r w:rsidRPr="003F6F36">
        <w:rPr>
          <w:rFonts w:ascii="Calibri" w:hAnsi="Calibri" w:cs="Calibri"/>
          <w:noProof/>
          <w:szCs w:val="24"/>
        </w:rPr>
        <w:t xml:space="preserve">, </w:t>
      </w:r>
      <w:r w:rsidRPr="003F6F36">
        <w:rPr>
          <w:rFonts w:ascii="Calibri" w:hAnsi="Calibri" w:cs="Calibri"/>
          <w:b/>
          <w:bCs/>
          <w:noProof/>
          <w:szCs w:val="24"/>
        </w:rPr>
        <w:t>Berwick ZC</w:t>
      </w:r>
      <w:r w:rsidRPr="003F6F36">
        <w:rPr>
          <w:rFonts w:ascii="Calibri" w:hAnsi="Calibri" w:cs="Calibri"/>
          <w:noProof/>
          <w:szCs w:val="24"/>
        </w:rPr>
        <w:t xml:space="preserve">, </w:t>
      </w:r>
      <w:r w:rsidRPr="003F6F36">
        <w:rPr>
          <w:rFonts w:ascii="Calibri" w:hAnsi="Calibri" w:cs="Calibri"/>
          <w:b/>
          <w:bCs/>
          <w:noProof/>
          <w:szCs w:val="24"/>
        </w:rPr>
        <w:t>Goodwill AG</w:t>
      </w:r>
      <w:r w:rsidRPr="003F6F36">
        <w:rPr>
          <w:rFonts w:ascii="Calibri" w:hAnsi="Calibri" w:cs="Calibri"/>
          <w:noProof/>
          <w:szCs w:val="24"/>
        </w:rPr>
        <w:t xml:space="preserve">, </w:t>
      </w:r>
      <w:r w:rsidRPr="003F6F36">
        <w:rPr>
          <w:rFonts w:ascii="Calibri" w:hAnsi="Calibri" w:cs="Calibri"/>
          <w:b/>
          <w:bCs/>
          <w:noProof/>
          <w:szCs w:val="24"/>
        </w:rPr>
        <w:t>Alloosh M</w:t>
      </w:r>
      <w:r w:rsidRPr="003F6F36">
        <w:rPr>
          <w:rFonts w:ascii="Calibri" w:hAnsi="Calibri" w:cs="Calibri"/>
          <w:noProof/>
          <w:szCs w:val="24"/>
        </w:rPr>
        <w:t xml:space="preserve">, </w:t>
      </w:r>
      <w:r w:rsidRPr="003F6F36">
        <w:rPr>
          <w:rFonts w:ascii="Calibri" w:hAnsi="Calibri" w:cs="Calibri"/>
          <w:b/>
          <w:bCs/>
          <w:noProof/>
          <w:szCs w:val="24"/>
        </w:rPr>
        <w:t>Tune JD</w:t>
      </w:r>
      <w:r w:rsidRPr="003F6F36">
        <w:rPr>
          <w:rFonts w:ascii="Calibri" w:hAnsi="Calibri" w:cs="Calibri"/>
          <w:noProof/>
          <w:szCs w:val="24"/>
        </w:rPr>
        <w:t xml:space="preserve">, </w:t>
      </w:r>
      <w:r w:rsidRPr="003F6F36">
        <w:rPr>
          <w:rFonts w:ascii="Calibri" w:hAnsi="Calibri" w:cs="Calibri"/>
          <w:b/>
          <w:bCs/>
          <w:noProof/>
          <w:szCs w:val="24"/>
        </w:rPr>
        <w:t>Sturek M</w:t>
      </w:r>
      <w:r w:rsidRPr="003F6F36">
        <w:rPr>
          <w:rFonts w:ascii="Calibri" w:hAnsi="Calibri" w:cs="Calibri"/>
          <w:noProof/>
          <w:szCs w:val="24"/>
        </w:rPr>
        <w:t xml:space="preserve">, </w:t>
      </w:r>
      <w:r w:rsidRPr="003F6F36">
        <w:rPr>
          <w:rFonts w:ascii="Calibri" w:hAnsi="Calibri" w:cs="Calibri"/>
          <w:b/>
          <w:bCs/>
          <w:noProof/>
          <w:szCs w:val="24"/>
        </w:rPr>
        <w:t>Lucchesi PA</w:t>
      </w:r>
      <w:r w:rsidRPr="003F6F36">
        <w:rPr>
          <w:rFonts w:ascii="Calibri" w:hAnsi="Calibri" w:cs="Calibri"/>
          <w:noProof/>
          <w:szCs w:val="24"/>
        </w:rPr>
        <w:t xml:space="preserve">. Dynamic micro- and macrovascular remodeling in coronary circulation of obese Ossabaw pigs with metabolic syndrome. </w:t>
      </w:r>
      <w:r w:rsidRPr="003F6F36">
        <w:rPr>
          <w:rFonts w:ascii="Calibri" w:hAnsi="Calibri" w:cs="Calibri"/>
          <w:i/>
          <w:iCs/>
          <w:noProof/>
          <w:szCs w:val="24"/>
        </w:rPr>
        <w:t>J Appl Physiol</w:t>
      </w:r>
      <w:r w:rsidRPr="003F6F36">
        <w:rPr>
          <w:rFonts w:ascii="Calibri" w:hAnsi="Calibri" w:cs="Calibri"/>
          <w:noProof/>
          <w:szCs w:val="24"/>
        </w:rPr>
        <w:t xml:space="preserve"> 113: 1128–1140, 2012. doi: 10.1152/japplphysiol.00604.2012.</w:t>
      </w:r>
    </w:p>
    <w:p w14:paraId="62C2E36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83. </w:t>
      </w:r>
      <w:r w:rsidRPr="003F6F36">
        <w:rPr>
          <w:rFonts w:ascii="Calibri" w:hAnsi="Calibri" w:cs="Calibri"/>
          <w:noProof/>
          <w:szCs w:val="24"/>
        </w:rPr>
        <w:tab/>
      </w:r>
      <w:r w:rsidRPr="003F6F36">
        <w:rPr>
          <w:rFonts w:ascii="Calibri" w:hAnsi="Calibri" w:cs="Calibri"/>
          <w:b/>
          <w:bCs/>
          <w:noProof/>
          <w:szCs w:val="24"/>
        </w:rPr>
        <w:t>Valentín 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Parameter sensitivity study of a constrained mixture model of arterial growth and remodeling. </w:t>
      </w:r>
      <w:r w:rsidRPr="003F6F36">
        <w:rPr>
          <w:rFonts w:ascii="Calibri" w:hAnsi="Calibri" w:cs="Calibri"/>
          <w:i/>
          <w:iCs/>
          <w:noProof/>
          <w:szCs w:val="24"/>
        </w:rPr>
        <w:t>J Biomech Eng</w:t>
      </w:r>
      <w:r w:rsidRPr="003F6F36">
        <w:rPr>
          <w:rFonts w:ascii="Calibri" w:hAnsi="Calibri" w:cs="Calibri"/>
          <w:noProof/>
          <w:szCs w:val="24"/>
        </w:rPr>
        <w:t xml:space="preserve"> 131, 2009. doi: 10.1115/1.3192144.</w:t>
      </w:r>
    </w:p>
    <w:p w14:paraId="699B3BA9"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84. </w:t>
      </w:r>
      <w:r w:rsidRPr="003F6F36">
        <w:rPr>
          <w:rFonts w:ascii="Calibri" w:hAnsi="Calibri" w:cs="Calibri"/>
          <w:noProof/>
          <w:szCs w:val="24"/>
        </w:rPr>
        <w:tab/>
      </w:r>
      <w:r w:rsidRPr="003F6F36">
        <w:rPr>
          <w:rFonts w:ascii="Calibri" w:hAnsi="Calibri" w:cs="Calibri"/>
          <w:b/>
          <w:bCs/>
          <w:noProof/>
          <w:szCs w:val="24"/>
        </w:rPr>
        <w:t>van den Akker J</w:t>
      </w:r>
      <w:r w:rsidRPr="003F6F36">
        <w:rPr>
          <w:rFonts w:ascii="Calibri" w:hAnsi="Calibri" w:cs="Calibri"/>
          <w:noProof/>
          <w:szCs w:val="24"/>
        </w:rPr>
        <w:t xml:space="preserve">, </w:t>
      </w:r>
      <w:r w:rsidRPr="003F6F36">
        <w:rPr>
          <w:rFonts w:ascii="Calibri" w:hAnsi="Calibri" w:cs="Calibri"/>
          <w:b/>
          <w:bCs/>
          <w:noProof/>
          <w:szCs w:val="24"/>
        </w:rPr>
        <w:t>Schoorl MJC</w:t>
      </w:r>
      <w:r w:rsidRPr="003F6F36">
        <w:rPr>
          <w:rFonts w:ascii="Calibri" w:hAnsi="Calibri" w:cs="Calibri"/>
          <w:noProof/>
          <w:szCs w:val="24"/>
        </w:rPr>
        <w:t xml:space="preserve">, </w:t>
      </w:r>
      <w:r w:rsidRPr="003F6F36">
        <w:rPr>
          <w:rFonts w:ascii="Calibri" w:hAnsi="Calibri" w:cs="Calibri"/>
          <w:b/>
          <w:bCs/>
          <w:noProof/>
          <w:szCs w:val="24"/>
        </w:rPr>
        <w:t>Bakker ENTP</w:t>
      </w:r>
      <w:r w:rsidRPr="003F6F36">
        <w:rPr>
          <w:rFonts w:ascii="Calibri" w:hAnsi="Calibri" w:cs="Calibri"/>
          <w:noProof/>
          <w:szCs w:val="24"/>
        </w:rPr>
        <w:t xml:space="preserve">, </w:t>
      </w:r>
      <w:r w:rsidRPr="003F6F36">
        <w:rPr>
          <w:rFonts w:ascii="Calibri" w:hAnsi="Calibri" w:cs="Calibri"/>
          <w:b/>
          <w:bCs/>
          <w:noProof/>
          <w:szCs w:val="24"/>
        </w:rPr>
        <w:t>vanBavel E</w:t>
      </w:r>
      <w:r w:rsidRPr="003F6F36">
        <w:rPr>
          <w:rFonts w:ascii="Calibri" w:hAnsi="Calibri" w:cs="Calibri"/>
          <w:noProof/>
          <w:szCs w:val="24"/>
        </w:rPr>
        <w:t xml:space="preserve">. Small Artery Remodeling: Current Concepts and Questions. </w:t>
      </w:r>
      <w:r w:rsidRPr="003F6F36">
        <w:rPr>
          <w:rFonts w:ascii="Calibri" w:hAnsi="Calibri" w:cs="Calibri"/>
          <w:i/>
          <w:iCs/>
          <w:noProof/>
          <w:szCs w:val="24"/>
        </w:rPr>
        <w:t>J Vasc Res</w:t>
      </w:r>
      <w:r w:rsidRPr="003F6F36">
        <w:rPr>
          <w:rFonts w:ascii="Calibri" w:hAnsi="Calibri" w:cs="Calibri"/>
          <w:noProof/>
          <w:szCs w:val="24"/>
        </w:rPr>
        <w:t xml:space="preserve"> 47: 183–202, 2010. doi: 10.1159/000255962.</w:t>
      </w:r>
    </w:p>
    <w:p w14:paraId="034CC0A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85. </w:t>
      </w:r>
      <w:r w:rsidRPr="003F6F36">
        <w:rPr>
          <w:rFonts w:ascii="Calibri" w:hAnsi="Calibri" w:cs="Calibri"/>
          <w:noProof/>
          <w:szCs w:val="24"/>
        </w:rPr>
        <w:tab/>
      </w:r>
      <w:r w:rsidRPr="003F6F36">
        <w:rPr>
          <w:rFonts w:ascii="Calibri" w:hAnsi="Calibri" w:cs="Calibri"/>
          <w:b/>
          <w:bCs/>
          <w:noProof/>
          <w:szCs w:val="24"/>
        </w:rPr>
        <w:t>VanBavel E</w:t>
      </w:r>
      <w:r w:rsidRPr="003F6F36">
        <w:rPr>
          <w:rFonts w:ascii="Calibri" w:hAnsi="Calibri" w:cs="Calibri"/>
          <w:noProof/>
          <w:szCs w:val="24"/>
        </w:rPr>
        <w:t xml:space="preserve">, </w:t>
      </w:r>
      <w:r w:rsidRPr="003F6F36">
        <w:rPr>
          <w:rFonts w:ascii="Calibri" w:hAnsi="Calibri" w:cs="Calibri"/>
          <w:b/>
          <w:bCs/>
          <w:noProof/>
          <w:szCs w:val="24"/>
        </w:rPr>
        <w:t>Spaan JA</w:t>
      </w:r>
      <w:r w:rsidRPr="003F6F36">
        <w:rPr>
          <w:rFonts w:ascii="Calibri" w:hAnsi="Calibri" w:cs="Calibri"/>
          <w:noProof/>
          <w:szCs w:val="24"/>
        </w:rPr>
        <w:t xml:space="preserve">. Branching patterns in the porcine coronary arterial tree. Estimation of flow heterogeneity. [Online]. </w:t>
      </w:r>
      <w:r w:rsidRPr="003F6F36">
        <w:rPr>
          <w:rFonts w:ascii="Calibri" w:hAnsi="Calibri" w:cs="Calibri"/>
          <w:i/>
          <w:iCs/>
          <w:noProof/>
          <w:szCs w:val="24"/>
        </w:rPr>
        <w:t>Circ Res</w:t>
      </w:r>
      <w:r w:rsidRPr="003F6F36">
        <w:rPr>
          <w:rFonts w:ascii="Calibri" w:hAnsi="Calibri" w:cs="Calibri"/>
          <w:noProof/>
          <w:szCs w:val="24"/>
        </w:rPr>
        <w:t xml:space="preserve"> 71: 1200–12, 1992. http://www.ncbi.nlm.nih.gov/pubmed/1394880 [21 Mar. 2019].</w:t>
      </w:r>
    </w:p>
    <w:p w14:paraId="32877C9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86. </w:t>
      </w:r>
      <w:r w:rsidRPr="003F6F36">
        <w:rPr>
          <w:rFonts w:ascii="Calibri" w:hAnsi="Calibri" w:cs="Calibri"/>
          <w:noProof/>
          <w:szCs w:val="24"/>
        </w:rPr>
        <w:tab/>
      </w:r>
      <w:r w:rsidRPr="003F6F36">
        <w:rPr>
          <w:rFonts w:ascii="Calibri" w:hAnsi="Calibri" w:cs="Calibri"/>
          <w:b/>
          <w:bCs/>
          <w:noProof/>
          <w:szCs w:val="24"/>
        </w:rPr>
        <w:t>VanBavel E</w:t>
      </w:r>
      <w:r w:rsidRPr="003F6F36">
        <w:rPr>
          <w:rFonts w:ascii="Calibri" w:hAnsi="Calibri" w:cs="Calibri"/>
          <w:noProof/>
          <w:szCs w:val="24"/>
        </w:rPr>
        <w:t xml:space="preserve">, </w:t>
      </w:r>
      <w:r w:rsidRPr="003F6F36">
        <w:rPr>
          <w:rFonts w:ascii="Calibri" w:hAnsi="Calibri" w:cs="Calibri"/>
          <w:b/>
          <w:bCs/>
          <w:noProof/>
          <w:szCs w:val="24"/>
        </w:rPr>
        <w:t>Tuna BG</w:t>
      </w:r>
      <w:r w:rsidRPr="003F6F36">
        <w:rPr>
          <w:rFonts w:ascii="Calibri" w:hAnsi="Calibri" w:cs="Calibri"/>
          <w:noProof/>
          <w:szCs w:val="24"/>
        </w:rPr>
        <w:t xml:space="preserve">. Integrative Modeling of Small Artery Structure and Function Uncovers Critical Parameters for Diameter Regulation. </w:t>
      </w:r>
      <w:r w:rsidRPr="003F6F36">
        <w:rPr>
          <w:rFonts w:ascii="Calibri" w:hAnsi="Calibri" w:cs="Calibri"/>
          <w:i/>
          <w:iCs/>
          <w:noProof/>
          <w:szCs w:val="24"/>
        </w:rPr>
        <w:t>PLoS One</w:t>
      </w:r>
      <w:r w:rsidRPr="003F6F36">
        <w:rPr>
          <w:rFonts w:ascii="Calibri" w:hAnsi="Calibri" w:cs="Calibri"/>
          <w:noProof/>
          <w:szCs w:val="24"/>
        </w:rPr>
        <w:t xml:space="preserve"> 9: e86901, 2014. doi: 10.1371/journal.pone.0086901.</w:t>
      </w:r>
    </w:p>
    <w:p w14:paraId="12C48AD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87. </w:t>
      </w:r>
      <w:r w:rsidRPr="003F6F36">
        <w:rPr>
          <w:rFonts w:ascii="Calibri" w:hAnsi="Calibri" w:cs="Calibri"/>
          <w:noProof/>
          <w:szCs w:val="24"/>
        </w:rPr>
        <w:tab/>
      </w:r>
      <w:r w:rsidRPr="003F6F36">
        <w:rPr>
          <w:rFonts w:ascii="Calibri" w:hAnsi="Calibri" w:cs="Calibri"/>
          <w:b/>
          <w:bCs/>
          <w:noProof/>
          <w:szCs w:val="24"/>
        </w:rPr>
        <w:t>Wolinsky H</w:t>
      </w:r>
      <w:r w:rsidRPr="003F6F36">
        <w:rPr>
          <w:rFonts w:ascii="Calibri" w:hAnsi="Calibri" w:cs="Calibri"/>
          <w:noProof/>
          <w:szCs w:val="24"/>
        </w:rPr>
        <w:t xml:space="preserve">, </w:t>
      </w:r>
      <w:r w:rsidRPr="003F6F36">
        <w:rPr>
          <w:rFonts w:ascii="Calibri" w:hAnsi="Calibri" w:cs="Calibri"/>
          <w:b/>
          <w:bCs/>
          <w:noProof/>
          <w:szCs w:val="24"/>
        </w:rPr>
        <w:t>Glagov S</w:t>
      </w:r>
      <w:r w:rsidRPr="003F6F36">
        <w:rPr>
          <w:rFonts w:ascii="Calibri" w:hAnsi="Calibri" w:cs="Calibri"/>
          <w:noProof/>
          <w:szCs w:val="24"/>
        </w:rPr>
        <w:t xml:space="preserve">. Structural Basis for the Static Mechanical Properties of the Aortic. </w:t>
      </w:r>
      <w:r w:rsidRPr="003F6F36">
        <w:rPr>
          <w:rFonts w:ascii="Calibri" w:hAnsi="Calibri" w:cs="Calibri"/>
          <w:i/>
          <w:iCs/>
          <w:noProof/>
          <w:szCs w:val="24"/>
        </w:rPr>
        <w:t>Circ Res</w:t>
      </w:r>
      <w:r w:rsidRPr="003F6F36">
        <w:rPr>
          <w:rFonts w:ascii="Calibri" w:hAnsi="Calibri" w:cs="Calibri"/>
          <w:noProof/>
          <w:szCs w:val="24"/>
        </w:rPr>
        <w:t xml:space="preserve"> 14: 400–413, 1964. doi: 10.1161/01.RES.14.5.400.</w:t>
      </w:r>
    </w:p>
    <w:p w14:paraId="190F825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88. </w:t>
      </w:r>
      <w:r w:rsidRPr="003F6F36">
        <w:rPr>
          <w:rFonts w:ascii="Calibri" w:hAnsi="Calibri" w:cs="Calibri"/>
          <w:noProof/>
          <w:szCs w:val="24"/>
        </w:rPr>
        <w:tab/>
      </w:r>
      <w:r w:rsidRPr="003F6F36">
        <w:rPr>
          <w:rFonts w:ascii="Calibri" w:hAnsi="Calibri" w:cs="Calibri"/>
          <w:b/>
          <w:bCs/>
          <w:noProof/>
          <w:szCs w:val="24"/>
        </w:rPr>
        <w:t>Xie X</w:t>
      </w:r>
      <w:r w:rsidRPr="003F6F36">
        <w:rPr>
          <w:rFonts w:ascii="Calibri" w:hAnsi="Calibri" w:cs="Calibri"/>
          <w:noProof/>
          <w:szCs w:val="24"/>
        </w:rPr>
        <w:t xml:space="preserve">, </w:t>
      </w:r>
      <w:r w:rsidRPr="003F6F36">
        <w:rPr>
          <w:rFonts w:ascii="Calibri" w:hAnsi="Calibri" w:cs="Calibri"/>
          <w:b/>
          <w:bCs/>
          <w:noProof/>
          <w:szCs w:val="24"/>
        </w:rPr>
        <w:t>Wang Y</w:t>
      </w:r>
      <w:r w:rsidRPr="003F6F36">
        <w:rPr>
          <w:rFonts w:ascii="Calibri" w:hAnsi="Calibri" w:cs="Calibri"/>
          <w:noProof/>
          <w:szCs w:val="24"/>
        </w:rPr>
        <w:t xml:space="preserve">. Flow Regulation in Coronary Vascular Tree: A Model Study. </w:t>
      </w:r>
      <w:r w:rsidRPr="003F6F36">
        <w:rPr>
          <w:rFonts w:ascii="Calibri" w:hAnsi="Calibri" w:cs="Calibri"/>
          <w:i/>
          <w:iCs/>
          <w:noProof/>
          <w:szCs w:val="24"/>
        </w:rPr>
        <w:t>PLoS One</w:t>
      </w:r>
      <w:r w:rsidRPr="003F6F36">
        <w:rPr>
          <w:rFonts w:ascii="Calibri" w:hAnsi="Calibri" w:cs="Calibri"/>
          <w:noProof/>
          <w:szCs w:val="24"/>
        </w:rPr>
        <w:t xml:space="preserve"> 10: e0125778, 2015. doi: 10.1371/journal.pone.0125778.</w:t>
      </w:r>
    </w:p>
    <w:p w14:paraId="0307555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lastRenderedPageBreak/>
        <w:t xml:space="preserve">89. </w:t>
      </w:r>
      <w:r w:rsidRPr="003F6F36">
        <w:rPr>
          <w:rFonts w:ascii="Calibri" w:hAnsi="Calibri" w:cs="Calibri"/>
          <w:noProof/>
          <w:szCs w:val="24"/>
        </w:rPr>
        <w:tab/>
      </w:r>
      <w:r w:rsidRPr="003F6F36">
        <w:rPr>
          <w:rFonts w:ascii="Calibri" w:hAnsi="Calibri" w:cs="Calibri"/>
          <w:b/>
          <w:bCs/>
          <w:noProof/>
          <w:szCs w:val="24"/>
        </w:rPr>
        <w:t>Zeinali-Davarani S</w:t>
      </w:r>
      <w:r w:rsidRPr="003F6F36">
        <w:rPr>
          <w:rFonts w:ascii="Calibri" w:hAnsi="Calibri" w:cs="Calibri"/>
          <w:noProof/>
          <w:szCs w:val="24"/>
        </w:rPr>
        <w:t xml:space="preserve">, </w:t>
      </w:r>
      <w:r w:rsidRPr="003F6F36">
        <w:rPr>
          <w:rFonts w:ascii="Calibri" w:hAnsi="Calibri" w:cs="Calibri"/>
          <w:b/>
          <w:bCs/>
          <w:noProof/>
          <w:szCs w:val="24"/>
        </w:rPr>
        <w:t>Raguin LG</w:t>
      </w:r>
      <w:r w:rsidRPr="003F6F36">
        <w:rPr>
          <w:rFonts w:ascii="Calibri" w:hAnsi="Calibri" w:cs="Calibri"/>
          <w:noProof/>
          <w:szCs w:val="24"/>
        </w:rPr>
        <w:t xml:space="preserve">, </w:t>
      </w:r>
      <w:r w:rsidRPr="003F6F36">
        <w:rPr>
          <w:rFonts w:ascii="Calibri" w:hAnsi="Calibri" w:cs="Calibri"/>
          <w:b/>
          <w:bCs/>
          <w:noProof/>
          <w:szCs w:val="24"/>
        </w:rPr>
        <w:t>Vorp DA</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Identification of in vivo material and geometric parameters of a human aorta: toward patient-specific modeling of abdominal aortic aneurysm. </w:t>
      </w:r>
      <w:r w:rsidRPr="003F6F36">
        <w:rPr>
          <w:rFonts w:ascii="Calibri" w:hAnsi="Calibri" w:cs="Calibri"/>
          <w:i/>
          <w:iCs/>
          <w:noProof/>
          <w:szCs w:val="24"/>
        </w:rPr>
        <w:t>Biomech Model Mechanobiol</w:t>
      </w:r>
      <w:r w:rsidRPr="003F6F36">
        <w:rPr>
          <w:rFonts w:ascii="Calibri" w:hAnsi="Calibri" w:cs="Calibri"/>
          <w:noProof/>
          <w:szCs w:val="24"/>
        </w:rPr>
        <w:t xml:space="preserve"> 10: 689–699, 2011. doi: 10.1007/s10237-010-0266-y.</w:t>
      </w:r>
    </w:p>
    <w:p w14:paraId="4B60A98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90. </w:t>
      </w:r>
      <w:r w:rsidRPr="003F6F36">
        <w:rPr>
          <w:rFonts w:ascii="Calibri" w:hAnsi="Calibri" w:cs="Calibri"/>
          <w:noProof/>
          <w:szCs w:val="24"/>
        </w:rPr>
        <w:tab/>
      </w:r>
      <w:r w:rsidRPr="003F6F36">
        <w:rPr>
          <w:rFonts w:ascii="Calibri" w:hAnsi="Calibri" w:cs="Calibri"/>
          <w:b/>
          <w:bCs/>
          <w:noProof/>
          <w:szCs w:val="24"/>
        </w:rPr>
        <w:t>Zeinali-Davarani S</w:t>
      </w:r>
      <w:r w:rsidRPr="003F6F36">
        <w:rPr>
          <w:rFonts w:ascii="Calibri" w:hAnsi="Calibri" w:cs="Calibri"/>
          <w:noProof/>
          <w:szCs w:val="24"/>
        </w:rPr>
        <w:t xml:space="preserve">, </w:t>
      </w:r>
      <w:r w:rsidRPr="003F6F36">
        <w:rPr>
          <w:rFonts w:ascii="Calibri" w:hAnsi="Calibri" w:cs="Calibri"/>
          <w:b/>
          <w:bCs/>
          <w:noProof/>
          <w:szCs w:val="24"/>
        </w:rPr>
        <w:t>Sheidaei A</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A finite element model of stress-mediated vascular adaptation: application to abdominal aortic aneurysms. </w:t>
      </w:r>
      <w:r w:rsidRPr="003F6F36">
        <w:rPr>
          <w:rFonts w:ascii="Calibri" w:hAnsi="Calibri" w:cs="Calibri"/>
          <w:i/>
          <w:iCs/>
          <w:noProof/>
          <w:szCs w:val="24"/>
        </w:rPr>
        <w:t>Comput Methods Biomech Biomed Engin</w:t>
      </w:r>
      <w:r w:rsidRPr="003F6F36">
        <w:rPr>
          <w:rFonts w:ascii="Calibri" w:hAnsi="Calibri" w:cs="Calibri"/>
          <w:noProof/>
          <w:szCs w:val="24"/>
        </w:rPr>
        <w:t xml:space="preserve"> 14: 803–817, 2011. doi: 10.1080/10255842.2010.495344.</w:t>
      </w:r>
    </w:p>
    <w:p w14:paraId="5654036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rPr>
      </w:pPr>
      <w:r w:rsidRPr="003F6F36">
        <w:rPr>
          <w:rFonts w:ascii="Calibri" w:hAnsi="Calibri" w:cs="Calibri"/>
          <w:noProof/>
          <w:szCs w:val="24"/>
        </w:rPr>
        <w:t xml:space="preserve">91. </w:t>
      </w:r>
      <w:r w:rsidRPr="003F6F36">
        <w:rPr>
          <w:rFonts w:ascii="Calibri" w:hAnsi="Calibri" w:cs="Calibri"/>
          <w:noProof/>
          <w:szCs w:val="24"/>
        </w:rPr>
        <w:tab/>
      </w:r>
      <w:r w:rsidRPr="003F6F36">
        <w:rPr>
          <w:rFonts w:ascii="Calibri" w:hAnsi="Calibri" w:cs="Calibri"/>
          <w:b/>
          <w:bCs/>
          <w:noProof/>
          <w:szCs w:val="24"/>
        </w:rPr>
        <w:t>Zhang C</w:t>
      </w:r>
      <w:r w:rsidRPr="003F6F36">
        <w:rPr>
          <w:rFonts w:ascii="Calibri" w:hAnsi="Calibri" w:cs="Calibri"/>
          <w:noProof/>
          <w:szCs w:val="24"/>
        </w:rPr>
        <w:t xml:space="preserve">, </w:t>
      </w:r>
      <w:r w:rsidRPr="003F6F36">
        <w:rPr>
          <w:rFonts w:ascii="Calibri" w:hAnsi="Calibri" w:cs="Calibri"/>
          <w:b/>
          <w:bCs/>
          <w:noProof/>
          <w:szCs w:val="24"/>
        </w:rPr>
        <w:t>A Rogers P</w:t>
      </w:r>
      <w:r w:rsidRPr="003F6F36">
        <w:rPr>
          <w:rFonts w:ascii="Calibri" w:hAnsi="Calibri" w:cs="Calibri"/>
          <w:noProof/>
          <w:szCs w:val="24"/>
        </w:rPr>
        <w:t xml:space="preserve">, </w:t>
      </w:r>
      <w:r w:rsidRPr="003F6F36">
        <w:rPr>
          <w:rFonts w:ascii="Calibri" w:hAnsi="Calibri" w:cs="Calibri"/>
          <w:b/>
          <w:bCs/>
          <w:noProof/>
          <w:szCs w:val="24"/>
        </w:rPr>
        <w:t>Merkus D</w:t>
      </w:r>
      <w:r w:rsidRPr="003F6F36">
        <w:rPr>
          <w:rFonts w:ascii="Calibri" w:hAnsi="Calibri" w:cs="Calibri"/>
          <w:noProof/>
          <w:szCs w:val="24"/>
        </w:rPr>
        <w:t xml:space="preserve">, </w:t>
      </w:r>
      <w:r w:rsidRPr="003F6F36">
        <w:rPr>
          <w:rFonts w:ascii="Calibri" w:hAnsi="Calibri" w:cs="Calibri"/>
          <w:b/>
          <w:bCs/>
          <w:noProof/>
          <w:szCs w:val="24"/>
        </w:rPr>
        <w:t>M Muller-Delp J</w:t>
      </w:r>
      <w:r w:rsidRPr="003F6F36">
        <w:rPr>
          <w:rFonts w:ascii="Calibri" w:hAnsi="Calibri" w:cs="Calibri"/>
          <w:noProof/>
          <w:szCs w:val="24"/>
        </w:rPr>
        <w:t xml:space="preserve">, </w:t>
      </w:r>
      <w:r w:rsidRPr="003F6F36">
        <w:rPr>
          <w:rFonts w:ascii="Calibri" w:hAnsi="Calibri" w:cs="Calibri"/>
          <w:b/>
          <w:bCs/>
          <w:noProof/>
          <w:szCs w:val="24"/>
        </w:rPr>
        <w:t>P Tiefenbacher C</w:t>
      </w:r>
      <w:r w:rsidRPr="003F6F36">
        <w:rPr>
          <w:rFonts w:ascii="Calibri" w:hAnsi="Calibri" w:cs="Calibri"/>
          <w:noProof/>
          <w:szCs w:val="24"/>
        </w:rPr>
        <w:t xml:space="preserve">, </w:t>
      </w:r>
      <w:r w:rsidRPr="003F6F36">
        <w:rPr>
          <w:rFonts w:ascii="Calibri" w:hAnsi="Calibri" w:cs="Calibri"/>
          <w:b/>
          <w:bCs/>
          <w:noProof/>
          <w:szCs w:val="24"/>
        </w:rPr>
        <w:t>Potter B</w:t>
      </w:r>
      <w:r w:rsidRPr="003F6F36">
        <w:rPr>
          <w:rFonts w:ascii="Calibri" w:hAnsi="Calibri" w:cs="Calibri"/>
          <w:noProof/>
          <w:szCs w:val="24"/>
        </w:rPr>
        <w:t xml:space="preserve">, </w:t>
      </w:r>
      <w:r w:rsidRPr="003F6F36">
        <w:rPr>
          <w:rFonts w:ascii="Calibri" w:hAnsi="Calibri" w:cs="Calibri"/>
          <w:b/>
          <w:bCs/>
          <w:noProof/>
          <w:szCs w:val="24"/>
        </w:rPr>
        <w:t>D Knudson J</w:t>
      </w:r>
      <w:r w:rsidRPr="003F6F36">
        <w:rPr>
          <w:rFonts w:ascii="Calibri" w:hAnsi="Calibri" w:cs="Calibri"/>
          <w:noProof/>
          <w:szCs w:val="24"/>
        </w:rPr>
        <w:t xml:space="preserve">, </w:t>
      </w:r>
      <w:r w:rsidRPr="003F6F36">
        <w:rPr>
          <w:rFonts w:ascii="Calibri" w:hAnsi="Calibri" w:cs="Calibri"/>
          <w:b/>
          <w:bCs/>
          <w:noProof/>
          <w:szCs w:val="24"/>
        </w:rPr>
        <w:t>Rocic P</w:t>
      </w:r>
      <w:r w:rsidRPr="003F6F36">
        <w:rPr>
          <w:rFonts w:ascii="Calibri" w:hAnsi="Calibri" w:cs="Calibri"/>
          <w:noProof/>
          <w:szCs w:val="24"/>
        </w:rPr>
        <w:t xml:space="preserve">, </w:t>
      </w:r>
      <w:r w:rsidRPr="003F6F36">
        <w:rPr>
          <w:rFonts w:ascii="Calibri" w:hAnsi="Calibri" w:cs="Calibri"/>
          <w:b/>
          <w:bCs/>
          <w:noProof/>
          <w:szCs w:val="24"/>
        </w:rPr>
        <w:t>M Chilian W</w:t>
      </w:r>
      <w:r w:rsidRPr="003F6F36">
        <w:rPr>
          <w:rFonts w:ascii="Calibri" w:hAnsi="Calibri" w:cs="Calibri"/>
          <w:noProof/>
          <w:szCs w:val="24"/>
        </w:rPr>
        <w:t>. Regulation of Coronary Microvascular Resistance in Health and Disease. .</w:t>
      </w:r>
    </w:p>
    <w:p w14:paraId="69C41B77" w14:textId="77777777" w:rsidR="00864379" w:rsidRDefault="00DA1F9C" w:rsidP="00F624F6">
      <w:pPr>
        <w:jc w:val="both"/>
      </w:pPr>
      <w:r>
        <w:fldChar w:fldCharType="end"/>
      </w:r>
    </w:p>
    <w:sectPr w:rsidR="00864379" w:rsidSect="003A1E4E">
      <w:footerReference w:type="default" r:id="rId4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51135" w14:textId="77777777" w:rsidR="00DA440D" w:rsidRDefault="00DA440D" w:rsidP="00542808">
      <w:pPr>
        <w:spacing w:after="0" w:line="240" w:lineRule="auto"/>
      </w:pPr>
      <w:r>
        <w:separator/>
      </w:r>
    </w:p>
    <w:p w14:paraId="5A81D2A1" w14:textId="77777777" w:rsidR="00DA440D" w:rsidRDefault="00DA440D"/>
  </w:endnote>
  <w:endnote w:type="continuationSeparator" w:id="0">
    <w:p w14:paraId="0A6B4CC7" w14:textId="77777777" w:rsidR="00DA440D" w:rsidRDefault="00DA440D" w:rsidP="00542808">
      <w:pPr>
        <w:spacing w:after="0" w:line="240" w:lineRule="auto"/>
      </w:pPr>
      <w:r>
        <w:continuationSeparator/>
      </w:r>
    </w:p>
    <w:p w14:paraId="516D15DB" w14:textId="77777777" w:rsidR="00DA440D" w:rsidRDefault="00DA44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4CF1E0AD" w:rsidR="003B7A1E" w:rsidRDefault="003B7A1E">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725DEF85" w14:textId="77777777" w:rsidR="003B7A1E" w:rsidRDefault="003B7A1E">
    <w:pPr>
      <w:pStyle w:val="Footer"/>
    </w:pPr>
  </w:p>
  <w:p w14:paraId="4455E7F8" w14:textId="77777777" w:rsidR="003B7A1E" w:rsidRDefault="003B7A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3D018" w14:textId="77777777" w:rsidR="00DA440D" w:rsidRDefault="00DA440D" w:rsidP="00542808">
      <w:pPr>
        <w:spacing w:after="0" w:line="240" w:lineRule="auto"/>
      </w:pPr>
      <w:r>
        <w:separator/>
      </w:r>
    </w:p>
    <w:p w14:paraId="189305B5" w14:textId="77777777" w:rsidR="00DA440D" w:rsidRDefault="00DA440D"/>
  </w:footnote>
  <w:footnote w:type="continuationSeparator" w:id="0">
    <w:p w14:paraId="7563818E" w14:textId="77777777" w:rsidR="00DA440D" w:rsidRDefault="00DA440D" w:rsidP="00542808">
      <w:pPr>
        <w:spacing w:after="0" w:line="240" w:lineRule="auto"/>
      </w:pPr>
      <w:r>
        <w:continuationSeparator/>
      </w:r>
    </w:p>
    <w:p w14:paraId="056E28EA" w14:textId="77777777" w:rsidR="00DA440D" w:rsidRDefault="00DA44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3"/>
  </w:num>
  <w:num w:numId="5">
    <w:abstractNumId w:val="9"/>
  </w:num>
  <w:num w:numId="6">
    <w:abstractNumId w:val="10"/>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1"/>
  </w:num>
  <w:num w:numId="20">
    <w:abstractNumId w:val="2"/>
  </w:num>
  <w:num w:numId="21">
    <w:abstractNumId w:val="7"/>
  </w:num>
  <w:num w:numId="22">
    <w:abstractNumId w:val="6"/>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531"/>
    <w:rsid w:val="00013632"/>
    <w:rsid w:val="00013680"/>
    <w:rsid w:val="00013A1C"/>
    <w:rsid w:val="00013DD1"/>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3251"/>
    <w:rsid w:val="000332DC"/>
    <w:rsid w:val="0003354B"/>
    <w:rsid w:val="00033F48"/>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64A"/>
    <w:rsid w:val="000C3C3C"/>
    <w:rsid w:val="000C3DA4"/>
    <w:rsid w:val="000C3E55"/>
    <w:rsid w:val="000C4462"/>
    <w:rsid w:val="000C523F"/>
    <w:rsid w:val="000C547E"/>
    <w:rsid w:val="000C597D"/>
    <w:rsid w:val="000C708A"/>
    <w:rsid w:val="000C72DE"/>
    <w:rsid w:val="000C7C42"/>
    <w:rsid w:val="000D0067"/>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B98"/>
    <w:rsid w:val="00171DF8"/>
    <w:rsid w:val="00172069"/>
    <w:rsid w:val="001721A3"/>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5845"/>
    <w:rsid w:val="002759E6"/>
    <w:rsid w:val="00275E5F"/>
    <w:rsid w:val="002760A5"/>
    <w:rsid w:val="0027646B"/>
    <w:rsid w:val="002768A8"/>
    <w:rsid w:val="002768EC"/>
    <w:rsid w:val="00276C36"/>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E8D"/>
    <w:rsid w:val="003405AB"/>
    <w:rsid w:val="003411B2"/>
    <w:rsid w:val="0034146E"/>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9D"/>
    <w:rsid w:val="00352D2A"/>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90255"/>
    <w:rsid w:val="0039090E"/>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986"/>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E1F"/>
    <w:rsid w:val="0046404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D1D"/>
    <w:rsid w:val="006D436B"/>
    <w:rsid w:val="006D4435"/>
    <w:rsid w:val="006D44E9"/>
    <w:rsid w:val="006D4C8A"/>
    <w:rsid w:val="006D515D"/>
    <w:rsid w:val="006D5284"/>
    <w:rsid w:val="006D56C6"/>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7178"/>
    <w:rsid w:val="00807482"/>
    <w:rsid w:val="00807AB4"/>
    <w:rsid w:val="00810B71"/>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81A"/>
    <w:rsid w:val="0083494A"/>
    <w:rsid w:val="00834B34"/>
    <w:rsid w:val="00834F88"/>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909"/>
    <w:rsid w:val="00871A4D"/>
    <w:rsid w:val="00871E71"/>
    <w:rsid w:val="0087271D"/>
    <w:rsid w:val="00872B76"/>
    <w:rsid w:val="0087319F"/>
    <w:rsid w:val="00873253"/>
    <w:rsid w:val="008735AD"/>
    <w:rsid w:val="008736F6"/>
    <w:rsid w:val="00873E82"/>
    <w:rsid w:val="0087452B"/>
    <w:rsid w:val="00874B39"/>
    <w:rsid w:val="00875925"/>
    <w:rsid w:val="00875927"/>
    <w:rsid w:val="00875A8F"/>
    <w:rsid w:val="00875E50"/>
    <w:rsid w:val="0087618C"/>
    <w:rsid w:val="00877593"/>
    <w:rsid w:val="00877BAA"/>
    <w:rsid w:val="0088018E"/>
    <w:rsid w:val="00880352"/>
    <w:rsid w:val="008805BB"/>
    <w:rsid w:val="00880F48"/>
    <w:rsid w:val="008813EA"/>
    <w:rsid w:val="00881E9F"/>
    <w:rsid w:val="008827D2"/>
    <w:rsid w:val="0088286F"/>
    <w:rsid w:val="00882B0F"/>
    <w:rsid w:val="00882B91"/>
    <w:rsid w:val="00882BDF"/>
    <w:rsid w:val="008838E1"/>
    <w:rsid w:val="00883BD6"/>
    <w:rsid w:val="0088451E"/>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D3"/>
    <w:rsid w:val="008A7BA1"/>
    <w:rsid w:val="008A7DBE"/>
    <w:rsid w:val="008B0443"/>
    <w:rsid w:val="008B0827"/>
    <w:rsid w:val="008B0EE8"/>
    <w:rsid w:val="008B12D0"/>
    <w:rsid w:val="008B1A67"/>
    <w:rsid w:val="008B1D18"/>
    <w:rsid w:val="008B1D94"/>
    <w:rsid w:val="008B1F4D"/>
    <w:rsid w:val="008B21A1"/>
    <w:rsid w:val="008B22B7"/>
    <w:rsid w:val="008B32DD"/>
    <w:rsid w:val="008B33B9"/>
    <w:rsid w:val="008B3415"/>
    <w:rsid w:val="008B3716"/>
    <w:rsid w:val="008B3C20"/>
    <w:rsid w:val="008B3C82"/>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DD5"/>
    <w:rsid w:val="008F7023"/>
    <w:rsid w:val="008F71D9"/>
    <w:rsid w:val="008F7358"/>
    <w:rsid w:val="008F7C98"/>
    <w:rsid w:val="008F7D72"/>
    <w:rsid w:val="008F7F90"/>
    <w:rsid w:val="00900257"/>
    <w:rsid w:val="00900565"/>
    <w:rsid w:val="009006BA"/>
    <w:rsid w:val="00900945"/>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549"/>
    <w:rsid w:val="009736FC"/>
    <w:rsid w:val="00973844"/>
    <w:rsid w:val="009739E8"/>
    <w:rsid w:val="00973A92"/>
    <w:rsid w:val="00973AA3"/>
    <w:rsid w:val="00973E76"/>
    <w:rsid w:val="00973FB8"/>
    <w:rsid w:val="009740B4"/>
    <w:rsid w:val="00974403"/>
    <w:rsid w:val="00974445"/>
    <w:rsid w:val="00975338"/>
    <w:rsid w:val="00975529"/>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928"/>
    <w:rsid w:val="00984D98"/>
    <w:rsid w:val="00984DA8"/>
    <w:rsid w:val="009856B2"/>
    <w:rsid w:val="0098599C"/>
    <w:rsid w:val="00985D90"/>
    <w:rsid w:val="00985F96"/>
    <w:rsid w:val="00986019"/>
    <w:rsid w:val="00986136"/>
    <w:rsid w:val="009861C3"/>
    <w:rsid w:val="009862DC"/>
    <w:rsid w:val="00986431"/>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322C"/>
    <w:rsid w:val="009A452F"/>
    <w:rsid w:val="009A456D"/>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E02AA"/>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5CD"/>
    <w:rsid w:val="00A445DD"/>
    <w:rsid w:val="00A445DE"/>
    <w:rsid w:val="00A44ACD"/>
    <w:rsid w:val="00A44CC0"/>
    <w:rsid w:val="00A450B6"/>
    <w:rsid w:val="00A459D6"/>
    <w:rsid w:val="00A45BE2"/>
    <w:rsid w:val="00A460FC"/>
    <w:rsid w:val="00A46586"/>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B99"/>
    <w:rsid w:val="00AD6D6F"/>
    <w:rsid w:val="00AD73A9"/>
    <w:rsid w:val="00AD73CD"/>
    <w:rsid w:val="00AD7613"/>
    <w:rsid w:val="00AE012E"/>
    <w:rsid w:val="00AE0B9D"/>
    <w:rsid w:val="00AE0E11"/>
    <w:rsid w:val="00AE0E33"/>
    <w:rsid w:val="00AE0ECC"/>
    <w:rsid w:val="00AE109A"/>
    <w:rsid w:val="00AE1115"/>
    <w:rsid w:val="00AE1571"/>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A69"/>
    <w:rsid w:val="00B51C19"/>
    <w:rsid w:val="00B51CBD"/>
    <w:rsid w:val="00B51E30"/>
    <w:rsid w:val="00B5211B"/>
    <w:rsid w:val="00B5278D"/>
    <w:rsid w:val="00B527FD"/>
    <w:rsid w:val="00B52A7B"/>
    <w:rsid w:val="00B53A28"/>
    <w:rsid w:val="00B53CC2"/>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F62"/>
    <w:rsid w:val="00C233C3"/>
    <w:rsid w:val="00C2376B"/>
    <w:rsid w:val="00C23ABD"/>
    <w:rsid w:val="00C2437E"/>
    <w:rsid w:val="00C246D1"/>
    <w:rsid w:val="00C24BE1"/>
    <w:rsid w:val="00C25404"/>
    <w:rsid w:val="00C25797"/>
    <w:rsid w:val="00C26531"/>
    <w:rsid w:val="00C268B3"/>
    <w:rsid w:val="00C26ADA"/>
    <w:rsid w:val="00C27768"/>
    <w:rsid w:val="00C27E08"/>
    <w:rsid w:val="00C30570"/>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A19"/>
    <w:rsid w:val="00D84B1C"/>
    <w:rsid w:val="00D84B20"/>
    <w:rsid w:val="00D85D0C"/>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FD4"/>
    <w:rsid w:val="00DB3FF8"/>
    <w:rsid w:val="00DB40CB"/>
    <w:rsid w:val="00DB4267"/>
    <w:rsid w:val="00DB43D8"/>
    <w:rsid w:val="00DB4830"/>
    <w:rsid w:val="00DB512F"/>
    <w:rsid w:val="00DB5146"/>
    <w:rsid w:val="00DB59D3"/>
    <w:rsid w:val="00DB63C3"/>
    <w:rsid w:val="00DB6559"/>
    <w:rsid w:val="00DB656F"/>
    <w:rsid w:val="00DB6E13"/>
    <w:rsid w:val="00DB79A0"/>
    <w:rsid w:val="00DB7AB5"/>
    <w:rsid w:val="00DB7BE2"/>
    <w:rsid w:val="00DB7C4C"/>
    <w:rsid w:val="00DC00D3"/>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296"/>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964"/>
    <w:rsid w:val="00DF7A41"/>
    <w:rsid w:val="00E00B65"/>
    <w:rsid w:val="00E016C2"/>
    <w:rsid w:val="00E019B1"/>
    <w:rsid w:val="00E019E9"/>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49F"/>
    <w:rsid w:val="00E43CFA"/>
    <w:rsid w:val="00E444D7"/>
    <w:rsid w:val="00E447B3"/>
    <w:rsid w:val="00E453BF"/>
    <w:rsid w:val="00E453EB"/>
    <w:rsid w:val="00E45CC8"/>
    <w:rsid w:val="00E45D1D"/>
    <w:rsid w:val="00E45F39"/>
    <w:rsid w:val="00E4637D"/>
    <w:rsid w:val="00E46631"/>
    <w:rsid w:val="00E4706D"/>
    <w:rsid w:val="00E4728F"/>
    <w:rsid w:val="00E47657"/>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C"/>
    <w:rsid w:val="00F23DDE"/>
    <w:rsid w:val="00F244AA"/>
    <w:rsid w:val="00F24FD4"/>
    <w:rsid w:val="00F252BF"/>
    <w:rsid w:val="00F25BEE"/>
    <w:rsid w:val="00F26001"/>
    <w:rsid w:val="00F26193"/>
    <w:rsid w:val="00F261ED"/>
    <w:rsid w:val="00F2623F"/>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17CEA-8D5D-4D38-BA2B-B1C83D36B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38</Pages>
  <Words>72449</Words>
  <Characters>412962</Characters>
  <Application>Microsoft Office Word</Application>
  <DocSecurity>0</DocSecurity>
  <Lines>3441</Lines>
  <Paragraphs>968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Hamidreza Gharahi</cp:lastModifiedBy>
  <cp:revision>4</cp:revision>
  <cp:lastPrinted>2020-06-19T18:54:00Z</cp:lastPrinted>
  <dcterms:created xsi:type="dcterms:W3CDTF">2020-08-28T21:13:00Z</dcterms:created>
  <dcterms:modified xsi:type="dcterms:W3CDTF">2020-09-03T13:15:00Z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