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3F6461" w14:textId="71C69A16" w:rsidR="007C69DA" w:rsidRDefault="00752529" w:rsidP="00752529">
      <w:pPr>
        <w:jc w:val="center"/>
      </w:pPr>
      <w:r>
        <w:t>Lab 1: Generate random numbers</w:t>
      </w:r>
    </w:p>
    <w:p w14:paraId="2D3C4676" w14:textId="7C67F6A1" w:rsidR="00752529" w:rsidRDefault="00752529" w:rsidP="00752529"/>
    <w:p w14:paraId="3B6D6F8E" w14:textId="502350FE" w:rsidR="00752529" w:rsidRDefault="00752529" w:rsidP="00752529">
      <w:r>
        <w:t>Here is the chart of the generation of the random numbers:</w:t>
      </w:r>
    </w:p>
    <w:p w14:paraId="752DD610" w14:textId="45DE0808" w:rsidR="00752529" w:rsidRPr="00752529" w:rsidRDefault="00555924" w:rsidP="0075252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1E6F676" wp14:editId="5625A2C4">
                <wp:simplePos x="0" y="0"/>
                <wp:positionH relativeFrom="column">
                  <wp:posOffset>4760776</wp:posOffset>
                </wp:positionH>
                <wp:positionV relativeFrom="paragraph">
                  <wp:posOffset>1610904</wp:posOffset>
                </wp:positionV>
                <wp:extent cx="1030515" cy="1404620"/>
                <wp:effectExtent l="0" t="0" r="0" b="6350"/>
                <wp:wrapNone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05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E9CD54" w14:textId="6BCD2F07" w:rsidR="00555924" w:rsidRPr="00555924" w:rsidRDefault="0055592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55924">
                              <w:rPr>
                                <w:sz w:val="16"/>
                                <w:szCs w:val="16"/>
                              </w:rPr>
                              <w:t>Upper and lower end integer interval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1E6F676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74.85pt;margin-top:126.85pt;width:81.1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" stroked="f">
                <v:textbox style="mso-fit-shape-to-text:t">
                  <w:txbxContent>
                    <w:p w14:paraId="01E9CD54" w14:textId="6BCD2F07" w:rsidR="00555924" w:rsidRPr="00555924" w:rsidRDefault="00555924">
                      <w:pPr>
                        <w:rPr>
                          <w:sz w:val="16"/>
                          <w:szCs w:val="16"/>
                        </w:rPr>
                      </w:pPr>
                      <w:r w:rsidRPr="00555924">
                        <w:rPr>
                          <w:sz w:val="16"/>
                          <w:szCs w:val="16"/>
                        </w:rPr>
                        <w:t>Upper and lower end integer interval</w:t>
                      </w:r>
                    </w:p>
                  </w:txbxContent>
                </v:textbox>
              </v:shape>
            </w:pict>
          </mc:Fallback>
        </mc:AlternateContent>
      </w:r>
      <w:r w:rsidR="0075252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CAF260" wp14:editId="797A60CA">
                <wp:simplePos x="0" y="0"/>
                <wp:positionH relativeFrom="column">
                  <wp:posOffset>365125</wp:posOffset>
                </wp:positionH>
                <wp:positionV relativeFrom="paragraph">
                  <wp:posOffset>3071899</wp:posOffset>
                </wp:positionV>
                <wp:extent cx="4160520" cy="0"/>
                <wp:effectExtent l="0" t="0" r="0" b="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605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7ED283" id="Connecteur droit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75pt,241.9pt" to="356.35pt,2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" strokecolor="#4472c4 [3204]" strokeweight=".5pt">
                <v:stroke joinstyle="miter"/>
              </v:line>
            </w:pict>
          </mc:Fallback>
        </mc:AlternateContent>
      </w:r>
      <w:r w:rsidR="00752529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F6CF0C8" wp14:editId="51A88B5C">
                <wp:simplePos x="0" y="0"/>
                <wp:positionH relativeFrom="column">
                  <wp:posOffset>65698</wp:posOffset>
                </wp:positionH>
                <wp:positionV relativeFrom="paragraph">
                  <wp:posOffset>2944984</wp:posOffset>
                </wp:positionV>
                <wp:extent cx="347345" cy="271145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345" cy="2711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8A303C" w14:textId="77B54E37" w:rsidR="00752529" w:rsidRPr="00752529" w:rsidRDefault="00752529">
                            <w:pPr>
                              <w:rPr>
                                <w:color w:val="4472C4" w:themeColor="accent1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752529">
                              <w:rPr>
                                <w:color w:val="4472C4" w:themeColor="accent1"/>
                                <w:sz w:val="18"/>
                                <w:szCs w:val="18"/>
                                <w:lang w:val="fr-FR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CF0C8" id="_x0000_s1027" type="#_x0000_t202" style="position:absolute;margin-left:5.15pt;margin-top:231.9pt;width:27.35pt;height:21.3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" filled="f" stroked="f">
                <v:textbox>
                  <w:txbxContent>
                    <w:p w14:paraId="558A303C" w14:textId="77B54E37" w:rsidR="00752529" w:rsidRPr="00752529" w:rsidRDefault="00752529">
                      <w:pPr>
                        <w:rPr>
                          <w:color w:val="4472C4" w:themeColor="accent1"/>
                          <w:sz w:val="18"/>
                          <w:szCs w:val="18"/>
                          <w:lang w:val="fr-FR"/>
                        </w:rPr>
                      </w:pPr>
                      <w:r w:rsidRPr="00752529">
                        <w:rPr>
                          <w:color w:val="4472C4" w:themeColor="accent1"/>
                          <w:sz w:val="18"/>
                          <w:szCs w:val="18"/>
                          <w:lang w:val="fr-FR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 w:rsidR="00752529">
        <w:rPr>
          <w:noProof/>
        </w:rPr>
        <w:drawing>
          <wp:inline distT="0" distB="0" distL="0" distR="0" wp14:anchorId="6C572541" wp14:editId="39BDC75A">
            <wp:extent cx="5760720" cy="3531235"/>
            <wp:effectExtent l="0" t="0" r="0" b="0"/>
            <wp:docPr id="1" name="Graphique 1">
              <a:extLst xmlns:a="http://schemas.openxmlformats.org/drawingml/2006/main">
                <a:ext uri="{FF2B5EF4-FFF2-40B4-BE49-F238E27FC236}">
                  <a16:creationId xmlns:a16="http://schemas.microsoft.com/office/drawing/2014/main" id="{8C027BCE-D309-41EB-AE60-5ED3C825B75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752529" w:rsidRPr="007525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945"/>
    <w:rsid w:val="00555924"/>
    <w:rsid w:val="00752529"/>
    <w:rsid w:val="007C69DA"/>
    <w:rsid w:val="00FA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F60E7"/>
  <w15:chartTrackingRefBased/>
  <w15:docId w15:val="{358242E4-8A64-41E6-A54F-5E03CD32B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gira\Desktop\Poland\HPC\Lab_1\save.xlsx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FR"/>
              <a:t>Random numbers generated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Integer numbers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save!$A$1:$A$20</c:f>
              <c:numCache>
                <c:formatCode>General</c:formatCode>
                <c:ptCount val="20"/>
                <c:pt idx="0">
                  <c:v>51</c:v>
                </c:pt>
                <c:pt idx="1">
                  <c:v>42</c:v>
                </c:pt>
                <c:pt idx="2">
                  <c:v>27</c:v>
                </c:pt>
                <c:pt idx="3">
                  <c:v>45</c:v>
                </c:pt>
                <c:pt idx="4">
                  <c:v>17</c:v>
                </c:pt>
                <c:pt idx="5">
                  <c:v>31</c:v>
                </c:pt>
                <c:pt idx="6">
                  <c:v>33</c:v>
                </c:pt>
                <c:pt idx="7">
                  <c:v>51</c:v>
                </c:pt>
                <c:pt idx="8">
                  <c:v>43</c:v>
                </c:pt>
                <c:pt idx="9">
                  <c:v>36</c:v>
                </c:pt>
                <c:pt idx="10">
                  <c:v>30</c:v>
                </c:pt>
                <c:pt idx="11">
                  <c:v>20</c:v>
                </c:pt>
                <c:pt idx="12">
                  <c:v>16</c:v>
                </c:pt>
                <c:pt idx="13">
                  <c:v>18</c:v>
                </c:pt>
                <c:pt idx="14">
                  <c:v>24</c:v>
                </c:pt>
                <c:pt idx="15">
                  <c:v>15</c:v>
                </c:pt>
                <c:pt idx="16">
                  <c:v>36</c:v>
                </c:pt>
                <c:pt idx="17">
                  <c:v>32</c:v>
                </c:pt>
                <c:pt idx="18">
                  <c:v>22</c:v>
                </c:pt>
                <c:pt idx="19">
                  <c:v>18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F6D-4E66-8C32-59152728FAA7}"/>
            </c:ext>
          </c:extLst>
        </c:ser>
        <c:ser>
          <c:idx val="1"/>
          <c:order val="1"/>
          <c:tx>
            <c:v>Real numbers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yVal>
            <c:numRef>
              <c:f>save!$B$1:$B$20</c:f>
              <c:numCache>
                <c:formatCode>General</c:formatCode>
                <c:ptCount val="20"/>
                <c:pt idx="0">
                  <c:v>64.297788999999995</c:v>
                </c:pt>
                <c:pt idx="1">
                  <c:v>225.444951</c:v>
                </c:pt>
                <c:pt idx="2">
                  <c:v>130.96752499999999</c:v>
                </c:pt>
                <c:pt idx="3">
                  <c:v>99.666886000000005</c:v>
                </c:pt>
                <c:pt idx="4">
                  <c:v>184.173247</c:v>
                </c:pt>
                <c:pt idx="5">
                  <c:v>113.710346</c:v>
                </c:pt>
                <c:pt idx="6">
                  <c:v>237.561544</c:v>
                </c:pt>
                <c:pt idx="7">
                  <c:v>120.98657799999999</c:v>
                </c:pt>
                <c:pt idx="8">
                  <c:v>100.835927</c:v>
                </c:pt>
                <c:pt idx="9">
                  <c:v>178.09515099999999</c:v>
                </c:pt>
                <c:pt idx="10">
                  <c:v>141.57328999999999</c:v>
                </c:pt>
                <c:pt idx="11">
                  <c:v>202.62780900000001</c:v>
                </c:pt>
                <c:pt idx="12">
                  <c:v>226.30782300000001</c:v>
                </c:pt>
                <c:pt idx="13">
                  <c:v>42.413338000000003</c:v>
                </c:pt>
                <c:pt idx="14">
                  <c:v>66.259268000000006</c:v>
                </c:pt>
                <c:pt idx="15">
                  <c:v>114.717258</c:v>
                </c:pt>
                <c:pt idx="16">
                  <c:v>108.02232100000001</c:v>
                </c:pt>
                <c:pt idx="17">
                  <c:v>145.850898</c:v>
                </c:pt>
                <c:pt idx="18">
                  <c:v>226.589125</c:v>
                </c:pt>
                <c:pt idx="19">
                  <c:v>179.278773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F6D-4E66-8C32-59152728FAA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38485264"/>
        <c:axId val="738481936"/>
      </c:scatterChart>
      <c:valAx>
        <c:axId val="73848526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738481936"/>
        <c:crosses val="autoZero"/>
        <c:crossBetween val="midCat"/>
      </c:valAx>
      <c:valAx>
        <c:axId val="7384819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73848526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8174787179380355"/>
          <c:y val="0.29920835061954254"/>
          <c:w val="0.16929376883445124"/>
          <c:h val="0.16813607703820335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0.06313</cdr:x>
      <cdr:y>0.74276</cdr:y>
    </cdr:from>
    <cdr:to>
      <cdr:x>0.78317</cdr:x>
      <cdr:y>0.74276</cdr:y>
    </cdr:to>
    <cdr:cxnSp macro="">
      <cdr:nvCxnSpPr>
        <cdr:cNvPr id="3" name="Connecteur droit 2"/>
        <cdr:cNvCxnSpPr/>
      </cdr:nvCxnSpPr>
      <cdr:spPr>
        <a:xfrm xmlns:a="http://schemas.openxmlformats.org/drawingml/2006/main">
          <a:off x="363682" y="2622877"/>
          <a:ext cx="4147930" cy="0"/>
        </a:xfrm>
        <a:prstGeom xmlns:a="http://schemas.openxmlformats.org/drawingml/2006/main" prst="line">
          <a:avLst/>
        </a:prstGeom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0.00922</cdr:x>
      <cdr:y>0.69762</cdr:y>
    </cdr:from>
    <cdr:to>
      <cdr:x>0.06951</cdr:x>
      <cdr:y>0.7744</cdr:y>
    </cdr:to>
    <cdr:sp macro="" textlink="">
      <cdr:nvSpPr>
        <cdr:cNvPr id="4" name="Zone de texte 2"/>
        <cdr:cNvSpPr txBox="1">
          <a:spLocks xmlns:a="http://schemas.openxmlformats.org/drawingml/2006/main" noChangeArrowheads="1"/>
        </cdr:cNvSpPr>
      </cdr:nvSpPr>
      <cdr:spPr bwMode="auto">
        <a:xfrm xmlns:a="http://schemas.openxmlformats.org/drawingml/2006/main">
          <a:off x="53109" y="2463453"/>
          <a:ext cx="347345" cy="271145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9525">
          <a:noFill/>
          <a:miter lim="800000"/>
          <a:headEnd/>
          <a:tailEnd/>
        </a:ln>
      </cdr:spPr>
      <cdr:txBody>
        <a:bodyPr xmlns:a="http://schemas.openxmlformats.org/drawingml/2006/main" rot="0" vert="horz" wrap="square" lIns="91440" tIns="45720" rIns="91440" bIns="45720" anchor="t" anchorCtr="0">
          <a:noAutofit/>
        </a:bodyPr>
        <a:lstStyle xmlns:a="http://schemas.openxmlformats.org/drawingml/2006/main"/>
        <a:p xmlns:a="http://schemas.openxmlformats.org/drawingml/2006/main">
          <a:pPr>
            <a:lnSpc>
              <a:spcPct val="107000"/>
            </a:lnSpc>
            <a:spcAft>
              <a:spcPts val="800"/>
            </a:spcAft>
          </a:pPr>
          <a:r>
            <a:rPr lang="fr-FR" sz="900">
              <a:solidFill>
                <a:schemeClr val="accent1"/>
              </a:solidFill>
              <a:effectLst/>
              <a:latin typeface="Calibri" panose="020F0502020204030204" pitchFamily="34" charset="0"/>
              <a:ea typeface="Calibri" panose="020F0502020204030204" pitchFamily="34" charset="0"/>
              <a:cs typeface="Times New Roman" panose="02020603050405020304" pitchFamily="18" charset="0"/>
            </a:rPr>
            <a:t>55</a:t>
          </a:r>
        </a:p>
        <a:p xmlns:a="http://schemas.openxmlformats.org/drawingml/2006/main">
          <a:pPr>
            <a:lnSpc>
              <a:spcPct val="107000"/>
            </a:lnSpc>
            <a:spcAft>
              <a:spcPts val="800"/>
            </a:spcAft>
          </a:pPr>
          <a:endParaRPr lang="fr-FR" sz="1100">
            <a:effectLst/>
            <a:latin typeface="Calibri" panose="020F0502020204030204" pitchFamily="34" charset="0"/>
            <a:ea typeface="Calibri" panose="020F0502020204030204" pitchFamily="34" charset="0"/>
            <a:cs typeface="Times New Roman" panose="02020603050405020304" pitchFamily="18" charset="0"/>
          </a:endParaRPr>
        </a:p>
      </cdr:txBody>
    </cdr:sp>
  </cdr:relSizeAnchor>
  <cdr:relSizeAnchor xmlns:cdr="http://schemas.openxmlformats.org/drawingml/2006/chartDrawing">
    <cdr:from>
      <cdr:x>0.06313</cdr:x>
      <cdr:y>0.79155</cdr:y>
    </cdr:from>
    <cdr:to>
      <cdr:x>0.78283</cdr:x>
      <cdr:y>0.79155</cdr:y>
    </cdr:to>
    <cdr:cxnSp macro="">
      <cdr:nvCxnSpPr>
        <cdr:cNvPr id="6" name="Connecteur droit 5"/>
        <cdr:cNvCxnSpPr/>
      </cdr:nvCxnSpPr>
      <cdr:spPr>
        <a:xfrm xmlns:a="http://schemas.openxmlformats.org/drawingml/2006/main">
          <a:off x="363682" y="2795154"/>
          <a:ext cx="4145973" cy="0"/>
        </a:xfrm>
        <a:prstGeom xmlns:a="http://schemas.openxmlformats.org/drawingml/2006/main" prst="line">
          <a:avLst/>
        </a:prstGeom>
      </cdr:spPr>
      <cdr:style>
        <a:lnRef xmlns:a="http://schemas.openxmlformats.org/drawingml/2006/main" idx="1">
          <a:schemeClr val="accent2"/>
        </a:lnRef>
        <a:fillRef xmlns:a="http://schemas.openxmlformats.org/drawingml/2006/main" idx="0">
          <a:schemeClr val="accent2"/>
        </a:fillRef>
        <a:effectRef xmlns:a="http://schemas.openxmlformats.org/drawingml/2006/main" idx="0">
          <a:schemeClr val="accent2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0.00742</cdr:x>
      <cdr:y>0.75694</cdr:y>
    </cdr:from>
    <cdr:to>
      <cdr:x>0.06771</cdr:x>
      <cdr:y>0.83373</cdr:y>
    </cdr:to>
    <cdr:sp macro="" textlink="">
      <cdr:nvSpPr>
        <cdr:cNvPr id="7" name="Zone de texte 2"/>
        <cdr:cNvSpPr txBox="1">
          <a:spLocks xmlns:a="http://schemas.openxmlformats.org/drawingml/2006/main" noChangeArrowheads="1"/>
        </cdr:cNvSpPr>
      </cdr:nvSpPr>
      <cdr:spPr bwMode="auto">
        <a:xfrm xmlns:a="http://schemas.openxmlformats.org/drawingml/2006/main">
          <a:off x="42718" y="2672946"/>
          <a:ext cx="347345" cy="271145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9525">
          <a:noFill/>
          <a:miter lim="800000"/>
          <a:headEnd/>
          <a:tailEnd/>
        </a:ln>
      </cdr:spPr>
      <cdr:txBody>
        <a:bodyPr xmlns:a="http://schemas.openxmlformats.org/drawingml/2006/main" rot="0" vert="horz" wrap="square" lIns="91440" tIns="45720" rIns="91440" bIns="45720" anchor="t" anchorCtr="0">
          <a:noAutofit/>
        </a:bodyPr>
        <a:lstStyle xmlns:a="http://schemas.openxmlformats.org/drawingml/2006/main"/>
        <a:p xmlns:a="http://schemas.openxmlformats.org/drawingml/2006/main">
          <a:pPr>
            <a:lnSpc>
              <a:spcPct val="107000"/>
            </a:lnSpc>
            <a:spcAft>
              <a:spcPts val="800"/>
            </a:spcAft>
          </a:pPr>
          <a:r>
            <a:rPr lang="fr-FR" sz="900">
              <a:solidFill>
                <a:schemeClr val="accent2"/>
              </a:solidFill>
              <a:effectLst/>
              <a:latin typeface="Calibri" panose="020F0502020204030204" pitchFamily="34" charset="0"/>
              <a:ea typeface="Calibri" panose="020F0502020204030204" pitchFamily="34" charset="0"/>
              <a:cs typeface="Times New Roman" panose="02020603050405020304" pitchFamily="18" charset="0"/>
            </a:rPr>
            <a:t>40</a:t>
          </a:r>
          <a:endParaRPr lang="fr-FR" sz="1100">
            <a:solidFill>
              <a:schemeClr val="accent2"/>
            </a:solidFill>
            <a:effectLst/>
            <a:latin typeface="Calibri" panose="020F0502020204030204" pitchFamily="34" charset="0"/>
            <a:ea typeface="Calibri" panose="020F0502020204030204" pitchFamily="34" charset="0"/>
            <a:cs typeface="Times New Roman" panose="02020603050405020304" pitchFamily="18" charset="0"/>
          </a:endParaRPr>
        </a:p>
      </cdr:txBody>
    </cdr:sp>
  </cdr:relSizeAnchor>
  <cdr:relSizeAnchor xmlns:cdr="http://schemas.openxmlformats.org/drawingml/2006/chartDrawing">
    <cdr:from>
      <cdr:x>0.06193</cdr:x>
      <cdr:y>0.13209</cdr:y>
    </cdr:from>
    <cdr:to>
      <cdr:x>0.78383</cdr:x>
      <cdr:y>0.1334</cdr:y>
    </cdr:to>
    <cdr:cxnSp macro="">
      <cdr:nvCxnSpPr>
        <cdr:cNvPr id="8" name="Connecteur droit 7"/>
        <cdr:cNvCxnSpPr/>
      </cdr:nvCxnSpPr>
      <cdr:spPr>
        <a:xfrm xmlns:a="http://schemas.openxmlformats.org/drawingml/2006/main" flipV="1">
          <a:off x="356755" y="466436"/>
          <a:ext cx="4158672" cy="4618"/>
        </a:xfrm>
        <a:prstGeom xmlns:a="http://schemas.openxmlformats.org/drawingml/2006/main" prst="line">
          <a:avLst/>
        </a:prstGeom>
      </cdr:spPr>
      <cdr:style>
        <a:lnRef xmlns:a="http://schemas.openxmlformats.org/drawingml/2006/main" idx="1">
          <a:schemeClr val="accent2"/>
        </a:lnRef>
        <a:fillRef xmlns:a="http://schemas.openxmlformats.org/drawingml/2006/main" idx="0">
          <a:schemeClr val="accent2"/>
        </a:fillRef>
        <a:effectRef xmlns:a="http://schemas.openxmlformats.org/drawingml/2006/main" idx="0">
          <a:schemeClr val="accent2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0.80009</cdr:x>
      <cdr:y>0.48998</cdr:y>
    </cdr:from>
    <cdr:to>
      <cdr:x>0.84404</cdr:x>
      <cdr:y>0.48998</cdr:y>
    </cdr:to>
    <cdr:cxnSp macro="">
      <cdr:nvCxnSpPr>
        <cdr:cNvPr id="10" name="Connecteur droit 9"/>
        <cdr:cNvCxnSpPr/>
      </cdr:nvCxnSpPr>
      <cdr:spPr>
        <a:xfrm xmlns:a="http://schemas.openxmlformats.org/drawingml/2006/main">
          <a:off x="4609111" y="1730249"/>
          <a:ext cx="253175" cy="0"/>
        </a:xfrm>
        <a:prstGeom xmlns:a="http://schemas.openxmlformats.org/drawingml/2006/main" prst="line">
          <a:avLst/>
        </a:prstGeom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0.82848</cdr:x>
      <cdr:y>0.56894</cdr:y>
    </cdr:from>
    <cdr:to>
      <cdr:x>0.99017</cdr:x>
      <cdr:y>0.66931</cdr:y>
    </cdr:to>
    <cdr:sp macro="" textlink="">
      <cdr:nvSpPr>
        <cdr:cNvPr id="12" name="Zone de texte 2"/>
        <cdr:cNvSpPr txBox="1">
          <a:spLocks xmlns:a="http://schemas.openxmlformats.org/drawingml/2006/main" noChangeArrowheads="1"/>
        </cdr:cNvSpPr>
      </cdr:nvSpPr>
      <cdr:spPr bwMode="auto">
        <a:xfrm xmlns:a="http://schemas.openxmlformats.org/drawingml/2006/main">
          <a:off x="4772660" y="2009049"/>
          <a:ext cx="931453" cy="354456"/>
        </a:xfrm>
        <a:prstGeom xmlns:a="http://schemas.openxmlformats.org/drawingml/2006/main" prst="rect">
          <a:avLst/>
        </a:prstGeom>
        <a:solidFill xmlns:a="http://schemas.openxmlformats.org/drawingml/2006/main">
          <a:srgbClr val="FFFFFF"/>
        </a:solidFill>
        <a:ln xmlns:a="http://schemas.openxmlformats.org/drawingml/2006/main" w="9525">
          <a:noFill/>
          <a:miter lim="800000"/>
          <a:headEnd/>
          <a:tailEnd/>
        </a:ln>
      </cdr:spPr>
      <cdr:txBody>
        <a:bodyPr xmlns:a="http://schemas.openxmlformats.org/drawingml/2006/main" rot="0" vert="horz" wrap="square" lIns="91440" tIns="45720" rIns="91440" bIns="45720" anchor="t" anchorCtr="0">
          <a:spAutoFit/>
        </a:bodyPr>
        <a:lstStyle xmlns:a="http://schemas.openxmlformats.org/drawingml/2006/main"/>
        <a:p xmlns:a="http://schemas.openxmlformats.org/drawingml/2006/main">
          <a:pPr>
            <a:lnSpc>
              <a:spcPct val="107000"/>
            </a:lnSpc>
            <a:spcAft>
              <a:spcPts val="800"/>
            </a:spcAft>
          </a:pPr>
          <a:r>
            <a:rPr lang="en-US" sz="800">
              <a:effectLst/>
              <a:latin typeface="Calibri" panose="020F0502020204030204" pitchFamily="34" charset="0"/>
              <a:ea typeface="Calibri" panose="020F0502020204030204" pitchFamily="34" charset="0"/>
              <a:cs typeface="Times New Roman" panose="02020603050405020304" pitchFamily="18" charset="0"/>
            </a:rPr>
            <a:t>Upper and lower end real interval</a:t>
          </a:r>
          <a:endParaRPr lang="fr-FR" sz="1100">
            <a:effectLst/>
            <a:latin typeface="Calibri" panose="020F0502020204030204" pitchFamily="34" charset="0"/>
            <a:ea typeface="Calibri" panose="020F0502020204030204" pitchFamily="34" charset="0"/>
            <a:cs typeface="Times New Roman" panose="02020603050405020304" pitchFamily="18" charset="0"/>
          </a:endParaRPr>
        </a:p>
      </cdr:txBody>
    </cdr:sp>
  </cdr:relSizeAnchor>
  <cdr:relSizeAnchor xmlns:cdr="http://schemas.openxmlformats.org/drawingml/2006/chartDrawing">
    <cdr:from>
      <cdr:x>0.80135</cdr:x>
      <cdr:y>0.60453</cdr:y>
    </cdr:from>
    <cdr:to>
      <cdr:x>0.82263</cdr:x>
      <cdr:y>0.60453</cdr:y>
    </cdr:to>
    <cdr:cxnSp macro="">
      <cdr:nvCxnSpPr>
        <cdr:cNvPr id="13" name="Connecteur droit 12"/>
        <cdr:cNvCxnSpPr/>
      </cdr:nvCxnSpPr>
      <cdr:spPr>
        <a:xfrm xmlns:a="http://schemas.openxmlformats.org/drawingml/2006/main">
          <a:off x="4616367" y="2134754"/>
          <a:ext cx="122547" cy="0"/>
        </a:xfrm>
        <a:prstGeom xmlns:a="http://schemas.openxmlformats.org/drawingml/2006/main" prst="line">
          <a:avLst/>
        </a:prstGeom>
      </cdr:spPr>
      <cdr:style>
        <a:lnRef xmlns:a="http://schemas.openxmlformats.org/drawingml/2006/main" idx="1">
          <a:schemeClr val="accent2"/>
        </a:lnRef>
        <a:fillRef xmlns:a="http://schemas.openxmlformats.org/drawingml/2006/main" idx="0">
          <a:schemeClr val="accent2"/>
        </a:fillRef>
        <a:effectRef xmlns:a="http://schemas.openxmlformats.org/drawingml/2006/main" idx="0">
          <a:schemeClr val="accent2"/>
        </a:effectRef>
        <a:fontRef xmlns:a="http://schemas.openxmlformats.org/drawingml/2006/main" idx="minor">
          <a:schemeClr val="tx1"/>
        </a:fontRef>
      </cdr:style>
    </cdr:cxnSp>
  </cdr:relSizeAnchor>
</c:userShape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Girard</dc:creator>
  <cp:keywords/>
  <dc:description/>
  <cp:lastModifiedBy>Hugo Girard</cp:lastModifiedBy>
  <cp:revision>2</cp:revision>
  <dcterms:created xsi:type="dcterms:W3CDTF">2021-03-24T14:40:00Z</dcterms:created>
  <dcterms:modified xsi:type="dcterms:W3CDTF">2021-03-24T14:57:00Z</dcterms:modified>
</cp:coreProperties>
</file>