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84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概要：</w:t>
      </w:r>
      <w:r>
        <w:rPr>
          <w:rFonts w:hint="eastAsia"/>
          <w:lang w:val="en-US" w:eastAsia="zh-CN"/>
        </w:rPr>
        <w:t>为了实现可视化人力支援调配，对公司人力资源进行合理调用，特此设计此人力资源调度系统，本系统不涉及打卡考勤，薪资、绩效管理、职级晋升等常规hr系统功能，而是专注于实现在公司四个战略区域的人力资源调配。</w:t>
      </w:r>
    </w:p>
    <w:p w14:paraId="0FDC1F18">
      <w:pPr>
        <w:numPr>
          <w:ilvl w:val="0"/>
          <w:numId w:val="1"/>
        </w:numPr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公司概况</w:t>
      </w:r>
    </w:p>
    <w:p w14:paraId="688B8146">
      <w:pPr>
        <w:numPr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1.1公司详情</w:t>
      </w:r>
    </w:p>
    <w:p w14:paraId="5355820D"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吉盛园林，在中国拥有四个战略业务聚集地：西南区域、华中区域、华南区域、华东区域</w:t>
      </w:r>
    </w:p>
    <w:p w14:paraId="3D6D6990"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4EDF4D8"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2.1功能需求，通过拖曳的方式将员工分配至项目</w:t>
      </w:r>
    </w:p>
    <w:p w14:paraId="6FA36846"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11F9E82"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3.1后端架构：Fastapi+SQLite（开发） PostgreSQL（生产）</w:t>
      </w:r>
    </w:p>
    <w:p w14:paraId="4D3FBC26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8B14FD"/>
    <w:multiLevelType w:val="singleLevel"/>
    <w:tmpl w:val="9E8B14FD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70574"/>
    <w:rsid w:val="01B70574"/>
    <w:rsid w:val="5F19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2025-10-24T03:36:00Z</dcterms:created>
  <dc:creator>王林</dc:creator>
  <cp:lastModifiedBy>王林</cp:lastModifiedBy>
  <dcterms:modified xsi:type="dcterms:W3CDTF">2025-10-24T08:49:29Z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E8C69EE944CC4248B5BEC54BECE9F2C5_11</vt:lpwstr>
  </property>
  <property fmtid="{D5CDD505-2E9C-101B-9397-08002B2CF9AE}" pid="4" name="KSOTemplateDocerSaveRecord">
    <vt:lpwstr>eyJoZGlkIjoiMTAwYjBhODI0ZmMzZTNmZGE5NjI2YzUyMTk2NGUwNWMiLCJ1c2VySWQiOiIxMzAyOTQ1MzE4In0=</vt:lpwstr>
  </property>
</Properties>
</file>