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E63946"/>
          <w:sz w:val="22"/>
        </w:rPr>
        <w:t>2주차 · 도메인 챗봇 만들기</w:t>
      </w:r>
    </w:p>
    <w:p>
      <w:pPr>
        <w:spacing w:after="40"/>
      </w:pPr>
      <w:r>
        <w:rPr>
          <w:rFonts w:ascii="맑은 고딕" w:hAnsi="맑은 고딕" w:eastAsia="맑은 고딕"/>
          <w:b/>
          <w:color w:val="1E2761"/>
          <w:sz w:val="48"/>
        </w:rPr>
        <w:t>LLM 챗봇 만들기 안내자료</w:t>
      </w:r>
    </w:p>
    <w:p>
      <w:r>
        <w:rPr>
          <w:rFonts w:ascii="맑은 고딕" w:hAnsi="맑은 고딕" w:eastAsia="맑은 고딕"/>
          <w:b w:val="0"/>
          <w:color w:val="5C6070"/>
        </w:rPr>
        <w:t>Gemini Gems · Claude Projects 단계별 가이드</w:t>
      </w:r>
    </w:p>
    <w:p>
      <w:r>
        <w:rPr>
          <w:rFonts w:ascii="맑은 고딕" w:hAnsi="맑은 고딕" w:eastAsia="맑은 고딕"/>
          <w:b w:val="0"/>
          <w:color w:val="5C6070"/>
        </w:rPr>
        <w:t>기준일 2026-10-09 · 메뉴 이름과 요금제는 업데이트로 바뀔 수 있으므로 수업 직전에 화면을 한 번 확인합니다.</w:t>
      </w: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1. 챗봇을 만드는 이유</w:t>
      </w:r>
    </w:p>
    <w:p>
      <w:r>
        <w:rPr>
          <w:rFonts w:ascii="맑은 고딕" w:hAnsi="맑은 고딕" w:eastAsia="맑은 고딕"/>
          <w:b w:val="0"/>
        </w:rPr>
        <w:t>2주차에서 도메인별(뉴스·브랜드·트렌드) 프롬프트를 테스트했습니다. 이 프롬프트를 매번 채팅창에 붙여 넣으면 번거롭고 빠뜨리기 쉽습니다. 챗봇은 반복해서 쓰는 지시문을 한 번 저장해 두고, 소재와 자료만 바꿔 넣는 방식입니다.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1814"/>
        <w:gridCol w:w="4082"/>
        <w:gridCol w:w="3515"/>
      </w:tblGrid>
      <w:tr>
        <w:trPr>
          <w:tblHeader/>
          <w:cantSplit/>
        </w:trPr>
        <w:tc>
          <w:tcPr>
            <w:tcW w:type="dxa" w:w="1814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082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넣는 내용</w:t>
            </w:r>
          </w:p>
        </w:tc>
        <w:tc>
          <w:tcPr>
            <w:tcW w:type="dxa" w:w="3515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넣는 곳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지시문에 고정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역할 · 구조 · 스타일 규칙 · 분량 · 금지사항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챗봇의 지시문 칸 (한 번만 저장)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매번 입력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이번에 쓸 소재 · 3주차에서 수집한 자료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채팅창 (쓸 때마다)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2. 시작 전 준비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Google 계정(Gemini용)과 Claude 계정(claude.ai)에 로그인할 수 있는지 확인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2주차에서 다듬은 도메인 프롬프트 3종(뉴스 · 브랜드 · 트렌드)을 메모장이나 문서 파일에 텍스트로 저장해 둠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테스트용 소재 1건: 수집·정제한 자료 중 하나 (출처와 수집일이 적힌 것)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챗봇 하나에는 도메인 하나만 넣는 것을 원칙으로 한다. 세 도메인을 한 챗봇에 섞으면 구조와 톤이 흐려진다.</w:t>
      </w: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3. 어떤 도구로 만들까 — 현재 상황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1474"/>
        <w:gridCol w:w="2665"/>
        <w:gridCol w:w="2778"/>
        <w:gridCol w:w="2494"/>
      </w:tblGrid>
      <w:tr>
        <w:trPr>
          <w:tblHeader/>
          <w:cantSplit/>
        </w:trPr>
        <w:tc>
          <w:tcPr>
            <w:tcW w:type="dxa" w:w="1474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</w:r>
          </w:p>
        </w:tc>
        <w:tc>
          <w:tcPr>
            <w:tcW w:type="dxa" w:w="2665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Gemini Gems</w:t>
            </w:r>
          </w:p>
        </w:tc>
        <w:tc>
          <w:tcPr>
            <w:tcW w:type="dxa" w:w="2778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Claude Projects</w:t>
            </w:r>
          </w:p>
        </w:tc>
        <w:tc>
          <w:tcPr>
            <w:tcW w:type="dxa" w:w="2494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ChatGPT GPTs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요금제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무료 계정에서도 이용 가능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무료 포함 전체 요금제 (무료는 프로젝트 5개까지)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개인 계정(Free·Go·Plus·Pro)은 신규 생성 불가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지시문 입력란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‘요청 사항’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‘Instructions’ → ‘Set project instructions’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Instructions (기존 GPT 수정만 가능)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참고 자료 넣기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‘지식’에서 파일 추가 (기기·Drive·NotebookLM)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Files에서 업로드. 유료는 자료가 많아지면 RAG 자동 적용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Knowledge 파일 (기존 GPT)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공유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Gem 공유 가능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Team·Enterprise 요금제에서만 공유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기존 GPT는 공유 링크 유지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이 수업에서</w:t>
            </w:r>
          </w:p>
        </w:tc>
        <w:tc>
          <w:tcPr>
            <w:tcW w:type="dxa" w:w="266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실습 사용</w:t>
            </w:r>
          </w:p>
        </w:tc>
        <w:tc>
          <w:tcPr>
            <w:tcW w:type="dxa" w:w="277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실습 사용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사용하지 않음 (아래 안내)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ChatGPT GPTs는 이번 수업에서 만들지 않는다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OpenAI 도움말에 따르면 custom GPTs는 종료가 계획되어 있고, 새로 만들고 게시하는 기능은 Business · Enterprise · Edu 요금제에서만 허용됩니다. 개인 요금제(Free · Go · Plus · Pro)는 기존 GPT를 쓰거나 이미 만든 것을 고치는 것만 가능합니다. 대체 기능은 Plugins로 안내되고 있습니다.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종료 일정은 Enterprise 기준 2026-12-11로 공지되어 있고, 다른 요금제도 비슷한 일정일 수 있다고 합니다. 일정은 바뀔 수 있으니 계정에 오는 공지를 확인하세요.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4. Gemini Gems 만들기</w:t>
      </w:r>
    </w:p>
    <w:p>
      <w:r>
        <w:rPr>
          <w:rFonts w:ascii="맑은 고딕" w:hAnsi="맑은 고딕" w:eastAsia="맑은 고딕"/>
          <w:b w:val="0"/>
        </w:rPr>
        <w:t>접속: gemini.google.com (컴퓨터 기준). 개인 Google 계정으로 로그인합니다. Gems는 Gemini Live에서는 쓸 수 없습니다.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907"/>
        <w:gridCol w:w="5329"/>
        <w:gridCol w:w="3175"/>
      </w:tblGrid>
      <w:tr>
        <w:trPr>
          <w:tblHeader/>
          <w:cantSplit/>
        </w:trPr>
        <w:tc>
          <w:tcPr>
            <w:tcW w:type="dxa" w:w="907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329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할 일</w:t>
            </w:r>
          </w:p>
        </w:tc>
        <w:tc>
          <w:tcPr>
            <w:tcW w:type="dxa" w:w="3175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1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gemini.google.com에 접속하고 사이드바를 연다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왼쪽에 메뉴가 보임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2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사이드바에서 ‘Gems’를 클릭한다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‘내 Gems’ 목록이 보임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3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‘새 Gem’을 클릭한다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만들기 화면이 열림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4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이름을 입력한다 (예: 뉴스 앵커멘트 봇, 브랜드 AIDA 봇)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도메인이 이름에 드러남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5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‘요청 사항’ 칸에 저장해 둔 지시문 전체를 붙여 넣는다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역할·구조·규칙·분량·금지사항이 모두 들어 있는지 확인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6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필요하면 ‘지식’ → ‘파일 추가’로 참고 자료를 넣는다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기기 파일, Google Drive 파일, NotebookLM 노트북 중 선택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7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오른쪽 미리보기 입력창에 테스트 소재를 넣어 결과를 확인한다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지시문대로 나오는지 점검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8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‘저장’을 클릭한다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‘내 Gems’에 나타남</w:t>
            </w:r>
          </w:p>
        </w:tc>
      </w:tr>
    </w:tbl>
    <w:p>
      <w:pPr>
        <w:spacing w:after="40"/>
      </w:pPr>
    </w:p>
    <w:p>
      <w:pPr>
        <w:keepNext/>
        <w:spacing w:before="160"/>
      </w:pPr>
      <w:r>
        <w:rPr>
          <w:rFonts w:ascii="맑은 고딕" w:hAnsi="맑은 고딕" w:eastAsia="맑은 고딕"/>
          <w:b/>
          <w:color w:val="1E2761"/>
          <w:sz w:val="24"/>
        </w:rPr>
        <w:t>알아 둘 점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‘Gemini를 사용해 요청 사항 다시 작성하기’ 기능으로 지시문을 보완할 수 있다. 다만 보완된 문장이 내 규칙(금지사항 등)을 빼먹지 않았는지 반드시 다시 읽는다.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Google Drive 파일은 최신 버전이 반영된다. 원본 파일을 바꾸면 Gem에도 바뀐 내용이 적용된다.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‘지식 인용’을 끄면 Gem 채팅에서 업로드한 파일의 인용 표시도 꺼진다. 팩트체크 수업에서는 켜 두는 것이 좋다.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수정은 ‘Gems’ → ‘내 Gems’에서 해당 Gem을 열어 내용을 고친 뒤 제출한다. 삭제는 옵션 → 삭제.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웹에서 만든 Gem은 모바일 앱과 Google Workspace 측면 패널에도 표시된다.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다른 사람에게 공유한 Gem은 상대의 ‘내 Gems’에 자동 추가되지 않고, 상대가 열어서 사용하기 시작해야 추가된다.</w:t>
      </w: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5. Claude Projects 만들기</w:t>
      </w:r>
    </w:p>
    <w:p>
      <w:r>
        <w:rPr>
          <w:rFonts w:ascii="맑은 고딕" w:hAnsi="맑은 고딕" w:eastAsia="맑은 고딕"/>
          <w:b w:val="0"/>
        </w:rPr>
        <w:t>접속: claude.ai. 프로젝트의 지침은 그 프로젝트 안의 모든 대화에 적용됩니다.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907"/>
        <w:gridCol w:w="5329"/>
        <w:gridCol w:w="3175"/>
      </w:tblGrid>
      <w:tr>
        <w:trPr>
          <w:tblHeader/>
          <w:cantSplit/>
        </w:trPr>
        <w:tc>
          <w:tcPr>
            <w:tcW w:type="dxa" w:w="907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329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할 일</w:t>
            </w:r>
          </w:p>
        </w:tc>
        <w:tc>
          <w:tcPr>
            <w:tcW w:type="dxa" w:w="3175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1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claude.ai에 로그인하고 왼쪽 사이드바에서 ‘Projects’를 클릭한다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프로젝트 목록 화면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2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오른쪽 위의 ‘New project’를 클릭한다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‘Create a project’ 창이 열림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3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프로젝트 이름(What are you working on?)과 한 줄 설명(What are you trying to achieve?)을 입력하고 ‘Create project’를 클릭한다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프로젝트 화면이 열림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4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오른쪽 ‘Instructions’ 패널의 편집(연필) 아이콘을 클릭한다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‘Set project instructions’ 창이 열림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5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저장해 둔 지시문 전체를 붙여 넣고 ‘Save instructions’를 클릭한다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패널에 지침이 표시됨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6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필요하면 ‘Files’ 영역의 + 아이콘으로 참고 자료를 업로드한다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자료 사용량(용량 표시줄) 확인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7</w:t>
            </w:r>
          </w:p>
        </w:tc>
        <w:tc>
          <w:tcPr>
            <w:tcW w:type="dxa" w:w="5329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화면 아래 입력창에서 새 대화를 시작해 테스트 소재를 넣는다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지시문대로 나오는지 점검</w:t>
            </w:r>
          </w:p>
        </w:tc>
      </w:tr>
    </w:tbl>
    <w:p>
      <w:pPr>
        <w:spacing w:after="40"/>
      </w:pPr>
    </w:p>
    <w:p>
      <w:pPr>
        <w:keepNext/>
        <w:spacing w:before="160"/>
      </w:pPr>
      <w:r>
        <w:rPr>
          <w:rFonts w:ascii="맑은 고딕" w:hAnsi="맑은 고딕" w:eastAsia="맑은 고딕"/>
          <w:b/>
          <w:color w:val="1E2761"/>
          <w:sz w:val="24"/>
        </w:rPr>
        <w:t>알아 둘 점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한국어 화면에서는 위 영어 메뉴 이름이 한국어로 표시될 수 있다. 위치와 순서는 같다.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같은 프로젝트의 대화끼리는 메시지 기록을 공유하지 않는다. 지침과 파일만 공유된다. 소재가 바뀌면 새 대화를 열어 시작한다.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무료 계정은 프로젝트를 5개까지 만들 수 있고, 긴 PDF 하나로도 용량이 가득 찰 수 있다. 자료는 필요한 부분만 정리해서 올린다.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유료 요금제(Pro · Max · Team · Enterprise)에서는 자료가 많아지면 검색 증강(RAG)이 자동으로 켜져 더 많은 자료를 담을 수 있다.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프로젝트 공유는 Team · Enterprise 요금제에서만 된다. 개인 계정 수강생은 지시문 텍스트 파일을 주고받아 각자 만든다.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모델 선택은 프로젝트가 아니라 대화마다 한다.</w:t>
      </w: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6. 같은 지시문, 두 도구로 비교 테스트</w:t>
      </w:r>
    </w:p>
    <w:p>
      <w:r>
        <w:rPr>
          <w:rFonts w:ascii="맑은 고딕" w:hAnsi="맑은 고딕" w:eastAsia="맑은 고딕"/>
          <w:b w:val="0"/>
        </w:rPr>
        <w:t>도구마다 결과가 다르다. 같은 지시문과 같은 소재를 넣어 직접 비교하고, 내 도메인에 맞는 도구를 고른다.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도메인 하나를 정해 같은 지시문을 Gemini Gem과 Claude Project에 각각 저장한다.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수집한 같은 소재를 두 챗봇에 똑같이 입력한다.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아래 점검표로 항목별 1~5점을 매기고, 지어낸 내용이 있으면 따로 표시한다.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결과를 그대로 쓰지 않고, 출처와 수치를 원자료와 대조한다. (4주차 검수로 이어짐)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4649"/>
        <w:gridCol w:w="1304"/>
        <w:gridCol w:w="1304"/>
        <w:gridCol w:w="2154"/>
      </w:tblGrid>
      <w:tr>
        <w:trPr>
          <w:tblHeader/>
          <w:cantSplit/>
        </w:trPr>
        <w:tc>
          <w:tcPr>
            <w:tcW w:type="dxa" w:w="4649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1304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Gemini</w:t>
            </w:r>
          </w:p>
        </w:tc>
        <w:tc>
          <w:tcPr>
            <w:tcW w:type="dxa" w:w="1304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Claude</w:t>
            </w:r>
          </w:p>
        </w:tc>
        <w:tc>
          <w:tcPr>
            <w:tcW w:type="dxa" w:w="2154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자료에 없는 사실·수치·발언을 지어내지 않았는가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649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도메인 구조를 지켰는가 (뉴스 역피라미드 · 브랜드 AIDA · 트렌드 공감 후킹)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649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분량·형식·금지사항 규칙을 지켰는가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649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지시문의 고정 틀을 바꾸지 않았는가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649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방송 문장으로 읽기 편한가 (소리 내어 읽어 보기)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649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합계</w:t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30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7. 문제가 생기면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3175"/>
        <w:gridCol w:w="6236"/>
      </w:tblGrid>
      <w:tr>
        <w:trPr>
          <w:tblHeader/>
          <w:cantSplit/>
        </w:trPr>
        <w:tc>
          <w:tcPr>
            <w:tcW w:type="dxa" w:w="3175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6236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틀(템플릿)을 무시하고 자기 식대로 쓴다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지시문 맨 위에 “한 글자도 바꾸지 말고 빈칸만 채워라”를 추가한다. 그래도 어긋나면 지시문을 더 짧고 단정하게 줄여 다시 테스트한다.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자료에 없는 내용을 지어낸다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지시문에 “제공한 자료에 없는 사실·수치·발언은 쓰지 말고, 없으면 ‘자료 없음’이라고 쓴다”를 넣는다. 자료는 채팅창에 붙여 넣거나 지식·파일로 제공한다.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저장했는데 이전 지시문대로 나온다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새 대화(새 채팅)를 열어 다시 테스트한다. 이미 열려 있던 대화에는 바뀐 지시문이 반영되지 않을 수 있다.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메뉴가 안 보이거나 이름이 다르다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화면 언어와 최신 업데이트 때문에 이름이 다를 수 있다. 사이드바에서 Gems 또는 Projects를 찾고, 없으면 계정 요금제와 로그인 상태를 확인한다.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파일을 올렸는데 반영이 약하다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자료를 핵심만 요약한 텍스트로 줄여 올린다. 출처와 수집일을 파일 첫 줄에 적는다.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8. 수강생 체크리스트</w:t>
      </w:r>
    </w:p>
    <w:p>
      <w:pPr>
        <w:ind w:left="340" w:hanging="340"/>
      </w:pPr>
      <w:r>
        <w:rPr>
          <w:rFonts w:ascii="맑은 고딕" w:hAnsi="맑은 고딕" w:eastAsia="맑은 고딕"/>
          <w:b w:val="0"/>
        </w:rPr>
        <w:t>☐  도메인 지시문 텍스트 파일을 준비했다</w:t>
      </w:r>
    </w:p>
    <w:p>
      <w:pPr>
        <w:ind w:left="340" w:hanging="340"/>
      </w:pPr>
      <w:r>
        <w:rPr>
          <w:rFonts w:ascii="맑은 고딕" w:hAnsi="맑은 고딕" w:eastAsia="맑은 고딕"/>
          <w:b w:val="0"/>
        </w:rPr>
        <w:t>☐  Gemini Gem 또는 Claude Project 중 하나 이상을 만들어 저장했다</w:t>
      </w:r>
    </w:p>
    <w:p>
      <w:pPr>
        <w:ind w:left="340" w:hanging="340"/>
      </w:pPr>
      <w:r>
        <w:rPr>
          <w:rFonts w:ascii="맑은 고딕" w:hAnsi="맑은 고딕" w:eastAsia="맑은 고딕"/>
          <w:b w:val="0"/>
        </w:rPr>
        <w:t>☐  미리보기 또는 새 대화에서 테스트 소재로 결과를 확인했다</w:t>
      </w:r>
    </w:p>
    <w:p>
      <w:pPr>
        <w:ind w:left="340" w:hanging="340"/>
      </w:pPr>
      <w:r>
        <w:rPr>
          <w:rFonts w:ascii="맑은 고딕" w:hAnsi="맑은 고딕" w:eastAsia="맑은 고딕"/>
          <w:b w:val="0"/>
        </w:rPr>
        <w:t>☐  두 도구의 결과를 점검표로 비교했다</w:t>
      </w:r>
    </w:p>
    <w:p>
      <w:pPr>
        <w:ind w:left="340" w:hanging="340"/>
      </w:pPr>
      <w:r>
        <w:rPr>
          <w:rFonts w:ascii="맑은 고딕" w:hAnsi="맑은 고딕" w:eastAsia="맑은 고딕"/>
          <w:b w:val="0"/>
        </w:rPr>
        <w:t>☐  지어낸 내용이 있는지 원자료와 대조했다</w:t>
      </w:r>
    </w:p>
    <w:p>
      <w:pPr>
        <w:ind w:left="340" w:hanging="340"/>
      </w:pPr>
      <w:r>
        <w:rPr>
          <w:rFonts w:ascii="맑은 고딕" w:hAnsi="맑은 고딕" w:eastAsia="맑은 고딕"/>
          <w:b w:val="0"/>
        </w:rPr>
        <w:t>☐  챗봇 이름과 지시문 파일을 4주차 파인튜닝에서 쓰도록 보관했다</w:t>
      </w: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강사 메모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이 문서는 2026-10-09 기준 공개 도움말을 바탕으로 정리했다. 수업 직전에 각 도구의 화면과 요금제를 확인한다.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확인할 곳: Google Gemini 앱 고객센터(Gem 사용 가이드), Claude 고객센터(What are Projects), OpenAI 도움말(Creating and editing GPTs).</w:t>
      </w:r>
    </w:p>
    <w:p>
      <w:pPr>
        <w:spacing w:after="40"/>
        <w:ind w:left="340" w:hanging="227"/>
      </w:pPr>
      <w:r>
        <w:rPr>
          <w:rFonts w:ascii="맑은 고딕" w:hAnsi="맑은 고딕" w:eastAsia="맑은 고딕"/>
          <w:b w:val="0"/>
        </w:rPr>
        <w:t>•  ChatGPT는 Plugins 기능이 안정되면 별도 부록으로 추가할 수 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