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[전 주차 공통 · 과정 운영 문서]</w:t>
      </w:r>
    </w:p>
    <w:p>
      <w:pPr>
        <w:pStyle w:val="BodyText"/>
      </w:pPr>
      <w:r>
        <w:t xml:space="preserve">[MBC 미디어캠퍼스] AI 기반 데이터 저널리스트 양성 과정</w:t>
      </w:r>
    </w:p>
    <w:p>
      <w:pPr>
        <w:pStyle w:val="BodyText"/>
      </w:pPr>
      <w:r>
        <w:rPr>
          <w:bCs/>
          <w:b/>
        </w:rPr>
        <w:t xml:space="preserve">데이터기반 영상제작전문가 — 최종 종합안</w:t>
      </w:r>
    </w:p>
    <w:p>
      <w:pPr>
        <w:pStyle w:val="BodyText"/>
      </w:pPr>
      <w:r>
        <w:rPr>
          <w:iCs/>
          <w:i/>
        </w:rPr>
        <w:t xml:space="preserve">데이터로 검증된 사실을 담은 영상</w:t>
      </w:r>
    </w:p>
    <w:p>
      <w:pPr>
        <w:pStyle w:val="Heading1"/>
      </w:pPr>
      <w:r>
        <w:t xml:space="preserve">1. 재구성 배경 및 정체성</w:t>
      </w:r>
    </w:p>
    <w:p>
      <w:pPr>
        <w:pStyle w:val="FirstParagraph"/>
      </w:pPr>
      <w:r>
        <w:t xml:space="preserve">기존 과정은 총 640시간 중 76%가 저널리즘 실무 판단 영역으로 구성되어, 수강 대상이 ’기자 지망생’으로 좁게 한정되는 한계가 있었다. 이에 과정명·교과목명·훈련시간은 원안 그대로 유지하면서, 각 교과목의 세부내용과 실습 방식을 재구성하여 유튜버·마케터·소상공인·브랜드 담당자까지 포괄하는 실무형 과정으로 전환한다.</w:t>
      </w:r>
    </w:p>
    <w:p>
      <w:pPr>
        <w:pStyle w:val="BodyText"/>
      </w:pPr>
      <w:r>
        <w:rPr>
          <w:bCs/>
          <w:b/>
        </w:rPr>
        <w:t xml:space="preserve">핵심 차별점: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AI로 빠르게 만드는 영상이 아니라, 데이터로 검증된 사실을 담은 영상</w:t>
      </w:r>
      <w:r>
        <w:rPr>
          <w:bCs/>
          <w:b/>
        </w:rPr>
        <w:t xml:space="preserve"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962"/>
        <w:gridCol w:w="8109"/>
      </w:tblGrid>
      <w:tr>
        <w:trPr>
          <w:tblHeader w:val="true"/>
        </w:trPr>
        <w:tc>
          <w:tcPr>
            <w:tcW w:type="dxa" w:w="96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단계</w:t>
            </w:r>
          </w:p>
        </w:tc>
        <w:tc>
          <w:tcPr>
            <w:tcW w:type="dxa" w:w="811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내용</w:t>
            </w:r>
          </w:p>
        </w:tc>
      </w:tr>
      <w:tr>
        <w:tc>
          <w:tcPr>
            <w:tcW w:type="dxa" w:w="962"/>
          </w:tcPr>
          <w:p>
            <w:pPr>
              <w:pStyle w:val="Compact"/>
              <w:jc w:val="left"/>
            </w:pPr>
            <w:r>
              <w:t xml:space="preserve">① 수집</w:t>
            </w:r>
          </w:p>
        </w:tc>
        <w:tc>
          <w:tcPr>
            <w:tcW w:type="dxa" w:w="8110"/>
          </w:tcPr>
          <w:p>
            <w:pPr>
              <w:pStyle w:val="Compact"/>
              <w:jc w:val="left"/>
            </w:pPr>
            <w:r>
              <w:t xml:space="preserve">강사 제작 구글시트 템플릿(IMPORTXML) — 코드 없이 URL 교체만으로 자동 수집</w:t>
            </w:r>
          </w:p>
        </w:tc>
      </w:tr>
      <w:tr>
        <w:tc>
          <w:tcPr>
            <w:tcW w:type="dxa" w:w="962"/>
          </w:tcPr>
          <w:p>
            <w:pPr>
              <w:pStyle w:val="Compact"/>
              <w:jc w:val="left"/>
            </w:pPr>
            <w:r>
              <w:t xml:space="preserve">② 정제</w:t>
            </w:r>
          </w:p>
        </w:tc>
        <w:tc>
          <w:tcPr>
            <w:tcW w:type="dxa" w:w="8110"/>
          </w:tcPr>
          <w:p>
            <w:pPr>
              <w:pStyle w:val="Compact"/>
              <w:jc w:val="left"/>
            </w:pPr>
            <w:r>
              <w:t xml:space="preserve">전용 AI챗봇(GPTs·Gemini Gems·Claude Projects 중 택1) — 붙여넣기만으로 정제</w:t>
            </w:r>
          </w:p>
        </w:tc>
      </w:tr>
      <w:tr>
        <w:tc>
          <w:tcPr>
            <w:tcW w:type="dxa" w:w="962"/>
          </w:tcPr>
          <w:p>
            <w:pPr>
              <w:pStyle w:val="Compact"/>
              <w:jc w:val="left"/>
            </w:pPr>
            <w:r>
              <w:t xml:space="preserve">③ 팩트체크</w:t>
            </w:r>
          </w:p>
        </w:tc>
        <w:tc>
          <w:tcPr>
            <w:tcW w:type="dxa" w:w="8110"/>
          </w:tcPr>
          <w:p>
            <w:pPr>
              <w:pStyle w:val="Compact"/>
              <w:jc w:val="left"/>
            </w:pPr>
            <w:r>
              <w:t xml:space="preserve">Google NotebookLM — 자료 업로드 후 질문만으로 출처기반 답변</w:t>
            </w:r>
          </w:p>
        </w:tc>
      </w:tr>
      <w:tr>
        <w:tc>
          <w:tcPr>
            <w:tcW w:type="dxa" w:w="962"/>
          </w:tcPr>
          <w:p>
            <w:pPr>
              <w:pStyle w:val="Compact"/>
              <w:jc w:val="left"/>
            </w:pPr>
            <w:r>
              <w:t xml:space="preserve">④ 스크립트화</w:t>
            </w:r>
          </w:p>
        </w:tc>
        <w:tc>
          <w:tcPr>
            <w:tcW w:type="dxa" w:w="8110"/>
          </w:tcPr>
          <w:p>
            <w:pPr>
              <w:pStyle w:val="Compact"/>
              <w:jc w:val="left"/>
            </w:pPr>
            <w:r>
              <w:t xml:space="preserve">전용 AI챗봇 — 검증된 데이터로 기사·시나리오 초고 작성</w:t>
            </w:r>
          </w:p>
        </w:tc>
      </w:tr>
      <w:tr>
        <w:tc>
          <w:tcPr>
            <w:tcW w:type="dxa" w:w="962"/>
          </w:tcPr>
          <w:p>
            <w:pPr>
              <w:pStyle w:val="Compact"/>
              <w:jc w:val="left"/>
            </w:pPr>
            <w:r>
              <w:t xml:space="preserve">⑤ 영상화</w:t>
            </w:r>
          </w:p>
        </w:tc>
        <w:tc>
          <w:tcPr>
            <w:tcW w:type="dxa" w:w="8110"/>
          </w:tcPr>
          <w:p>
            <w:pPr>
              <w:pStyle w:val="Compact"/>
              <w:jc w:val="left"/>
            </w:pPr>
            <w:r>
              <w:t xml:space="preserve">AI 삽화·영상 생성 + Premiere·After Effects — 검증된 대본의 영상 완성</w:t>
            </w:r>
          </w:p>
        </w:tc>
      </w:tr>
    </w:tbl>
    <w:p>
      <w:pPr>
        <w:pStyle w:val="BodyText"/>
      </w:pPr>
      <w:r>
        <w:t xml:space="preserve">이 파이프라인 전체에서 학생이 코드를 직접 작성·실행하는 순간은 없다. 코드·API는 강사가 사전 제작한 완성 도구로만 제공되며, 학생은</w:t>
      </w:r>
      <w:r>
        <w:t xml:space="preserve"> </w:t>
      </w:r>
      <w:r>
        <w:t xml:space="preserve">‘</w:t>
      </w:r>
      <w:r>
        <w:t xml:space="preserve">어떤 도구를 언제 쓸지</w:t>
      </w:r>
      <w:r>
        <w:t xml:space="preserve">’</w:t>
      </w:r>
      <w:r>
        <w:t xml:space="preserve"> </w:t>
      </w:r>
      <w:r>
        <w:t xml:space="preserve">판단하는 능력을 기른다.</w:t>
      </w:r>
    </w:p>
    <w:p>
      <w:pPr>
        <w:pStyle w:val="Heading1"/>
      </w:pPr>
      <w:r>
        <w:t xml:space="preserve">2. 16주 강의 시간표</w:t>
      </w:r>
    </w:p>
    <w:p>
      <w:pPr>
        <w:pStyle w:val="FirstParagraph"/>
      </w:pPr>
      <w:r>
        <w:rPr>
          <w:iCs/>
          <w:i/>
        </w:rPr>
        <w:t xml:space="preserve">교과목명·순번·훈련시간은 원안과 100% 동일. 주 40시간 기준으로 배치하며, MBC 현장탐방·현장실습은 원안 내용을 유지한 채 프로젝트1과 연계되는 시점으로 배치했다.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792"/>
        <w:gridCol w:w="792"/>
        <w:gridCol w:w="5901"/>
        <w:gridCol w:w="792"/>
        <w:gridCol w:w="792"/>
      </w:tblGrid>
      <w:tr>
        <w:trPr>
          <w:tblHeader w:val="true"/>
        </w:trPr>
        <w:tc>
          <w:tcPr>
            <w:tcW w:type="dxa" w:w="79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주차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연번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내용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시간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비고</w:t>
            </w: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①⑭⑪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OT(2h) → 저널리즘·콘텐츠 윤리와 법적 책임(14h) → AI시대의 가짜뉴스·허위정보 대응 전략(24h)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도메인에 맞는 뉴스 세팅하기 (1/3) — 도메인 확장(뉴스+브랜드/트렌드), 로봇저널리즘·AI기사생성 원리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3주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도메인에 맞는 뉴스 세팅하기 (2/3) — GPTs·Gemini Gems·Claude Projects 기반 콘텐츠 자동화 실습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도메인에 맞는 뉴스 세팅하기 (3/3) — 도메인별 파인튜닝, AI생성물 검수·품질개선 [③ 완료 120h]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5주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④⑫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영상문법(8h)+프롬프트(8h)+AI삽화·영상생성(16h) / 현장탐방(8h, MBC 뉴스데스크 사전답사)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MBC 필수</w:t>
            </w: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6주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Premiere 편집실무 — 컷편집·시퀀스·컬러·사운드(30h) / AI자동화통합 일부(10h)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영상</w:t>
            </w: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7주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After Effects 모션그래픽 — 로어써드·텍스트애니메이션·2.5D카메라(30h) / Photoshop 일부(10h)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영상</w:t>
            </w: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8주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④⑦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④ Photoshop·자동화통합 마무리(8h)[④완료120h] / ⑦ RAG활용법 핵심(16h)+프로젝트1 착수(16h)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9주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⑦⑩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⑦ 프로젝트1: 이슈 리포트 영상(3분 이내) 완성·발표(24h)[⑦완료56h] / 제작현장지원실습(16h, 완성작 실무검증)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MBC 필수</w:t>
            </w: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10주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AI-Powered Python 자동 팩트체킹 — NotebookLM 등 노코드 활용법 핵심(진행)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11주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팩트체킹 심화 — 도메인별 케이스스터디, 영상연계 후속실습 [⑤완료80h]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12주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⑧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AI기반 데이터 탐사보도: 핵심 활용법 + 프로젝트2(정보프로그램) 제작 착수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13주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⑧⑥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⑧ 프로젝트2 완성·발표(32h)[⑧완료72h] / ⑥ 데이터시각화(Python+Flourish) 착수(8h)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14주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데이터 시각화 뉴스콘텐츠 제작 — Matplotlib·Seaborn+Flourish 마무리 [⑥완료48h]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15주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⑨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데이터 시각화 활용 콘텐츠 제작 — 프로젝트3(시사 다큐멘터리, 10분 이내) 제작(진행)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  <w:tr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16주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⑨⑬</w:t>
            </w:r>
          </w:p>
        </w:tc>
        <w:tc>
          <w:tcPr>
            <w:tcW w:type="dxa" w:w="5902"/>
          </w:tcPr>
          <w:p>
            <w:pPr>
              <w:pStyle w:val="Compact"/>
              <w:jc w:val="left"/>
            </w:pPr>
            <w:r>
              <w:t xml:space="preserve">프로젝트3 완성(32h)[⑨완료72h] / 수료식(8h) — 프로젝트1·2·3 종합 상영·발표</w:t>
            </w:r>
          </w:p>
        </w:tc>
        <w:tc>
          <w:tcPr>
            <w:tcW w:type="dxa" w:w="793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93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범례: 빨간 행 = MBC 물리적 참여 필수(현장탐방·현장실습, 총 24h) · 노란 행 = 영상 재구성 핵심 실습</w:t>
      </w:r>
    </w:p>
    <w:p>
      <w:pPr>
        <w:pStyle w:val="Heading1"/>
      </w:pPr>
      <w:r>
        <w:t xml:space="preserve">3. 연번별 시간 검산표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1183"/>
        <w:gridCol w:w="6705"/>
        <w:gridCol w:w="1183"/>
      </w:tblGrid>
      <w:tr>
        <w:trPr>
          <w:tblHeader w:val="true"/>
        </w:trPr>
        <w:tc>
          <w:tcPr>
            <w:tcW w:type="dxa" w:w="118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연번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교과목명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시간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저널리즘 윤리와 법적 책임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도메인에 맞는 뉴스 세팅하기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AI 협업 뉴스 영상 제작 및 자동화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AI-Powered Python 자동 팩트체킹 시스템 구성하기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데이터 시각화 뉴스 콘텐츠 제작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⑦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RAG 모델 기반의 선거 보도 구성하기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⑧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AI 기반 데이터 탐사보도 및 기사 자동화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⑨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데이터 시각화를 활용한 뉴스 콘텐츠 제작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⑩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제작 현장 지원 실습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⑪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OT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⑫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현장 탐방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⑬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수료식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⑭</w:t>
            </w:r>
          </w:p>
        </w:tc>
        <w:tc>
          <w:tcPr>
            <w:tcW w:type="dxa" w:w="6705"/>
          </w:tcPr>
          <w:p>
            <w:pPr>
              <w:pStyle w:val="Compact"/>
              <w:jc w:val="left"/>
            </w:pPr>
            <w:r>
              <w:t xml:space="preserve">AI 시대의 가짜뉴스 대응 전략</w:t>
            </w:r>
          </w:p>
        </w:tc>
        <w:tc>
          <w:tcPr>
            <w:tcW w:type="dxa" w:w="1183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</w:tr>
    </w:tbl>
    <w:p>
      <w:pPr>
        <w:pStyle w:val="BodyText"/>
      </w:pPr>
      <w:r>
        <w:rPr>
          <w:bCs/>
          <w:b/>
        </w:rPr>
        <w:t xml:space="preserve">총 훈련시간: 640시간 (14+120+120+80+48+56+72+72+16+2+8+8+24)</w:t>
      </w:r>
    </w:p>
    <w:p>
      <w:pPr>
        <w:pStyle w:val="Heading1"/>
      </w:pPr>
      <w:r>
        <w:t xml:space="preserve">4. 3개 캡스톤 프로젝트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1110"/>
        <w:gridCol w:w="2592"/>
        <w:gridCol w:w="2592"/>
        <w:gridCol w:w="2777"/>
      </w:tblGrid>
      <w:tr>
        <w:trPr>
          <w:tblHeader w:val="true"/>
        </w:trPr>
        <w:tc>
          <w:tcPr>
            <w:tcW w:type="dxa" w:w="111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구분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프로젝트1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프로젝트2</w:t>
            </w:r>
          </w:p>
        </w:tc>
        <w:tc>
          <w:tcPr>
            <w:tcW w:type="dxa" w:w="277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프로젝트3</w:t>
            </w:r>
          </w:p>
        </w:tc>
      </w:tr>
      <w:tr>
        <w:tc>
          <w:tcPr>
            <w:tcW w:type="dxa" w:w="1111"/>
          </w:tcPr>
          <w:p>
            <w:pPr>
              <w:pStyle w:val="Compact"/>
              <w:jc w:val="left"/>
            </w:pPr>
            <w:r>
              <w:t xml:space="preserve">명칭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이슈 리포트 영상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정보프로그램</w:t>
            </w:r>
          </w:p>
        </w:tc>
        <w:tc>
          <w:tcPr>
            <w:tcW w:type="dxa" w:w="2777"/>
          </w:tcPr>
          <w:p>
            <w:pPr>
              <w:pStyle w:val="Compact"/>
              <w:jc w:val="left"/>
            </w:pPr>
            <w:r>
              <w:t xml:space="preserve">시사 다큐멘터리</w:t>
            </w:r>
          </w:p>
        </w:tc>
      </w:tr>
      <w:tr>
        <w:tc>
          <w:tcPr>
            <w:tcW w:type="dxa" w:w="1111"/>
          </w:tcPr>
          <w:p>
            <w:pPr>
              <w:pStyle w:val="Compact"/>
              <w:jc w:val="left"/>
            </w:pPr>
            <w:r>
              <w:t xml:space="preserve">연계 과목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⑦ RAG선거보도(56h)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⑧ 데이터탐사보도(72h)</w:t>
            </w:r>
          </w:p>
        </w:tc>
        <w:tc>
          <w:tcPr>
            <w:tcW w:type="dxa" w:w="2777"/>
          </w:tcPr>
          <w:p>
            <w:pPr>
              <w:pStyle w:val="Compact"/>
              <w:jc w:val="left"/>
            </w:pPr>
            <w:r>
              <w:t xml:space="preserve">⑨ 데이터시각화활용(72h)</w:t>
            </w:r>
          </w:p>
        </w:tc>
      </w:tr>
      <w:tr>
        <w:tc>
          <w:tcPr>
            <w:tcW w:type="dxa" w:w="1111"/>
          </w:tcPr>
          <w:p>
            <w:pPr>
              <w:pStyle w:val="Compact"/>
              <w:jc w:val="left"/>
            </w:pPr>
            <w:r>
              <w:t xml:space="preserve">분량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3분 이내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제한 없음</w:t>
            </w:r>
          </w:p>
        </w:tc>
        <w:tc>
          <w:tcPr>
            <w:tcW w:type="dxa" w:w="2777"/>
          </w:tcPr>
          <w:p>
            <w:pPr>
              <w:pStyle w:val="Compact"/>
              <w:jc w:val="left"/>
            </w:pPr>
            <w:r>
              <w:t xml:space="preserve">10분 이내</w:t>
            </w:r>
          </w:p>
        </w:tc>
      </w:tr>
      <w:tr>
        <w:tc>
          <w:tcPr>
            <w:tcW w:type="dxa" w:w="1111"/>
          </w:tcPr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1단계 (속보성)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2단계 (심층 취재)</w:t>
            </w:r>
          </w:p>
        </w:tc>
        <w:tc>
          <w:tcPr>
            <w:tcW w:type="dxa" w:w="2777"/>
          </w:tcPr>
          <w:p>
            <w:pPr>
              <w:pStyle w:val="Compact"/>
              <w:jc w:val="left"/>
            </w:pPr>
            <w:r>
              <w:t xml:space="preserve">3단계 (서사·최종)</w:t>
            </w:r>
          </w:p>
        </w:tc>
      </w:tr>
      <w:tr>
        <w:tc>
          <w:tcPr>
            <w:tcW w:type="dxa" w:w="1111"/>
          </w:tcPr>
          <w:p>
            <w:pPr>
              <w:pStyle w:val="Compact"/>
              <w:jc w:val="left"/>
            </w:pPr>
            <w:r>
              <w:t xml:space="preserve">배치 주차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8~9주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12~13주</w:t>
            </w:r>
          </w:p>
        </w:tc>
        <w:tc>
          <w:tcPr>
            <w:tcW w:type="dxa" w:w="2777"/>
          </w:tcPr>
          <w:p>
            <w:pPr>
              <w:pStyle w:val="Compact"/>
              <w:jc w:val="left"/>
            </w:pPr>
            <w:r>
              <w:t xml:space="preserve">15~16주</w:t>
            </w:r>
          </w:p>
        </w:tc>
      </w:tr>
    </w:tbl>
    <w:p>
      <w:pPr>
        <w:pStyle w:val="BodyText"/>
      </w:pPr>
      <w:r>
        <w:t xml:space="preserve">현장실습(9주, ⑩16h)은 프로젝트1 완성 직후 배치되어, 학생 결과물을 MBC 실무 기준으로 검증받는 자리로 연계했다. 원안의 현장실습 내용(AI 자동화 앵커 뉴스 영상 제작 지원)·장소(MBC 뉴스데스크)는 변경하지 않았다.</w:t>
      </w:r>
    </w:p>
    <w:p>
      <w:pPr>
        <w:pStyle w:val="Heading1"/>
      </w:pPr>
      <w:r>
        <w:t xml:space="preserve">5. 지정 교재 재해석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2579"/>
        <w:gridCol w:w="1156"/>
        <w:gridCol w:w="5336"/>
      </w:tblGrid>
      <w:tr>
        <w:trPr>
          <w:tblHeader w:val="true"/>
        </w:trPr>
        <w:tc>
          <w:tcPr>
            <w:tcW w:type="dxa" w:w="257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교재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원안 목적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재구성 목적</w:t>
            </w:r>
          </w:p>
        </w:tc>
      </w:tr>
      <w:tr>
        <w:tc>
          <w:tcPr>
            <w:tcW w:type="dxa" w:w="2579"/>
          </w:tcPr>
          <w:p>
            <w:pPr>
              <w:pStyle w:val="Compact"/>
              <w:jc w:val="left"/>
            </w:pPr>
            <w:r>
              <w:t xml:space="preserve">AI 영상 제작 (엔미디어)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t xml:space="preserve">뉴스 삽화영상 제작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브랜드·유튜브·광고 영상 제작 (그대로 활용, 오히려 목적에 더 부합)</w:t>
            </w:r>
          </w:p>
        </w:tc>
      </w:tr>
      <w:tr>
        <w:tc>
          <w:tcPr>
            <w:tcW w:type="dxa" w:w="2579"/>
          </w:tcPr>
          <w:p>
            <w:pPr>
              <w:pStyle w:val="Compact"/>
              <w:jc w:val="left"/>
            </w:pPr>
            <w:r>
              <w:t xml:space="preserve">챗GPT와 업무자동화 (김철수)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t xml:space="preserve">도메인 기사 자동화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콘텐츠·마케팅 카피 자동화</w:t>
            </w:r>
          </w:p>
        </w:tc>
      </w:tr>
      <w:tr>
        <w:tc>
          <w:tcPr>
            <w:tcW w:type="dxa" w:w="2579"/>
          </w:tcPr>
          <w:p>
            <w:pPr>
              <w:pStyle w:val="Compact"/>
              <w:jc w:val="left"/>
            </w:pPr>
            <w:r>
              <w:t xml:space="preserve">RAG 랭체인 실전 가이드 (윤성재)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t xml:space="preserve">RAG 시스템 직접 구축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GPTs·Gemini Gems·Claude Projects·NotebookLM 등 활용법 중심으로 축소 적용</w:t>
            </w:r>
          </w:p>
        </w:tc>
      </w:tr>
      <w:tr>
        <w:tc>
          <w:tcPr>
            <w:tcW w:type="dxa" w:w="2579"/>
          </w:tcPr>
          <w:p>
            <w:pPr>
              <w:pStyle w:val="Compact"/>
              <w:jc w:val="left"/>
            </w:pPr>
            <w:r>
              <w:t xml:space="preserve">데이터 전처리와 시각화 with 파이썬 (길벗캠퍼스)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t xml:space="preserve">뉴스 데이터 시각화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마케팅·매출 데이터 시각화 (+Flourish 노코드 병행)</w:t>
            </w:r>
          </w:p>
        </w:tc>
      </w:tr>
    </w:tbl>
    <w:p>
      <w:pPr>
        <w:pStyle w:val="Heading1"/>
      </w:pPr>
      <w:r>
        <w:t xml:space="preserve">6. 확정 사항</w:t>
      </w:r>
    </w:p>
    <w:p>
      <w:pPr>
        <w:numPr>
          <w:ilvl w:val="0"/>
          <w:numId w:val="1001"/>
        </w:numPr>
      </w:pPr>
      <w:r>
        <w:t xml:space="preserve">과정명·교과목명·교과목별 훈련시간은 원안 그대로 유지 (내부 운영 콘셉트만 재구성)</w:t>
      </w:r>
    </w:p>
    <w:p>
      <w:pPr>
        <w:numPr>
          <w:ilvl w:val="0"/>
          <w:numId w:val="1001"/>
        </w:numPr>
      </w:pPr>
      <w:r>
        <w:t xml:space="preserve">현장실습(⑩16h)·현장탐방(⑫8h)은 원안 내용(MBC 뉴스데스크) 그대로 진행, 배치 시점만 프로젝트와 연계</w:t>
      </w:r>
    </w:p>
    <w:p>
      <w:pPr>
        <w:numPr>
          <w:ilvl w:val="0"/>
          <w:numId w:val="1001"/>
        </w:numPr>
      </w:pPr>
      <w:r>
        <w:t xml:space="preserve">프로젝트 개수는 원안(3개)과 동일: 프로젝트1(이슈리포트)→프로젝트2(정보프로그램)→프로젝트3(시사다큐멘터리) 순 난이도 상승</w:t>
      </w:r>
    </w:p>
    <w:p>
      <w:pPr>
        <w:numPr>
          <w:ilvl w:val="0"/>
          <w:numId w:val="1001"/>
        </w:numPr>
      </w:pPr>
      <w:r>
        <w:t xml:space="preserve">데이터 관련 학습은 코딩이 아닌 완성 템플릿·노코드 툴(구글시트·NotebookLM·Flourish·전용 AI챗봇) 중심</w:t>
      </w:r>
    </w:p>
    <w:p>
      <w:pPr>
        <w:numPr>
          <w:ilvl w:val="0"/>
          <w:numId w:val="1001"/>
        </w:numPr>
      </w:pPr>
      <w:r>
        <w:t xml:space="preserve">강사 측 사전 제작 필요: 구글시트 수집 템플릿, 전용 AI챗봇 2종(정제·기사작성), NotebookLM·Flourish 사용 가이드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cs="맑은 고딕" w:eastAsia="맑은 고딕" w:hAnsi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cs="맑은 고딕" w:eastAsia="맑은 고딕" w:hAnsi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cs="맑은 고딕" w:eastAsia="맑은 고딕" w:hAnsi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cs="맑은 고딕" w:eastAsia="맑은 고딕" w:hAnsi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cs="맑은 고딕" w:eastAsia="맑은 고딕" w:hAnsi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cs="맑은 고딕" w:eastAsia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2026-09-20T04:32:40Z</dcterms:created>
  <dcterms:modified xsi:type="dcterms:W3CDTF">2026-09-20T04:32:40Z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