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강사용</w:t>
      </w:r>
    </w:p>
    <w:p>
      <w:pPr>
        <w:spacing w:after="150"/>
      </w:pPr>
      <w:r>
        <w:rPr>
          <w:b/>
          <w:bCs/>
          <w:color w:val="1E2761"/>
          <w:sz w:val="36"/>
          <w:szCs w:val="36"/>
        </w:rPr>
        <w:t xml:space="preserve">1주차 실습 워크시트 — 해답 및 강사 가이드</w:t>
      </w:r>
    </w:p>
    <w:p>
      <w:pPr>
        <w:spacing w:after="250"/>
      </w:pPr>
      <w:r>
        <w:rPr>
          <w:b/>
          <w:bCs/>
          <w:color w:val="E63946"/>
          <w:sz w:val="22"/>
          <w:szCs w:val="22"/>
        </w:rPr>
        <w:t xml:space="preserve">가짜뉴스·허위콘텐츠 구별 실습 + 콘텐츠 제작자 법적 책임 사례 판단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학생 답안은 정답 일치 여부보다 ‘판단 근거의 논리성’으로 평가하는 것을 권장합니다.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아래 해설은 모범답안이며, 학생이 다른 체크리스트 단계를 골랐어도 근거가 타당하면 인정할 수 있습니다.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E2761"/>
          <w:sz w:val="30"/>
          <w:szCs w:val="30"/>
        </w:rPr>
        <w:t xml:space="preserve">Part A. 가짜뉴스·허위콘텐츠 구별 실습 — 해답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사례 1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속보성 SNS 게시물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8449"/>
                <w:sz w:val="21"/>
                <w:szCs w:val="21"/>
              </w:rPr>
              <w:t xml:space="preserve">모범 판별 결과   </w:t>
            </w:r>
            <w:r>
              <w:rPr>
                <w:b/>
                <w:bCs/>
                <w:color w:val="E63946"/>
                <w:sz w:val="21"/>
                <w:szCs w:val="21"/>
              </w:rPr>
              <w:t xml:space="preserve">의심스러움 (검증 전)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적용 체크리스트 단계: ① 출처 확인, ② 교차 검증</w:t>
            </w:r>
          </w:p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화재처럼 공적 안전과 직결된 사안은 통상 소방·경찰·언론이 빠르게 속보를 낸다. 게시 30분이 지나도 어떤 언론사도 다루지 않았다면 아직 사실로 확정되지 않았을 가능성이 크다. 사진 한 장의 화질이나 긴박함은 진위와 무관하다.</w:t>
            </w:r>
          </w:p>
          <w:p>
            <w:pPr>
              <w:spacing w:after="0" w:before="80"/>
            </w:pPr>
            <w:r>
              <w:rPr>
                <w:i/>
                <w:iCs/>
                <w:color w:val="5C6070"/>
                <w:sz w:val="19"/>
                <w:szCs w:val="19"/>
              </w:rPr>
              <w:t xml:space="preserve">강의 포인트: ‘사진이 실감난다 = 사실이다’는 대표적인 오판 패턴입니다. 학생들이 이 함정에 빠지는지 확인하세요.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사례 2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AI 생성 이미지 광고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8449"/>
                <w:sz w:val="21"/>
                <w:szCs w:val="21"/>
              </w:rPr>
              <w:t xml:space="preserve">모범 판별 결과   </w:t>
            </w:r>
            <w:r>
              <w:rPr>
                <w:b/>
                <w:bCs/>
                <w:color w:val="E63946"/>
                <w:sz w:val="21"/>
                <w:szCs w:val="21"/>
              </w:rPr>
              <w:t xml:space="preserve">허위/조작 의심 (표시 의무 위반)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적용 체크리스트 단계: ⑤ AI 생성 여부 확인</w:t>
            </w:r>
          </w:p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실제 효과가 아닌 AI 합성 이미지를 ‘사용 전/후’처럼 제시하면서 아무 표기도 하지 않은 것은 소비자를 오인하게 하는 문제입니다. 표시광고법상 광고의 신뢰성을 판단할 수 있는 중요한 정보를 누락한 것으로 볼 수 있습니다.</w:t>
            </w:r>
          </w:p>
          <w:p>
            <w:pPr>
              <w:spacing w:after="0" w:before="80"/>
            </w:pPr>
            <w:r>
              <w:rPr>
                <w:i/>
                <w:iCs/>
                <w:color w:val="5C6070"/>
                <w:sz w:val="19"/>
                <w:szCs w:val="19"/>
              </w:rPr>
              <w:t xml:space="preserve">강의 포인트: 10주차 이후 배울 AI 생성물 표기 원칙과 연결해 미리 언급해도 좋습니다.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사례 3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합성 음성 인터뷰 영상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8449"/>
                <w:sz w:val="21"/>
                <w:szCs w:val="21"/>
              </w:rPr>
              <w:t xml:space="preserve">모범 판별 결과   </w:t>
            </w:r>
            <w:r>
              <w:rPr>
                <w:b/>
                <w:bCs/>
                <w:color w:val="E63946"/>
                <w:sz w:val="21"/>
                <w:szCs w:val="21"/>
              </w:rPr>
              <w:t xml:space="preserve">허위/조작 의심 (딥페이크 가능성)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적용 체크리스트 단계: ④ 이미지·영상 역검색, ⑤ AI 생성 여부 확인</w:t>
            </w:r>
          </w:p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출처 링크 부재, 유독 낮은 화질은 딥페이크 영상에서 흔히 나타나는 특징입니다(입 모양 경계, 그림자 처리 등에서 아티팩트를 가리기 위해 저화질로 유포하는 경우가 많음). 역검색으로 원본 유무를 확인하고 AI 탐지 도구로 조작 여부를 검증해야 합니다.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사례 4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맥락이 잘린 통계 인용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8449"/>
                <w:sz w:val="21"/>
                <w:szCs w:val="21"/>
              </w:rPr>
              <w:t xml:space="preserve">모범 판별 결과   </w:t>
            </w:r>
            <w:r>
              <w:rPr>
                <w:b/>
                <w:bCs/>
                <w:color w:val="E63946"/>
                <w:sz w:val="21"/>
                <w:szCs w:val="21"/>
              </w:rPr>
              <w:t xml:space="preserve">의심스러움 (맥락 왜곡)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적용 체크리스트 단계: ③ 작성 맥락 확인</w:t>
            </w:r>
          </w:p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통계 수치(300% 증가) 자체는 사실이지만 원자료의 모수(3건→9건)라는 맥락이 생략되어 실제보다 훨씬 심각한 문제처럼 보이게 만듭니다. 사실을 왜곡된 맥락으로 전달하는 전형적인 악용정보(Malinformation) 사례입니다.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사례 5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AI 챗봇이 정리해 준 기사 초안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8449"/>
                <w:sz w:val="21"/>
                <w:szCs w:val="21"/>
              </w:rPr>
              <w:t xml:space="preserve">모범 판별 결과   </w:t>
            </w:r>
            <w:r>
              <w:rPr>
                <w:b/>
                <w:bCs/>
                <w:color w:val="E63946"/>
                <w:sz w:val="21"/>
                <w:szCs w:val="21"/>
              </w:rPr>
              <w:t xml:space="preserve">허위/조작 의심 (할루시네이션)</w:t>
            </w:r>
          </w:p>
          <w:p>
            <w:pPr>
              <w:spacing w:after="60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적용 체크리스트 단계: ① 출처 확인</w:t>
            </w:r>
          </w:p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AI 챗봇이 제시한 출처(보고서명)가 실제로 검색되지 않는다면 전형적인 할루시네이션입니다. 이런 위험을 줄이기 위해 10주차 이후 NotebookLM 같은 RAG 기반 도구(업로드한 자료 안에서만 답하는 방식)를 사용합니다.</w:t>
            </w:r>
          </w:p>
          <w:p>
            <w:pPr>
              <w:spacing w:after="0" w:before="80"/>
            </w:pPr>
            <w:r>
              <w:rPr>
                <w:i/>
                <w:iCs/>
                <w:color w:val="5C6070"/>
                <w:sz w:val="19"/>
                <w:szCs w:val="19"/>
              </w:rPr>
              <w:t xml:space="preserve">강의 포인트: 5주차 이전에 이 개념을 미리 짚어두면 10~11주차 팩트체킹 단원 도입이 쉬워집니다.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E2761"/>
          <w:sz w:val="30"/>
          <w:szCs w:val="30"/>
        </w:rPr>
        <w:t xml:space="preserve">Part B. 제작자의 법적 책임 사례 판단 — 해답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사례 6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브이로그 속 타인 얼굴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8449"/>
                <w:sz w:val="21"/>
                <w:szCs w:val="21"/>
              </w:rPr>
              <w:t xml:space="preserve">쟁점   </w:t>
            </w:r>
            <w:r>
              <w:rPr>
                <w:b/>
                <w:bCs/>
                <w:color w:val="1E2761"/>
                <w:sz w:val="21"/>
                <w:szCs w:val="21"/>
              </w:rPr>
              <w:t xml:space="preserve">초상권 침해</w:t>
            </w:r>
          </w:p>
          <w:p>
            <w:pPr>
              <w:spacing w:after="60"/>
            </w:pPr>
            <w:r>
              <w:rPr>
                <w:color w:val="222222"/>
                <w:sz w:val="20"/>
                <w:szCs w:val="20"/>
              </w:rPr>
              <w:t xml:space="preserve">본인의 동의 없이 촬영된 타인의 얼굴을 식별 가능한 형태로 공개하면 초상권 침해가 성립할 수 있습니다. 배경에 우연히 찍혔더라도 ‘공표’ 시점에 책임이 발생합니다.</w:t>
            </w:r>
          </w:p>
          <w:p>
            <w:pPr>
              <w:spacing w:after="0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해결 방법: </w:t>
            </w:r>
            <w:r>
              <w:rPr>
                <w:color w:val="222222"/>
                <w:sz w:val="19"/>
                <w:szCs w:val="19"/>
              </w:rPr>
              <w:t xml:space="preserve">업로드 전 편집 단계에서 얼굴에 모자이크·블러 처리를 하거나, 촬영 전 주변 인물에게 고지 후 협조를 구합니다.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사례 7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협찬 제품 리뷰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8449"/>
                <w:sz w:val="21"/>
                <w:szCs w:val="21"/>
              </w:rPr>
              <w:t xml:space="preserve">쟁점   </w:t>
            </w:r>
            <w:r>
              <w:rPr>
                <w:b/>
                <w:bCs/>
                <w:color w:val="1E2761"/>
                <w:sz w:val="21"/>
                <w:szCs w:val="21"/>
              </w:rPr>
              <w:t xml:space="preserve">표시광고법 위반 (협찬 미표기)</w:t>
            </w:r>
          </w:p>
          <w:p>
            <w:pPr>
              <w:spacing w:after="60"/>
            </w:pPr>
            <w:r>
              <w:rPr>
                <w:color w:val="222222"/>
                <w:sz w:val="20"/>
                <w:szCs w:val="20"/>
              </w:rPr>
              <w:t xml:space="preserve">공정거래위원회 《추천·보증 등에 관한 표시·광고 심사지침》에 따라 경제적 대가를 받은 콘텐츠는 이를 명확히 표기해야 합니다. 제목·썸네일에 표기가 없으면 소비자가 순수 후기로 오인할 수 있습니다.</w:t>
            </w:r>
          </w:p>
          <w:p>
            <w:pPr>
              <w:spacing w:after="0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해결 방법: </w:t>
            </w:r>
            <w:r>
              <w:rPr>
                <w:color w:val="222222"/>
                <w:sz w:val="19"/>
                <w:szCs w:val="19"/>
              </w:rPr>
              <w:t xml:space="preserve">영상 시작 부분 자막과 설명란 상단에 ‘협찬/광고’ 문구를 명확히 표기합니다.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E63946"/>
                <w:sz w:val="24"/>
                <w:szCs w:val="24"/>
              </w:rPr>
              <w:t xml:space="preserve">사례 8   </w:t>
            </w:r>
            <w:r>
              <w:rPr>
                <w:b/>
                <w:bCs/>
                <w:color w:val="1E2761"/>
                <w:sz w:val="24"/>
                <w:szCs w:val="24"/>
              </w:rPr>
              <w:t xml:space="preserve">타 방송사 자료화면 재사용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8449"/>
                <w:sz w:val="21"/>
                <w:szCs w:val="21"/>
              </w:rPr>
              <w:t xml:space="preserve">쟁점   </w:t>
            </w:r>
            <w:r>
              <w:rPr>
                <w:b/>
                <w:bCs/>
                <w:color w:val="1E2761"/>
                <w:sz w:val="21"/>
                <w:szCs w:val="21"/>
              </w:rPr>
              <w:t xml:space="preserve">저작권 침해</w:t>
            </w:r>
          </w:p>
          <w:p>
            <w:pPr>
              <w:spacing w:after="60"/>
            </w:pPr>
            <w:r>
              <w:rPr>
                <w:color w:val="222222"/>
                <w:sz w:val="20"/>
                <w:szCs w:val="20"/>
              </w:rPr>
              <w:t xml:space="preserve">타 방송사가 제작한 리포트 화면은 저작물로 보호되며, 출처 표기 여부와 무관하게 무단 사용은 저작권 침해가 될 수 있습니다(인용의 법적 요건인 ‘정당한 범위·출처 명시·비영리적 목적’ 등을 충족하지 못하면 공정 이용으로 인정받기 어렵습니다).</w:t>
            </w:r>
          </w:p>
          <w:p>
            <w:pPr>
              <w:spacing w:after="0"/>
            </w:pPr>
            <w:r>
              <w:rPr>
                <w:b/>
                <w:bCs/>
                <w:color w:val="1E2761"/>
                <w:sz w:val="19"/>
                <w:szCs w:val="19"/>
              </w:rPr>
              <w:t xml:space="preserve">해결 방법: </w:t>
            </w:r>
            <w:r>
              <w:rPr>
                <w:color w:val="222222"/>
                <w:sz w:val="19"/>
                <w:szCs w:val="19"/>
              </w:rPr>
              <w:t xml:space="preserve">직접 촬영하거나 저작권이 해결된 스톡 자료를 사용하고, 부득이 인용할 경우 출처를 명시하고 최소 분량만 사용합니다.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E2761"/>
          <w:sz w:val="22"/>
          <w:szCs w:val="22"/>
        </w:rPr>
        <w:t xml:space="preserve">채점 가이드 (참고)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판별 결과가 모범답안과 다르더라도, 판단 근거에 체크리스트 단계를 정확히 적용했다면 부분 인정 가능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Part B는 쟁점 명칭(정확한 법률 용어)보다 ‘무엇이 문제인지’를 구체적으로 설명했는지를 우선 평가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전체 8문항 중 6문항 이상 핵심 논리를 맞히면 이번 실습의 학습목표 달성으로 판단 가능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2026-09-11T05:39:53.217Z</dcterms:created>
  <dcterms:modified xsi:type="dcterms:W3CDTF">2026-09-11T05:39:53.228Z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