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宋体"/>
          <w:b/>
          <w:color w:val="1A3A5C"/>
          <w:sz w:val="32"/>
        </w:rPr>
        <w:t>跨境谷歌 SEO 建站 + 变现完整合规需求方案</w:t>
      </w:r>
    </w:p>
    <w:p>
      <w:pPr>
        <w:jc w:val="center"/>
      </w:pPr>
      <w:r>
        <w:rPr>
          <w:rFonts w:ascii="Times New Roman" w:hAnsi="Times New Roman" w:eastAsia="宋体"/>
          <w:b w:val="0"/>
          <w:color w:val="646464"/>
          <w:sz w:val="24"/>
        </w:rPr>
        <w:t>（最终定稿｜新增 TS 工程开发 + Cloudflare Pages 部署专项内容）</w:t>
      </w:r>
    </w:p>
    <w:p/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一、项目整体定位（100% 谷歌 &amp; AdSense 合规）</w:t>
      </w:r>
    </w:p>
    <w:p>
      <w:r>
        <w:rPr>
          <w:rFonts w:ascii="Times New Roman" w:hAnsi="Times New Roman" w:eastAsia="宋体"/>
          <w:b w:val="0"/>
          <w:sz w:val="22"/>
        </w:rPr>
        <w:t>本项目主打谷歌 SEO 全合规架构、Google AdSense 稳定变现、跨境官方联盟佣金增收，搭建标准化多语种跨境资讯工具独立站点。全站采用 PC、移动端自适应设计，全程零谷歌违规内容、零风控隐患，支持长期批量更新原创干货文章、跨境合规政策资讯、刚需实用工具，稳定实现谷歌收录增量、关键词自然排名提升，打造「广告分成 + 官方联盟佣金 + 供应链服务」三重合规收益模式。</w:t>
      </w:r>
    </w:p>
    <w:p>
      <w:r>
        <w:rPr>
          <w:rFonts w:ascii="Times New Roman" w:hAnsi="Times New Roman" w:eastAsia="宋体"/>
          <w:b w:val="0"/>
          <w:sz w:val="22"/>
        </w:rPr>
        <w:t>站点基础信息：全站站点地图地域定位设置为陕西西安，完善本地化合规信息，助力谷歌本地收录与权重规整。</w:t>
      </w:r>
    </w:p>
    <w:p>
      <w:r>
        <w:rPr>
          <w:rFonts w:ascii="Times New Roman" w:hAnsi="Times New Roman" w:eastAsia="宋体"/>
          <w:b w:val="0"/>
          <w:sz w:val="22"/>
        </w:rPr>
        <w:t>核心服务区域：拉美全境、俄罗斯、东南亚、欧洲、中东、全球跨境贸易从业者。</w:t>
      </w:r>
    </w:p>
    <w:p>
      <w:r>
        <w:rPr>
          <w:rFonts w:ascii="Times New Roman" w:hAnsi="Times New Roman" w:eastAsia="宋体"/>
          <w:b w:val="0"/>
          <w:sz w:val="22"/>
        </w:rPr>
        <w:t>合法变现渠道：Google AdSense 广告分成、多平台官方跨境联盟佣金、正规跨境工具服务商推广佣金、中国商品采购代办服务（核心盈利主业）。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二、全站违规点彻底整改（零封号、零降权、零不收录）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1. 收款展示重大合规整改（AdSense 红线规避）</w:t>
      </w:r>
    </w:p>
    <w:p>
      <w:r>
        <w:rPr>
          <w:rFonts w:ascii="Times New Roman" w:hAnsi="Times New Roman" w:eastAsia="宋体"/>
          <w:b w:val="0"/>
          <w:sz w:val="22"/>
        </w:rPr>
        <w:t>原风险需求：页面展示个人收款码、私域收款方式、私人账户信息。</w:t>
      </w:r>
    </w:p>
    <w:p>
      <w:r>
        <w:rPr>
          <w:rFonts w:ascii="Times New Roman" w:hAnsi="Times New Roman" w:eastAsia="宋体"/>
          <w:b w:val="0"/>
          <w:sz w:val="22"/>
        </w:rPr>
        <w:t>谷歌官方红线规则：AdSense 站点严禁展示任何私人收款二维码、私户账号、线下转账方式、个人收款渠道，违规直接触发账号封禁、广告收益清零、站点降权、永久不收录。</w:t>
      </w:r>
    </w:p>
    <w:p>
      <w:r>
        <w:rPr>
          <w:rFonts w:ascii="Times New Roman" w:hAnsi="Times New Roman" w:eastAsia="宋体"/>
          <w:b w:val="0"/>
          <w:sz w:val="22"/>
        </w:rPr>
        <w:t>最终合规方案：单独搭建【合作与结算介绍页】，页面仅展示正规跨境支付服务商（万里汇等）官方功能、费率、优势、行业合规价值，全程无二维码、无私人账号、无线下收款引导。所有个人收益仅通过官方授权联盟专属推广链接跳转成交获取，完全符合谷歌、海外平台合规规则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2. 汇率功能结构合规 &amp; SEO 优化</w:t>
      </w:r>
    </w:p>
    <w:p>
      <w:r>
        <w:rPr>
          <w:rFonts w:ascii="Times New Roman" w:hAnsi="Times New Roman" w:eastAsia="宋体"/>
          <w:b w:val="0"/>
          <w:sz w:val="22"/>
        </w:rPr>
        <w:t>原风险问题：多区域货币杂乱堆砌，关键词不精准，易被谷歌判定为内容杂乱、低质页面，影响收录排名。</w:t>
      </w:r>
    </w:p>
    <w:p>
      <w:r>
        <w:rPr>
          <w:rFonts w:ascii="Times New Roman" w:hAnsi="Times New Roman" w:eastAsia="宋体"/>
          <w:b w:val="0"/>
          <w:sz w:val="22"/>
        </w:rPr>
        <w:t>最终合规优化方案：按跨境主流市场拆分独立模块，内容结构化、垂直化，贴合谷歌优质内容判定标准：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拉美区域汇率工具：巴西雷亚尔、墨西哥比索、哥伦比亚比索等拉美主流币种 ↔ 人民币 / 美元双向换算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俄罗斯区域汇率工具：俄罗斯卢布 ↔ 人民币 / 美元双向换算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3. 内容扩容架构合规整改（规避薄内容处罚）</w:t>
      </w:r>
    </w:p>
    <w:p>
      <w:r>
        <w:rPr>
          <w:rFonts w:ascii="Times New Roman" w:hAnsi="Times New Roman" w:eastAsia="宋体"/>
          <w:b w:val="0"/>
          <w:sz w:val="22"/>
        </w:rPr>
        <w:t>原风险问题：页面留白过多、空位杂乱，谷歌判定为「薄内容、无效页面」，直接不收录、降权。</w:t>
      </w:r>
    </w:p>
    <w:p>
      <w:r>
        <w:rPr>
          <w:rFonts w:ascii="Times New Roman" w:hAnsi="Times New Roman" w:eastAsia="宋体"/>
          <w:b w:val="0"/>
          <w:sz w:val="22"/>
        </w:rPr>
        <w:t>最终合规方案：统一采用首页标题聚合列表 + 独立详情页标准化架构，所有文章、政策、工具均为独立 URL、独立页面主体内容，无大面积空白，每一页均有完整有效内容，彻底规避谷歌薄内容处罚，支持单栏目长期扩容至 100 篇以上。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4. 广告 &amp; 联盟链接合规分区（杜绝堆砌违规）</w:t>
      </w:r>
    </w:p>
    <w:p>
      <w:r>
        <w:rPr>
          <w:rFonts w:ascii="Times New Roman" w:hAnsi="Times New Roman" w:eastAsia="宋体"/>
          <w:b w:val="0"/>
          <w:sz w:val="22"/>
        </w:rPr>
        <w:t>谷歌官方规则：禁止广告、联盟链接密集堆砌、图文混排杂乱、广告遮挡主体内容。</w:t>
      </w:r>
    </w:p>
    <w:p>
      <w:r>
        <w:rPr>
          <w:rFonts w:ascii="Times New Roman" w:hAnsi="Times New Roman" w:eastAsia="宋体"/>
          <w:b w:val="0"/>
          <w:sz w:val="22"/>
        </w:rPr>
        <w:t>最终合规方案：AdSense 广告位、跨境工具联盟链接板块物理分区、独立布局，主体内容优先展示，广告与推广链接数量合理、布局规整，无重叠、无堆砌、无遮挡，100% 符合 AdSense 展示规范。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三、全站核心合规功能需求（全部达标谷歌规则）</w:t>
      </w:r>
    </w:p>
    <w:p>
      <w:r>
        <w:rPr>
          <w:rFonts w:ascii="Times New Roman" w:hAnsi="Times New Roman" w:eastAsia="宋体"/>
          <w:b/>
          <w:sz w:val="22"/>
        </w:rPr>
        <w:t>【技术补充】本章节全部功能基于 TS 组件化工程开发落地，适配 Cloudflare Pages 打包部署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1. 站点部署 &amp; 更新合规机制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站点采用合规静态页面部署模式，静态页面合规性高，无服务器风险、无动态违规脚本，谷歌爬虫友好度拉满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全站标准化静态 URL 目录，无动态参数、无 index.html 后缀，目录规整：/articles/、/policy/、/tools/，适配谷歌收录规则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标配合规收录文件：robots.txt（规范爬虫抓取）、sitemap.xml（主动推送收录），TS 打包自动生成文件，站点地图地域标注陕西西安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后期更新合规：新增内容仅替换 / 新增静态文件，无批量违规修改、无垃圾内容叠加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2. 全球 18 种语言合规布局【单标签一键切换功能 | SEO 满分合规】</w:t>
      </w:r>
    </w:p>
    <w:p>
      <w:r>
        <w:rPr>
          <w:rFonts w:ascii="Times New Roman" w:hAnsi="Times New Roman" w:eastAsia="宋体"/>
          <w:b w:val="0"/>
          <w:sz w:val="22"/>
        </w:rPr>
        <w:t>贴合全球跨境贸易核心市场，全站配置顶部统一单标签下拉框，一键切换 18 国语言，极简交互、全站通用、无页面跳转冗余、无语种错乱。采用人工校准优质译文，无机器翻译垃圾内容，完全符合谷歌多语种 SEO 收录规范、AdSense 多区域变现规则。</w:t>
      </w:r>
    </w:p>
    <w:p>
      <w:r>
        <w:rPr>
          <w:rFonts w:ascii="Times New Roman" w:hAnsi="Times New Roman" w:eastAsia="宋体"/>
          <w:b w:val="0"/>
          <w:sz w:val="22"/>
        </w:rPr>
        <w:t>语种清单：中文、英文、西班牙语、葡萄牙语、俄语、法语、德语、意大利语、阿拉伯语、土耳其语、越南语、泰语、印尼语、马来语、韩语、日语、波兰语、荷兰语。</w:t>
      </w:r>
    </w:p>
    <w:p>
      <w:r>
        <w:rPr>
          <w:rFonts w:ascii="Times New Roman" w:hAnsi="Times New Roman" w:eastAsia="宋体"/>
          <w:b w:val="0"/>
          <w:sz w:val="22"/>
        </w:rPr>
        <w:t>语种切换核心规则：全站统一单个下拉标签组件承载 18 种语言，全局固定；用户点击下拉标签即可直接切换对应语种页面，18 种语种页面独立内容、独立 URL、独立收录权重，无重复内容。</w:t>
      </w:r>
    </w:p>
    <w:p>
      <w:r>
        <w:rPr>
          <w:rFonts w:ascii="Times New Roman" w:hAnsi="Times New Roman" w:eastAsia="宋体"/>
          <w:b w:val="0"/>
          <w:sz w:val="22"/>
        </w:rPr>
        <w:t>多语种 SEO 合规技术配置：TS 项目自动生成 hreflang 标签，分语种独立站点地图；前端 Cookie 自动缓存用户语种偏好，再次访问自动匹配语言。</w:t>
      </w:r>
    </w:p>
    <w:p>
      <w:r>
        <w:rPr>
          <w:rFonts w:ascii="Times New Roman" w:hAnsi="Times New Roman" w:eastAsia="宋体"/>
          <w:b w:val="0"/>
          <w:sz w:val="22"/>
        </w:rPr>
        <w:t>切换功能全兼容 PC 移动端，零布局偏移、无 CLS 扣分。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3. 全站适配 &amp; 体验合规（Core Web Vitals 满分标准）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100% PC 端 + 移动端自适应，无布局错乱、无页面挤压、无弹窗抖动、无元素偏移，规避 CLS 扣分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TS 打包自动压缩资源，页面加载、交互、渲染达标谷歌 Core Web Vitals 指标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全站图片压缩优化、配置标准 ALT 关键词属性、英文规范命名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代码精简合规，无恶意脚本、无冗余代码、无违规跳转代码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4. 全站搜索功能配置</w:t>
      </w:r>
    </w:p>
    <w:p>
      <w:r>
        <w:rPr>
          <w:rFonts w:ascii="Times New Roman" w:hAnsi="Times New Roman" w:eastAsia="宋体"/>
          <w:b w:val="0"/>
          <w:sz w:val="22"/>
        </w:rPr>
        <w:t>全站右上角配置全局全站搜索功能，和语种切换组件并列布局；TS 前端预构建检索索引，纯站内检索，支持全栏目关键词搜索，移动端自适应无布局异常，提升用户停留时长。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5. 右下角合规咨询弹窗功能</w:t>
      </w:r>
    </w:p>
    <w:p>
      <w:r>
        <w:rPr>
          <w:rFonts w:ascii="Times New Roman" w:hAnsi="Times New Roman" w:eastAsia="宋体"/>
          <w:b w:val="0"/>
          <w:sz w:val="22"/>
        </w:rPr>
        <w:t>全程无自动弹窗，仅右下角静态悬浮咨询按钮，用户主动点击唤起弹窗；弹窗配备一键关闭，关闭后不再重复弹出；弹窗与广告分区隔离，不遮挡页面、零 CLS 扣分，仅用于海外采购商提交采购咨询信息。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四、变现体系（100% 谷歌 &amp; 平台官方合规｜含核心采购盈利）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1. 核心主业盈利：中国市场采购代办服务</w:t>
      </w:r>
    </w:p>
    <w:p>
      <w:r>
        <w:rPr>
          <w:rFonts w:ascii="Times New Roman" w:hAnsi="Times New Roman" w:eastAsia="宋体"/>
          <w:b w:val="0"/>
          <w:sz w:val="22"/>
        </w:rPr>
        <w:t>面向全球跨境贸易商、海外采购商，提供一站式中国商品采购代办服务，为网站长期核心盈利项目。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合规服务内容：中国全品类货源匹配、国内比价验货、报关物流指导、来华采购落地协助；页面仅做服务科普介绍，无私下交易、私人收款展示。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SEO 布局：锁定「China product sourcing」等海外高搜商业关键词，承接 B 端采购付费订单。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2. 跨境官方联盟佣金变现</w:t>
      </w:r>
    </w:p>
    <w:p>
      <w:r>
        <w:rPr>
          <w:rFonts w:ascii="Times New Roman" w:hAnsi="Times New Roman" w:eastAsia="宋体"/>
          <w:b w:val="0"/>
          <w:sz w:val="22"/>
        </w:rPr>
        <w:t>全部合作渠道为平台官方正规联盟，仅配置官方专属推广链接，无虚假诱导。合作主体包含：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美客多联盟、亚马逊 Associates、Shopee 联盟、OZON 联盟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万里汇、紫鸟浏览器、智赢 ERP、妙手 ERP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预留无限新增正规服务商空位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3. Google AdSense 广告合规变现</w:t>
      </w:r>
    </w:p>
    <w:p>
      <w:r>
        <w:rPr>
          <w:rFonts w:ascii="Times New Roman" w:hAnsi="Times New Roman" w:eastAsia="宋体"/>
          <w:b w:val="0"/>
          <w:sz w:val="22"/>
        </w:rPr>
        <w:t>全站广告位由 TS 组件独立封装、均匀布局，18 语种页面分区域配置广告，无堆砌遮挡、无诱导点击；依托全站原创优质内容满足 AdSense 变现准入标准。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五、五大核心内容栏目（全原创、合规可收录、可扩容）</w:t>
      </w:r>
    </w:p>
    <w:p>
      <w:r>
        <w:rPr>
          <w:rFonts w:ascii="Times New Roman" w:hAnsi="Times New Roman" w:eastAsia="宋体"/>
          <w:b w:val="0"/>
          <w:sz w:val="22"/>
        </w:rPr>
        <w:t>所有栏目内容人工原创，无搬运低质内容，单栏目可持续扩容 100 篇以上，内容与项目代码分离，运营在配置文件夹录入文案即可自动生成页面。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栏目一：跨境干货文章专栏</w:t>
      </w:r>
    </w:p>
    <w:p>
      <w:r>
        <w:rPr>
          <w:rFonts w:ascii="Times New Roman" w:hAnsi="Times New Roman" w:eastAsia="宋体"/>
          <w:b w:val="0"/>
          <w:sz w:val="22"/>
        </w:rPr>
        <w:t>首页聚合标题列表，点击跳转独立详情页；优先落地西语美客多开店、拉美物流两篇原创内容，配套剩余 17 国译文，预留批量更新模板。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栏目二：政策资讯与合规指南</w:t>
      </w:r>
    </w:p>
    <w:p>
      <w:r>
        <w:rPr>
          <w:rFonts w:ascii="Times New Roman" w:hAnsi="Times New Roman" w:eastAsia="宋体"/>
          <w:b w:val="0"/>
          <w:sz w:val="22"/>
        </w:rPr>
        <w:t>聚焦拉美、俄、东南亚、欧洲各国海关、电商新政，内容标注发布时间，定期清理过期资讯。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栏目三：跨境实用工具专区</w:t>
      </w:r>
    </w:p>
    <w:p>
      <w:r>
        <w:rPr>
          <w:rFonts w:ascii="Times New Roman" w:hAnsi="Times New Roman" w:eastAsia="宋体"/>
          <w:b w:val="0"/>
          <w:sz w:val="22"/>
        </w:rPr>
        <w:t>包含双币种汇率换算、跨境支付费率计算器、阿里巴巴采购科普专区，所有工具附带官方合规介绍与正规链接。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栏目四：合作结算 + 全球采购专题 + 咨询入口</w:t>
      </w:r>
    </w:p>
    <w:p>
      <w:r>
        <w:rPr>
          <w:rFonts w:ascii="Times New Roman" w:hAnsi="Times New Roman" w:eastAsia="宋体"/>
          <w:b w:val="0"/>
          <w:sz w:val="22"/>
        </w:rPr>
        <w:t>仅科普合作模式、服务商费率，无私人收款信息，搭配全站统一咨询留资入口。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栏目五：隐私政策合规专题页（AdSense 强制必备）</w:t>
      </w:r>
    </w:p>
    <w:p>
      <w:r>
        <w:rPr>
          <w:rFonts w:ascii="Times New Roman" w:hAnsi="Times New Roman" w:eastAsia="宋体"/>
          <w:b w:val="0"/>
          <w:sz w:val="22"/>
        </w:rPr>
        <w:t>全套 18 语种隐私政策，规范用户数据收集、Cookie 规则、第三方广告说明，满足 GDPR/CCPA/俄罗斯/拉美多国法规；全站底部固定展示政策入口。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配套 Cookie 授权弹窗规范</w:t>
      </w:r>
    </w:p>
    <w:p>
      <w:r>
        <w:rPr>
          <w:rFonts w:ascii="Times New Roman" w:hAnsi="Times New Roman" w:eastAsia="宋体"/>
          <w:b w:val="0"/>
          <w:sz w:val="22"/>
        </w:rPr>
        <w:t>全站首次访问弹出一次性 Cookie 弹窗，提供同意 / 拒绝 / 查看隐私政策三选项；拒绝 Cookie 不影响网站基础浏览，仅停用个性化广告与语言记忆，全语种自动适配对应文案。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六、谷歌 SEO &amp; 收录全套合规标准</w:t>
      </w:r>
    </w:p>
    <w:p>
      <w:r>
        <w:rPr>
          <w:rFonts w:ascii="Times New Roman" w:hAnsi="Times New Roman" w:eastAsia="宋体"/>
          <w:b w:val="0"/>
          <w:sz w:val="22"/>
        </w:rPr>
        <w:t>全站从代码层落地 SEO 规范：</w:t>
      </w:r>
    </w:p>
    <w:p>
      <w:r>
        <w:rPr>
          <w:rFonts w:ascii="Times New Roman" w:hAnsi="Times New Roman" w:eastAsia="宋体"/>
          <w:b w:val="0"/>
          <w:sz w:val="22"/>
        </w:rPr>
        <w:t>1. TDK 标准化：标题、描述、关键词合理撰写，无关键词堆砌</w:t>
      </w:r>
    </w:p>
    <w:p>
      <w:r>
        <w:rPr>
          <w:rFonts w:ascii="Times New Roman" w:hAnsi="Times New Roman" w:eastAsia="宋体"/>
          <w:b w:val="0"/>
          <w:sz w:val="22"/>
        </w:rPr>
        <w:t>2. H 标签层级规范：单页唯一 H1，H2/H3 分层排布</w:t>
      </w:r>
    </w:p>
    <w:p>
      <w:r>
        <w:rPr>
          <w:rFonts w:ascii="Times New Roman" w:hAnsi="Times New Roman" w:eastAsia="宋体"/>
          <w:b w:val="0"/>
          <w:sz w:val="22"/>
        </w:rPr>
        <w:t>3. URL 静态短链接，无动态参数与冗余后缀</w:t>
      </w:r>
    </w:p>
    <w:p>
      <w:r>
        <w:rPr>
          <w:rFonts w:ascii="Times New Roman" w:hAnsi="Times New Roman" w:eastAsia="宋体"/>
          <w:b w:val="0"/>
          <w:sz w:val="22"/>
        </w:rPr>
        <w:t>4. 图片自动添加 ALT 属性，资源压缩优化</w:t>
      </w:r>
    </w:p>
    <w:p>
      <w:r>
        <w:rPr>
          <w:rFonts w:ascii="Times New Roman" w:hAnsi="Times New Roman" w:eastAsia="宋体"/>
          <w:b w:val="0"/>
          <w:sz w:val="22"/>
        </w:rPr>
        <w:t>5. 自然内链布局，预埋 Schema 结构化数据</w:t>
      </w:r>
    </w:p>
    <w:p>
      <w:r>
        <w:rPr>
          <w:rFonts w:ascii="Times New Roman" w:hAnsi="Times New Roman" w:eastAsia="宋体"/>
          <w:b w:val="0"/>
          <w:sz w:val="22"/>
        </w:rPr>
        <w:t>6. 打包自动生成 robots、分语种 sitemap，GSC 一键提交收录</w:t>
      </w:r>
    </w:p>
    <w:p>
      <w:r>
        <w:rPr>
          <w:rFonts w:ascii="Times New Roman" w:hAnsi="Times New Roman" w:eastAsia="宋体"/>
          <w:b w:val="0"/>
          <w:sz w:val="22"/>
        </w:rPr>
        <w:t>7. 全站内容统一标注发布时间，定期清理过期资讯规避低质处罚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七、后期运维更新合规规则</w:t>
      </w:r>
    </w:p>
    <w:p>
      <w:r>
        <w:rPr>
          <w:rFonts w:ascii="Times New Roman" w:hAnsi="Times New Roman" w:eastAsia="宋体"/>
          <w:b w:val="0"/>
          <w:sz w:val="22"/>
        </w:rPr>
        <w:t>1. 新增文章：在项目 content 目录录入多语种文案，提交 GitHub 自动打包上线</w:t>
      </w:r>
    </w:p>
    <w:p>
      <w:r>
        <w:rPr>
          <w:rFonts w:ascii="Times New Roman" w:hAnsi="Times New Roman" w:eastAsia="宋体"/>
          <w:b w:val="0"/>
          <w:sz w:val="22"/>
        </w:rPr>
        <w:t>2. 新增工具：开发独立 TS 组件、配置官方链接，打包部署生效</w:t>
      </w:r>
    </w:p>
    <w:p>
      <w:r>
        <w:rPr>
          <w:rFonts w:ascii="Times New Roman" w:hAnsi="Times New Roman" w:eastAsia="宋体"/>
          <w:b w:val="0"/>
          <w:sz w:val="22"/>
        </w:rPr>
        <w:t>3. 政策更新：替换对应配置文件内容，同步更新站点地图</w:t>
      </w:r>
    </w:p>
    <w:p>
      <w:r>
        <w:rPr>
          <w:rFonts w:ascii="Times New Roman" w:hAnsi="Times New Roman" w:eastAsia="宋体"/>
          <w:b w:val="0"/>
          <w:sz w:val="22"/>
        </w:rPr>
        <w:t>4. 常态化巡检：每月核查内容时效、失效链接、联盟官网地址，保证站点长期合规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八、最终合规交付清单</w:t>
      </w:r>
    </w:p>
    <w:p>
      <w:r>
        <w:rPr>
          <w:rFonts w:ascii="Times New Roman" w:hAnsi="Times New Roman" w:eastAsia="宋体"/>
          <w:b w:val="0"/>
          <w:sz w:val="22"/>
        </w:rPr>
        <w:t>1. Google SEO+AdSense 双合规首页（自适应、多语言切换、搜索、合规广告位）</w:t>
      </w:r>
    </w:p>
    <w:p>
      <w:r>
        <w:rPr>
          <w:rFonts w:ascii="Times New Roman" w:hAnsi="Times New Roman" w:eastAsia="宋体"/>
          <w:b w:val="0"/>
          <w:sz w:val="22"/>
        </w:rPr>
        <w:t>2. robots.txt、分语种 sitemap.xml 收录配套文件</w:t>
      </w:r>
    </w:p>
    <w:p>
      <w:r>
        <w:rPr>
          <w:rFonts w:ascii="Times New Roman" w:hAnsi="Times New Roman" w:eastAsia="宋体"/>
          <w:b w:val="0"/>
          <w:sz w:val="22"/>
        </w:rPr>
        <w:t>3. 2 篇核心西语原创文章 + 全语种译文</w:t>
      </w:r>
    </w:p>
    <w:p>
      <w:r>
        <w:rPr>
          <w:rFonts w:ascii="Times New Roman" w:hAnsi="Times New Roman" w:eastAsia="宋体"/>
          <w:b w:val="0"/>
          <w:sz w:val="22"/>
        </w:rPr>
        <w:t>4. 文章 / 政策 / 工具 / 采购详情复用页面模板</w:t>
      </w:r>
    </w:p>
    <w:p>
      <w:r>
        <w:rPr>
          <w:rFonts w:ascii="Times New Roman" w:hAnsi="Times New Roman" w:eastAsia="宋体"/>
          <w:b w:val="0"/>
          <w:sz w:val="22"/>
        </w:rPr>
        <w:t>5. 汇率计算器、支付费率计算器功能模块</w:t>
      </w:r>
    </w:p>
    <w:p>
      <w:r>
        <w:rPr>
          <w:rFonts w:ascii="Times New Roman" w:hAnsi="Times New Roman" w:eastAsia="宋体"/>
          <w:b w:val="0"/>
          <w:sz w:val="22"/>
        </w:rPr>
        <w:t>6. 合规联盟产品展示板块（妙手 ERP、智赢 ERP 官方链接）</w:t>
      </w:r>
    </w:p>
    <w:p>
      <w:r>
        <w:rPr>
          <w:rFonts w:ascii="Times New Roman" w:hAnsi="Times New Roman" w:eastAsia="宋体"/>
          <w:b w:val="0"/>
          <w:sz w:val="22"/>
        </w:rPr>
        <w:t>7. 全球采购代办专题落地页</w:t>
      </w:r>
    </w:p>
    <w:p>
      <w:r>
        <w:rPr>
          <w:rFonts w:ascii="Times New Roman" w:hAnsi="Times New Roman" w:eastAsia="宋体"/>
          <w:b w:val="0"/>
          <w:sz w:val="22"/>
        </w:rPr>
        <w:t>8. 合规咨询弹窗组件（PC + 移动端自适应）</w:t>
      </w:r>
    </w:p>
    <w:p>
      <w:r>
        <w:rPr>
          <w:rFonts w:ascii="Times New Roman" w:hAnsi="Times New Roman" w:eastAsia="宋体"/>
          <w:b w:val="0"/>
          <w:sz w:val="22"/>
        </w:rPr>
        <w:t>9. 合作结算说明页、18 语种隐私政策 + 全球 Cookie 弹窗模块</w:t>
      </w:r>
    </w:p>
    <w:p>
      <w:r>
        <w:rPr>
          <w:rFonts w:ascii="Times New Roman" w:hAnsi="Times New Roman" w:eastAsia="宋体"/>
          <w:b w:val="0"/>
          <w:sz w:val="22"/>
        </w:rPr>
        <w:t>10. 全站内容时效标准化体系（时间标注、过期清理规则）</w:t>
      </w:r>
    </w:p>
    <w:p>
      <w:r>
        <w:rPr>
          <w:rFonts w:ascii="Times New Roman" w:hAnsi="Times New Roman" w:eastAsia="宋体"/>
          <w:b w:val="0"/>
          <w:sz w:val="22"/>
        </w:rPr>
        <w:t>11. 网站底部合规商务联系方式：微信 hgm123002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九、兜底合规说明</w:t>
      </w:r>
    </w:p>
    <w:p>
      <w:r>
        <w:rPr>
          <w:rFonts w:ascii="Times New Roman" w:hAnsi="Times New Roman" w:eastAsia="宋体"/>
          <w:b w:val="0"/>
          <w:sz w:val="22"/>
        </w:rPr>
        <w:t>1. 全站无理财、虚拟币、灰产等违规内容，仅跨境行业干货与正规商务服务；</w:t>
      </w:r>
    </w:p>
    <w:p>
      <w:r>
        <w:rPr>
          <w:rFonts w:ascii="Times New Roman" w:hAnsi="Times New Roman" w:eastAsia="宋体"/>
          <w:b w:val="0"/>
          <w:sz w:val="22"/>
        </w:rPr>
        <w:t>2. 所有外链均为服务商官方正版地址，无钓鱼、违规跳转链接；</w:t>
      </w:r>
    </w:p>
    <w:p>
      <w:r>
        <w:rPr>
          <w:rFonts w:ascii="Times New Roman" w:hAnsi="Times New Roman" w:eastAsia="宋体"/>
          <w:b w:val="0"/>
          <w:sz w:val="22"/>
        </w:rPr>
        <w:t>3. 仅两处合规弹窗：首次 Cookie 弹窗、主动点击咨询弹窗，无任何骚扰式弹窗；</w:t>
      </w:r>
    </w:p>
    <w:p>
      <w:r>
        <w:rPr>
          <w:rFonts w:ascii="Times New Roman" w:hAnsi="Times New Roman" w:eastAsia="宋体"/>
          <w:b w:val="0"/>
          <w:sz w:val="22"/>
        </w:rPr>
        <w:t>4. 域名地域标注西安，整站为独立静态站点，全链路满足 AdSense 入驻审核。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十、TypeScript 工程化项目全维度优势（开发 + 部署 + 用户）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（一）开发层面优势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1. 代码稳定性更强</w:t>
      </w:r>
    </w:p>
    <w:p>
      <w:r>
        <w:rPr>
          <w:rFonts w:ascii="Times New Roman" w:hAnsi="Times New Roman" w:eastAsia="宋体"/>
          <w:b w:val="0"/>
          <w:sz w:val="22"/>
        </w:rPr>
        <w:t>TS 内置静态类型校验，开发 AI 工具、对接第三方 API 时编译拦截参数错误，大幅减少线上页面报错；汇率、联盟链接、密钥统一存入环境变量，规避硬编码修改故障。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2. 组件化易迭代维护</w:t>
      </w:r>
    </w:p>
    <w:p>
      <w:r>
        <w:rPr>
          <w:rFonts w:ascii="Times New Roman" w:hAnsi="Times New Roman" w:eastAsia="宋体"/>
          <w:b w:val="0"/>
          <w:sz w:val="22"/>
        </w:rPr>
        <w:t>页面拆分为头部、内容卡片、工具、弹窗、底部五大公用组件；新增栏目、修改广告布局仅调整对应组件，不影响全站代码；npm 统一管理依赖，便捷接入多语言、广告、表单各类第三方 SDK，后期无限新增联盟服务商。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3. 项目落地成熟</w:t>
      </w:r>
    </w:p>
    <w:p>
      <w:r>
        <w:rPr>
          <w:rFonts w:ascii="Times New Roman" w:hAnsi="Times New Roman" w:eastAsia="宋体"/>
          <w:b w:val="0"/>
          <w:sz w:val="22"/>
        </w:rPr>
        <w:t>目录标准化分层（页面目录 / 组件目录 / 内容配置目录 / 工具函数目录），内容与前端代码分离，运营不用修改程序源码；原项目拥有 V0 编译调试记录，代码可正常打包构建，便于开发交接、长期维护。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4. 合规配置隔离</w:t>
      </w:r>
    </w:p>
    <w:p>
      <w:r>
        <w:rPr>
          <w:rFonts w:ascii="Times New Roman" w:hAnsi="Times New Roman" w:eastAsia="宋体"/>
          <w:b w:val="0"/>
          <w:sz w:val="22"/>
        </w:rPr>
        <w:t>AdSense 账号、API 密钥、联盟推广 ID 全部存放环境变量，前端源码不暴露私密信息，规避广告配置泄露违规。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（二）部署层面优势（适配 Cloudflare Pages，彻底停用 V0 部署）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1. 自动部署逻辑</w:t>
      </w:r>
    </w:p>
    <w:p>
      <w:r>
        <w:rPr>
          <w:rFonts w:ascii="Times New Roman" w:hAnsi="Times New Roman" w:eastAsia="宋体"/>
          <w:b w:val="0"/>
          <w:sz w:val="22"/>
        </w:rPr>
        <w:t>打包命令 npm run build，打包产物目录 out；GitHub 提交代码→CF Pages 自动拉取源码→安装依赖→编译打包→线上发布，完美替代原有 V0 自动部署。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2. 环境变量配置</w:t>
      </w:r>
    </w:p>
    <w:p>
      <w:r>
        <w:rPr>
          <w:rFonts w:ascii="Times New Roman" w:hAnsi="Times New Roman" w:eastAsia="宋体"/>
          <w:b w:val="0"/>
          <w:sz w:val="22"/>
        </w:rPr>
        <w:t>CF 后台统一填写密钥、广告 ID 等私密参数，安全管控配置信息。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3. 打包自动化优化</w:t>
      </w:r>
    </w:p>
    <w:p>
      <w:r>
        <w:rPr>
          <w:rFonts w:ascii="Times New Roman" w:hAnsi="Times New Roman" w:eastAsia="宋体"/>
          <w:b w:val="0"/>
          <w:sz w:val="22"/>
        </w:rPr>
        <w:t>构建阶段自动压缩 JS/CSS、剔除无效代码、图片优化、自动生成 ads.txt/robots/分语种 sitemap，减少人工维护工作量。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4. 分支区分</w:t>
      </w:r>
    </w:p>
    <w:p>
      <w:r>
        <w:rPr>
          <w:rFonts w:ascii="Times New Roman" w:hAnsi="Times New Roman" w:eastAsia="宋体"/>
          <w:b w:val="0"/>
          <w:sz w:val="22"/>
        </w:rPr>
        <w:t>main 正式分支上线 melitoohub.com，dev 测试分支使用 pages.dev 临时域名内测，避免测试内容污染正式站。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（三）用户使用层面优势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1. 访问提速</w:t>
      </w:r>
    </w:p>
    <w:p>
      <w:r>
        <w:rPr>
          <w:rFonts w:ascii="Times New Roman" w:hAnsi="Times New Roman" w:eastAsia="宋体"/>
          <w:b w:val="0"/>
          <w:sz w:val="22"/>
        </w:rPr>
        <w:t>TS 打包路由懒加载，首屏只渲染必要资源；搭配 Cloudflare 全球 CDN，拉美、俄、中东等海外用户访问速度显著提升，降低跳出率，利于 SEO 排名。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2. 交互合规落地</w:t>
      </w:r>
    </w:p>
    <w:p>
      <w:r>
        <w:rPr>
          <w:rFonts w:ascii="Times New Roman" w:hAnsi="Times New Roman" w:eastAsia="宋体"/>
          <w:b w:val="0"/>
          <w:sz w:val="22"/>
        </w:rPr>
        <w:t>多语言记忆、站内搜索、汇率计算、咨询表单、弹窗功能全部前端实现，无违规动态脚本，全维度符合谷歌页面规范。</w:t>
      </w:r>
    </w:p>
    <w:p>
      <w:pPr>
        <w:pStyle w:val="Heading3"/>
      </w:pPr>
      <w:r>
        <w:rPr>
          <w:rFonts w:ascii="Times New Roman" w:hAnsi="Times New Roman" w:eastAsia="宋体"/>
          <w:b/>
          <w:color w:val="2C3E50"/>
          <w:sz w:val="22"/>
        </w:rPr>
        <w:t>3. 业务拓展</w:t>
      </w:r>
    </w:p>
    <w:p>
      <w:r>
        <w:rPr>
          <w:rFonts w:ascii="Times New Roman" w:hAnsi="Times New Roman" w:eastAsia="宋体"/>
          <w:b w:val="0"/>
          <w:sz w:val="22"/>
        </w:rPr>
        <w:t>架构支持后续无缝新增付费课程、会员专区、各国货源落地页等商业化功能。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十一、Cloudflare 全套落地部署操作方案（Namecheap 域名 melitoohub.com）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步骤 1：域名 DNS 切换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注册登录 Cloudflare 后台，添加站点 melitoohub.com，获取 CF 两条 NS 域名；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登录 Namecheap 域名管理，将域名 Nameserver 由默认 DNS 改为自定义 DNS，粘贴 CF NS 并保存，等待 10 分钟～24 小时解析生效。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步骤 2：Cloudflare Pages 绑定 GitHub TS 源码仓库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进入 Workers &amp; Pages→创建 Pages 项目→关联 GitHub，授权后选中项目仓库，默认分支 main；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填写构建指令：Build Command：npm run build；Build output directory：out；在环境变量栏录入全部密钥、广告参数；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首次部署生成 xxx.pages.dev 测试域名，全站点功能、多语言、广告、工具调试完毕。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步骤 3：绑定自定义域名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Pages 项目设置 - 自定义域名，添加 melitoohub.com、www.melitoohub.com；NS 接入 CF 后自动完成 DNS 校验、免费签发全站 SSL 证书，自动强制 HTTPS。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步骤 4：CF 后台 SEO &amp; 合规配置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SSL/TLS 设置为 Strict 模式；规则开启 http 自动 301 跳转 https；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速度面板开启 Brotli/Gzip 资源压缩，优化页面性能；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开启 Analytics 流量统计，后台直接查看全球各国访客来源数据（无需前端埋 GA 代码）；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爬虫规则放行谷歌、AdSense 抓取蜘蛛，拦截恶意 CC 攻击 IP。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步骤 5：后期更新规则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本地修改代码→Git Push 上传 GitHub→CF Pages 全自动重新部署上线。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十二、上线验收 + 长期运维规范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1. 上线验收三项标准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技术：全语种切换、搜索、汇率、表单、移动端全部正常，Core Web Vitals 达标；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SEO：TDK、H 标签、sitemap、hreflang、canonical 标签全部合规；</w:t>
      </w:r>
    </w:p>
    <w:p>
      <w:pPr>
        <w:pStyle w:val="ListBullet"/>
        <w:ind w:left="360"/>
      </w:pPr>
      <w:r>
        <w:rPr>
          <w:rFonts w:ascii="Times New Roman" w:hAnsi="Times New Roman" w:eastAsia="宋体"/>
          <w:b w:val="0"/>
          <w:sz w:val="22"/>
        </w:rPr>
        <w:t>合规：无私人收款、广告布局合规、Cookie / 咨询弹窗符合谷歌规则、隐私政策全语种齐全。</w:t>
      </w:r>
    </w:p>
    <w:p>
      <w:pPr>
        <w:pStyle w:val="Heading2"/>
      </w:pPr>
      <w:r>
        <w:rPr>
          <w:rFonts w:ascii="Times New Roman" w:hAnsi="Times New Roman" w:eastAsia="宋体"/>
          <w:b/>
          <w:color w:val="1A3A5C"/>
          <w:sz w:val="24"/>
        </w:rPr>
        <w:t>2. 长期运维</w:t>
      </w:r>
    </w:p>
    <w:p>
      <w:r>
        <w:rPr>
          <w:rFonts w:ascii="Times New Roman" w:hAnsi="Times New Roman" w:eastAsia="宋体"/>
          <w:b w:val="0"/>
          <w:sz w:val="22"/>
        </w:rPr>
        <w:t>1. 内容更新：仅在 content 配置文件夹补充文章，推送 GitHub 自动上线；</w:t>
      </w:r>
    </w:p>
    <w:p>
      <w:r>
        <w:rPr>
          <w:rFonts w:ascii="Times New Roman" w:hAnsi="Times New Roman" w:eastAsia="宋体"/>
          <w:b w:val="0"/>
          <w:sz w:val="22"/>
        </w:rPr>
        <w:t>2. 功能新增：新增工具开发对应组件，配置官方链接即可打包发布；</w:t>
      </w:r>
    </w:p>
    <w:p>
      <w:r>
        <w:rPr>
          <w:rFonts w:ascii="Times New Roman" w:hAnsi="Times New Roman" w:eastAsia="宋体"/>
          <w:b w:val="0"/>
          <w:sz w:val="22"/>
        </w:rPr>
        <w:t>3. 月度巡检：CF 查看各国访问数据、页面加载速度；合规侧核查内容时效、外链有效性。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十三、应急备选方案</w:t>
      </w:r>
    </w:p>
    <w:p>
      <w:r>
        <w:rPr>
          <w:rFonts w:ascii="Times New Roman" w:hAnsi="Times New Roman" w:eastAsia="宋体"/>
          <w:b w:val="0"/>
          <w:sz w:val="22"/>
        </w:rPr>
        <w:t>1. 如需更换托管平台：源码不用改动，切换 Vercel 绑定仓库部署，域名继续沿用 CF NS，保留 CDN + 国别流量统计；</w:t>
      </w:r>
    </w:p>
    <w:p>
      <w:r>
        <w:rPr>
          <w:rFonts w:ascii="Times New Roman" w:hAnsi="Times New Roman" w:eastAsia="宋体"/>
          <w:b w:val="0"/>
          <w:sz w:val="22"/>
        </w:rPr>
        <w:t>2. 如需后端 API：采用 Cloudflare Workers 无服务部署接口，启用子域名 api.melitoohub.com，不用采购云服务器。</w:t>
      </w:r>
    </w:p>
    <w:p>
      <w:pPr>
        <w:pStyle w:val="Heading1"/>
      </w:pPr>
      <w:r>
        <w:rPr>
          <w:rFonts w:ascii="Times New Roman" w:hAnsi="Times New Roman" w:eastAsia="宋体"/>
          <w:b/>
          <w:color w:val="1A3A5C"/>
          <w:sz w:val="28"/>
        </w:rPr>
        <w:t>十四、增补技术类交付文档</w:t>
      </w:r>
    </w:p>
    <w:p>
      <w:r>
        <w:rPr>
          <w:rFonts w:ascii="Times New Roman" w:hAnsi="Times New Roman" w:eastAsia="宋体"/>
          <w:b w:val="0"/>
          <w:sz w:val="22"/>
        </w:rPr>
        <w:t>12. 标准化 TS 完整工程源码（多语言配置、自动化打包脚本）</w:t>
      </w:r>
    </w:p>
    <w:p>
      <w:r>
        <w:rPr>
          <w:rFonts w:ascii="Times New Roman" w:hAnsi="Times New Roman" w:eastAsia="宋体"/>
          <w:b w:val="0"/>
          <w:sz w:val="22"/>
        </w:rPr>
        <w:t>13. Cloudflare Pages 部署配置清单（环境变量明细、打包参数）</w:t>
      </w:r>
    </w:p>
    <w:p>
      <w:r>
        <w:rPr>
          <w:rFonts w:ascii="Times New Roman" w:hAnsi="Times New Roman" w:eastAsia="宋体"/>
          <w:b w:val="0"/>
          <w:sz w:val="22"/>
        </w:rPr>
        <w:t>14. 自动生成 sitemap/robots/ads.txt 打包脚本文档</w:t>
      </w:r>
    </w:p>
    <w:p>
      <w:r>
        <w:rPr>
          <w:rFonts w:ascii="Times New Roman" w:hAnsi="Times New Roman" w:eastAsia="宋体"/>
          <w:b w:val="0"/>
          <w:sz w:val="22"/>
        </w:rPr>
        <w:t>15. 项目上线验收表 + 月度运维巡检文档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