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Historical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forest</w:t>
      </w:r>
      <w:r>
        <w:t xml:space="preserve"> </w:t>
      </w:r>
      <w:r>
        <w:t xml:space="preserve">densification</w:t>
      </w:r>
      <w:r>
        <w:t xml:space="preserve"> </w:t>
      </w:r>
      <w:r>
        <w:t xml:space="preserve">and</w:t>
      </w:r>
      <w:r>
        <w:t xml:space="preserve"> </w:t>
      </w:r>
      <w:r>
        <w:t xml:space="preserve">migration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alpine-treeline</w:t>
      </w:r>
      <w:r>
        <w:t xml:space="preserve"> </w:t>
      </w:r>
      <w:r>
        <w:t xml:space="preserve">ecotone</w:t>
      </w:r>
      <w:r>
        <w:t xml:space="preserve"> </w:t>
      </w:r>
      <w:r>
        <w:t xml:space="preserve">in</w:t>
      </w:r>
      <w:r>
        <w:t xml:space="preserve"> </w:t>
      </w:r>
      <w:r>
        <w:t xml:space="preserve">central</w:t>
      </w:r>
      <w:r>
        <w:t xml:space="preserve"> </w:t>
      </w:r>
      <w:r>
        <w:t xml:space="preserve">BC</w:t>
      </w:r>
    </w:p>
    <w:p>
      <w:pPr>
        <w:pStyle w:val="Author"/>
      </w:pP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12/05/2020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Paragraph 1: introduce the alpine-ecotone as a climatically sensitive ecosystem that may be vulnerable to climate change.</w:t>
      </w:r>
      <w:r>
        <w:t xml:space="preserve"> </w:t>
      </w:r>
      <w:r>
        <w:t xml:space="preserve">This ecosystem is associated with a range of socioeconomic values including recreation, tourism.</w:t>
      </w:r>
      <w:r>
        <w:t xml:space="preserve"> </w:t>
      </w:r>
      <w:r>
        <w:t xml:space="preserve">Ecologically, alpine-treeline ecotones are also found in environments that provide important habitat for species at risk such as whitebark pine, mountain ecotypes of woodland Caribou, and grizzly bears.</w:t>
      </w:r>
      <w:r>
        <w:br w:type="textWrapping"/>
      </w:r>
      <w:r>
        <w:t xml:space="preserve">Snowmelt from these sites provides important water downhill.</w:t>
      </w:r>
      <w:r>
        <w:t xml:space="preserve"> </w:t>
      </w:r>
      <w:r>
        <w:t xml:space="preserve">Thus, we need a greater understanding of potential impacts from climate change in these environments.</w:t>
      </w:r>
    </w:p>
    <w:p>
      <w:pPr>
        <w:pStyle w:val="BodyText"/>
      </w:pPr>
      <w:r>
        <w:t xml:space="preserve">Paragraph 2: Introduce the alpine-treeline ecotone</w:t>
      </w:r>
      <w:r>
        <w:t xml:space="preserve"> </w:t>
      </w:r>
      <w:r>
        <w:t xml:space="preserve">At upper elevations, forests change to non-treed ecosystems, such as alpine tundra.</w:t>
      </w:r>
      <w:r>
        <w:br w:type="textWrapping"/>
      </w:r>
      <w:r>
        <w:t xml:space="preserve">How is this transition defined?</w:t>
      </w:r>
      <w:r>
        <w:t xml:space="preserve"> </w:t>
      </w:r>
      <w:r>
        <w:t xml:space="preserve">In British Columbia, a percentage cover by trees of 10% has been proposed</w:t>
      </w:r>
      <w:r>
        <w:t xml:space="preserve"> </w:t>
      </w:r>
      <w:r>
        <w:t xml:space="preserve">(MacKenzie 2012)</w:t>
      </w:r>
    </w:p>
    <w:p>
      <w:pPr>
        <w:pStyle w:val="BodyText"/>
      </w:pPr>
      <w:r>
        <w:t xml:space="preserve">about half of world’s high-elevation treelines have moved</w:t>
      </w:r>
    </w:p>
    <w:p>
      <w:pPr>
        <w:pStyle w:val="BodyText"/>
      </w:pPr>
      <w:r>
        <w:t xml:space="preserve">Upward migration and tree densification</w:t>
      </w:r>
      <w:r>
        <w:t xml:space="preserve"> </w:t>
      </w:r>
      <w:r>
        <w:t xml:space="preserve">An increase in tree establishment at the alpine-treeline ecotone can result in two phenomena; forest densification and upward migration of the treeline</w:t>
      </w:r>
      <w:r>
        <w:t xml:space="preserve"> </w:t>
      </w:r>
      <w:r>
        <w:t xml:space="preserve">(Feuillet et al. 2019)</w:t>
      </w:r>
      <w:r>
        <w:t xml:space="preserve">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ferences"/>
      <w:r>
        <w:t xml:space="preserve">References</w:t>
      </w:r>
      <w:bookmarkEnd w:id="22"/>
    </w:p>
    <w:bookmarkStart w:id="26" w:name="refs"/>
    <w:bookmarkStart w:id="24" w:name="ref-Feuillet2019a"/>
    <w:p>
      <w:pPr>
        <w:pStyle w:val="Bibliography"/>
      </w:pPr>
      <w:r>
        <w:t xml:space="preserve">Feuillet, T., Birre, D., Milian, J., Godard, V., Clauzel, C., and Serrano-Notivoli, R. 2019. Spatial dynamics of alpine tree lines under global warming: What explains the mismatch between tree densification and elevational upward shifts at the tree line ecotone? Journal of Biogeography (January). doi:</w:t>
      </w:r>
      <w:hyperlink r:id="rId23">
        <w:r>
          <w:rPr>
            <w:rStyle w:val="Hyperlink"/>
          </w:rPr>
          <w:t xml:space="preserve">10.1111/jbi.13779</w:t>
        </w:r>
      </w:hyperlink>
      <w:r>
        <w:t xml:space="preserve">.</w:t>
      </w:r>
    </w:p>
    <w:bookmarkEnd w:id="24"/>
    <w:bookmarkStart w:id="25" w:name="ref-MacKenzie2012"/>
    <w:p>
      <w:pPr>
        <w:pStyle w:val="Bibliography"/>
      </w:pPr>
      <w:r>
        <w:t xml:space="preserve">MacKenzie, W. 2012. Biogeoclimatic ecosystem classification of non-forested ecosystems in British columbia.</w:t>
      </w:r>
    </w:p>
    <w:bookmarkEnd w:id="25"/>
    <w:bookmarkEnd w:id="26"/>
    <w:sectPr w:rsidR="008705C6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" w:name="_GoBack" w:displacedByCustomXml="next"/>
  <w:bookmarkEnd w:id="6" w:displacedByCustomXml="next"/>
  <w:sdt>
    <w:sdtPr>
      <w:id w:val="-168860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C95" w:rsidRDefault="00D73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3C95" w:rsidRDefault="00D73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A22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4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6C0C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68D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721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BE9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386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AD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48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5E5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05A3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444E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8047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047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0473"/>
    <w:pPr>
      <w:keepNext/>
      <w:keepLines/>
    </w:pPr>
  </w:style>
  <w:style w:type="paragraph" w:styleId="Date">
    <w:name w:val="Date"/>
    <w:next w:val="BodyText"/>
    <w:qFormat/>
    <w:rsid w:val="00F80473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47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0473"/>
  </w:style>
  <w:style w:type="paragraph" w:styleId="Header">
    <w:name w:val="header"/>
    <w:basedOn w:val="Normal"/>
    <w:link w:val="HeaderChar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3C95"/>
  </w:style>
  <w:style w:type="paragraph" w:styleId="Footer">
    <w:name w:val="footer"/>
    <w:basedOn w:val="Normal"/>
    <w:link w:val="FooterChar"/>
    <w:uiPriority w:val="99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3" Target="https://doi.org/10.1111/jbi.137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111/jbi.137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changes in forest densification and migration at the alpine-treeline ecotone in central BC</dc:title>
  <dc:creator>Hardy Griesbauer</dc:creator>
  <cp:keywords/>
  <dcterms:created xsi:type="dcterms:W3CDTF">2020-05-12T21:34:07Z</dcterms:created>
  <dcterms:modified xsi:type="dcterms:W3CDTF">2020-05-12T21:34:07Z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C:\Users\hgriesba\Documents\Git\markdownDocs\Treeline.bib</vt:lpwstr>
  </property>
  <property fmtid="{D5CDD505-2E9C-101B-9397-08002B2CF9AE}" pid="3" name="csl">
    <vt:lpwstr>C:\Users\hgriesba\Documents\Git\markdownDocs\cjfr.csl</vt:lpwstr>
  </property>
  <property fmtid="{D5CDD505-2E9C-101B-9397-08002B2CF9AE}" pid="4" name="date">
    <vt:lpwstr>12/05/2020</vt:lpwstr>
  </property>
  <property fmtid="{D5CDD505-2E9C-101B-9397-08002B2CF9AE}" pid="5" name="output">
    <vt:lpwstr/>
  </property>
</Properties>
</file>