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7065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bookmarkStart w:id="0" w:name="_Hlk178512327"/>
      <w:bookmarkEnd w:id="0"/>
      <w:r>
        <w:rPr>
          <w:rFonts w:hint="default" w:ascii="Times New Roman" w:hAnsi="Times New Roman" w:cs="Times New Roman"/>
          <w:sz w:val="26"/>
          <w:szCs w:val="26"/>
        </w:rPr>
        <w:t>BỘ GIÁO DỤC VÀ ĐÀO TẠO</w:t>
      </w:r>
    </w:p>
    <w:p w14:paraId="00BB4D6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45574CFA">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rPr>
        <w:t>KHOA CÔNG NGHỆ THÔNG TIN</w:t>
      </w:r>
    </w:p>
    <w:p w14:paraId="4026271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p>
    <w:p w14:paraId="095E604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drawing>
          <wp:inline distT="0" distB="0" distL="0" distR="0">
            <wp:extent cx="1651000" cy="1644650"/>
            <wp:effectExtent l="0" t="0" r="6350" b="0"/>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5690A4DA">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0854237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BÁO CÁO </w:t>
      </w:r>
      <w:r>
        <w:rPr>
          <w:rFonts w:hint="default" w:ascii="Times New Roman" w:hAnsi="Times New Roman" w:cs="Times New Roman"/>
          <w:b/>
          <w:bCs/>
          <w:sz w:val="30"/>
          <w:szCs w:val="30"/>
          <w:lang w:val="vi-VN"/>
        </w:rPr>
        <w:t>HỌC PHẦN</w:t>
      </w:r>
    </w:p>
    <w:p w14:paraId="772AE4E3">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PHÂN TÍCH THIẾT KẾ HỆ THỐNG THÔNG TIN</w:t>
      </w:r>
    </w:p>
    <w:p w14:paraId="6070CA9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68EF6B8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0114A654">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lang w:val="vi-VN"/>
        </w:rPr>
      </w:pPr>
    </w:p>
    <w:p w14:paraId="0600B3C4">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108926E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40E2CC4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1CF3F3B">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1B5753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29D307E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D4F831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522C5D6D">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lang w:val="vi-VN"/>
        </w:rPr>
      </w:pPr>
    </w:p>
    <w:p w14:paraId="43FD2F0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b/>
          <w:bCs/>
          <w:sz w:val="26"/>
          <w:szCs w:val="26"/>
        </w:rPr>
        <w:t>Khánh Hoà - 2025</w:t>
      </w:r>
      <w:r>
        <w:rPr>
          <w:rFonts w:hint="default" w:ascii="Times New Roman" w:hAnsi="Times New Roman" w:cs="Times New Roman"/>
          <w:sz w:val="26"/>
          <w:szCs w:val="26"/>
        </w:rPr>
        <w:br w:type="page"/>
      </w:r>
    </w:p>
    <w:p w14:paraId="496438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sectPr>
          <w:pgSz w:w="11906" w:h="16838"/>
          <w:pgMar w:top="1134" w:right="1134" w:bottom="1134" w:left="1701" w:header="709" w:footer="709" w:gutter="0"/>
          <w:pgBorders w:display="firstPage">
            <w:top w:val="thinThickMediumGap" w:color="auto" w:sz="24" w:space="1"/>
            <w:left w:val="thinThickMediumGap" w:color="auto" w:sz="24" w:space="4"/>
            <w:bottom w:val="thickThinMediumGap" w:color="auto" w:sz="24" w:space="1"/>
            <w:right w:val="thickThinMediumGap" w:color="auto" w:sz="24" w:space="4"/>
          </w:pgBorders>
          <w:cols w:space="708" w:num="1"/>
          <w:docGrid w:linePitch="360" w:charSpace="0"/>
        </w:sectPr>
      </w:pPr>
    </w:p>
    <w:p w14:paraId="6300F0B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BỘ GIÁO DỤC VÀ ĐÀO TẠO</w:t>
      </w:r>
    </w:p>
    <w:p w14:paraId="36203F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5A6BEA6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rPr>
        <w:t>KHOA CÔNG NGHỆ THÔNG TIN</w:t>
      </w:r>
    </w:p>
    <w:p w14:paraId="4E09A7D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p>
    <w:p w14:paraId="7745C1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drawing>
          <wp:inline distT="0" distB="0" distL="0" distR="0">
            <wp:extent cx="1651000" cy="1644650"/>
            <wp:effectExtent l="0" t="0" r="6350" b="0"/>
            <wp:docPr id="127593336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33360" name="Picture 2" descr="A blue and white circle with text and a red sta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6A88E46B">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732F8EF6">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PHÂN TÍCH THIẾT KẾ HỆ THỐNG THÔNG TIN </w:t>
      </w:r>
    </w:p>
    <w:p w14:paraId="4839F18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2B67F31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569986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Danh sách thành viên nhóm</w:t>
      </w:r>
      <w:r>
        <w:rPr>
          <w:rFonts w:hint="default" w:ascii="Times New Roman" w:hAnsi="Times New Roman" w:cs="Times New Roman"/>
          <w:b/>
          <w:bCs/>
          <w:sz w:val="26"/>
          <w:szCs w:val="26"/>
          <w:lang w:val="vi-VN"/>
        </w:rPr>
        <w:t xml:space="preserve"> 1</w:t>
      </w:r>
      <w:r>
        <w:rPr>
          <w:rFonts w:hint="default" w:ascii="Times New Roman" w:hAnsi="Times New Roman" w:cs="Times New Roman"/>
          <w:b/>
          <w:bCs/>
          <w:sz w:val="26"/>
          <w:szCs w:val="26"/>
        </w:rPr>
        <w:t>:</w:t>
      </w:r>
    </w:p>
    <w:tbl>
      <w:tblPr>
        <w:tblStyle w:val="12"/>
        <w:tblW w:w="4999" w:type="pct"/>
        <w:jc w:val="center"/>
        <w:tblLayout w:type="autofit"/>
        <w:tblCellMar>
          <w:top w:w="0" w:type="dxa"/>
          <w:left w:w="108" w:type="dxa"/>
          <w:bottom w:w="0" w:type="dxa"/>
          <w:right w:w="108" w:type="dxa"/>
        </w:tblCellMar>
      </w:tblPr>
      <w:tblGrid>
        <w:gridCol w:w="801"/>
        <w:gridCol w:w="1421"/>
        <w:gridCol w:w="3377"/>
        <w:gridCol w:w="3686"/>
      </w:tblGrid>
      <w:tr w14:paraId="54220686">
        <w:tblPrEx>
          <w:tblCellMar>
            <w:top w:w="0" w:type="dxa"/>
            <w:left w:w="108" w:type="dxa"/>
            <w:bottom w:w="0" w:type="dxa"/>
            <w:right w:w="108" w:type="dxa"/>
          </w:tblCellMar>
        </w:tblPrEx>
        <w:trPr>
          <w:trHeight w:val="320" w:hRule="atLeast"/>
          <w:jc w:val="center"/>
        </w:trPr>
        <w:tc>
          <w:tcPr>
            <w:tcW w:w="431" w:type="pct"/>
            <w:tcBorders>
              <w:top w:val="single" w:color="auto" w:sz="4" w:space="0"/>
              <w:left w:val="single" w:color="auto" w:sz="4" w:space="0"/>
              <w:bottom w:val="single" w:color="auto" w:sz="4" w:space="0"/>
              <w:right w:val="single" w:color="auto" w:sz="4" w:space="0"/>
            </w:tcBorders>
            <w:noWrap/>
            <w:vAlign w:val="center"/>
          </w:tcPr>
          <w:p w14:paraId="5ABBE56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STT</w:t>
            </w:r>
          </w:p>
        </w:tc>
        <w:tc>
          <w:tcPr>
            <w:tcW w:w="765" w:type="pct"/>
            <w:tcBorders>
              <w:top w:val="single" w:color="auto" w:sz="4" w:space="0"/>
              <w:left w:val="nil"/>
              <w:bottom w:val="single" w:color="auto" w:sz="4" w:space="0"/>
              <w:right w:val="single" w:color="auto" w:sz="4" w:space="0"/>
            </w:tcBorders>
            <w:noWrap/>
            <w:vAlign w:val="center"/>
          </w:tcPr>
          <w:p w14:paraId="755D51F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MSSV</w:t>
            </w:r>
          </w:p>
        </w:tc>
        <w:tc>
          <w:tcPr>
            <w:tcW w:w="1818" w:type="pct"/>
            <w:tcBorders>
              <w:top w:val="single" w:color="auto" w:sz="4" w:space="0"/>
              <w:left w:val="nil"/>
              <w:bottom w:val="single" w:color="auto" w:sz="4" w:space="0"/>
              <w:right w:val="single" w:color="auto" w:sz="4" w:space="0"/>
            </w:tcBorders>
            <w:noWrap/>
            <w:vAlign w:val="center"/>
          </w:tcPr>
          <w:p w14:paraId="181EB35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Họ và tên</w:t>
            </w:r>
          </w:p>
        </w:tc>
        <w:tc>
          <w:tcPr>
            <w:tcW w:w="1984" w:type="pct"/>
            <w:tcBorders>
              <w:top w:val="single" w:color="auto" w:sz="4" w:space="0"/>
              <w:left w:val="nil"/>
              <w:bottom w:val="single" w:color="auto" w:sz="4" w:space="0"/>
              <w:right w:val="single" w:color="auto" w:sz="4" w:space="0"/>
            </w:tcBorders>
            <w:noWrap/>
            <w:vAlign w:val="center"/>
          </w:tcPr>
          <w:p w14:paraId="6CD21FF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Email</w:t>
            </w:r>
          </w:p>
        </w:tc>
      </w:tr>
      <w:tr w14:paraId="3B1E830A">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386125D0">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1</w:t>
            </w:r>
          </w:p>
        </w:tc>
        <w:tc>
          <w:tcPr>
            <w:tcW w:w="765" w:type="pct"/>
            <w:tcBorders>
              <w:top w:val="nil"/>
              <w:left w:val="nil"/>
              <w:bottom w:val="single" w:color="auto" w:sz="4" w:space="0"/>
              <w:right w:val="single" w:color="auto" w:sz="4" w:space="0"/>
            </w:tcBorders>
            <w:noWrap/>
            <w:vAlign w:val="center"/>
          </w:tcPr>
          <w:p w14:paraId="01F45BF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65131052</w:t>
            </w:r>
          </w:p>
        </w:tc>
        <w:tc>
          <w:tcPr>
            <w:tcW w:w="1818" w:type="pct"/>
            <w:tcBorders>
              <w:top w:val="nil"/>
              <w:left w:val="nil"/>
              <w:bottom w:val="single" w:color="auto" w:sz="4" w:space="0"/>
              <w:right w:val="single" w:color="auto" w:sz="4" w:space="0"/>
            </w:tcBorders>
            <w:noWrap/>
            <w:vAlign w:val="center"/>
          </w:tcPr>
          <w:p w14:paraId="16786CB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Văn Hòa</w:t>
            </w:r>
          </w:p>
        </w:tc>
        <w:tc>
          <w:tcPr>
            <w:tcW w:w="1984" w:type="pct"/>
            <w:tcBorders>
              <w:top w:val="nil"/>
              <w:left w:val="nil"/>
              <w:bottom w:val="single" w:color="auto" w:sz="4" w:space="0"/>
              <w:right w:val="single" w:color="auto" w:sz="4" w:space="0"/>
            </w:tcBorders>
            <w:noWrap/>
            <w:vAlign w:val="center"/>
          </w:tcPr>
          <w:p w14:paraId="24F08B58">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hoa.lv.65cntt@ntu.edu.vn</w:t>
            </w:r>
          </w:p>
        </w:tc>
      </w:tr>
      <w:tr w14:paraId="4A0880D8">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C95E8D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2</w:t>
            </w:r>
          </w:p>
        </w:tc>
        <w:tc>
          <w:tcPr>
            <w:tcW w:w="765" w:type="pct"/>
            <w:tcBorders>
              <w:top w:val="nil"/>
              <w:left w:val="nil"/>
              <w:bottom w:val="single" w:color="auto" w:sz="4" w:space="0"/>
              <w:right w:val="single" w:color="auto" w:sz="4" w:space="0"/>
            </w:tcBorders>
            <w:noWrap/>
            <w:vAlign w:val="center"/>
          </w:tcPr>
          <w:p w14:paraId="3E11F0D2">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65131234</w:t>
            </w:r>
          </w:p>
        </w:tc>
        <w:tc>
          <w:tcPr>
            <w:tcW w:w="1818" w:type="pct"/>
            <w:tcBorders>
              <w:top w:val="nil"/>
              <w:left w:val="nil"/>
              <w:bottom w:val="single" w:color="auto" w:sz="4" w:space="0"/>
              <w:right w:val="single" w:color="auto" w:sz="4" w:space="0"/>
            </w:tcBorders>
            <w:noWrap/>
            <w:vAlign w:val="center"/>
          </w:tcPr>
          <w:p w14:paraId="515080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Nguyễn Thị Thanh Hương</w:t>
            </w:r>
          </w:p>
        </w:tc>
        <w:tc>
          <w:tcPr>
            <w:tcW w:w="1984" w:type="pct"/>
            <w:tcBorders>
              <w:top w:val="nil"/>
              <w:left w:val="nil"/>
              <w:bottom w:val="single" w:color="auto" w:sz="4" w:space="0"/>
              <w:right w:val="single" w:color="auto" w:sz="4" w:space="0"/>
            </w:tcBorders>
            <w:noWrap/>
            <w:vAlign w:val="center"/>
          </w:tcPr>
          <w:p w14:paraId="184C8149">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14:ligatures w14:val="none"/>
              </w:rPr>
            </w:pPr>
            <w:r>
              <w:rPr>
                <w:rFonts w:hint="default" w:ascii="Times New Roman" w:hAnsi="Times New Roman" w:eastAsia="Times New Roman" w:cs="Times New Roman"/>
                <w:color w:val="auto"/>
                <w:kern w:val="0"/>
                <w:sz w:val="26"/>
                <w:szCs w:val="26"/>
                <w:u w:val="none"/>
                <w14:ligatures w14:val="none"/>
              </w:rPr>
              <w:t>huong.ntt.65cntt@ntu.edu.vn</w:t>
            </w:r>
          </w:p>
        </w:tc>
      </w:tr>
      <w:tr w14:paraId="017C1F45">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4343C891">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3</w:t>
            </w:r>
          </w:p>
        </w:tc>
        <w:tc>
          <w:tcPr>
            <w:tcW w:w="765" w:type="pct"/>
            <w:tcBorders>
              <w:top w:val="nil"/>
              <w:left w:val="nil"/>
              <w:bottom w:val="single" w:color="auto" w:sz="4" w:space="0"/>
              <w:right w:val="single" w:color="auto" w:sz="4" w:space="0"/>
            </w:tcBorders>
            <w:noWrap/>
            <w:vAlign w:val="center"/>
          </w:tcPr>
          <w:p w14:paraId="1A72444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65132585</w:t>
            </w:r>
          </w:p>
        </w:tc>
        <w:tc>
          <w:tcPr>
            <w:tcW w:w="1818" w:type="pct"/>
            <w:tcBorders>
              <w:top w:val="nil"/>
              <w:left w:val="nil"/>
              <w:bottom w:val="single" w:color="auto" w:sz="4" w:space="0"/>
              <w:right w:val="single" w:color="auto" w:sz="4" w:space="0"/>
            </w:tcBorders>
            <w:noWrap/>
            <w:vAlign w:val="center"/>
          </w:tcPr>
          <w:p w14:paraId="2CB3582D">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Thị Nhung</w:t>
            </w:r>
          </w:p>
        </w:tc>
        <w:tc>
          <w:tcPr>
            <w:tcW w:w="1984" w:type="pct"/>
            <w:tcBorders>
              <w:top w:val="nil"/>
              <w:left w:val="nil"/>
              <w:bottom w:val="single" w:color="auto" w:sz="4" w:space="0"/>
              <w:right w:val="single" w:color="auto" w:sz="4" w:space="0"/>
            </w:tcBorders>
            <w:noWrap/>
            <w:vAlign w:val="center"/>
          </w:tcPr>
          <w:p w14:paraId="774A8924">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nhung.lt.65cntt@ntu.edu.vn</w:t>
            </w:r>
          </w:p>
        </w:tc>
      </w:tr>
      <w:tr w14:paraId="7DCD7C90">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1C850D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4</w:t>
            </w:r>
          </w:p>
        </w:tc>
        <w:tc>
          <w:tcPr>
            <w:tcW w:w="765" w:type="pct"/>
            <w:tcBorders>
              <w:top w:val="nil"/>
              <w:left w:val="nil"/>
              <w:bottom w:val="single" w:color="auto" w:sz="4" w:space="0"/>
              <w:right w:val="single" w:color="auto" w:sz="4" w:space="0"/>
            </w:tcBorders>
            <w:noWrap/>
            <w:vAlign w:val="center"/>
          </w:tcPr>
          <w:p w14:paraId="4CD2197A">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65133617</w:t>
            </w:r>
          </w:p>
        </w:tc>
        <w:tc>
          <w:tcPr>
            <w:tcW w:w="1818" w:type="pct"/>
            <w:tcBorders>
              <w:top w:val="nil"/>
              <w:left w:val="nil"/>
              <w:bottom w:val="single" w:color="auto" w:sz="4" w:space="0"/>
              <w:right w:val="single" w:color="auto" w:sz="4" w:space="0"/>
            </w:tcBorders>
            <w:noWrap/>
            <w:vAlign w:val="center"/>
          </w:tcPr>
          <w:p w14:paraId="33284CB4">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Bùi Gia Tiến</w:t>
            </w:r>
          </w:p>
        </w:tc>
        <w:tc>
          <w:tcPr>
            <w:tcW w:w="1984" w:type="pct"/>
            <w:tcBorders>
              <w:top w:val="nil"/>
              <w:left w:val="nil"/>
              <w:bottom w:val="single" w:color="auto" w:sz="4" w:space="0"/>
              <w:right w:val="single" w:color="auto" w:sz="4" w:space="0"/>
            </w:tcBorders>
            <w:noWrap/>
            <w:vAlign w:val="center"/>
          </w:tcPr>
          <w:p w14:paraId="2C135C6D">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tien.bg.65cntt@ntu.edu.vn</w:t>
            </w:r>
          </w:p>
        </w:tc>
      </w:tr>
    </w:tbl>
    <w:p w14:paraId="1F8115BF">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00ABEA9">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630A5D8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0AADCF0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Khánh Hoà - 2025</w:t>
      </w:r>
    </w:p>
    <w:p w14:paraId="1D304B8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CÔNG VIỆC THỰC HIỆN</w:t>
      </w:r>
    </w:p>
    <w:tbl>
      <w:tblPr>
        <w:tblStyle w:val="11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1"/>
        <w:gridCol w:w="5884"/>
      </w:tblGrid>
      <w:tr w14:paraId="2481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60CD3ED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Thành viên</w:t>
            </w:r>
          </w:p>
        </w:tc>
        <w:tc>
          <w:tcPr>
            <w:tcW w:w="3168" w:type="pct"/>
            <w:vAlign w:val="center"/>
          </w:tcPr>
          <w:p w14:paraId="3CF1D4E4">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Công việc</w:t>
            </w:r>
          </w:p>
        </w:tc>
      </w:tr>
      <w:tr w14:paraId="79DF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1007D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Văn Hòa</w:t>
            </w:r>
          </w:p>
        </w:tc>
        <w:tc>
          <w:tcPr>
            <w:tcW w:w="3168" w:type="pct"/>
            <w:vAlign w:val="center"/>
          </w:tcPr>
          <w:p w14:paraId="5AC95C1E">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1.1, 1.2, 1.3</w:t>
            </w:r>
          </w:p>
          <w:p w14:paraId="37BCA16C">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Xây dựng sơ đồ ERD logic, </w:t>
            </w:r>
            <w:r>
              <w:rPr>
                <w:rFonts w:hint="default" w:ascii="Times New Roman" w:hAnsi="Times New Roman"/>
                <w:sz w:val="26"/>
                <w:szCs w:val="26"/>
                <w:lang w:val="vi-VN"/>
              </w:rPr>
              <w:t>bảng dữ liệu cho DonMuaHang, DonBanHang, CTMH, CTBH</w:t>
            </w:r>
          </w:p>
        </w:tc>
      </w:tr>
      <w:tr w14:paraId="71B0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C5F8C3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Nguyễn Thị Thanh Hương</w:t>
            </w:r>
          </w:p>
        </w:tc>
        <w:tc>
          <w:tcPr>
            <w:tcW w:w="3168" w:type="pct"/>
            <w:vAlign w:val="center"/>
          </w:tcPr>
          <w:p w14:paraId="3DB18898">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Khảo sát hệ thống</w:t>
            </w:r>
          </w:p>
          <w:p w14:paraId="483E4F03">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Viết báo cáo</w:t>
            </w:r>
          </w:p>
          <w:p w14:paraId="5A27E6A6">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Làm sơ đồ DFD mức 0 </w:t>
            </w:r>
          </w:p>
          <w:p w14:paraId="18939B10">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 xml:space="preserve">Xây dựng  </w:t>
            </w:r>
            <w:r>
              <w:rPr>
                <w:rFonts w:hint="default" w:ascii="Times New Roman" w:hAnsi="Times New Roman"/>
                <w:sz w:val="26"/>
                <w:szCs w:val="26"/>
                <w:lang w:val="vi-VN"/>
              </w:rPr>
              <w:t>bảng dữ liệu cho Tinh, Xa, NhaCC, KhachHang, LoaiSP, SanPham</w:t>
            </w:r>
          </w:p>
        </w:tc>
      </w:tr>
      <w:tr w14:paraId="2DFF7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8D142B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Thị Nhung</w:t>
            </w:r>
          </w:p>
        </w:tc>
        <w:tc>
          <w:tcPr>
            <w:tcW w:w="3168" w:type="pct"/>
            <w:vAlign w:val="center"/>
          </w:tcPr>
          <w:p w14:paraId="2EF9535A">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BFD, sơ đồ DFD mức 1</w:t>
            </w:r>
          </w:p>
          <w:p w14:paraId="4295296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Xây dựng sơ đồ ERD vật lý, xây dựng các </w:t>
            </w:r>
            <w:r>
              <w:rPr>
                <w:rFonts w:hint="default" w:ascii="Times New Roman" w:hAnsi="Times New Roman"/>
                <w:sz w:val="26"/>
                <w:szCs w:val="26"/>
                <w:lang w:val="vi-VN"/>
              </w:rPr>
              <w:t>bảng dữ liệu trên SQL Server</w:t>
            </w:r>
          </w:p>
        </w:tc>
      </w:tr>
      <w:tr w14:paraId="39887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3D0FA77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Bùi Gia Tiến</w:t>
            </w:r>
          </w:p>
        </w:tc>
        <w:tc>
          <w:tcPr>
            <w:tcW w:w="3168" w:type="pct"/>
            <w:vAlign w:val="center"/>
          </w:tcPr>
          <w:p w14:paraId="1C9920B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1.4, 1.5</w:t>
            </w:r>
          </w:p>
          <w:p w14:paraId="2BBB59A1">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Xây dựng sơ đồ ERD quan niệm, liệt kê các mối quan hệ theo các thực thể</w:t>
            </w:r>
            <w:r>
              <w:rPr>
                <w:rFonts w:hint="default" w:ascii="Times New Roman" w:hAnsi="Times New Roman"/>
                <w:sz w:val="26"/>
                <w:szCs w:val="26"/>
                <w:lang w:val="vi-VN"/>
              </w:rPr>
              <w:t xml:space="preserve"> </w:t>
            </w:r>
          </w:p>
        </w:tc>
      </w:tr>
    </w:tbl>
    <w:p w14:paraId="7985585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731E4D7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sectPr>
          <w:type w:val="continuous"/>
          <w:pgSz w:w="11906" w:h="16838"/>
          <w:pgMar w:top="1134" w:right="1134" w:bottom="1134" w:left="1701" w:header="709" w:footer="709" w:gutter="0"/>
          <w:cols w:space="708" w:num="1"/>
          <w:docGrid w:linePitch="360" w:charSpace="0"/>
        </w:sectPr>
      </w:pPr>
      <w:r>
        <w:rPr>
          <w:rFonts w:hint="default" w:ascii="Times New Roman" w:hAnsi="Times New Roman" w:cs="Times New Roman"/>
          <w:b/>
          <w:bCs/>
          <w:sz w:val="26"/>
          <w:szCs w:val="26"/>
        </w:rPr>
        <w:t xml:space="preserve"> </w:t>
      </w:r>
    </w:p>
    <w:p w14:paraId="51DC70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eastAsia="SimSun" w:cs="Times New Roman"/>
          <w:b/>
          <w:bCs/>
          <w:sz w:val="26"/>
          <w:szCs w:val="26"/>
          <w:lang w:val="vi-VN"/>
        </w:rPr>
        <w:t>MỤC LỤC</w:t>
      </w:r>
    </w:p>
    <w:p w14:paraId="49D377ED">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_Toc19889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 TỔNG QUAN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_Toc19889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5CD0D82">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_Toc673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1.1. Giới thiệu chung về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_Toc673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C071E80">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_Toc19161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1.2. Phân tích thực trạng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_Toc19161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025AA25">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_Toc3084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1.2.1. Khảo sát </w:t>
      </w:r>
      <w:r>
        <w:rPr>
          <w:rFonts w:hint="default" w:ascii="Times New Roman" w:hAnsi="Times New Roman" w:cs="Times New Roman" w:eastAsiaTheme="majorEastAsia"/>
          <w:b/>
          <w:bCs/>
          <w:kern w:val="2"/>
          <w:sz w:val="26"/>
          <w:szCs w:val="26"/>
          <w:lang w:val="vi-VN" w:eastAsia="en-US"/>
          <w14:ligatures w14:val="standardContextual"/>
        </w:rPr>
        <w:t>c</w:t>
      </w:r>
      <w:r>
        <w:rPr>
          <w:rFonts w:hint="default" w:ascii="Times New Roman" w:hAnsi="Times New Roman" w:cs="Times New Roman" w:eastAsiaTheme="majorEastAsia"/>
          <w:b/>
          <w:bCs/>
          <w:kern w:val="2"/>
          <w:sz w:val="26"/>
          <w:szCs w:val="26"/>
          <w:lang w:eastAsia="en-US"/>
          <w14:ligatures w14:val="standardContextual"/>
        </w:rPr>
        <w:t xml:space="preserve">hức năng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B39EEA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_Toc19984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1.2.2. Đánh giá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iện trạng Hệ thống (Ưu/Nhược điểm)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_Toc19984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81F16CF">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_Toc15769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1.2.3. Mục tiêu </w:t>
      </w:r>
      <w:r>
        <w:rPr>
          <w:rFonts w:hint="default" w:ascii="Times New Roman" w:hAnsi="Times New Roman" w:cs="Times New Roman" w:eastAsiaTheme="majorEastAsia"/>
          <w:b/>
          <w:bCs/>
          <w:kern w:val="2"/>
          <w:sz w:val="26"/>
          <w:szCs w:val="26"/>
          <w:lang w:val="vi-VN" w:eastAsia="en-US"/>
          <w14:ligatures w14:val="standardContextual"/>
        </w:rPr>
        <w:t>p</w:t>
      </w:r>
      <w:r>
        <w:rPr>
          <w:rFonts w:hint="default" w:ascii="Times New Roman" w:hAnsi="Times New Roman" w:cs="Times New Roman" w:eastAsiaTheme="majorEastAsia"/>
          <w:b/>
          <w:bCs/>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kern w:val="2"/>
          <w:sz w:val="26"/>
          <w:szCs w:val="26"/>
          <w:lang w:val="vi-VN" w:eastAsia="en-US"/>
          <w14:ligatures w14:val="standardContextual"/>
        </w:rPr>
        <w:t>m</w:t>
      </w:r>
      <w:r>
        <w:rPr>
          <w:rFonts w:hint="default" w:ascii="Times New Roman" w:hAnsi="Times New Roman" w:cs="Times New Roman" w:eastAsiaTheme="majorEastAsia"/>
          <w:b/>
          <w:bCs/>
          <w:kern w:val="2"/>
          <w:sz w:val="26"/>
          <w:szCs w:val="26"/>
          <w:lang w:eastAsia="en-US"/>
          <w14:ligatures w14:val="standardContextual"/>
        </w:rPr>
        <w:t>ới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_Toc15769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D778415">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_Toc15092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II. PHÂN TÍCH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_Toc15092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6EB2236">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_Toc22768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 Phương pháp xác định yêu cầu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_Toc22768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35D3FFF">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_Toc3841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 Mô tả nghiệp vụ</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_Toc3841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B4C4AF2">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_Toc1587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 Sơ đồ phân rã chức năng (</w:t>
      </w:r>
      <w:r>
        <w:rPr>
          <w:rFonts w:hint="default" w:ascii="Times New Roman" w:hAnsi="Times New Roman" w:cs="Times New Roman" w:eastAsiaTheme="majorEastAsia"/>
          <w:b/>
          <w:bCs/>
          <w:kern w:val="2"/>
          <w:sz w:val="26"/>
          <w:szCs w:val="26"/>
          <w:lang w:val="en-US" w:eastAsia="en-US"/>
          <w14:ligatures w14:val="standardContextual"/>
        </w:rPr>
        <w:t>BFD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_Toc1587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0D20B8D">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_Toc14364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 Sơ đồ luồng dữ liệu (</w:t>
      </w:r>
      <w:r>
        <w:rPr>
          <w:rFonts w:hint="default" w:ascii="Times New Roman" w:hAnsi="Times New Roman" w:cs="Times New Roman" w:eastAsiaTheme="majorEastAsia"/>
          <w:b/>
          <w:bCs/>
          <w:kern w:val="2"/>
          <w:sz w:val="26"/>
          <w:szCs w:val="26"/>
          <w:lang w:val="en-US" w:eastAsia="en-US"/>
          <w14:ligatures w14:val="standardContextual"/>
        </w:rPr>
        <w:t>DFD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_Toc14364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B17AF20">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_Toc28880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2.4.1. Sơ đồ mức Ngữ cảnh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_Toc28880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4490B97">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_Toc23704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2.4.2. Sơ đồ mức 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_Toc23704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3D3B19B">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_Toc5123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2.4.3. Sơ đồ mức 2 cho từng tiến trình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_Toc5123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0856E3A">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_Toc2090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2.4.3.1. Sơ đồ mức 2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438F3BB">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_Toc31854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2.4.3.2. Sơ đồ mức 2 cho tiến trình Quản 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_Toc31854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2990BAE">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_Toc3492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2.4.3.3. Sơ đồ mức 2 cho tiến trình 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_Toc3492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DB054C8">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_Toc12145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2.4.3.4. Sơ đồ mức 2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_Toc12145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ED0BCE1">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_Toc11124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2.4.3.5. Sơ đồ mức 2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_Toc11124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FF01476">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_Toc11805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 Sơ đồ ERD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_Toc11805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925B094">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_Toc12604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2.5.1. 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_Toc12604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4314062">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_Toc30977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2.5.2. 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_Toc30977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D88EDAF">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_Toc5883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2.5.3. Sơ đồ ERD – Ph</w:t>
      </w:r>
      <w:r>
        <w:rPr>
          <w:rFonts w:hint="default" w:ascii="Times New Roman" w:hAnsi="Times New Roman" w:cs="Times New Roman" w:eastAsiaTheme="majorEastAsia"/>
          <w:b/>
          <w:bCs/>
          <w:kern w:val="2"/>
          <w:sz w:val="26"/>
          <w:szCs w:val="26"/>
          <w:lang w:val="en-US" w:eastAsia="en-US"/>
          <w14:ligatures w14:val="standardContextual"/>
        </w:rPr>
        <w:t>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_Toc5883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E0CA903">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_Toc25378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 Thiết kế cơ sở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_Toc25378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EEF01F4">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_Toc15002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2.6.1. Thiết kế cơ sở dữ liệu vật lý</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_Toc15002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E00FF2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_Toc13783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2.6.2. Mô hình quan hệ</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_Toc13783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8628904">
      <w:pPr>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8F91F70">
      <w:pPr>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25FC6B5B">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6"/>
          <w:szCs w:val="26"/>
          <w:lang w:val="vi-VN" w:eastAsia="en-US" w:bidi="ar-SA"/>
        </w:rPr>
      </w:pPr>
      <w:bookmarkStart w:id="1" w:name="_Toc107424994"/>
      <w:r>
        <w:rPr>
          <w:rFonts w:hint="default" w:ascii="Times New Roman" w:hAnsi="Times New Roman" w:eastAsia="SimSun" w:cs="Times New Roman"/>
          <w:b/>
          <w:bCs/>
          <w:sz w:val="26"/>
          <w:szCs w:val="26"/>
          <w:lang w:val="vi-VN" w:eastAsia="en-US" w:bidi="ar-SA"/>
        </w:rPr>
        <w:t>DANH MỤC CÁC KÝ HIỆU, CÁC CHỮ VIẾT TẮT</w:t>
      </w:r>
      <w:bookmarkEnd w:id="1"/>
    </w:p>
    <w:tbl>
      <w:tblPr>
        <w:tblStyle w:val="1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46"/>
        <w:gridCol w:w="3260"/>
        <w:gridCol w:w="5289"/>
      </w:tblGrid>
      <w:tr w14:paraId="30993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BA1AD89">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8"/>
                <w:lang w:val="vi-VN"/>
              </w:rPr>
            </w:pPr>
            <w:r>
              <w:rPr>
                <w:rFonts w:hint="default" w:ascii="Times New Roman" w:hAnsi="Times New Roman" w:cs="Times New Roman" w:eastAsiaTheme="majorEastAsia"/>
                <w:bCs w:val="0"/>
                <w:kern w:val="28"/>
                <w:sz w:val="26"/>
                <w:szCs w:val="26"/>
                <w:lang w:val="vi-VN" w:eastAsia="en-US" w:bidi="ar-SA"/>
                <w14:ligatures w14:val="standardContextual"/>
              </w:rPr>
              <w:br w:type="page"/>
            </w:r>
            <w:r>
              <w:rPr>
                <w:rFonts w:ascii="Times New Roman" w:hAnsi="Times New Roman" w:cs="Times New Roman"/>
                <w:b/>
                <w:bCs/>
                <w:sz w:val="28"/>
                <w:lang w:val="vi-VN"/>
              </w:rPr>
              <w:t>STT</w:t>
            </w:r>
          </w:p>
        </w:tc>
        <w:tc>
          <w:tcPr>
            <w:tcW w:w="3260" w:type="dxa"/>
            <w:vAlign w:val="center"/>
          </w:tcPr>
          <w:p w14:paraId="148B512A">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8"/>
                <w:lang w:val="vi-VN"/>
              </w:rPr>
            </w:pPr>
            <w:r>
              <w:rPr>
                <w:rFonts w:ascii="Times New Roman" w:hAnsi="Times New Roman" w:cs="Times New Roman"/>
                <w:b/>
                <w:bCs/>
                <w:sz w:val="28"/>
                <w:lang w:val="vi-VN"/>
              </w:rPr>
              <w:t>Từ viết tắt, thuật ngữ</w:t>
            </w:r>
          </w:p>
        </w:tc>
        <w:tc>
          <w:tcPr>
            <w:tcW w:w="5289" w:type="dxa"/>
            <w:vAlign w:val="center"/>
          </w:tcPr>
          <w:p w14:paraId="3FB57D6B">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8"/>
                <w:lang w:val="vi-VN"/>
              </w:rPr>
            </w:pPr>
            <w:r>
              <w:rPr>
                <w:rFonts w:ascii="Times New Roman" w:hAnsi="Times New Roman" w:cs="Times New Roman"/>
                <w:b/>
                <w:bCs/>
                <w:sz w:val="28"/>
                <w:lang w:val="vi-VN"/>
              </w:rPr>
              <w:t>Giải nghĩa</w:t>
            </w:r>
          </w:p>
        </w:tc>
      </w:tr>
      <w:tr w14:paraId="4D425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0F52EA5B">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1</w:t>
            </w:r>
          </w:p>
        </w:tc>
        <w:tc>
          <w:tcPr>
            <w:tcW w:w="3260" w:type="dxa"/>
            <w:vAlign w:val="center"/>
          </w:tcPr>
          <w:p w14:paraId="7AF56E1C">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vi-VN"/>
              </w:rPr>
            </w:pPr>
            <w:r>
              <w:rPr>
                <w:rFonts w:ascii="Times New Roman" w:hAnsi="Times New Roman" w:cs="Times New Roman"/>
                <w:sz w:val="28"/>
                <w:lang w:val="vi-VN"/>
              </w:rPr>
              <w:t>BFD</w:t>
            </w:r>
          </w:p>
        </w:tc>
        <w:tc>
          <w:tcPr>
            <w:tcW w:w="5289" w:type="dxa"/>
            <w:vAlign w:val="center"/>
          </w:tcPr>
          <w:p w14:paraId="348E2C32">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vi-VN"/>
              </w:rPr>
            </w:pPr>
            <w:r>
              <w:rPr>
                <w:rFonts w:ascii="Times New Roman" w:hAnsi="Times New Roman" w:cs="Times New Roman"/>
                <w:sz w:val="28"/>
                <w:lang w:val="vi-VN"/>
              </w:rPr>
              <w:t>Business Funciton Diagram</w:t>
            </w:r>
          </w:p>
        </w:tc>
      </w:tr>
      <w:tr w14:paraId="357ED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04EDF86B">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2</w:t>
            </w:r>
          </w:p>
        </w:tc>
        <w:tc>
          <w:tcPr>
            <w:tcW w:w="3260" w:type="dxa"/>
            <w:vAlign w:val="center"/>
          </w:tcPr>
          <w:p w14:paraId="385FD399">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vi-VN"/>
              </w:rPr>
            </w:pPr>
            <w:r>
              <w:rPr>
                <w:rFonts w:ascii="Times New Roman" w:hAnsi="Times New Roman" w:cs="Times New Roman"/>
                <w:sz w:val="28"/>
                <w:lang w:val="vi-VN"/>
              </w:rPr>
              <w:t>DFD</w:t>
            </w:r>
          </w:p>
        </w:tc>
        <w:tc>
          <w:tcPr>
            <w:tcW w:w="5289" w:type="dxa"/>
            <w:vAlign w:val="center"/>
          </w:tcPr>
          <w:p w14:paraId="4F456D4C">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vi-VN"/>
              </w:rPr>
              <w:t xml:space="preserve">Data </w:t>
            </w:r>
            <w:r>
              <w:rPr>
                <w:rFonts w:ascii="Times New Roman" w:hAnsi="Times New Roman" w:cs="Times New Roman"/>
                <w:sz w:val="28"/>
                <w:lang w:val="en-US"/>
              </w:rPr>
              <w:t>Flow Diagram</w:t>
            </w:r>
          </w:p>
        </w:tc>
      </w:tr>
      <w:tr w14:paraId="79249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5E51C74F">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3</w:t>
            </w:r>
          </w:p>
        </w:tc>
        <w:tc>
          <w:tcPr>
            <w:tcW w:w="3260" w:type="dxa"/>
            <w:vAlign w:val="center"/>
          </w:tcPr>
          <w:p w14:paraId="025810AC">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ERD</w:t>
            </w:r>
          </w:p>
        </w:tc>
        <w:tc>
          <w:tcPr>
            <w:tcW w:w="5289" w:type="dxa"/>
            <w:vAlign w:val="center"/>
          </w:tcPr>
          <w:p w14:paraId="07844A57">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Entity Relationship Diagram</w:t>
            </w:r>
          </w:p>
        </w:tc>
      </w:tr>
      <w:tr w14:paraId="075F0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0B376579">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4</w:t>
            </w:r>
          </w:p>
        </w:tc>
        <w:tc>
          <w:tcPr>
            <w:tcW w:w="3260" w:type="dxa"/>
            <w:vAlign w:val="center"/>
          </w:tcPr>
          <w:p w14:paraId="673C8AC7">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PK</w:t>
            </w:r>
          </w:p>
        </w:tc>
        <w:tc>
          <w:tcPr>
            <w:tcW w:w="5289" w:type="dxa"/>
            <w:vAlign w:val="center"/>
          </w:tcPr>
          <w:p w14:paraId="18A4DA7F">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Primary Key</w:t>
            </w:r>
          </w:p>
        </w:tc>
      </w:tr>
      <w:tr w14:paraId="1C54E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6429BF87">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5</w:t>
            </w:r>
          </w:p>
        </w:tc>
        <w:tc>
          <w:tcPr>
            <w:tcW w:w="3260" w:type="dxa"/>
            <w:vAlign w:val="center"/>
          </w:tcPr>
          <w:p w14:paraId="30A583B9">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FK</w:t>
            </w:r>
          </w:p>
        </w:tc>
        <w:tc>
          <w:tcPr>
            <w:tcW w:w="5289" w:type="dxa"/>
            <w:vAlign w:val="center"/>
          </w:tcPr>
          <w:p w14:paraId="58BB1657">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Foreign Key</w:t>
            </w:r>
          </w:p>
        </w:tc>
      </w:tr>
    </w:tbl>
    <w:p w14:paraId="0E04EC2E">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p>
    <w:p w14:paraId="7B1171E4">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p>
    <w:p w14:paraId="3B4D23CE">
      <w:pPr>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485270F7">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t>DANH MỤC HÌNH ẢNH</w:t>
      </w:r>
    </w:p>
    <w:p w14:paraId="08EB503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_Toc14871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_Toc14871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DF6EA2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_Toc27098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1.</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Form </w:t>
      </w:r>
      <w:r>
        <w:rPr>
          <w:rFonts w:hint="default" w:ascii="Times New Roman" w:hAnsi="Times New Roman" w:cs="Times New Roman"/>
          <w:b/>
          <w:bCs/>
          <w:sz w:val="26"/>
          <w:szCs w:val="26"/>
          <w:lang w:val="vi-VN" w:eastAsia="en-US"/>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_Toc27098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D482A9A">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_Toc17691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_Toc17691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1573C02">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_Toc11757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_Toc11757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AB8328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_Toc5413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_Toc5413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7AC29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_Toc1568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zh-CN"/>
        </w:rPr>
        <w:t>Hình 1.</w:t>
      </w:r>
      <w:r>
        <w:rPr>
          <w:rFonts w:hint="default" w:ascii="Times New Roman" w:hAnsi="Times New Roman" w:cs="Times New Roman"/>
          <w:b/>
          <w:bCs/>
          <w:sz w:val="26"/>
          <w:szCs w:val="26"/>
          <w:lang w:val="vi-VN" w:eastAsia="zh-CN"/>
        </w:rPr>
        <w:t>6</w:t>
      </w:r>
      <w:r>
        <w:rPr>
          <w:rFonts w:hint="default" w:ascii="Times New Roman" w:hAnsi="Times New Roman" w:cs="Times New Roman"/>
          <w:b/>
          <w:bCs/>
          <w:sz w:val="26"/>
          <w:szCs w:val="26"/>
          <w:lang w:val="en-US" w:eastAsia="zh-CN"/>
        </w:rPr>
        <w:t xml:space="preserve">. Form </w:t>
      </w:r>
      <w:r>
        <w:rPr>
          <w:rFonts w:hint="default" w:ascii="Times New Roman" w:hAnsi="Times New Roman" w:cs="Times New Roman"/>
          <w:b/>
          <w:bCs/>
          <w:sz w:val="26"/>
          <w:szCs w:val="26"/>
          <w:lang w:val="vi-VN" w:eastAsia="zh-CN"/>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_Toc1568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B048AA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_Toc23608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_Toc23608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74EAD9D">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_Toc18437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_Toc18437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AE89466">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_Toc16075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_Toc16075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E58726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_Toc24226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_Toc24226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0F6BC8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_Toc6802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w:t>
      </w:r>
      <w:r>
        <w:rPr>
          <w:rFonts w:hint="default" w:ascii="Times New Roman" w:hAnsi="Times New Roman" w:cs="Times New Roman"/>
          <w:b/>
          <w:bCs/>
          <w:sz w:val="26"/>
          <w:szCs w:val="26"/>
          <w:lang w:val="vi-VN" w:eastAsia="en-US"/>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_Toc6802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AA38B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_Toc7297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8</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_Toc7297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EE1CA7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_Toc21644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9</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_Toc21644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E59896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_Toc26616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eastAsiaTheme="minorEastAsia"/>
          <w:b/>
          <w:bCs/>
          <w:sz w:val="26"/>
          <w:szCs w:val="26"/>
          <w:lang w:val="en-US" w:eastAsia="en-US" w:bidi="ar-SA"/>
        </w:rPr>
        <w:t>2.</w:t>
      </w:r>
      <w:r>
        <w:rPr>
          <w:rFonts w:hint="default" w:ascii="Times New Roman" w:hAnsi="Times New Roman" w:cs="Times New Roman"/>
          <w:b/>
          <w:bCs/>
          <w:sz w:val="26"/>
          <w:szCs w:val="26"/>
          <w:lang w:val="vi-VN" w:eastAsia="en-US" w:bidi="ar-SA"/>
        </w:rPr>
        <w:t>10</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_Toc26616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E26283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_Toc21054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Physical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_Toc21054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CEDF95F">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_Toc9902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12</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_Toc9902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BC6C71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_Toc31929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13</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_Toc31929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6522C55">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_Toc8110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14</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_Toc8110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069528E">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_Toc3391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15</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_Toc3391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56E180D">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_Toc12334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16</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B1951F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_Toc30634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17. Bảng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_Toc30634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93A42C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_Toc30417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18</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_Toc30417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232774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_Toc1336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19. Bảng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_Toc1336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F21190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_Toc20570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20. Bảng Chi tiết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_Toc20570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A920D1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_Toc32290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21. Bảng Chi tiết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_Toc32290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97C23F9">
      <w:pPr>
        <w:pStyle w:val="145"/>
        <w:tabs>
          <w:tab w:val="right" w:leader="dot" w:pos="9405"/>
        </w:tabs>
        <w:spacing w:line="360" w:lineRule="auto"/>
        <w:ind w:left="0" w:leftChars="0" w:firstLine="0" w:firstLineChars="0"/>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_Toc12471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.22. Mối quan hệ giữa các bảng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_Toc12471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84A8A3A">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
          <w:bCs/>
          <w:kern w:val="28"/>
          <w:sz w:val="26"/>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p>
    <w:p w14:paraId="0C21DDB5">
      <w:pPr>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4016EF95">
      <w:pPr>
        <w:spacing w:line="360" w:lineRule="auto"/>
        <w:jc w:val="center"/>
        <w:rPr>
          <w:rFonts w:hint="default"/>
          <w:sz w:val="30"/>
          <w:szCs w:val="30"/>
          <w:lang w:val="vi-VN" w:eastAsia="en-US"/>
        </w:rPr>
      </w:pPr>
      <w:r>
        <w:rPr>
          <w:rFonts w:hint="default" w:ascii="Times New Roman" w:hAnsi="Times New Roman" w:eastAsia="SimSun" w:cs="Times New Roman"/>
          <w:b/>
          <w:bCs/>
          <w:sz w:val="30"/>
          <w:szCs w:val="30"/>
          <w:lang w:val="vi-VN" w:eastAsia="en-US"/>
        </w:rPr>
        <w:t>DANH MỤC BẢNG</w:t>
      </w:r>
    </w:p>
    <w:p w14:paraId="4B78D07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_Toc12312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đánh giá ưu nhược điểm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_Toc12312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FE5986A">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_Toc13357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mô tả nghiệp vụ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_Toc13357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3BF8801">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_Toc32584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2.2</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_Toc32584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7FBF25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_Toc20058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2.3</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_Toc20058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0DC4E2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_Toc10550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2.4</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_Toc10550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6113EC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2.5</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9DC5AD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_Toc11275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2.6</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_Toc11275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F03229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_Toc26400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2.7</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_Toc26400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7ED904E">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_Toc18163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2.8</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_Toc18163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67F041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_Toc8754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2.9</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_Toc8754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73BACBF">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_Toc22141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2.10. Bảng Chi tiết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_Toc22141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61EC1A3">
      <w:pPr>
        <w:pStyle w:val="145"/>
        <w:tabs>
          <w:tab w:val="right" w:leader="dot" w:pos="9405"/>
        </w:tabs>
        <w:spacing w:line="360" w:lineRule="auto"/>
        <w:ind w:left="0" w:leftChars="0" w:firstLine="0" w:firstLineChars="0"/>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_Toc1267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2.11. Bảng Chi tiết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_Toc1267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ABCE26B">
      <w:pPr>
        <w:pStyle w:val="145"/>
        <w:tabs>
          <w:tab w:val="right" w:leader="dot" w:pos="9405"/>
        </w:tabs>
      </w:pPr>
    </w:p>
    <w:p w14:paraId="343C0F0E">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Cs/>
          <w:kern w:val="28"/>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bookmarkStart w:id="2" w:name="_Toc19889"/>
    </w:p>
    <w:p w14:paraId="7D11FE05">
      <w:pPr>
        <w:rPr>
          <w:rFonts w:hint="default" w:ascii="Times New Roman" w:hAnsi="Times New Roman" w:cs="Times New Roman" w:eastAsiaTheme="majorEastAsia"/>
          <w:bCs/>
          <w:kern w:val="28"/>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br w:type="page"/>
      </w:r>
    </w:p>
    <w:p w14:paraId="5486890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t>CHƯƠNG I. TỔNG QUAN HỆ THỐNG</w:t>
      </w:r>
      <w:bookmarkEnd w:id="2"/>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 w:name="_Toc67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3"/>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w:t>
      </w:r>
      <w:r>
        <w:rPr>
          <w:rFonts w:hint="default" w:ascii="Times New Roman" w:hAnsi="Times New Roman" w:cs="Times New Roman"/>
          <w:sz w:val="26"/>
          <w:szCs w:val="26"/>
          <w:lang w:val="vi-VN"/>
        </w:rPr>
        <w:t xml:space="preserve"> mua sắm các mặt hàng cần thiết</w:t>
      </w:r>
      <w:r>
        <w:rPr>
          <w:rFonts w:hint="default" w:ascii="Times New Roman" w:hAnsi="Times New Roman" w:cs="Times New Roman"/>
          <w:sz w:val="26"/>
          <w:szCs w:val="26"/>
        </w:rPr>
        <w:t>.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c</w:t>
      </w:r>
      <w:r>
        <w:rPr>
          <w:rFonts w:hint="default" w:ascii="Times New Roman" w:hAnsi="Times New Roman" w:cs="Times New Roman"/>
          <w:sz w:val="26"/>
          <w:szCs w:val="26"/>
        </w:rPr>
        <w:t>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 w:name="_Toc1916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4"/>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5" w:name="_Toc3084"/>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5"/>
    </w:p>
    <w:p w14:paraId="1B068E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(Point of Sale - POS)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555D1BC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 w:name="_Toc21142"/>
      <w:bookmarkStart w:id="7" w:name="_Toc8075"/>
      <w:bookmarkStart w:id="8" w:name="_Toc14871"/>
      <w:r>
        <w:rPr>
          <w:rFonts w:hint="default" w:ascii="Times New Roman" w:hAnsi="Times New Roman" w:cs="Times New Roman"/>
          <w:sz w:val="26"/>
          <w:szCs w:val="26"/>
          <w:lang w:eastAsia="en-US"/>
        </w:rPr>
        <w:drawing>
          <wp:inline distT="0" distB="0" distL="114300" distR="114300">
            <wp:extent cx="5876925" cy="3195955"/>
            <wp:effectExtent l="0" t="0" r="571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3337"/>
                    <a:stretch>
                      <a:fillRect/>
                    </a:stretch>
                  </pic:blipFill>
                  <pic:spPr>
                    <a:xfrm>
                      <a:off x="0" y="0"/>
                      <a:ext cx="5876925" cy="3195955"/>
                    </a:xfrm>
                    <a:prstGeom prst="rect">
                      <a:avLst/>
                    </a:prstGeom>
                    <a:noFill/>
                    <a:ln>
                      <a:noFill/>
                    </a:ln>
                  </pic:spPr>
                </pic:pic>
              </a:graphicData>
            </a:graphic>
          </wp:inline>
        </w:drawing>
      </w:r>
      <w:bookmarkEnd w:id="6"/>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1</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đăng nhập</w:t>
      </w:r>
      <w:bookmarkEnd w:id="7"/>
      <w:bookmarkEnd w:id="8"/>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s</w:t>
      </w:r>
      <w:r>
        <w:rPr>
          <w:rFonts w:hint="default" w:ascii="Times New Roman" w:hAnsi="Times New Roman" w:cs="Times New Roman"/>
          <w:sz w:val="26"/>
          <w:szCs w:val="26"/>
        </w:rPr>
        <w:t>ản phẩm: Ghi nhận thông tin cơ bản (tên, giá bán, mã), cho phép tìm kiếm và cập nhật.</w:t>
      </w:r>
    </w:p>
    <w:p w14:paraId="42A8B63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9" w:name="_Toc27098"/>
      <w:bookmarkStart w:id="10" w:name="_Toc10295"/>
      <w:r>
        <w:rPr>
          <w:rFonts w:hint="default" w:ascii="Times New Roman" w:hAnsi="Times New Roman" w:cs="Times New Roman"/>
          <w:sz w:val="26"/>
          <w:szCs w:val="26"/>
          <w:lang w:eastAsia="en-US"/>
        </w:rPr>
        <w:drawing>
          <wp:inline distT="0" distB="0" distL="114300" distR="114300">
            <wp:extent cx="5939155" cy="3260090"/>
            <wp:effectExtent l="0" t="0" r="444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39155" cy="3260090"/>
                    </a:xfrm>
                    <a:prstGeom prst="rect">
                      <a:avLst/>
                    </a:prstGeom>
                    <a:noFill/>
                    <a:ln>
                      <a:noFill/>
                    </a:ln>
                  </pic:spPr>
                </pic:pic>
              </a:graphicData>
            </a:graphic>
          </wp:inline>
        </w:drawing>
      </w:r>
      <w:r>
        <w:rPr>
          <w:rFonts w:hint="default" w:ascii="Times New Roman" w:hAnsi="Times New Roman" w:cs="Times New Roman"/>
          <w:sz w:val="26"/>
          <w:szCs w:val="26"/>
          <w:lang w:val="en-US" w:eastAsia="en-US"/>
        </w:rPr>
        <w:t>Hình 1.</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Form </w:t>
      </w:r>
      <w:r>
        <w:rPr>
          <w:rFonts w:hint="default" w:ascii="Times New Roman" w:hAnsi="Times New Roman" w:cs="Times New Roman"/>
          <w:sz w:val="26"/>
          <w:szCs w:val="26"/>
          <w:lang w:val="vi-VN" w:eastAsia="en-US"/>
        </w:rPr>
        <w:t>danh sách sản phẩm</w:t>
      </w:r>
      <w:bookmarkEnd w:id="9"/>
      <w:bookmarkEnd w:id="10"/>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h</w:t>
      </w:r>
      <w:r>
        <w:rPr>
          <w:rFonts w:hint="default" w:ascii="Times New Roman" w:hAnsi="Times New Roman" w:cs="Times New Roman"/>
          <w:sz w:val="26"/>
          <w:szCs w:val="26"/>
        </w:rPr>
        <w:t>óa đơn: Tạo giao dịch bán hàng, tự động tính tổng tiền, hỗ trợ in/lưu, và khóa chỉnh sửa hóa đơn đã thanh toán.</w:t>
      </w:r>
    </w:p>
    <w:p w14:paraId="70DE94A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1" w:name="_Toc25107"/>
      <w:bookmarkStart w:id="12" w:name="_Toc17691"/>
      <w:bookmarkStart w:id="13" w:name="_Toc13700"/>
      <w:r>
        <w:rPr>
          <w:rFonts w:hint="default" w:ascii="Times New Roman" w:hAnsi="Times New Roman" w:cs="Times New Roman"/>
          <w:sz w:val="26"/>
          <w:szCs w:val="26"/>
          <w:lang w:eastAsia="en-US"/>
        </w:rPr>
        <w:drawing>
          <wp:inline distT="0" distB="0" distL="114300" distR="114300">
            <wp:extent cx="5904865" cy="3240405"/>
            <wp:effectExtent l="0" t="0" r="8255" b="571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04865" cy="3240405"/>
                    </a:xfrm>
                    <a:prstGeom prst="rect">
                      <a:avLst/>
                    </a:prstGeom>
                    <a:noFill/>
                    <a:ln>
                      <a:noFill/>
                    </a:ln>
                  </pic:spPr>
                </pic:pic>
              </a:graphicData>
            </a:graphic>
          </wp:inline>
        </w:drawing>
      </w:r>
      <w:bookmarkEnd w:id="11"/>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hóa đơn theo ngày và chi tiết hóa đơn</w:t>
      </w:r>
      <w:bookmarkEnd w:id="12"/>
      <w:bookmarkEnd w:id="13"/>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k</w:t>
      </w:r>
      <w:r>
        <w:rPr>
          <w:rFonts w:hint="default" w:ascii="Times New Roman" w:hAnsi="Times New Roman" w:cs="Times New Roman"/>
          <w:sz w:val="26"/>
          <w:szCs w:val="26"/>
        </w:rPr>
        <w:t>hách hàng: Lưu trữ thông tin và cho phép tìm kiếm nhanh chóng.</w:t>
      </w:r>
    </w:p>
    <w:p w14:paraId="17FE4E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4" w:name="_Toc13210"/>
      <w:bookmarkStart w:id="15" w:name="_Toc11757"/>
      <w:bookmarkStart w:id="16" w:name="_Toc13087"/>
      <w:r>
        <w:rPr>
          <w:rFonts w:hint="default" w:ascii="Times New Roman" w:hAnsi="Times New Roman" w:cs="Times New Roman"/>
          <w:sz w:val="26"/>
          <w:szCs w:val="26"/>
          <w:lang w:eastAsia="en-US"/>
        </w:rPr>
        <w:drawing>
          <wp:inline distT="0" distB="0" distL="114300" distR="114300">
            <wp:extent cx="5879465" cy="3201670"/>
            <wp:effectExtent l="0" t="0" r="3175" b="1397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1"/>
                    <a:srcRect b="3220"/>
                    <a:stretch>
                      <a:fillRect/>
                    </a:stretch>
                  </pic:blipFill>
                  <pic:spPr>
                    <a:xfrm>
                      <a:off x="0" y="0"/>
                      <a:ext cx="5879465" cy="3201670"/>
                    </a:xfrm>
                    <a:prstGeom prst="rect">
                      <a:avLst/>
                    </a:prstGeom>
                    <a:noFill/>
                    <a:ln>
                      <a:noFill/>
                    </a:ln>
                  </pic:spPr>
                </pic:pic>
              </a:graphicData>
            </a:graphic>
          </wp:inline>
        </w:drawing>
      </w:r>
      <w:bookmarkEnd w:id="14"/>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danh sách khách hàng</w:t>
      </w:r>
      <w:bookmarkEnd w:id="15"/>
      <w:bookmarkEnd w:id="16"/>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g</w:t>
      </w:r>
      <w:r>
        <w:rPr>
          <w:rFonts w:hint="default" w:ascii="Times New Roman" w:hAnsi="Times New Roman" w:cs="Times New Roman"/>
          <w:sz w:val="26"/>
          <w:szCs w:val="26"/>
        </w:rPr>
        <w:t>iảm giá: Áp dụng các mức giảm giá linh hoạt (theo % hoặc số tiền).</w:t>
      </w:r>
    </w:p>
    <w:p w14:paraId="0C81E86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7" w:name="_Toc16091"/>
      <w:bookmarkStart w:id="18" w:name="_Toc5413"/>
      <w:bookmarkStart w:id="19" w:name="_Toc14206"/>
      <w:r>
        <w:rPr>
          <w:rFonts w:hint="default" w:ascii="Times New Roman" w:hAnsi="Times New Roman" w:cs="Times New Roman"/>
          <w:sz w:val="26"/>
          <w:szCs w:val="26"/>
          <w:lang w:eastAsia="en-US"/>
        </w:rPr>
        <w:drawing>
          <wp:inline distT="0" distB="0" distL="114300" distR="114300">
            <wp:extent cx="5890895" cy="3203575"/>
            <wp:effectExtent l="0" t="0" r="6985" b="1206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890895" cy="3203575"/>
                    </a:xfrm>
                    <a:prstGeom prst="rect">
                      <a:avLst/>
                    </a:prstGeom>
                    <a:noFill/>
                    <a:ln>
                      <a:noFill/>
                    </a:ln>
                  </pic:spPr>
                </pic:pic>
              </a:graphicData>
            </a:graphic>
          </wp:inline>
        </w:drawing>
      </w:r>
      <w:bookmarkEnd w:id="17"/>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giảm giá hóa đơn theo phần trăm</w:t>
      </w:r>
      <w:bookmarkEnd w:id="18"/>
      <w:bookmarkEnd w:id="19"/>
    </w:p>
    <w:p w14:paraId="34041F6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zh-CN"/>
        </w:rPr>
      </w:pPr>
      <w:bookmarkStart w:id="20" w:name="_Toc15423"/>
      <w:bookmarkStart w:id="21" w:name="_Toc1568"/>
      <w:bookmarkStart w:id="22" w:name="_Toc10685"/>
      <w:r>
        <w:rPr>
          <w:rFonts w:hint="default" w:ascii="Times New Roman" w:hAnsi="Times New Roman" w:cs="Times New Roman"/>
          <w:sz w:val="26"/>
          <w:szCs w:val="26"/>
          <w:lang w:eastAsia="en-US"/>
        </w:rPr>
        <w:drawing>
          <wp:inline distT="0" distB="0" distL="114300" distR="114300">
            <wp:extent cx="5943600" cy="3232150"/>
            <wp:effectExtent l="0" t="0" r="0" b="1397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3"/>
                    <a:stretch>
                      <a:fillRect/>
                    </a:stretch>
                  </pic:blipFill>
                  <pic:spPr>
                    <a:xfrm>
                      <a:off x="0" y="0"/>
                      <a:ext cx="5943600" cy="3232150"/>
                    </a:xfrm>
                    <a:prstGeom prst="rect">
                      <a:avLst/>
                    </a:prstGeom>
                    <a:noFill/>
                    <a:ln>
                      <a:noFill/>
                    </a:ln>
                  </pic:spPr>
                </pic:pic>
              </a:graphicData>
            </a:graphic>
          </wp:inline>
        </w:drawing>
      </w:r>
      <w:bookmarkEnd w:id="20"/>
      <w:r>
        <w:rPr>
          <w:rFonts w:hint="default" w:ascii="Times New Roman" w:hAnsi="Times New Roman" w:cs="Times New Roman"/>
          <w:sz w:val="26"/>
          <w:szCs w:val="26"/>
          <w:lang w:val="en-US" w:eastAsia="zh-CN"/>
        </w:rPr>
        <w:t>Hình 1.</w:t>
      </w:r>
      <w:r>
        <w:rPr>
          <w:rFonts w:hint="default" w:ascii="Times New Roman" w:hAnsi="Times New Roman" w:cs="Times New Roman"/>
          <w:sz w:val="26"/>
          <w:szCs w:val="26"/>
          <w:lang w:val="vi-VN" w:eastAsia="zh-CN"/>
        </w:rPr>
        <w:t>6</w:t>
      </w:r>
      <w:r>
        <w:rPr>
          <w:rFonts w:hint="default" w:ascii="Times New Roman" w:hAnsi="Times New Roman" w:cs="Times New Roman"/>
          <w:sz w:val="26"/>
          <w:szCs w:val="26"/>
          <w:lang w:val="en-US" w:eastAsia="zh-CN"/>
        </w:rPr>
        <w:t xml:space="preserve">. Form </w:t>
      </w:r>
      <w:r>
        <w:rPr>
          <w:rFonts w:hint="default" w:ascii="Times New Roman" w:hAnsi="Times New Roman" w:cs="Times New Roman"/>
          <w:sz w:val="26"/>
          <w:szCs w:val="26"/>
          <w:lang w:val="vi-VN" w:eastAsia="zh-CN"/>
        </w:rPr>
        <w:t>giảm giá hóa đơn theo số tiền</w:t>
      </w:r>
      <w:bookmarkEnd w:id="21"/>
      <w:bookmarkEnd w:id="22"/>
    </w:p>
    <w:p w14:paraId="2F944B1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23" w:name="_Toc19984"/>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iện trạng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 (Ưu/Nhược điểm)</w:t>
      </w:r>
      <w:bookmarkEnd w:id="23"/>
    </w:p>
    <w:p w14:paraId="152ADFD9">
      <w:pP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br w:type="page"/>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232DB89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4" w:name="_Toc12312"/>
      <w:bookmarkStart w:id="25" w:name="_Toc15769"/>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1.1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đánh giá ưu nhược điểm hệ thống</w:t>
      </w:r>
      <w:bookmarkEnd w:id="24"/>
    </w:p>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25"/>
    </w:p>
    <w:p w14:paraId="413EC10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Nâng cao </w:t>
      </w:r>
      <w:r>
        <w:rPr>
          <w:rFonts w:hint="default" w:ascii="Times New Roman" w:hAnsi="Times New Roman" w:cs="Times New Roman"/>
          <w:sz w:val="26"/>
          <w:szCs w:val="26"/>
          <w:lang w:val="vi-VN"/>
        </w:rPr>
        <w:t>h</w:t>
      </w:r>
      <w:r>
        <w:rPr>
          <w:rFonts w:hint="default" w:ascii="Times New Roman" w:hAnsi="Times New Roman" w:cs="Times New Roman"/>
          <w:sz w:val="26"/>
          <w:szCs w:val="26"/>
        </w:rPr>
        <w:t xml:space="preserve">iệu quả </w:t>
      </w:r>
      <w:r>
        <w:rPr>
          <w:rFonts w:hint="default" w:ascii="Times New Roman" w:hAnsi="Times New Roman" w:cs="Times New Roman"/>
          <w:sz w:val="26"/>
          <w:szCs w:val="26"/>
          <w:lang w:val="vi-VN"/>
        </w:rPr>
        <w:t>v</w:t>
      </w:r>
      <w:r>
        <w:rPr>
          <w:rFonts w:hint="default" w:ascii="Times New Roman" w:hAnsi="Times New Roman" w:cs="Times New Roman"/>
          <w:sz w:val="26"/>
          <w:szCs w:val="26"/>
        </w:rPr>
        <w:t>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Tự động hóa quản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Tin học hóa quy trình </w:t>
      </w:r>
      <w:r>
        <w:rPr>
          <w:rFonts w:hint="default" w:ascii="Times New Roman" w:hAnsi="Times New Roman" w:cs="Times New Roman"/>
          <w:sz w:val="26"/>
          <w:szCs w:val="26"/>
          <w:lang w:val="vi-VN"/>
        </w:rPr>
        <w:t>n</w:t>
      </w:r>
      <w:r>
        <w:rPr>
          <w:rFonts w:hint="default" w:ascii="Times New Roman" w:hAnsi="Times New Roman" w:cs="Times New Roman"/>
          <w:sz w:val="26"/>
          <w:szCs w:val="26"/>
        </w:rPr>
        <w:t>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Hỗ trợ </w:t>
      </w:r>
      <w:r>
        <w:rPr>
          <w:rFonts w:hint="default" w:ascii="Times New Roman" w:hAnsi="Times New Roman" w:cs="Times New Roman"/>
          <w:sz w:val="26"/>
          <w:szCs w:val="26"/>
          <w:lang w:val="vi-VN"/>
        </w:rPr>
        <w:t>r</w:t>
      </w:r>
      <w:r>
        <w:rPr>
          <w:rFonts w:hint="default" w:ascii="Times New Roman" w:hAnsi="Times New Roman" w:cs="Times New Roman"/>
          <w:sz w:val="26"/>
          <w:szCs w:val="26"/>
        </w:rPr>
        <w:t>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w:t>
      </w:r>
      <w:r>
        <w:rPr>
          <w:rFonts w:hint="default" w:ascii="Times New Roman" w:hAnsi="Times New Roman" w:cs="Times New Roman"/>
          <w:sz w:val="26"/>
          <w:szCs w:val="26"/>
          <w:lang w:val="vi-VN"/>
        </w:rPr>
        <w:t xml:space="preserve"> như b</w:t>
      </w:r>
      <w:r>
        <w:rPr>
          <w:rFonts w:hint="default" w:ascii="Times New Roman" w:hAnsi="Times New Roman" w:cs="Times New Roman"/>
          <w:sz w:val="26"/>
          <w:szCs w:val="26"/>
        </w:rPr>
        <w:t>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Tăng cường </w:t>
      </w:r>
      <w:r>
        <w:rPr>
          <w:rFonts w:hint="default" w:ascii="Times New Roman" w:hAnsi="Times New Roman" w:cs="Times New Roman"/>
          <w:sz w:val="26"/>
          <w:szCs w:val="26"/>
          <w:lang w:val="vi-VN"/>
        </w:rPr>
        <w:t>k</w:t>
      </w:r>
      <w:r>
        <w:rPr>
          <w:rFonts w:hint="default" w:ascii="Times New Roman" w:hAnsi="Times New Roman" w:cs="Times New Roman"/>
          <w:sz w:val="26"/>
          <w:szCs w:val="26"/>
        </w:rPr>
        <w:t xml:space="preserve">hả năng </w:t>
      </w:r>
      <w:r>
        <w:rPr>
          <w:rFonts w:hint="default" w:ascii="Times New Roman" w:hAnsi="Times New Roman" w:cs="Times New Roman"/>
          <w:sz w:val="26"/>
          <w:szCs w:val="26"/>
          <w:lang w:val="vi-VN"/>
        </w:rPr>
        <w:t>k</w:t>
      </w:r>
      <w:r>
        <w:rPr>
          <w:rFonts w:hint="default" w:ascii="Times New Roman" w:hAnsi="Times New Roman" w:cs="Times New Roman"/>
          <w:sz w:val="26"/>
          <w:szCs w:val="26"/>
        </w:rPr>
        <w:t>iểm soát: Đảm bảo dữ liệu tồn kho và nhập hàng luôn khớp với thực tế, giảm thiểu tình trạng thừa thiếu hàng.</w:t>
      </w:r>
    </w:p>
    <w:p w14:paraId="3E1793B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br w:type="page"/>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26" w:name="_Toc15092"/>
      <w:r>
        <w:rPr>
          <w:rFonts w:hint="default" w:ascii="Times New Roman" w:hAnsi="Times New Roman" w:cs="Times New Roman" w:eastAsiaTheme="majorEastAsia"/>
          <w:bCs w:val="0"/>
          <w:kern w:val="28"/>
          <w:sz w:val="30"/>
          <w:szCs w:val="30"/>
          <w:lang w:val="vi-VN" w:eastAsia="en-US"/>
          <w14:ligatures w14:val="standardContextual"/>
        </w:rPr>
        <w:t>CHƯƠNG II. PHÂN TÍCH HỆ THỐNG</w:t>
      </w:r>
      <w:bookmarkEnd w:id="26"/>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7" w:name="_Toc2276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xác định yêu cầu</w:t>
      </w:r>
      <w:bookmarkEnd w:id="27"/>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Quan sát </w:t>
      </w:r>
      <w:r>
        <w:rPr>
          <w:rFonts w:hint="default" w:ascii="Times New Roman" w:hAnsi="Times New Roman" w:cs="Times New Roman"/>
          <w:sz w:val="26"/>
          <w:szCs w:val="26"/>
          <w:lang w:val="vi-VN"/>
        </w:rPr>
        <w:t>t</w:t>
      </w:r>
      <w:r>
        <w:rPr>
          <w:rFonts w:hint="default" w:ascii="Times New Roman" w:hAnsi="Times New Roman" w:cs="Times New Roman"/>
          <w:sz w:val="26"/>
          <w:szCs w:val="26"/>
        </w:rPr>
        <w: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Kết quả </w:t>
      </w:r>
      <w:r>
        <w:rPr>
          <w:rFonts w:hint="default" w:ascii="Times New Roman" w:hAnsi="Times New Roman" w:cs="Times New Roman"/>
          <w:sz w:val="26"/>
          <w:szCs w:val="26"/>
          <w:lang w:val="vi-VN"/>
        </w:rPr>
        <w:t>y</w:t>
      </w:r>
      <w:r>
        <w:rPr>
          <w:rFonts w:hint="default" w:ascii="Times New Roman" w:hAnsi="Times New Roman" w:cs="Times New Roman"/>
          <w:sz w:val="26"/>
          <w:szCs w:val="26"/>
        </w:rPr>
        <w:t xml:space="preserve">êu cầu </w:t>
      </w:r>
      <w:r>
        <w:rPr>
          <w:rFonts w:hint="default" w:ascii="Times New Roman" w:hAnsi="Times New Roman" w:cs="Times New Roman"/>
          <w:sz w:val="26"/>
          <w:szCs w:val="26"/>
          <w:lang w:val="vi-VN"/>
        </w:rPr>
        <w:t>c</w:t>
      </w:r>
      <w:r>
        <w:rPr>
          <w:rFonts w:hint="default" w:ascii="Times New Roman" w:hAnsi="Times New Roman" w:cs="Times New Roman"/>
          <w:sz w:val="26"/>
          <w:szCs w:val="26"/>
        </w:rPr>
        <w:t>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8" w:name="_Toc384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 Mô tả nghiệp vụ</w:t>
      </w:r>
      <w:bookmarkEnd w:id="28"/>
    </w:p>
    <w:p w14:paraId="309A8848">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 xml:space="preserve">báo cáo để xem </w:t>
            </w:r>
            <w:r>
              <w:rPr>
                <w:rFonts w:hint="default" w:ascii="Times New Roman" w:hAnsi="Times New Roman" w:cs="Times New Roman"/>
                <w:color w:val="000000"/>
                <w:sz w:val="26"/>
                <w:szCs w:val="26"/>
                <w:lang w:val="vi-VN"/>
              </w:rPr>
              <w:t>d</w:t>
            </w:r>
            <w:r>
              <w:rPr>
                <w:rFonts w:hint="default" w:ascii="Times New Roman" w:hAnsi="Times New Roman" w:cs="Times New Roman"/>
                <w:color w:val="000000"/>
                <w:sz w:val="26"/>
                <w:szCs w:val="26"/>
              </w:rPr>
              <w:t xml:space="preserve">oanh thu,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 xml:space="preserve">ản phẩm bán chạy (từ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óa đơn), và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ình trạng tồn kho (từ Tồn kho/Nhập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2D8317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9" w:name="_Toc13357"/>
      <w:bookmarkStart w:id="30" w:name="_Toc1587"/>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mô tả nghiệp vụ hệ thống</w:t>
      </w:r>
      <w:bookmarkEnd w:id="29"/>
    </w:p>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Sơ đồ phân rã chức năng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BFD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30"/>
    </w:p>
    <w:p w14:paraId="78294FB1">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Sơ đồ phân rã chức năng (</w:t>
      </w:r>
      <w:r>
        <w:rPr>
          <w:rFonts w:hint="default" w:ascii="Times New Roman" w:hAnsi="Times New Roman" w:cs="Times New Roman"/>
          <w:sz w:val="26"/>
          <w:szCs w:val="26"/>
          <w:lang w:val="vi-VN"/>
        </w:rPr>
        <w:t>BFD</w:t>
      </w:r>
      <w:r>
        <w:rPr>
          <w:rFonts w:hint="default" w:ascii="Times New Roman" w:hAnsi="Times New Roman" w:cs="Times New Roman"/>
          <w:sz w:val="26"/>
          <w:szCs w:val="26"/>
        </w:rPr>
        <w:t>) chi tiết hóa các chức năng cần có của hệ thống sau khi cải tiến.</w:t>
      </w:r>
    </w:p>
    <w:p w14:paraId="364E4498">
      <w:pPr>
        <w:bidi w:val="0"/>
        <w:rPr>
          <w:rFonts w:hint="default"/>
          <w:lang w:eastAsia="en-US"/>
        </w:rPr>
      </w:pPr>
      <w:bookmarkStart w:id="31" w:name="_Toc28732"/>
      <w:r>
        <w:rPr>
          <w:rFonts w:hint="default"/>
          <w:lang w:eastAsia="en-US"/>
        </w:rPr>
        <w:drawing>
          <wp:inline distT="0" distB="0" distL="114300" distR="114300">
            <wp:extent cx="5979795" cy="2962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rcRect r="2289" b="460"/>
                    <a:stretch>
                      <a:fillRect/>
                    </a:stretch>
                  </pic:blipFill>
                  <pic:spPr>
                    <a:xfrm>
                      <a:off x="0" y="0"/>
                      <a:ext cx="5979795" cy="2962275"/>
                    </a:xfrm>
                    <a:prstGeom prst="rect">
                      <a:avLst/>
                    </a:prstGeom>
                    <a:noFill/>
                    <a:ln>
                      <a:noFill/>
                    </a:ln>
                  </pic:spPr>
                </pic:pic>
              </a:graphicData>
            </a:graphic>
          </wp:inline>
        </w:drawing>
      </w:r>
      <w:bookmarkEnd w:id="31"/>
      <w:bookmarkStart w:id="32" w:name="_Toc210505724"/>
    </w:p>
    <w:p w14:paraId="7A6C7EC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33" w:name="_Toc23608"/>
      <w:bookmarkStart w:id="34" w:name="_Toc5934"/>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1. Sơ đồ phân rã chức năng</w:t>
      </w:r>
      <w:bookmarkEnd w:id="32"/>
      <w:bookmarkEnd w:id="33"/>
      <w:bookmarkEnd w:id="34"/>
      <w:r>
        <w:rPr>
          <w:rFonts w:hint="default" w:ascii="Times New Roman" w:hAnsi="Times New Roman" w:cs="Times New Roman"/>
          <w:sz w:val="26"/>
          <w:szCs w:val="26"/>
          <w:lang w:val="en-US" w:eastAsia="en-US"/>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5" w:name="_Toc1436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 Sơ đồ luồng dữ liệu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DFD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35"/>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6" w:name="_Toc2888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2.4.1. Sơ đồ mức Ngữ cảnh</w:t>
      </w:r>
      <w:bookmarkEnd w:id="36"/>
    </w:p>
    <w:p w14:paraId="0CDD479F">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4EE82C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37" w:name="_Toc29148"/>
      <w:bookmarkStart w:id="38" w:name="_Toc18437"/>
      <w:bookmarkStart w:id="39" w:name="_Toc16988"/>
      <w:r>
        <w:rPr>
          <w:rFonts w:hint="default" w:ascii="Times New Roman" w:hAnsi="Times New Roman" w:cs="Times New Roman"/>
          <w:sz w:val="26"/>
          <w:szCs w:val="26"/>
          <w:lang w:eastAsia="en-US"/>
        </w:rPr>
        <w:drawing>
          <wp:inline distT="0" distB="0" distL="114300" distR="114300">
            <wp:extent cx="5963920" cy="3463925"/>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5"/>
                    <a:srcRect b="7917"/>
                    <a:stretch>
                      <a:fillRect/>
                    </a:stretch>
                  </pic:blipFill>
                  <pic:spPr>
                    <a:xfrm>
                      <a:off x="0" y="0"/>
                      <a:ext cx="5963920" cy="3463925"/>
                    </a:xfrm>
                    <a:prstGeom prst="rect">
                      <a:avLst/>
                    </a:prstGeom>
                    <a:noFill/>
                    <a:ln>
                      <a:noFill/>
                    </a:ln>
                  </pic:spPr>
                </pic:pic>
              </a:graphicData>
            </a:graphic>
          </wp:inline>
        </w:drawing>
      </w:r>
      <w:bookmarkEnd w:id="37"/>
      <w:bookmarkStart w:id="40" w:name="_Toc210505726"/>
      <w:r>
        <w:rPr>
          <w:rFonts w:hint="default" w:ascii="Times New Roman" w:hAnsi="Times New Roman" w:cs="Times New Roman"/>
          <w:sz w:val="26"/>
          <w:szCs w:val="26"/>
          <w:lang w:val="en-US" w:eastAsia="en-US"/>
        </w:rPr>
        <w:t>Hình 2.2. Sơ đồ mức 0</w:t>
      </w:r>
      <w:bookmarkEnd w:id="38"/>
      <w:bookmarkEnd w:id="39"/>
      <w:bookmarkEnd w:id="40"/>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1" w:name="_Toc2370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2.4.2. Sơ đồ mức 1</w:t>
      </w:r>
      <w:bookmarkEnd w:id="41"/>
    </w:p>
    <w:p w14:paraId="458C748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năm </w:t>
      </w:r>
      <w:r>
        <w:rPr>
          <w:rFonts w:hint="default" w:ascii="Times New Roman" w:hAnsi="Times New Roman" w:cs="Times New Roman"/>
          <w:sz w:val="26"/>
          <w:szCs w:val="26"/>
        </w:rPr>
        <w:t>tiến trình chính, phản ánh các nghiệp vụ cốt lõi và các kho dữ liệu chính:</w:t>
      </w:r>
    </w:p>
    <w:p w14:paraId="5B45CDE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42" w:name="_Toc22135"/>
      <w:bookmarkStart w:id="43" w:name="_Toc7791"/>
      <w:bookmarkStart w:id="44" w:name="_Toc16075"/>
      <w:r>
        <w:rPr>
          <w:rFonts w:hint="default" w:ascii="Times New Roman" w:hAnsi="Times New Roman" w:cs="Times New Roman"/>
          <w:sz w:val="26"/>
          <w:szCs w:val="26"/>
          <w:lang w:eastAsia="en-US"/>
        </w:rPr>
        <w:drawing>
          <wp:inline distT="0" distB="0" distL="114300" distR="114300">
            <wp:extent cx="5966460" cy="3070860"/>
            <wp:effectExtent l="0" t="0" r="7620" b="762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6"/>
                    <a:stretch>
                      <a:fillRect/>
                    </a:stretch>
                  </pic:blipFill>
                  <pic:spPr>
                    <a:xfrm>
                      <a:off x="0" y="0"/>
                      <a:ext cx="5966460" cy="3070860"/>
                    </a:xfrm>
                    <a:prstGeom prst="rect">
                      <a:avLst/>
                    </a:prstGeom>
                    <a:noFill/>
                    <a:ln>
                      <a:noFill/>
                    </a:ln>
                  </pic:spPr>
                </pic:pic>
              </a:graphicData>
            </a:graphic>
          </wp:inline>
        </w:drawing>
      </w:r>
      <w:bookmarkEnd w:id="42"/>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1</w:t>
      </w:r>
      <w:bookmarkEnd w:id="43"/>
      <w:bookmarkEnd w:id="44"/>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5" w:name="_Toc512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2.4.3. Sơ đồ mức 2 cho từng tiến trình</w:t>
      </w:r>
      <w:bookmarkEnd w:id="45"/>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6" w:name="_Toc2090"/>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2.4.3.1. Sơ đồ mức 2 cho tiến trình Quản trị hệ thống</w:t>
      </w:r>
      <w:bookmarkEnd w:id="46"/>
    </w:p>
    <w:p w14:paraId="4480D4FD">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p>
    <w:p w14:paraId="53B3F61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47" w:name="_Toc29773"/>
      <w:bookmarkStart w:id="48" w:name="_Toc8909"/>
      <w:bookmarkStart w:id="49" w:name="_Toc24226"/>
      <w:r>
        <w:rPr>
          <w:rFonts w:hint="default" w:ascii="Times New Roman" w:hAnsi="Times New Roman" w:cs="Times New Roman"/>
          <w:sz w:val="26"/>
          <w:szCs w:val="26"/>
          <w:lang w:eastAsia="en-US"/>
        </w:rPr>
        <w:drawing>
          <wp:inline distT="0" distB="0" distL="114300" distR="114300">
            <wp:extent cx="5963920" cy="242633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7"/>
                    <a:srcRect b="8435"/>
                    <a:stretch>
                      <a:fillRect/>
                    </a:stretch>
                  </pic:blipFill>
                  <pic:spPr>
                    <a:xfrm>
                      <a:off x="0" y="0"/>
                      <a:ext cx="5963920" cy="2426335"/>
                    </a:xfrm>
                    <a:prstGeom prst="rect">
                      <a:avLst/>
                    </a:prstGeom>
                    <a:noFill/>
                    <a:ln>
                      <a:noFill/>
                    </a:ln>
                  </pic:spPr>
                </pic:pic>
              </a:graphicData>
            </a:graphic>
          </wp:inline>
        </w:drawing>
      </w:r>
      <w:bookmarkEnd w:id="47"/>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trị hệ thống</w:t>
      </w:r>
      <w:bookmarkEnd w:id="48"/>
      <w:bookmarkEnd w:id="49"/>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0" w:name="_Toc31854"/>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2.4.3.2. Sơ đồ mức 2 cho tiến trình Quản lý dữ liệu</w:t>
      </w:r>
      <w:bookmarkEnd w:id="50"/>
    </w:p>
    <w:p w14:paraId="403A7FE9">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1" w:name="_Toc15075"/>
      <w:bookmarkStart w:id="52" w:name="_Toc6802"/>
      <w:bookmarkStart w:id="53" w:name="_Toc30621"/>
      <w:r>
        <w:rPr>
          <w:rFonts w:hint="default" w:ascii="Times New Roman" w:hAnsi="Times New Roman" w:cs="Times New Roman"/>
          <w:sz w:val="26"/>
          <w:szCs w:val="26"/>
          <w:lang w:eastAsia="en-US"/>
        </w:rPr>
        <w:drawing>
          <wp:inline distT="0" distB="0" distL="114300" distR="114300">
            <wp:extent cx="5971540" cy="274447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8"/>
                    <a:srcRect b="4865"/>
                    <a:stretch>
                      <a:fillRect/>
                    </a:stretch>
                  </pic:blipFill>
                  <pic:spPr>
                    <a:xfrm>
                      <a:off x="0" y="0"/>
                      <a:ext cx="5971540" cy="2744470"/>
                    </a:xfrm>
                    <a:prstGeom prst="rect">
                      <a:avLst/>
                    </a:prstGeom>
                    <a:noFill/>
                    <a:ln>
                      <a:noFill/>
                    </a:ln>
                  </pic:spPr>
                </pic:pic>
              </a:graphicData>
            </a:graphic>
          </wp:inline>
        </w:drawing>
      </w:r>
      <w:bookmarkEnd w:id="51"/>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w:t>
      </w:r>
      <w:r>
        <w:rPr>
          <w:rFonts w:hint="default" w:ascii="Times New Roman" w:hAnsi="Times New Roman" w:cs="Times New Roman"/>
          <w:sz w:val="26"/>
          <w:szCs w:val="26"/>
          <w:lang w:val="vi-VN" w:eastAsia="en-US"/>
        </w:rPr>
        <w:t>lý dữ liệu</w:t>
      </w:r>
      <w:bookmarkEnd w:id="52"/>
      <w:bookmarkEnd w:id="53"/>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4" w:name="_Toc3492"/>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2.4.3.3. Sơ đồ mức 2 cho tiến trình Quản lý tồn kho</w:t>
      </w:r>
      <w:bookmarkEnd w:id="54"/>
    </w:p>
    <w:p w14:paraId="66918533">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bookmarkStart w:id="55" w:name="_Toc22352"/>
    </w:p>
    <w:bookmarkEnd w:id="55"/>
    <w:p w14:paraId="75DE64A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r>
        <w:rPr>
          <w:rFonts w:hint="default" w:ascii="Times New Roman" w:hAnsi="Times New Roman" w:cs="Times New Roman"/>
          <w:sz w:val="26"/>
          <w:szCs w:val="26"/>
          <w:lang w:eastAsia="en-US"/>
        </w:rPr>
        <w:drawing>
          <wp:inline distT="0" distB="0" distL="114300" distR="114300">
            <wp:extent cx="5970905" cy="2487930"/>
            <wp:effectExtent l="0" t="0" r="3175" b="1143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9"/>
                    <a:stretch>
                      <a:fillRect/>
                    </a:stretch>
                  </pic:blipFill>
                  <pic:spPr>
                    <a:xfrm>
                      <a:off x="0" y="0"/>
                      <a:ext cx="5970905" cy="2487930"/>
                    </a:xfrm>
                    <a:prstGeom prst="rect">
                      <a:avLst/>
                    </a:prstGeom>
                    <a:noFill/>
                    <a:ln>
                      <a:noFill/>
                    </a:ln>
                  </pic:spPr>
                </pic:pic>
              </a:graphicData>
            </a:graphic>
          </wp:inline>
        </w:drawing>
      </w:r>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6" w:name="_Toc12145"/>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2.4.3.4. Sơ đồ mức 2 cho tiến trình Quản lý giao dịch bán hàng</w:t>
      </w:r>
      <w:bookmarkEnd w:id="56"/>
    </w:p>
    <w:p w14:paraId="39B8E6FB">
      <w:pPr>
        <w:pStyle w:val="5"/>
        <w:keepNext/>
        <w:keepLines/>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Style w:val="11"/>
          <w:rFonts w:hint="default" w:ascii="Times New Roman" w:hAnsi="Times New Roman" w:cs="Times New Roman"/>
          <w:b w:val="0"/>
          <w:bCs w:val="0"/>
          <w:sz w:val="26"/>
          <w:szCs w:val="26"/>
          <w:lang w:val="en-US" w:eastAsia="zh-CN"/>
        </w:rPr>
      </w:pPr>
      <w:bookmarkStart w:id="57" w:name="_Toc19415"/>
      <w:bookmarkStart w:id="58" w:name="_Toc23702"/>
      <w:bookmarkStart w:id="59" w:name="_Toc4190"/>
      <w:r>
        <w:rPr>
          <w:rStyle w:val="11"/>
          <w:rFonts w:hint="default" w:ascii="Times New Roman" w:hAnsi="Times New Roman" w:cs="Times New Roman"/>
          <w:b w:val="0"/>
          <w:bCs w:val="0"/>
          <w:sz w:val="26"/>
          <w:szCs w:val="26"/>
          <w:lang w:val="en-US" w:eastAsia="zh-CN"/>
        </w:rPr>
        <w:t>Đây là tiến trình cốt lõi của hệ thống POS. Nó phải đảm bảo tính toàn vẹn dữ liệu: khi lập hóa đơn, phải có kiểm tra tồn kho, và sau khi thanh toán, tồn kho phải được tự động giảm trừ.</w:t>
      </w:r>
    </w:p>
    <w:p w14:paraId="06EB2A62">
      <w:pPr>
        <w:pStyle w:val="5"/>
        <w:keepNext/>
        <w:keepLines/>
        <w:pageBreakBefore w:val="0"/>
        <w:widowControl/>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eastAsia="en-US"/>
        </w:rPr>
        <w:drawing>
          <wp:inline distT="0" distB="0" distL="114300" distR="114300">
            <wp:extent cx="5970270" cy="331470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0"/>
                    <a:srcRect b="6435"/>
                    <a:stretch>
                      <a:fillRect/>
                    </a:stretch>
                  </pic:blipFill>
                  <pic:spPr>
                    <a:xfrm>
                      <a:off x="0" y="0"/>
                      <a:ext cx="5970270" cy="3314700"/>
                    </a:xfrm>
                    <a:prstGeom prst="rect">
                      <a:avLst/>
                    </a:prstGeom>
                    <a:noFill/>
                    <a:ln>
                      <a:noFill/>
                    </a:ln>
                  </pic:spPr>
                </pic:pic>
              </a:graphicData>
            </a:graphic>
          </wp:inline>
        </w:drawing>
      </w:r>
      <w:bookmarkEnd w:id="57"/>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7</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lý giao dịch bán hàng</w:t>
      </w:r>
      <w:bookmarkEnd w:id="58"/>
      <w:bookmarkEnd w:id="59"/>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60" w:name="_Toc11124"/>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2.4.3.5. Sơ đồ mức 2 cho tiến trình Báo cáo và Phân tích kinh doanh</w:t>
      </w:r>
      <w:bookmarkEnd w:id="60"/>
    </w:p>
    <w:p w14:paraId="0BCAE03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 xml:space="preserve">hiếu công cụ báo cáo) bằng cách tổng hợp dữ liệu từ các kho </w:t>
      </w:r>
      <w:r>
        <w:rPr>
          <w:rFonts w:hint="default" w:ascii="Times New Roman" w:hAnsi="Times New Roman" w:cs="Times New Roman"/>
          <w:sz w:val="26"/>
          <w:szCs w:val="26"/>
          <w:lang w:val="vi-VN"/>
        </w:rPr>
        <w:t>dữ liệu Hóa đơn, Nhập hàng và Tồn kho</w:t>
      </w:r>
      <w:r>
        <w:rPr>
          <w:rFonts w:hint="default" w:ascii="Times New Roman" w:hAnsi="Times New Roman" w:cs="Times New Roman"/>
          <w:sz w:val="26"/>
          <w:szCs w:val="26"/>
        </w:rPr>
        <w:t>.</w:t>
      </w:r>
    </w:p>
    <w:p w14:paraId="10E1D0C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61" w:name="_Toc7563"/>
      <w:bookmarkStart w:id="62" w:name="_Toc2491"/>
      <w:bookmarkStart w:id="63" w:name="_Toc7297"/>
      <w:r>
        <w:rPr>
          <w:rFonts w:hint="default" w:ascii="Times New Roman" w:hAnsi="Times New Roman" w:cs="Times New Roman"/>
          <w:sz w:val="26"/>
          <w:szCs w:val="26"/>
          <w:lang w:eastAsia="en-US"/>
        </w:rPr>
        <w:drawing>
          <wp:inline distT="0" distB="0" distL="114300" distR="114300">
            <wp:extent cx="5969000" cy="2727325"/>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21"/>
                    <a:srcRect b="6590"/>
                    <a:stretch>
                      <a:fillRect/>
                    </a:stretch>
                  </pic:blipFill>
                  <pic:spPr>
                    <a:xfrm>
                      <a:off x="0" y="0"/>
                      <a:ext cx="5969000" cy="2727325"/>
                    </a:xfrm>
                    <a:prstGeom prst="rect">
                      <a:avLst/>
                    </a:prstGeom>
                    <a:noFill/>
                    <a:ln>
                      <a:noFill/>
                    </a:ln>
                  </pic:spPr>
                </pic:pic>
              </a:graphicData>
            </a:graphic>
          </wp:inline>
        </w:drawing>
      </w:r>
      <w:bookmarkEnd w:id="61"/>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8</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Báo cáo và Phân tích kinh doanh</w:t>
      </w:r>
      <w:bookmarkEnd w:id="62"/>
      <w:bookmarkEnd w:id="63"/>
    </w:p>
    <w:p w14:paraId="16CBB66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4" w:name="_Toc1180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 Sơ đồ ERD</w:t>
      </w:r>
      <w:bookmarkEnd w:id="64"/>
    </w:p>
    <w:p w14:paraId="54DD2A2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5" w:name="_Toc1260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2.5.1. Sơ đồ ERD - Quan niệm</w:t>
      </w:r>
      <w:bookmarkEnd w:id="65"/>
    </w:p>
    <w:p w14:paraId="1414B2D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r>
        <w:drawing>
          <wp:inline distT="0" distB="0" distL="114300" distR="114300">
            <wp:extent cx="5967730" cy="3161665"/>
            <wp:effectExtent l="0" t="0" r="6350" b="8255"/>
            <wp:docPr id="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7"/>
                    <pic:cNvPicPr>
                      <a:picLocks noChangeAspect="1"/>
                    </pic:cNvPicPr>
                  </pic:nvPicPr>
                  <pic:blipFill>
                    <a:blip r:embed="rId22"/>
                    <a:stretch>
                      <a:fillRect/>
                    </a:stretch>
                  </pic:blipFill>
                  <pic:spPr>
                    <a:xfrm>
                      <a:off x="0" y="0"/>
                      <a:ext cx="5967730" cy="3161665"/>
                    </a:xfrm>
                    <a:prstGeom prst="rect">
                      <a:avLst/>
                    </a:prstGeom>
                    <a:noFill/>
                    <a:ln>
                      <a:noFill/>
                    </a:ln>
                  </pic:spPr>
                </pic:pic>
              </a:graphicData>
            </a:graphic>
          </wp:inline>
        </w:drawing>
      </w:r>
    </w:p>
    <w:p w14:paraId="1D08A52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6" w:name="_Toc30519"/>
      <w:bookmarkStart w:id="67" w:name="_Toc2164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9</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Quan niệm</w:t>
      </w:r>
      <w:bookmarkEnd w:id="66"/>
      <w:bookmarkEnd w:id="67"/>
    </w:p>
    <w:p w14:paraId="0F5F079B">
      <w:pPr>
        <w:keepLines w:val="0"/>
        <w:pageBreakBefore w:val="0"/>
        <w:widowControl/>
        <w:kinsoku/>
        <w:wordWrap/>
        <w:overflowPunct/>
        <w:topLinePunct w:val="0"/>
        <w:autoSpaceDE/>
        <w:autoSpaceDN/>
        <w:bidi w:val="0"/>
        <w:adjustRightInd/>
        <w:snapToGrid/>
        <w:spacing w:before="120" w:after="120" w:line="360" w:lineRule="auto"/>
        <w:ind w:left="0"/>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Phân tích sơ đồ ERD - Quan niệm:</w:t>
      </w:r>
    </w:p>
    <w:p w14:paraId="6F5375C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(Tỉnh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Xã): Một Tỉnh bao gồm ít nhất 1 và nhiều nhất n Xã, một Xã thuộc duy nhất 1 Tỉnh.</w:t>
      </w:r>
    </w:p>
    <w:p w14:paraId="425541F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Nhà Cung Cấp): Một Xã có thể là địa chỉ của ít nhất 0 và nhiều nhất n Nhà Cung Cấp, một Nhà Cung Cấp thuộc địa bàn duy nhất 1 Xã.</w:t>
      </w:r>
    </w:p>
    <w:p w14:paraId="53FBAA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Khách Hàng): Một Xã có thể là địa chỉ của ít nhất 0 và nhiều nhất n Khách Hàng, một Khách Hàng thuộc địa bàn duy nhất 1 Xã.</w:t>
      </w:r>
    </w:p>
    <w:p w14:paraId="502C2B90">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(Loại Sản Phẩm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Loại Sản Phẩm bao gồm ít nhất 1 và nhiều nhất n Sản Phẩm, một Sản Phẩm thuộc duy nhất 1 Loại Sản Phẩm.</w:t>
      </w:r>
    </w:p>
    <w:p w14:paraId="5AE2DDC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(Nhà Cung Cấp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Mua Hàng): Một Nhà Cung Cấp có thể có ít nhất 0 và nhiều nhất n Đơn Mua Hàng, một Đơn Mua Hàng thuộc về duy nhất 1 Nhà Cung Cấp.</w:t>
      </w:r>
    </w:p>
    <w:p w14:paraId="271C607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(Khách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Bán Hàng): Một Khách Hàng thực hiện ít nhất 0 và nhiều nhất n Đơn Bán Hàng, một Đơn Bán Hàng thuộc về duy nhất 1 Khách Hàng.</w:t>
      </w:r>
    </w:p>
    <w:p w14:paraId="5D29811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Đơn Mua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CTMH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mua hàng có ít nhất 1 và nhiều nhất n dòng chi tiết mua hàng và mỗi dòng CTMH thuộc duy nhất một sản phẩm; một sản phẩm xuất hiện trong ít nhất 0 và nhiều nhất n CTMH.</w:t>
      </w:r>
    </w:p>
    <w:p w14:paraId="17F1D66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color w:val="auto"/>
          <w:sz w:val="26"/>
          <w:szCs w:val="26"/>
          <w:lang w:val="en-US"/>
        </w:rPr>
      </w:pPr>
      <w:r>
        <w:rPr>
          <w:rFonts w:hint="default" w:ascii="Times New Roman" w:hAnsi="Times New Roman" w:cs="Times New Roman"/>
          <w:sz w:val="26"/>
          <w:szCs w:val="26"/>
          <w:lang w:val="en-US" w:eastAsia="en-US"/>
        </w:rPr>
        <w:t xml:space="preserve">(Đơn bán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CTBH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bán hàng có ít nhất 1 và nhiều nhất n </w:t>
      </w:r>
      <w:r>
        <w:rPr>
          <w:rFonts w:hint="default" w:ascii="Times New Roman" w:hAnsi="Times New Roman" w:cs="Times New Roman"/>
          <w:color w:val="auto"/>
          <w:sz w:val="26"/>
          <w:szCs w:val="26"/>
          <w:lang w:val="en-US"/>
        </w:rPr>
        <w:t>dòng chi tiết bán hàng và mỗi dòng CTBH thuộc duy nhất một sản phẩm; một sản phẩm xuất hiện trong ít nhất 0 và nhiều nhất n CTBH.</w:t>
      </w:r>
    </w:p>
    <w:p w14:paraId="65433FC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8" w:name="_Toc3097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2.5.2. Sơ đồ ERD – Logical</w:t>
      </w:r>
      <w:bookmarkEnd w:id="6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56F504F5">
      <w:pPr>
        <w:bidi w:val="0"/>
        <w:rPr>
          <w:rFonts w:hint="default"/>
          <w:lang w:val="vi-VN" w:eastAsia="en-US"/>
        </w:rPr>
      </w:pPr>
      <w:bookmarkStart w:id="69" w:name="_Toc26616"/>
      <w:r>
        <w:drawing>
          <wp:inline distT="0" distB="0" distL="114300" distR="114300">
            <wp:extent cx="5972175" cy="3687445"/>
            <wp:effectExtent l="0" t="0" r="1905" b="635"/>
            <wp:docPr id="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8"/>
                    <pic:cNvPicPr>
                      <a:picLocks noChangeAspect="1"/>
                    </pic:cNvPicPr>
                  </pic:nvPicPr>
                  <pic:blipFill>
                    <a:blip r:embed="rId23"/>
                    <a:stretch>
                      <a:fillRect/>
                    </a:stretch>
                  </pic:blipFill>
                  <pic:spPr>
                    <a:xfrm>
                      <a:off x="0" y="0"/>
                      <a:ext cx="5972175" cy="3687445"/>
                    </a:xfrm>
                    <a:prstGeom prst="rect">
                      <a:avLst/>
                    </a:prstGeom>
                    <a:noFill/>
                    <a:ln>
                      <a:noFill/>
                    </a:ln>
                  </pic:spPr>
                </pic:pic>
              </a:graphicData>
            </a:graphic>
          </wp:inline>
        </w:drawing>
      </w:r>
    </w:p>
    <w:p w14:paraId="2C2C19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0" w:name="_Toc29877"/>
      <w:r>
        <w:rPr>
          <w:rFonts w:hint="default" w:ascii="Times New Roman" w:hAnsi="Times New Roman" w:cs="Times New Roman"/>
          <w:sz w:val="26"/>
          <w:szCs w:val="26"/>
          <w:lang w:val="en-US" w:eastAsia="en-US"/>
        </w:rPr>
        <w:t xml:space="preserve">Hình </w:t>
      </w:r>
      <w:r>
        <w:rPr>
          <w:rFonts w:hint="default" w:ascii="Times New Roman" w:hAnsi="Times New Roman" w:cs="Times New Roman" w:eastAsiaTheme="minorEastAsia"/>
          <w:b/>
          <w:bCs/>
          <w:sz w:val="26"/>
          <w:szCs w:val="26"/>
          <w:lang w:val="en-US" w:eastAsia="en-US" w:bidi="ar-SA"/>
        </w:rPr>
        <w:t>2.</w:t>
      </w:r>
      <w:r>
        <w:rPr>
          <w:rFonts w:hint="default" w:ascii="Times New Roman" w:hAnsi="Times New Roman" w:cs="Times New Roman"/>
          <w:b/>
          <w:bCs/>
          <w:sz w:val="26"/>
          <w:szCs w:val="26"/>
          <w:lang w:val="vi-VN" w:eastAsia="en-US" w:bidi="ar-SA"/>
        </w:rPr>
        <w:t>10</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Logical</w:t>
      </w:r>
      <w:bookmarkEnd w:id="69"/>
      <w:bookmarkEnd w:id="70"/>
    </w:p>
    <w:p w14:paraId="3CFA7E01">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u w:val="dotted"/>
          <w:lang w:val="vi-VN" w:eastAsia="en-US"/>
          <w14:textFill>
            <w14:solidFill>
              <w14:schemeClr w14:val="tx1"/>
            </w14:solidFill>
          </w14:textFill>
          <w14:ligatures w14:val="standardContextual"/>
        </w:rPr>
      </w:pPr>
      <w:bookmarkStart w:id="71" w:name="_Toc588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2.5.3. Sơ đồ ERD – </w:t>
      </w:r>
      <w:r>
        <w:rPr>
          <w:rFonts w:hint="default" w:ascii="Times New Roman" w:hAnsi="Times New Roman" w:cs="Times New Roman" w:eastAsiaTheme="majorEastAsia"/>
          <w:bCs w:val="0"/>
          <w:color w:val="000000" w:themeColor="text1"/>
          <w:kern w:val="2"/>
          <w:sz w:val="26"/>
          <w:szCs w:val="26"/>
          <w:u w:val="dotted"/>
          <w:lang w:val="vi-VN" w:eastAsia="en-US"/>
          <w14:textFill>
            <w14:solidFill>
              <w14:schemeClr w14:val="tx1"/>
            </w14:solidFill>
          </w14:textFill>
          <w14:ligatures w14:val="standardContextual"/>
        </w:rPr>
        <w:t>Ph</w:t>
      </w:r>
      <w:r>
        <w:rPr>
          <w:rFonts w:hint="default" w:ascii="Times New Roman" w:hAnsi="Times New Roman" w:cs="Times New Roman" w:eastAsiaTheme="majorEastAsia"/>
          <w:bCs w:val="0"/>
          <w:color w:val="000000" w:themeColor="text1"/>
          <w:kern w:val="2"/>
          <w:sz w:val="26"/>
          <w:szCs w:val="26"/>
          <w:u w:val="dotted"/>
          <w:lang w:val="en-US" w:eastAsia="en-US"/>
          <w14:textFill>
            <w14:solidFill>
              <w14:schemeClr w14:val="tx1"/>
            </w14:solidFill>
          </w14:textFill>
          <w14:ligatures w14:val="standardContextual"/>
        </w:rPr>
        <w:t>ysical</w:t>
      </w:r>
      <w:bookmarkEnd w:id="71"/>
    </w:p>
    <w:p w14:paraId="04B7ED56">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72" w:name="_Toc21054"/>
      <w:r>
        <w:drawing>
          <wp:inline distT="0" distB="0" distL="114300" distR="114300">
            <wp:extent cx="5961380" cy="3021330"/>
            <wp:effectExtent l="0" t="0" r="12700" b="11430"/>
            <wp:docPr id="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0"/>
                    <pic:cNvPicPr>
                      <a:picLocks noChangeAspect="1"/>
                    </pic:cNvPicPr>
                  </pic:nvPicPr>
                  <pic:blipFill>
                    <a:blip r:embed="rId24"/>
                    <a:stretch>
                      <a:fillRect/>
                    </a:stretch>
                  </pic:blipFill>
                  <pic:spPr>
                    <a:xfrm>
                      <a:off x="0" y="0"/>
                      <a:ext cx="5961380" cy="3021330"/>
                    </a:xfrm>
                    <a:prstGeom prst="rect">
                      <a:avLst/>
                    </a:prstGeom>
                    <a:noFill/>
                    <a:ln>
                      <a:noFill/>
                    </a:ln>
                  </pic:spPr>
                </pic:pic>
              </a:graphicData>
            </a:graphic>
          </wp:inline>
        </w:drawing>
      </w:r>
      <w:bookmarkStart w:id="73" w:name="_Toc29273"/>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bookmarkEnd w:id="72"/>
      <w:bookmarkEnd w:id="73"/>
    </w:p>
    <w:p w14:paraId="3906123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4" w:name="_Toc2537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 Thiết kế cơ sở dữ liệu</w:t>
      </w:r>
      <w:bookmarkEnd w:id="74"/>
    </w:p>
    <w:p w14:paraId="2A0D2E95">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5" w:name="_Toc1500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2.6.1. Thiết kế cơ sở dữ liệu vật lý</w:t>
      </w:r>
      <w:bookmarkEnd w:id="75"/>
    </w:p>
    <w:p w14:paraId="0F95265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Các thực thể:</w:t>
      </w:r>
    </w:p>
    <w:p w14:paraId="057F9D7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Tinh (</w:t>
      </w:r>
      <w:r>
        <w:rPr>
          <w:rFonts w:hint="default" w:ascii="Times New Roman" w:hAnsi="Times New Roman" w:cs="Times New Roman"/>
          <w:b/>
          <w:bCs/>
          <w:sz w:val="26"/>
          <w:szCs w:val="26"/>
          <w:u w:val="single"/>
          <w:lang w:val="vi-VN" w:eastAsia="en-US"/>
        </w:rPr>
        <w:t>MaTinh</w:t>
      </w:r>
      <w:r>
        <w:rPr>
          <w:rFonts w:hint="default" w:ascii="Times New Roman" w:hAnsi="Times New Roman" w:cs="Times New Roman"/>
          <w:sz w:val="26"/>
          <w:szCs w:val="26"/>
          <w:lang w:val="vi-VN" w:eastAsia="en-US"/>
        </w:rPr>
        <w:t>, TenTinh)</w:t>
      </w:r>
    </w:p>
    <w:p w14:paraId="505B98A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Xa (</w:t>
      </w:r>
      <w:r>
        <w:rPr>
          <w:rFonts w:hint="default" w:ascii="Times New Roman" w:hAnsi="Times New Roman" w:cs="Times New Roman"/>
          <w:b/>
          <w:bCs/>
          <w:sz w:val="26"/>
          <w:szCs w:val="26"/>
          <w:u w:val="single"/>
          <w:lang w:val="vi-VN" w:eastAsia="en-US"/>
        </w:rPr>
        <w:t>MaXa</w:t>
      </w:r>
      <w:r>
        <w:rPr>
          <w:rFonts w:hint="default" w:ascii="Times New Roman" w:hAnsi="Times New Roman" w:cs="Times New Roman"/>
          <w:sz w:val="26"/>
          <w:szCs w:val="26"/>
          <w:lang w:val="vi-VN" w:eastAsia="en-US"/>
        </w:rPr>
        <w:t>, TenXa, MaTinh)</w:t>
      </w:r>
    </w:p>
    <w:p w14:paraId="7BA176D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NhaCC (</w:t>
      </w:r>
      <w:r>
        <w:rPr>
          <w:rFonts w:hint="default" w:ascii="Times New Roman" w:hAnsi="Times New Roman" w:cs="Times New Roman"/>
          <w:b/>
          <w:bCs/>
          <w:sz w:val="26"/>
          <w:szCs w:val="26"/>
          <w:u w:val="single"/>
          <w:lang w:val="vi-VN" w:eastAsia="en-US"/>
        </w:rPr>
        <w:t>MaNCC</w:t>
      </w:r>
      <w:r>
        <w:rPr>
          <w:rFonts w:hint="default" w:ascii="Times New Roman" w:hAnsi="Times New Roman" w:cs="Times New Roman"/>
          <w:sz w:val="26"/>
          <w:szCs w:val="26"/>
          <w:lang w:val="vi-VN" w:eastAsia="en-US"/>
        </w:rPr>
        <w:t xml:space="preserve">, TenNCC, DienThoaiNCC, EmailNCC, DiaChiNCC, </w:t>
      </w:r>
      <w:r>
        <w:rPr>
          <w:rFonts w:hint="default" w:ascii="Times New Roman" w:hAnsi="Times New Roman" w:cs="Times New Roman"/>
          <w:sz w:val="26"/>
          <w:szCs w:val="26"/>
          <w:u w:val="dash"/>
          <w:lang w:val="vi-VN" w:eastAsia="en-US"/>
        </w:rPr>
        <w:t>MaXa</w:t>
      </w:r>
      <w:r>
        <w:rPr>
          <w:rFonts w:hint="default" w:ascii="Times New Roman" w:hAnsi="Times New Roman" w:cs="Times New Roman"/>
          <w:sz w:val="26"/>
          <w:szCs w:val="26"/>
          <w:lang w:val="vi-VN" w:eastAsia="en-US"/>
        </w:rPr>
        <w:t>)</w:t>
      </w:r>
    </w:p>
    <w:p w14:paraId="31D17D4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Khachhàng (</w:t>
      </w:r>
      <w:r>
        <w:rPr>
          <w:rFonts w:hint="default" w:ascii="Times New Roman" w:hAnsi="Times New Roman" w:cs="Times New Roman"/>
          <w:b/>
          <w:bCs/>
          <w:sz w:val="26"/>
          <w:szCs w:val="26"/>
          <w:u w:val="single"/>
          <w:lang w:val="vi-VN" w:eastAsia="en-US"/>
        </w:rPr>
        <w:t>MaKH</w:t>
      </w:r>
      <w:r>
        <w:rPr>
          <w:rFonts w:hint="default" w:ascii="Times New Roman" w:hAnsi="Times New Roman" w:cs="Times New Roman"/>
          <w:sz w:val="26"/>
          <w:szCs w:val="26"/>
          <w:lang w:val="vi-VN" w:eastAsia="en-US"/>
        </w:rPr>
        <w:t xml:space="preserve">, TenKH, DienThoaiKH, EmailKH, DiaChiKH, </w:t>
      </w:r>
      <w:r>
        <w:rPr>
          <w:rFonts w:hint="default" w:ascii="Times New Roman" w:hAnsi="Times New Roman" w:cs="Times New Roman"/>
          <w:sz w:val="26"/>
          <w:szCs w:val="26"/>
          <w:u w:val="dash"/>
          <w:lang w:val="vi-VN" w:eastAsia="en-US"/>
        </w:rPr>
        <w:t>MaXa</w:t>
      </w:r>
      <w:r>
        <w:rPr>
          <w:rFonts w:hint="default" w:ascii="Times New Roman" w:hAnsi="Times New Roman" w:cs="Times New Roman"/>
          <w:sz w:val="26"/>
          <w:szCs w:val="26"/>
          <w:lang w:val="vi-VN" w:eastAsia="en-US"/>
        </w:rPr>
        <w:t>)</w:t>
      </w:r>
    </w:p>
    <w:p w14:paraId="759221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LoaiSP (</w:t>
      </w:r>
      <w:r>
        <w:rPr>
          <w:rFonts w:hint="default" w:ascii="Times New Roman" w:hAnsi="Times New Roman" w:cs="Times New Roman"/>
          <w:b/>
          <w:bCs/>
          <w:sz w:val="26"/>
          <w:szCs w:val="26"/>
          <w:u w:val="single"/>
          <w:lang w:val="vi-VN" w:eastAsia="en-US"/>
        </w:rPr>
        <w:t>MaLoai</w:t>
      </w:r>
      <w:r>
        <w:rPr>
          <w:rFonts w:hint="default" w:ascii="Times New Roman" w:hAnsi="Times New Roman" w:cs="Times New Roman"/>
          <w:sz w:val="26"/>
          <w:szCs w:val="26"/>
          <w:lang w:val="vi-VN" w:eastAsia="en-US"/>
        </w:rPr>
        <w:t>, TenLoai)</w:t>
      </w:r>
    </w:p>
    <w:p w14:paraId="733F9C3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SanPham (</w:t>
      </w:r>
      <w:r>
        <w:rPr>
          <w:rFonts w:hint="default" w:ascii="Times New Roman" w:hAnsi="Times New Roman" w:cs="Times New Roman"/>
          <w:b/>
          <w:bCs/>
          <w:sz w:val="26"/>
          <w:szCs w:val="26"/>
          <w:u w:val="single"/>
          <w:lang w:val="vi-VN" w:eastAsia="en-US"/>
        </w:rPr>
        <w:t>MaSP</w:t>
      </w:r>
      <w:r>
        <w:rPr>
          <w:rFonts w:hint="default" w:ascii="Times New Roman" w:hAnsi="Times New Roman" w:cs="Times New Roman"/>
          <w:sz w:val="26"/>
          <w:szCs w:val="26"/>
          <w:lang w:val="vi-VN" w:eastAsia="en-US"/>
        </w:rPr>
        <w:t xml:space="preserve">, TenSP, GiaBan, TrangThai, </w:t>
      </w:r>
      <w:r>
        <w:rPr>
          <w:rFonts w:hint="default" w:ascii="Times New Roman" w:hAnsi="Times New Roman" w:cs="Times New Roman"/>
          <w:sz w:val="26"/>
          <w:szCs w:val="26"/>
          <w:u w:val="dash"/>
          <w:lang w:val="vi-VN" w:eastAsia="en-US"/>
        </w:rPr>
        <w:t>MaLoai</w:t>
      </w:r>
      <w:r>
        <w:rPr>
          <w:rFonts w:hint="default" w:ascii="Times New Roman" w:hAnsi="Times New Roman" w:cs="Times New Roman"/>
          <w:sz w:val="26"/>
          <w:szCs w:val="26"/>
          <w:lang w:val="vi-VN" w:eastAsia="en-US"/>
        </w:rPr>
        <w:t>)</w:t>
      </w:r>
    </w:p>
    <w:p w14:paraId="1738F13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DonMuahàng (</w:t>
      </w:r>
      <w:r>
        <w:rPr>
          <w:rFonts w:hint="default" w:ascii="Times New Roman" w:hAnsi="Times New Roman" w:cs="Times New Roman"/>
          <w:b/>
          <w:bCs/>
          <w:sz w:val="26"/>
          <w:szCs w:val="26"/>
          <w:u w:val="single"/>
          <w:lang w:val="vi-VN" w:eastAsia="en-US"/>
        </w:rPr>
        <w:t>MaDMH</w:t>
      </w:r>
      <w:r>
        <w:rPr>
          <w:rFonts w:hint="default" w:ascii="Times New Roman" w:hAnsi="Times New Roman" w:cs="Times New Roman"/>
          <w:sz w:val="26"/>
          <w:szCs w:val="26"/>
          <w:lang w:val="vi-VN" w:eastAsia="en-US"/>
        </w:rPr>
        <w:t xml:space="preserve">, NgayMH, </w:t>
      </w:r>
      <w:r>
        <w:rPr>
          <w:rFonts w:hint="default" w:ascii="Times New Roman" w:hAnsi="Times New Roman" w:cs="Times New Roman"/>
          <w:sz w:val="26"/>
          <w:szCs w:val="26"/>
          <w:u w:val="dash"/>
          <w:lang w:val="vi-VN" w:eastAsia="en-US"/>
        </w:rPr>
        <w:t>MaNCC</w:t>
      </w:r>
      <w:r>
        <w:rPr>
          <w:rFonts w:hint="default" w:ascii="Times New Roman" w:hAnsi="Times New Roman" w:cs="Times New Roman"/>
          <w:sz w:val="26"/>
          <w:szCs w:val="26"/>
          <w:lang w:val="vi-VN" w:eastAsia="en-US"/>
        </w:rPr>
        <w:t>)</w:t>
      </w:r>
    </w:p>
    <w:p w14:paraId="1037F12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DonBa</w:t>
      </w:r>
      <w:r>
        <w:rPr>
          <w:rFonts w:hint="default" w:ascii="Times New Roman" w:hAnsi="Times New Roman" w:cs="Times New Roman"/>
          <w:sz w:val="26"/>
          <w:szCs w:val="26"/>
          <w:lang w:val="en-US" w:eastAsia="en-US"/>
        </w:rPr>
        <w:t>nHang</w:t>
      </w:r>
      <w:r>
        <w:rPr>
          <w:rFonts w:hint="default" w:ascii="Times New Roman" w:hAnsi="Times New Roman" w:cs="Times New Roman"/>
          <w:sz w:val="26"/>
          <w:szCs w:val="26"/>
          <w:lang w:val="vi-VN" w:eastAsia="en-US"/>
        </w:rPr>
        <w:t xml:space="preserve"> (</w:t>
      </w:r>
      <w:r>
        <w:rPr>
          <w:rFonts w:hint="default" w:ascii="Times New Roman" w:hAnsi="Times New Roman" w:cs="Times New Roman"/>
          <w:b/>
          <w:bCs/>
          <w:sz w:val="26"/>
          <w:szCs w:val="26"/>
          <w:u w:val="single"/>
          <w:lang w:val="vi-VN" w:eastAsia="en-US"/>
        </w:rPr>
        <w:t>MaDBH</w:t>
      </w:r>
      <w:r>
        <w:rPr>
          <w:rFonts w:hint="default" w:ascii="Times New Roman" w:hAnsi="Times New Roman" w:cs="Times New Roman"/>
          <w:sz w:val="26"/>
          <w:szCs w:val="26"/>
          <w:lang w:val="vi-VN" w:eastAsia="en-US"/>
        </w:rPr>
        <w:t xml:space="preserve">, NgayBH, </w:t>
      </w:r>
      <w:r>
        <w:rPr>
          <w:rFonts w:hint="default" w:ascii="Times New Roman" w:hAnsi="Times New Roman" w:cs="Times New Roman"/>
          <w:sz w:val="26"/>
          <w:szCs w:val="26"/>
          <w:u w:val="dash"/>
          <w:lang w:val="vi-VN" w:eastAsia="en-US"/>
        </w:rPr>
        <w:t>MaKH</w:t>
      </w:r>
      <w:r>
        <w:rPr>
          <w:rFonts w:hint="default" w:ascii="Times New Roman" w:hAnsi="Times New Roman" w:cs="Times New Roman"/>
          <w:sz w:val="26"/>
          <w:szCs w:val="26"/>
          <w:lang w:val="vi-VN" w:eastAsia="en-US"/>
        </w:rPr>
        <w:t>)</w:t>
      </w:r>
    </w:p>
    <w:p w14:paraId="6FE4BBF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CTMH (</w:t>
      </w:r>
      <w:r>
        <w:rPr>
          <w:rFonts w:hint="default" w:ascii="Times New Roman" w:hAnsi="Times New Roman" w:cs="Times New Roman"/>
          <w:b/>
          <w:bCs/>
          <w:sz w:val="26"/>
          <w:szCs w:val="26"/>
          <w:u w:val="single"/>
          <w:lang w:val="vi-VN" w:eastAsia="en-US"/>
        </w:rPr>
        <w:t>MaDMH</w:t>
      </w:r>
      <w:r>
        <w:rPr>
          <w:rFonts w:hint="default" w:ascii="Times New Roman" w:hAnsi="Times New Roman" w:cs="Times New Roman"/>
          <w:sz w:val="26"/>
          <w:szCs w:val="26"/>
          <w:u w:val="single"/>
          <w:lang w:val="vi-VN" w:eastAsia="en-US"/>
        </w:rPr>
        <w:t xml:space="preserve">, </w:t>
      </w:r>
      <w:r>
        <w:rPr>
          <w:rFonts w:hint="default" w:ascii="Times New Roman" w:hAnsi="Times New Roman" w:cs="Times New Roman"/>
          <w:b/>
          <w:bCs/>
          <w:sz w:val="26"/>
          <w:szCs w:val="26"/>
          <w:u w:val="single"/>
          <w:lang w:val="vi-VN" w:eastAsia="en-US"/>
        </w:rPr>
        <w:t>MaSP</w:t>
      </w:r>
      <w:r>
        <w:rPr>
          <w:rFonts w:hint="default" w:ascii="Times New Roman" w:hAnsi="Times New Roman" w:cs="Times New Roman"/>
          <w:sz w:val="26"/>
          <w:szCs w:val="26"/>
          <w:lang w:val="vi-VN" w:eastAsia="en-US"/>
        </w:rPr>
        <w:t>, SLM, DGM)</w:t>
      </w:r>
    </w:p>
    <w:p w14:paraId="7196BEB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imes New Roman" w:cs="Times New Roman"/>
          <w:color w:val="000000"/>
          <w:sz w:val="26"/>
          <w:szCs w:val="26"/>
          <w:lang w:val="vi-VN" w:eastAsia="en-US"/>
        </w:rPr>
      </w:pPr>
      <w:r>
        <w:rPr>
          <w:rFonts w:hint="default" w:ascii="Times New Roman" w:hAnsi="Times New Roman" w:cs="Times New Roman"/>
          <w:sz w:val="26"/>
          <w:szCs w:val="26"/>
          <w:lang w:val="vi-VN" w:eastAsia="en-US"/>
        </w:rPr>
        <w:t>C</w:t>
      </w:r>
      <w:r>
        <w:rPr>
          <w:rFonts w:hint="default" w:ascii="Times New Roman" w:hAnsi="Times New Roman" w:eastAsia="Times New Roman" w:cs="Times New Roman"/>
          <w:color w:val="000000"/>
          <w:sz w:val="26"/>
          <w:szCs w:val="26"/>
          <w:lang w:val="vi-VN" w:eastAsia="en-US"/>
        </w:rPr>
        <w:t>TBH (</w:t>
      </w:r>
      <w:r>
        <w:rPr>
          <w:rFonts w:hint="default" w:ascii="Times New Roman" w:hAnsi="Times New Roman" w:eastAsia="Times New Roman" w:cs="Times New Roman"/>
          <w:b/>
          <w:bCs/>
          <w:color w:val="000000"/>
          <w:sz w:val="26"/>
          <w:szCs w:val="26"/>
          <w:u w:val="single"/>
          <w:lang w:val="vi-VN" w:eastAsia="en-US"/>
        </w:rPr>
        <w:t>MaDBH</w:t>
      </w:r>
      <w:r>
        <w:rPr>
          <w:rFonts w:hint="default" w:ascii="Times New Roman" w:hAnsi="Times New Roman" w:eastAsia="Times New Roman" w:cs="Times New Roman"/>
          <w:color w:val="000000"/>
          <w:sz w:val="26"/>
          <w:szCs w:val="26"/>
          <w:u w:val="single"/>
          <w:lang w:val="vi-VN" w:eastAsia="en-US"/>
        </w:rPr>
        <w:t xml:space="preserve">, </w:t>
      </w:r>
      <w:r>
        <w:rPr>
          <w:rFonts w:hint="default" w:ascii="Times New Roman" w:hAnsi="Times New Roman" w:eastAsia="Times New Roman" w:cs="Times New Roman"/>
          <w:b/>
          <w:bCs/>
          <w:color w:val="000000"/>
          <w:sz w:val="26"/>
          <w:szCs w:val="26"/>
          <w:u w:val="single"/>
          <w:lang w:val="vi-VN" w:eastAsia="en-US"/>
        </w:rPr>
        <w:t>MaSP</w:t>
      </w:r>
      <w:r>
        <w:rPr>
          <w:rFonts w:hint="default" w:ascii="Times New Roman" w:hAnsi="Times New Roman" w:eastAsia="Times New Roman" w:cs="Times New Roman"/>
          <w:color w:val="000000"/>
          <w:sz w:val="26"/>
          <w:szCs w:val="26"/>
          <w:lang w:val="vi-VN" w:eastAsia="en-US"/>
        </w:rPr>
        <w:t>, SLB, DGB)</w:t>
      </w:r>
    </w:p>
    <w:p w14:paraId="1E148579">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Từ các thực thể trên, tiến hành xây dựng các bảng dữ liệu:</w:t>
      </w:r>
    </w:p>
    <w:p w14:paraId="1C2F418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TINH: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7C84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61F9C6">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15AA47A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4BB00D5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34D3EE36">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1247E02E">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5B81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4C014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MaTinh</w:t>
            </w:r>
          </w:p>
        </w:tc>
        <w:tc>
          <w:tcPr>
            <w:tcW w:w="1803" w:type="dxa"/>
          </w:tcPr>
          <w:p w14:paraId="5E8118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2D344B7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1A38F97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A6B6A9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tỉnh</w:t>
            </w:r>
          </w:p>
        </w:tc>
      </w:tr>
      <w:tr w14:paraId="67F11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4416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TenTinh</w:t>
            </w:r>
          </w:p>
        </w:tc>
        <w:tc>
          <w:tcPr>
            <w:tcW w:w="1803" w:type="dxa"/>
          </w:tcPr>
          <w:p w14:paraId="71CEA24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Nvarchar </w:t>
            </w:r>
          </w:p>
        </w:tc>
        <w:tc>
          <w:tcPr>
            <w:tcW w:w="1803" w:type="dxa"/>
          </w:tcPr>
          <w:p w14:paraId="4B6A98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30D5DB3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41272EF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tỉnh</w:t>
            </w:r>
          </w:p>
        </w:tc>
      </w:tr>
    </w:tbl>
    <w:p w14:paraId="5D70DF5E">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6" w:name="_Toc107344954"/>
      <w:bookmarkStart w:id="77" w:name="_Toc32584"/>
      <w:bookmarkStart w:id="78" w:name="_Toc90575201"/>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2.2</w:t>
      </w:r>
      <w:r>
        <w:rPr>
          <w:rFonts w:hint="default" w:ascii="Times New Roman" w:hAnsi="Times New Roman" w:cs="Times New Roman"/>
          <w:sz w:val="26"/>
          <w:szCs w:val="26"/>
          <w:lang w:val="en-US" w:eastAsia="en-US"/>
        </w:rPr>
        <w:t>. Bảng</w:t>
      </w:r>
      <w:bookmarkEnd w:id="76"/>
      <w:r>
        <w:rPr>
          <w:rFonts w:hint="default" w:ascii="Times New Roman" w:hAnsi="Times New Roman" w:cs="Times New Roman"/>
          <w:sz w:val="26"/>
          <w:szCs w:val="26"/>
          <w:lang w:val="vi-VN" w:eastAsia="en-US"/>
        </w:rPr>
        <w:t xml:space="preserve"> Tỉnh</w:t>
      </w:r>
      <w:bookmarkEnd w:id="77"/>
    </w:p>
    <w:bookmarkEnd w:id="78"/>
    <w:p w14:paraId="4E9D4BE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XA:</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0CBD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68ED34">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68E6C884">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256652D1">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4947EC71">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7E82D2B6">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2AE5E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04B32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tcPr>
          <w:p w14:paraId="2C90CF8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58388C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7D1B96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1DDBD0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xã</w:t>
            </w:r>
          </w:p>
        </w:tc>
      </w:tr>
      <w:tr w14:paraId="534F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7B07A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TenXa</w:t>
            </w:r>
          </w:p>
        </w:tc>
        <w:tc>
          <w:tcPr>
            <w:tcW w:w="1803" w:type="dxa"/>
          </w:tcPr>
          <w:p w14:paraId="6B74AB4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74089D0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4F28B28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3816069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xã</w:t>
            </w:r>
          </w:p>
        </w:tc>
      </w:tr>
      <w:tr w14:paraId="61BB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D9E544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MaTinh</w:t>
            </w:r>
          </w:p>
        </w:tc>
        <w:tc>
          <w:tcPr>
            <w:tcW w:w="1803" w:type="dxa"/>
          </w:tcPr>
          <w:p w14:paraId="4104505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447740D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3A58584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471941D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tỉnh</w:t>
            </w:r>
          </w:p>
        </w:tc>
      </w:tr>
    </w:tbl>
    <w:p w14:paraId="3AF7C3AF">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9" w:name="_Toc20058"/>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2.3</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Xã</w:t>
      </w:r>
      <w:bookmarkEnd w:id="79"/>
    </w:p>
    <w:p w14:paraId="67FE669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NHACC:</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03"/>
        <w:gridCol w:w="1803"/>
        <w:gridCol w:w="1390"/>
        <w:gridCol w:w="2217"/>
      </w:tblGrid>
      <w:tr w14:paraId="5C04A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B271113">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4B9813EA">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19B424BA">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5104D0E8">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1C9F6571">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FCD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53796C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MaNCC</w:t>
            </w:r>
          </w:p>
        </w:tc>
        <w:tc>
          <w:tcPr>
            <w:tcW w:w="1803" w:type="dxa"/>
            <w:vAlign w:val="top"/>
          </w:tcPr>
          <w:p w14:paraId="153FE70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Varchar</w:t>
            </w:r>
          </w:p>
        </w:tc>
        <w:tc>
          <w:tcPr>
            <w:tcW w:w="1803" w:type="dxa"/>
          </w:tcPr>
          <w:p w14:paraId="3120502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5B7D109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309B942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nhà cung cấp</w:t>
            </w:r>
          </w:p>
        </w:tc>
      </w:tr>
      <w:tr w14:paraId="536F0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526D6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TenNCC</w:t>
            </w:r>
          </w:p>
        </w:tc>
        <w:tc>
          <w:tcPr>
            <w:tcW w:w="1803" w:type="dxa"/>
            <w:vAlign w:val="top"/>
          </w:tcPr>
          <w:p w14:paraId="1BA97A1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081AC1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w:t>
            </w:r>
          </w:p>
        </w:tc>
        <w:tc>
          <w:tcPr>
            <w:tcW w:w="1390" w:type="dxa"/>
          </w:tcPr>
          <w:p w14:paraId="5311BE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383DB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nhà cung cấp</w:t>
            </w:r>
          </w:p>
        </w:tc>
      </w:tr>
      <w:tr w14:paraId="66BB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AD12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DienThoaiNCC</w:t>
            </w:r>
          </w:p>
        </w:tc>
        <w:tc>
          <w:tcPr>
            <w:tcW w:w="1803" w:type="dxa"/>
            <w:vAlign w:val="top"/>
          </w:tcPr>
          <w:p w14:paraId="692D5AB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496C51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B13929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0A1E4B4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Số điện thoại nhà cung cấp</w:t>
            </w:r>
          </w:p>
        </w:tc>
      </w:tr>
      <w:tr w14:paraId="704BB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76E52D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EmailNCC</w:t>
            </w:r>
          </w:p>
        </w:tc>
        <w:tc>
          <w:tcPr>
            <w:tcW w:w="1803" w:type="dxa"/>
            <w:vAlign w:val="top"/>
          </w:tcPr>
          <w:p w14:paraId="3030E63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V</w:t>
            </w:r>
            <w:r>
              <w:rPr>
                <w:rFonts w:hint="default" w:ascii="Times New Roman" w:hAnsi="Times New Roman" w:cs="Times New Roman"/>
                <w:sz w:val="26"/>
                <w:szCs w:val="26"/>
                <w:lang w:val="vi-VN"/>
              </w:rPr>
              <w:t>archar</w:t>
            </w:r>
          </w:p>
        </w:tc>
        <w:tc>
          <w:tcPr>
            <w:tcW w:w="1803" w:type="dxa"/>
          </w:tcPr>
          <w:p w14:paraId="0F71C23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100</w:t>
            </w:r>
          </w:p>
        </w:tc>
        <w:tc>
          <w:tcPr>
            <w:tcW w:w="1390" w:type="dxa"/>
          </w:tcPr>
          <w:p w14:paraId="289A67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8665C0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 nhà cung cấp</w:t>
            </w:r>
          </w:p>
        </w:tc>
      </w:tr>
      <w:tr w14:paraId="232E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7770C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DiaChiNCC</w:t>
            </w:r>
          </w:p>
        </w:tc>
        <w:tc>
          <w:tcPr>
            <w:tcW w:w="1803" w:type="dxa"/>
            <w:vAlign w:val="top"/>
          </w:tcPr>
          <w:p w14:paraId="764812D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264CCD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200</w:t>
            </w:r>
          </w:p>
        </w:tc>
        <w:tc>
          <w:tcPr>
            <w:tcW w:w="1390" w:type="dxa"/>
          </w:tcPr>
          <w:p w14:paraId="740D96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501A60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Địa chỉ nhà cung cấp</w:t>
            </w:r>
          </w:p>
        </w:tc>
      </w:tr>
      <w:tr w14:paraId="4211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681C1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vAlign w:val="top"/>
          </w:tcPr>
          <w:p w14:paraId="30AFC74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672D290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6EC469F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6CFD292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xã của nhà cung cấp</w:t>
            </w:r>
          </w:p>
        </w:tc>
      </w:tr>
    </w:tbl>
    <w:p w14:paraId="6F5EF6A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0" w:name="_Toc10550"/>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2.4</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Nhà cung cấp</w:t>
      </w:r>
      <w:bookmarkEnd w:id="80"/>
    </w:p>
    <w:p w14:paraId="589D542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KHACHHANG: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C3BC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6544433">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99398A3">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7163077B">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1A58BC83">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7E71DF60">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13A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BD6EEF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MaKH</w:t>
            </w:r>
          </w:p>
        </w:tc>
        <w:tc>
          <w:tcPr>
            <w:tcW w:w="1803" w:type="dxa"/>
            <w:vAlign w:val="top"/>
          </w:tcPr>
          <w:p w14:paraId="1FE40C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Varchar</w:t>
            </w:r>
          </w:p>
        </w:tc>
        <w:tc>
          <w:tcPr>
            <w:tcW w:w="1803" w:type="dxa"/>
            <w:vAlign w:val="top"/>
          </w:tcPr>
          <w:p w14:paraId="64B5BD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39F712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B698C6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nhà cung cấp</w:t>
            </w:r>
          </w:p>
        </w:tc>
      </w:tr>
      <w:tr w14:paraId="00E5B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CE532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TenKH</w:t>
            </w:r>
          </w:p>
        </w:tc>
        <w:tc>
          <w:tcPr>
            <w:tcW w:w="1803" w:type="dxa"/>
            <w:vAlign w:val="top"/>
          </w:tcPr>
          <w:p w14:paraId="1BA2B61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vAlign w:val="top"/>
          </w:tcPr>
          <w:p w14:paraId="4FA37B9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100</w:t>
            </w:r>
          </w:p>
        </w:tc>
        <w:tc>
          <w:tcPr>
            <w:tcW w:w="1390" w:type="dxa"/>
          </w:tcPr>
          <w:p w14:paraId="7F0637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CC23A1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nhà cung cấp</w:t>
            </w:r>
          </w:p>
        </w:tc>
      </w:tr>
      <w:tr w14:paraId="1B001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5E559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DienThoaiKH</w:t>
            </w:r>
          </w:p>
        </w:tc>
        <w:tc>
          <w:tcPr>
            <w:tcW w:w="1803" w:type="dxa"/>
            <w:vAlign w:val="top"/>
          </w:tcPr>
          <w:p w14:paraId="4526296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70B3988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6411BE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3D11FB0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Số điện thoại nhà cung cấp</w:t>
            </w:r>
          </w:p>
        </w:tc>
      </w:tr>
      <w:tr w14:paraId="6F713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55AD30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EmailKH</w:t>
            </w:r>
          </w:p>
        </w:tc>
        <w:tc>
          <w:tcPr>
            <w:tcW w:w="1803" w:type="dxa"/>
            <w:vAlign w:val="top"/>
          </w:tcPr>
          <w:p w14:paraId="6BF2C4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V</w:t>
            </w:r>
            <w:r>
              <w:rPr>
                <w:rFonts w:hint="default" w:ascii="Times New Roman" w:hAnsi="Times New Roman" w:cs="Times New Roman"/>
                <w:sz w:val="26"/>
                <w:szCs w:val="26"/>
                <w:lang w:val="vi-VN"/>
              </w:rPr>
              <w:t>archar</w:t>
            </w:r>
          </w:p>
        </w:tc>
        <w:tc>
          <w:tcPr>
            <w:tcW w:w="1803" w:type="dxa"/>
            <w:vAlign w:val="top"/>
          </w:tcPr>
          <w:p w14:paraId="78DB927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100</w:t>
            </w:r>
          </w:p>
        </w:tc>
        <w:tc>
          <w:tcPr>
            <w:tcW w:w="1390" w:type="dxa"/>
          </w:tcPr>
          <w:p w14:paraId="073360E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3DB07A8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 nhà cung cấp</w:t>
            </w:r>
          </w:p>
        </w:tc>
      </w:tr>
      <w:tr w14:paraId="59FCD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13E6DB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DiaChiKH</w:t>
            </w:r>
          </w:p>
        </w:tc>
        <w:tc>
          <w:tcPr>
            <w:tcW w:w="1803" w:type="dxa"/>
            <w:vAlign w:val="top"/>
          </w:tcPr>
          <w:p w14:paraId="2EF711A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vAlign w:val="top"/>
          </w:tcPr>
          <w:p w14:paraId="176C082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255</w:t>
            </w:r>
          </w:p>
        </w:tc>
        <w:tc>
          <w:tcPr>
            <w:tcW w:w="1390" w:type="dxa"/>
          </w:tcPr>
          <w:p w14:paraId="5BBB95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60A385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Địa chỉ nhà cung cấp</w:t>
            </w:r>
          </w:p>
        </w:tc>
      </w:tr>
      <w:tr w14:paraId="18425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2CCFF5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vAlign w:val="top"/>
          </w:tcPr>
          <w:p w14:paraId="7E5F3C3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0763D1B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49F1027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5845B6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xã của nhà cung cấp</w:t>
            </w:r>
          </w:p>
        </w:tc>
      </w:tr>
    </w:tbl>
    <w:p w14:paraId="5E2C3A3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1" w:name="_Toc854"/>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2.5</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Khách hàng</w:t>
      </w:r>
      <w:bookmarkEnd w:id="81"/>
    </w:p>
    <w:p w14:paraId="124D931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LOAISP:</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59B7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0DD7243">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3E8C3A5">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3803369A">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29F68077">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E4C83DD">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327B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EAB301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MaLoai</w:t>
            </w:r>
          </w:p>
        </w:tc>
        <w:tc>
          <w:tcPr>
            <w:tcW w:w="1803" w:type="dxa"/>
          </w:tcPr>
          <w:p w14:paraId="00C17DF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12EF003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3C076B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3D4DC87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loại</w:t>
            </w:r>
          </w:p>
        </w:tc>
      </w:tr>
      <w:tr w14:paraId="22FAA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1293EF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TenLoai</w:t>
            </w:r>
          </w:p>
        </w:tc>
        <w:tc>
          <w:tcPr>
            <w:tcW w:w="1803" w:type="dxa"/>
          </w:tcPr>
          <w:p w14:paraId="6B426D5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259A51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01AA3A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57681BB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loại</w:t>
            </w:r>
          </w:p>
        </w:tc>
      </w:tr>
    </w:tbl>
    <w:p w14:paraId="13C0E4E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2" w:name="_Toc11275"/>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2.6</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Loại Sản phẩm</w:t>
      </w:r>
      <w:bookmarkEnd w:id="82"/>
    </w:p>
    <w:p w14:paraId="39D0AAF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SANPHAM:</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798"/>
        <w:gridCol w:w="1395"/>
        <w:gridCol w:w="2217"/>
      </w:tblGrid>
      <w:tr w14:paraId="20CCB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8D2C812">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59E958D1">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798" w:type="dxa"/>
          </w:tcPr>
          <w:p w14:paraId="097473E0">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5" w:type="dxa"/>
          </w:tcPr>
          <w:p w14:paraId="0B830103">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7BD290E">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34C0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CF4285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tcPr>
          <w:p w14:paraId="11D9DB6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798" w:type="dxa"/>
          </w:tcPr>
          <w:p w14:paraId="1607AED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5" w:type="dxa"/>
          </w:tcPr>
          <w:p w14:paraId="79E9D1C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13507FA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Mã s</w:t>
            </w:r>
            <w:r>
              <w:rPr>
                <w:rFonts w:hint="default" w:ascii="Times New Roman" w:hAnsi="Times New Roman" w:cs="Times New Roman"/>
                <w:sz w:val="26"/>
                <w:szCs w:val="26"/>
                <w:lang w:val="vi-VN"/>
              </w:rPr>
              <w:t>ản phẩm</w:t>
            </w:r>
          </w:p>
        </w:tc>
      </w:tr>
      <w:tr w14:paraId="0B57C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FA27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TenSP</w:t>
            </w:r>
          </w:p>
        </w:tc>
        <w:tc>
          <w:tcPr>
            <w:tcW w:w="1803" w:type="dxa"/>
          </w:tcPr>
          <w:p w14:paraId="3743982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798" w:type="dxa"/>
          </w:tcPr>
          <w:p w14:paraId="2A64EC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w:t>
            </w:r>
          </w:p>
        </w:tc>
        <w:tc>
          <w:tcPr>
            <w:tcW w:w="1395" w:type="dxa"/>
          </w:tcPr>
          <w:p w14:paraId="41879CE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3AD8A3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sản phẩm</w:t>
            </w:r>
          </w:p>
        </w:tc>
      </w:tr>
      <w:tr w14:paraId="23555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EA7FA1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GiaSP</w:t>
            </w:r>
          </w:p>
        </w:tc>
        <w:tc>
          <w:tcPr>
            <w:tcW w:w="1803" w:type="dxa"/>
            <w:vAlign w:val="top"/>
          </w:tcPr>
          <w:p w14:paraId="1B79820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Decimal</w:t>
            </w:r>
          </w:p>
        </w:tc>
        <w:tc>
          <w:tcPr>
            <w:tcW w:w="1798" w:type="dxa"/>
          </w:tcPr>
          <w:p w14:paraId="74BDEE8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18</w:t>
            </w:r>
          </w:p>
        </w:tc>
        <w:tc>
          <w:tcPr>
            <w:tcW w:w="1395" w:type="dxa"/>
          </w:tcPr>
          <w:p w14:paraId="2D4CC50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4D755BE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Giá bán</w:t>
            </w:r>
          </w:p>
        </w:tc>
      </w:tr>
      <w:tr w14:paraId="06801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644B32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TrangThai</w:t>
            </w:r>
          </w:p>
        </w:tc>
        <w:tc>
          <w:tcPr>
            <w:tcW w:w="1803" w:type="dxa"/>
            <w:vAlign w:val="top"/>
          </w:tcPr>
          <w:p w14:paraId="00887D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798" w:type="dxa"/>
          </w:tcPr>
          <w:p w14:paraId="4469363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5" w:type="dxa"/>
          </w:tcPr>
          <w:p w14:paraId="7F01425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E96543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Trạng thái sản phẩm</w:t>
            </w:r>
          </w:p>
        </w:tc>
      </w:tr>
      <w:tr w14:paraId="27CB9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8CC76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MaLoai</w:t>
            </w:r>
          </w:p>
        </w:tc>
        <w:tc>
          <w:tcPr>
            <w:tcW w:w="1803" w:type="dxa"/>
            <w:vAlign w:val="top"/>
          </w:tcPr>
          <w:p w14:paraId="025AC46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798" w:type="dxa"/>
          </w:tcPr>
          <w:p w14:paraId="27FCA12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5" w:type="dxa"/>
          </w:tcPr>
          <w:p w14:paraId="23BBE0E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7CC0B13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loại sản phẩm</w:t>
            </w:r>
          </w:p>
        </w:tc>
      </w:tr>
    </w:tbl>
    <w:p w14:paraId="2492ECD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3" w:name="_Toc26400"/>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2.7</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Sản phẩm</w:t>
      </w:r>
      <w:bookmarkEnd w:id="83"/>
    </w:p>
    <w:p w14:paraId="7994C15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DONBANHANG: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0B9B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5E1C9A">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3B9837B8">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4EDF87D3">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1D0556B6">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1063DB6">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992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C38BD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MaDBH</w:t>
            </w:r>
          </w:p>
        </w:tc>
        <w:tc>
          <w:tcPr>
            <w:tcW w:w="1803" w:type="dxa"/>
          </w:tcPr>
          <w:p w14:paraId="38EEEA4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C9D14A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725779A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0CF5828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29746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0ABFB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NgayBH</w:t>
            </w:r>
          </w:p>
        </w:tc>
        <w:tc>
          <w:tcPr>
            <w:tcW w:w="1803" w:type="dxa"/>
          </w:tcPr>
          <w:p w14:paraId="40DCAC0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Datetime</w:t>
            </w:r>
          </w:p>
        </w:tc>
        <w:tc>
          <w:tcPr>
            <w:tcW w:w="1803" w:type="dxa"/>
          </w:tcPr>
          <w:p w14:paraId="39684E3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767D501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E88C19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Ngày bán </w:t>
            </w:r>
            <w:r>
              <w:rPr>
                <w:rFonts w:hint="default" w:ascii="Times New Roman" w:hAnsi="Times New Roman" w:cs="Times New Roman"/>
                <w:sz w:val="26"/>
                <w:szCs w:val="26"/>
                <w:lang w:val="vi-VN"/>
              </w:rPr>
              <w:t>hàng</w:t>
            </w:r>
          </w:p>
        </w:tc>
      </w:tr>
      <w:tr w14:paraId="0502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57D5A6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MaKH</w:t>
            </w:r>
          </w:p>
        </w:tc>
        <w:tc>
          <w:tcPr>
            <w:tcW w:w="1803" w:type="dxa"/>
          </w:tcPr>
          <w:p w14:paraId="3D1013C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607DED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1EEB59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3B93462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khách hàng</w:t>
            </w:r>
          </w:p>
        </w:tc>
      </w:tr>
    </w:tbl>
    <w:p w14:paraId="14952B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4" w:name="_Toc18163"/>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2.8</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Đơn bán hàng</w:t>
      </w:r>
      <w:bookmarkEnd w:id="84"/>
    </w:p>
    <w:p w14:paraId="159257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DONMUAHANG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422E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4509EE">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4C1F6791">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0DFD32ED">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52B92EB3">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521FC64C">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22A7E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9700B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MaDMH</w:t>
            </w:r>
          </w:p>
        </w:tc>
        <w:tc>
          <w:tcPr>
            <w:tcW w:w="1803" w:type="dxa"/>
            <w:vAlign w:val="top"/>
          </w:tcPr>
          <w:p w14:paraId="600A452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480CAE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2B7FB76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58FC8CA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23033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0A7FE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NgayMH</w:t>
            </w:r>
          </w:p>
        </w:tc>
        <w:tc>
          <w:tcPr>
            <w:tcW w:w="1803" w:type="dxa"/>
            <w:vAlign w:val="top"/>
          </w:tcPr>
          <w:p w14:paraId="183156E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Datetime</w:t>
            </w:r>
          </w:p>
        </w:tc>
        <w:tc>
          <w:tcPr>
            <w:tcW w:w="1803" w:type="dxa"/>
            <w:vAlign w:val="top"/>
          </w:tcPr>
          <w:p w14:paraId="4A28E1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38327A0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9CC3DA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Ngày bán </w:t>
            </w:r>
            <w:r>
              <w:rPr>
                <w:rFonts w:hint="default" w:ascii="Times New Roman" w:hAnsi="Times New Roman" w:cs="Times New Roman"/>
                <w:sz w:val="26"/>
                <w:szCs w:val="26"/>
                <w:lang w:val="vi-VN"/>
              </w:rPr>
              <w:t>hàng</w:t>
            </w:r>
          </w:p>
        </w:tc>
      </w:tr>
      <w:tr w14:paraId="3E561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CBBA7D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MaNCC</w:t>
            </w:r>
          </w:p>
        </w:tc>
        <w:tc>
          <w:tcPr>
            <w:tcW w:w="1803" w:type="dxa"/>
            <w:vAlign w:val="top"/>
          </w:tcPr>
          <w:p w14:paraId="4D1212E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6DD498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5907E3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3A1C982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khách hàng</w:t>
            </w:r>
          </w:p>
        </w:tc>
      </w:tr>
    </w:tbl>
    <w:p w14:paraId="513D2D1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5" w:name="_Toc8754"/>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2.9</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Đơn mua hàng</w:t>
      </w:r>
      <w:bookmarkEnd w:id="85"/>
    </w:p>
    <w:p w14:paraId="5B32A39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CTBH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31941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B413A68">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A6661BC">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04145CEC">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365AE430">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5C2C50CA">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433B6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FACF1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MaDBH</w:t>
            </w:r>
          </w:p>
        </w:tc>
        <w:tc>
          <w:tcPr>
            <w:tcW w:w="1803" w:type="dxa"/>
          </w:tcPr>
          <w:p w14:paraId="457A571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59FA94A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2126624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2217" w:type="dxa"/>
          </w:tcPr>
          <w:p w14:paraId="4B9A3C7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6054E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BB6055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tcPr>
          <w:p w14:paraId="1B83E4F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2718D0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5F7B311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2217" w:type="dxa"/>
          </w:tcPr>
          <w:p w14:paraId="36F5C31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sản phẩm</w:t>
            </w:r>
          </w:p>
        </w:tc>
      </w:tr>
      <w:tr w14:paraId="30433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E0B1C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SLB</w:t>
            </w:r>
          </w:p>
        </w:tc>
        <w:tc>
          <w:tcPr>
            <w:tcW w:w="1803" w:type="dxa"/>
          </w:tcPr>
          <w:p w14:paraId="036B3B8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Int</w:t>
            </w:r>
          </w:p>
        </w:tc>
        <w:tc>
          <w:tcPr>
            <w:tcW w:w="1803" w:type="dxa"/>
          </w:tcPr>
          <w:p w14:paraId="3595FAB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7226A0A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20163A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Số lượng bán</w:t>
            </w:r>
          </w:p>
        </w:tc>
      </w:tr>
      <w:tr w14:paraId="48F96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87E25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DGB</w:t>
            </w:r>
          </w:p>
        </w:tc>
        <w:tc>
          <w:tcPr>
            <w:tcW w:w="1803" w:type="dxa"/>
          </w:tcPr>
          <w:p w14:paraId="31AB99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Decimal</w:t>
            </w:r>
          </w:p>
        </w:tc>
        <w:tc>
          <w:tcPr>
            <w:tcW w:w="1803" w:type="dxa"/>
          </w:tcPr>
          <w:p w14:paraId="4F3BC0D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8</w:t>
            </w:r>
          </w:p>
        </w:tc>
        <w:tc>
          <w:tcPr>
            <w:tcW w:w="1390" w:type="dxa"/>
          </w:tcPr>
          <w:p w14:paraId="676F59D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C31F29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Đơn giá bán</w:t>
            </w:r>
          </w:p>
        </w:tc>
      </w:tr>
    </w:tbl>
    <w:p w14:paraId="5AA2C4A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6" w:name="_Toc22141"/>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2.10. Bảng Chi tiết bán hàng</w:t>
      </w:r>
      <w:bookmarkEnd w:id="86"/>
    </w:p>
    <w:p w14:paraId="7F1B975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CTMH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803"/>
        <w:gridCol w:w="1804"/>
      </w:tblGrid>
      <w:tr w14:paraId="31A1E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9" w:hRule="atLeast"/>
        </w:trPr>
        <w:tc>
          <w:tcPr>
            <w:tcW w:w="1803" w:type="dxa"/>
          </w:tcPr>
          <w:p w14:paraId="61910F1D">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07A63A0B">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5ADCE63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803" w:type="dxa"/>
          </w:tcPr>
          <w:p w14:paraId="7FAF5579">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1804" w:type="dxa"/>
          </w:tcPr>
          <w:p w14:paraId="04B1B4C5">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7F616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BE1D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MaDMH</w:t>
            </w:r>
          </w:p>
        </w:tc>
        <w:tc>
          <w:tcPr>
            <w:tcW w:w="1803" w:type="dxa"/>
            <w:vAlign w:val="top"/>
          </w:tcPr>
          <w:p w14:paraId="04DC8F2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1DB93F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803" w:type="dxa"/>
          </w:tcPr>
          <w:p w14:paraId="0DD0524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1804" w:type="dxa"/>
          </w:tcPr>
          <w:p w14:paraId="64FB511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4C9A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5083B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vAlign w:val="top"/>
          </w:tcPr>
          <w:p w14:paraId="4DD7248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3971B39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803" w:type="dxa"/>
          </w:tcPr>
          <w:p w14:paraId="2FCDA53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1804" w:type="dxa"/>
          </w:tcPr>
          <w:p w14:paraId="782F4B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sản phẩm</w:t>
            </w:r>
          </w:p>
        </w:tc>
      </w:tr>
      <w:tr w14:paraId="26665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EC391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SLM</w:t>
            </w:r>
          </w:p>
        </w:tc>
        <w:tc>
          <w:tcPr>
            <w:tcW w:w="1803" w:type="dxa"/>
            <w:vAlign w:val="top"/>
          </w:tcPr>
          <w:p w14:paraId="6AF838B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Int</w:t>
            </w:r>
          </w:p>
        </w:tc>
        <w:tc>
          <w:tcPr>
            <w:tcW w:w="1803" w:type="dxa"/>
            <w:vAlign w:val="top"/>
          </w:tcPr>
          <w:p w14:paraId="76709C9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3" w:type="dxa"/>
          </w:tcPr>
          <w:p w14:paraId="60BB8CD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4" w:type="dxa"/>
          </w:tcPr>
          <w:p w14:paraId="7DD5D74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Số lượng mua</w:t>
            </w:r>
          </w:p>
        </w:tc>
      </w:tr>
      <w:tr w14:paraId="335AE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63F6C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DGM</w:t>
            </w:r>
          </w:p>
        </w:tc>
        <w:tc>
          <w:tcPr>
            <w:tcW w:w="1803" w:type="dxa"/>
            <w:vAlign w:val="top"/>
          </w:tcPr>
          <w:p w14:paraId="3086108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Decimal</w:t>
            </w:r>
          </w:p>
        </w:tc>
        <w:tc>
          <w:tcPr>
            <w:tcW w:w="1803" w:type="dxa"/>
            <w:vAlign w:val="top"/>
          </w:tcPr>
          <w:p w14:paraId="6064C53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8</w:t>
            </w:r>
          </w:p>
        </w:tc>
        <w:tc>
          <w:tcPr>
            <w:tcW w:w="1803" w:type="dxa"/>
          </w:tcPr>
          <w:p w14:paraId="30DE05F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4" w:type="dxa"/>
          </w:tcPr>
          <w:p w14:paraId="06653B1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Đơn giá mua</w:t>
            </w:r>
          </w:p>
        </w:tc>
      </w:tr>
    </w:tbl>
    <w:p w14:paraId="1FFEE01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7" w:name="_Toc1267"/>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2.11. Bảng Chi tiết mua hàng</w:t>
      </w:r>
      <w:bookmarkEnd w:id="87"/>
    </w:p>
    <w:p w14:paraId="5265706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8" w:name="_Toc1378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2.6.2. Mô hình quan hệ</w:t>
      </w:r>
      <w:bookmarkEnd w:id="88"/>
    </w:p>
    <w:p w14:paraId="15C73CB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pPr>
      <w:r>
        <w:rPr>
          <w:rFonts w:hint="default" w:ascii="Times New Roman" w:hAnsi="Times New Roman" w:cs="Times New Roman"/>
          <w:sz w:val="26"/>
          <w:szCs w:val="26"/>
          <w:lang w:val="vi-VN" w:eastAsia="en-US"/>
        </w:rPr>
        <w:t>Các bảng dữ liệu:</w:t>
      </w:r>
    </w:p>
    <w:p w14:paraId="17E89C7E">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97245" cy="1012825"/>
            <wp:effectExtent l="0" t="0" r="0" b="0"/>
            <wp:docPr id="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1"/>
                    <pic:cNvPicPr>
                      <a:picLocks noChangeAspect="1"/>
                    </pic:cNvPicPr>
                  </pic:nvPicPr>
                  <pic:blipFill>
                    <a:blip r:embed="rId25"/>
                    <a:srcRect l="780" b="23501"/>
                    <a:stretch>
                      <a:fillRect/>
                    </a:stretch>
                  </pic:blipFill>
                  <pic:spPr>
                    <a:xfrm>
                      <a:off x="0" y="0"/>
                      <a:ext cx="5897245" cy="1012825"/>
                    </a:xfrm>
                    <a:prstGeom prst="rect">
                      <a:avLst/>
                    </a:prstGeom>
                    <a:noFill/>
                    <a:ln>
                      <a:noFill/>
                    </a:ln>
                  </pic:spPr>
                </pic:pic>
              </a:graphicData>
            </a:graphic>
          </wp:inline>
        </w:drawing>
      </w:r>
    </w:p>
    <w:p w14:paraId="2A74945D">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9" w:name="_Toc9902"/>
      <w:bookmarkStart w:id="90" w:name="_Toc3257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12</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Tỉnh</w:t>
      </w:r>
      <w:bookmarkEnd w:id="89"/>
      <w:bookmarkEnd w:id="90"/>
    </w:p>
    <w:p w14:paraId="70678F4C">
      <w:pPr>
        <w:rPr>
          <w:rFonts w:hint="default"/>
          <w:lang w:val="vi-VN" w:eastAsia="en-US"/>
        </w:rPr>
      </w:pPr>
    </w:p>
    <w:p w14:paraId="7AF4D837">
      <w:pPr>
        <w:jc w:val="center"/>
        <w:rPr>
          <w:rFonts w:hint="default" w:ascii="Times New Roman" w:hAnsi="Times New Roman" w:cs="Times New Roman" w:eastAsiaTheme="minorEastAsia"/>
          <w:b/>
          <w:bCs/>
          <w:sz w:val="26"/>
          <w:szCs w:val="26"/>
          <w:lang w:val="vi-VN" w:eastAsia="en-US" w:bidi="ar-SA"/>
        </w:rPr>
      </w:pPr>
      <w:r>
        <w:drawing>
          <wp:inline distT="0" distB="0" distL="114300" distR="114300">
            <wp:extent cx="5972175" cy="1238885"/>
            <wp:effectExtent l="0" t="0" r="0" b="0"/>
            <wp:docPr id="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2"/>
                    <pic:cNvPicPr>
                      <a:picLocks noChangeAspect="1"/>
                    </pic:cNvPicPr>
                  </pic:nvPicPr>
                  <pic:blipFill>
                    <a:blip r:embed="rId26"/>
                    <a:srcRect b="11519"/>
                    <a:stretch>
                      <a:fillRect/>
                    </a:stretch>
                  </pic:blipFill>
                  <pic:spPr>
                    <a:xfrm>
                      <a:off x="0" y="0"/>
                      <a:ext cx="5972175" cy="1238885"/>
                    </a:xfrm>
                    <a:prstGeom prst="rect">
                      <a:avLst/>
                    </a:prstGeom>
                    <a:noFill/>
                    <a:ln>
                      <a:noFill/>
                    </a:ln>
                  </pic:spPr>
                </pic:pic>
              </a:graphicData>
            </a:graphic>
          </wp:inline>
        </w:drawing>
      </w:r>
      <w:bookmarkStart w:id="91" w:name="_Toc31929"/>
      <w:bookmarkStart w:id="92" w:name="_Toc2117"/>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13</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Bảng Xã</w:t>
      </w:r>
      <w:bookmarkEnd w:id="91"/>
      <w:bookmarkEnd w:id="92"/>
    </w:p>
    <w:p w14:paraId="55092AC9">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34075" cy="2037080"/>
            <wp:effectExtent l="0" t="0" r="0" b="0"/>
            <wp:docPr id="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3"/>
                    <pic:cNvPicPr>
                      <a:picLocks noChangeAspect="1"/>
                    </pic:cNvPicPr>
                  </pic:nvPicPr>
                  <pic:blipFill>
                    <a:blip r:embed="rId27"/>
                    <a:srcRect b="4948"/>
                    <a:stretch>
                      <a:fillRect/>
                    </a:stretch>
                  </pic:blipFill>
                  <pic:spPr>
                    <a:xfrm>
                      <a:off x="0" y="0"/>
                      <a:ext cx="5934075" cy="2037080"/>
                    </a:xfrm>
                    <a:prstGeom prst="rect">
                      <a:avLst/>
                    </a:prstGeom>
                    <a:noFill/>
                    <a:ln>
                      <a:noFill/>
                    </a:ln>
                  </pic:spPr>
                </pic:pic>
              </a:graphicData>
            </a:graphic>
          </wp:inline>
        </w:drawing>
      </w:r>
    </w:p>
    <w:p w14:paraId="587370BD">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3" w:name="_Toc10922"/>
      <w:bookmarkStart w:id="94" w:name="_Toc8110"/>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14</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Nhà cung cấp</w:t>
      </w:r>
      <w:bookmarkEnd w:id="93"/>
      <w:bookmarkEnd w:id="94"/>
    </w:p>
    <w:p w14:paraId="2057A0B4">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05500" cy="1995170"/>
            <wp:effectExtent l="0" t="0" r="0" b="0"/>
            <wp:docPr id="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4"/>
                    <pic:cNvPicPr>
                      <a:picLocks noChangeAspect="1"/>
                    </pic:cNvPicPr>
                  </pic:nvPicPr>
                  <pic:blipFill>
                    <a:blip r:embed="rId28"/>
                    <a:srcRect b="6904"/>
                    <a:stretch>
                      <a:fillRect/>
                    </a:stretch>
                  </pic:blipFill>
                  <pic:spPr>
                    <a:xfrm>
                      <a:off x="0" y="0"/>
                      <a:ext cx="5905500" cy="1995170"/>
                    </a:xfrm>
                    <a:prstGeom prst="rect">
                      <a:avLst/>
                    </a:prstGeom>
                    <a:noFill/>
                    <a:ln>
                      <a:noFill/>
                    </a:ln>
                  </pic:spPr>
                </pic:pic>
              </a:graphicData>
            </a:graphic>
          </wp:inline>
        </w:drawing>
      </w:r>
    </w:p>
    <w:p w14:paraId="4CFBF64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95" w:name="_Toc23424"/>
      <w:bookmarkStart w:id="96" w:name="_Toc3391"/>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15</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Khách hàng</w:t>
      </w:r>
      <w:bookmarkEnd w:id="95"/>
      <w:bookmarkEnd w:id="96"/>
    </w:p>
    <w:p w14:paraId="1D5DCF97">
      <w:pPr>
        <w:rPr>
          <w:rFonts w:hint="default"/>
          <w:lang w:val="vi-VN"/>
        </w:rPr>
      </w:pPr>
    </w:p>
    <w:p w14:paraId="329C19AA">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r>
        <w:drawing>
          <wp:inline distT="0" distB="0" distL="114300" distR="114300">
            <wp:extent cx="5876925" cy="1031875"/>
            <wp:effectExtent l="0" t="0" r="0" b="0"/>
            <wp:docPr id="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5"/>
                    <pic:cNvPicPr>
                      <a:picLocks noChangeAspect="1"/>
                    </pic:cNvPicPr>
                  </pic:nvPicPr>
                  <pic:blipFill>
                    <a:blip r:embed="rId29"/>
                    <a:srcRect b="12634"/>
                    <a:stretch>
                      <a:fillRect/>
                    </a:stretch>
                  </pic:blipFill>
                  <pic:spPr>
                    <a:xfrm>
                      <a:off x="0" y="0"/>
                      <a:ext cx="5876925" cy="1031875"/>
                    </a:xfrm>
                    <a:prstGeom prst="rect">
                      <a:avLst/>
                    </a:prstGeom>
                    <a:noFill/>
                    <a:ln>
                      <a:noFill/>
                    </a:ln>
                  </pic:spPr>
                </pic:pic>
              </a:graphicData>
            </a:graphic>
          </wp:inline>
        </w:drawing>
      </w:r>
      <w:bookmarkStart w:id="97" w:name="_Toc20385"/>
      <w:bookmarkStart w:id="98" w:name="_Toc12334"/>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16</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Bảng Loại Sản phẩm</w:t>
      </w:r>
      <w:bookmarkEnd w:id="97"/>
      <w:bookmarkEnd w:id="98"/>
    </w:p>
    <w:p w14:paraId="7E76F6F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p>
    <w:p w14:paraId="364B42EA">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24550" cy="1562100"/>
            <wp:effectExtent l="0" t="0" r="0" b="0"/>
            <wp:docPr id="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6"/>
                    <pic:cNvPicPr>
                      <a:picLocks noChangeAspect="1"/>
                    </pic:cNvPicPr>
                  </pic:nvPicPr>
                  <pic:blipFill>
                    <a:blip r:embed="rId30"/>
                    <a:srcRect b="13228"/>
                    <a:stretch>
                      <a:fillRect/>
                    </a:stretch>
                  </pic:blipFill>
                  <pic:spPr>
                    <a:xfrm>
                      <a:off x="0" y="0"/>
                      <a:ext cx="5924550" cy="1562100"/>
                    </a:xfrm>
                    <a:prstGeom prst="rect">
                      <a:avLst/>
                    </a:prstGeom>
                    <a:noFill/>
                    <a:ln>
                      <a:noFill/>
                    </a:ln>
                  </pic:spPr>
                </pic:pic>
              </a:graphicData>
            </a:graphic>
          </wp:inline>
        </w:drawing>
      </w:r>
    </w:p>
    <w:p w14:paraId="7C15CD3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9" w:name="_Toc13122"/>
      <w:bookmarkStart w:id="100" w:name="_Toc3063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17. Bảng Sản phẩm</w:t>
      </w:r>
      <w:bookmarkEnd w:id="99"/>
      <w:bookmarkEnd w:id="100"/>
    </w:p>
    <w:p w14:paraId="3D607BF7">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15025" cy="1050290"/>
            <wp:effectExtent l="0" t="0" r="0" b="0"/>
            <wp:docPr id="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7"/>
                    <pic:cNvPicPr>
                      <a:picLocks noChangeAspect="1"/>
                    </pic:cNvPicPr>
                  </pic:nvPicPr>
                  <pic:blipFill>
                    <a:blip r:embed="rId31"/>
                    <a:srcRect b="21797"/>
                    <a:stretch>
                      <a:fillRect/>
                    </a:stretch>
                  </pic:blipFill>
                  <pic:spPr>
                    <a:xfrm>
                      <a:off x="0" y="0"/>
                      <a:ext cx="5915025" cy="1050290"/>
                    </a:xfrm>
                    <a:prstGeom prst="rect">
                      <a:avLst/>
                    </a:prstGeom>
                    <a:noFill/>
                    <a:ln>
                      <a:noFill/>
                    </a:ln>
                  </pic:spPr>
                </pic:pic>
              </a:graphicData>
            </a:graphic>
          </wp:inline>
        </w:drawing>
      </w:r>
    </w:p>
    <w:p w14:paraId="133CCA7D">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1" w:name="_Toc30417"/>
      <w:bookmarkStart w:id="102" w:name="_Toc320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18</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Đơn Bán hàng</w:t>
      </w:r>
      <w:bookmarkEnd w:id="101"/>
      <w:bookmarkEnd w:id="102"/>
    </w:p>
    <w:p w14:paraId="59A7E270"/>
    <w:p w14:paraId="1494733D">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38825" cy="1057910"/>
            <wp:effectExtent l="0" t="0" r="0" b="0"/>
            <wp:docPr id="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8"/>
                    <pic:cNvPicPr>
                      <a:picLocks noChangeAspect="1"/>
                    </pic:cNvPicPr>
                  </pic:nvPicPr>
                  <pic:blipFill>
                    <a:blip r:embed="rId32"/>
                    <a:srcRect b="24444"/>
                    <a:stretch>
                      <a:fillRect/>
                    </a:stretch>
                  </pic:blipFill>
                  <pic:spPr>
                    <a:xfrm>
                      <a:off x="0" y="0"/>
                      <a:ext cx="5838825" cy="1057910"/>
                    </a:xfrm>
                    <a:prstGeom prst="rect">
                      <a:avLst/>
                    </a:prstGeom>
                    <a:noFill/>
                    <a:ln>
                      <a:noFill/>
                    </a:ln>
                  </pic:spPr>
                </pic:pic>
              </a:graphicData>
            </a:graphic>
          </wp:inline>
        </w:drawing>
      </w:r>
    </w:p>
    <w:p w14:paraId="1EF49CDE">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3" w:name="_Toc26555"/>
      <w:bookmarkStart w:id="104" w:name="_Toc133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19. Bảng Đơn Mua hàng</w:t>
      </w:r>
      <w:bookmarkEnd w:id="103"/>
      <w:bookmarkEnd w:id="104"/>
    </w:p>
    <w:p w14:paraId="76CB6991"/>
    <w:p w14:paraId="2663CD5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r>
        <w:drawing>
          <wp:inline distT="0" distB="0" distL="114300" distR="114300">
            <wp:extent cx="5848350" cy="1294130"/>
            <wp:effectExtent l="0" t="0" r="0" b="0"/>
            <wp:docPr id="4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9"/>
                    <pic:cNvPicPr>
                      <a:picLocks noChangeAspect="1"/>
                    </pic:cNvPicPr>
                  </pic:nvPicPr>
                  <pic:blipFill>
                    <a:blip r:embed="rId33"/>
                    <a:srcRect b="19127"/>
                    <a:stretch>
                      <a:fillRect/>
                    </a:stretch>
                  </pic:blipFill>
                  <pic:spPr>
                    <a:xfrm>
                      <a:off x="0" y="0"/>
                      <a:ext cx="5848350" cy="1294130"/>
                    </a:xfrm>
                    <a:prstGeom prst="rect">
                      <a:avLst/>
                    </a:prstGeom>
                    <a:noFill/>
                    <a:ln>
                      <a:noFill/>
                    </a:ln>
                  </pic:spPr>
                </pic:pic>
              </a:graphicData>
            </a:graphic>
          </wp:inline>
        </w:drawing>
      </w:r>
      <w:bookmarkStart w:id="105" w:name="_Toc1743"/>
      <w:bookmarkStart w:id="106" w:name="_Toc20570"/>
      <w:r>
        <w:rPr>
          <w:rFonts w:hint="default" w:ascii="Times New Roman" w:hAnsi="Times New Roman" w:cs="Times New Roman"/>
          <w:sz w:val="26"/>
          <w:szCs w:val="26"/>
          <w:lang w:val="en-US" w:eastAsia="en-US"/>
        </w:rPr>
        <w:t>H</w:t>
      </w:r>
      <w:r>
        <w:rPr>
          <w:rFonts w:hint="default" w:ascii="Times New Roman" w:hAnsi="Times New Roman" w:cs="Times New Roman" w:eastAsiaTheme="minorEastAsia"/>
          <w:b/>
          <w:bCs/>
          <w:sz w:val="26"/>
          <w:szCs w:val="26"/>
          <w:lang w:val="vi-VN" w:eastAsia="en-US" w:bidi="ar-SA"/>
        </w:rPr>
        <w:t>H</w:t>
      </w:r>
      <w:r>
        <w:rPr>
          <w:rFonts w:hint="default" w:ascii="Times New Roman" w:hAnsi="Times New Roman" w:cs="Times New Roman" w:eastAsiaTheme="minorEastAsia"/>
          <w:b/>
          <w:bCs/>
          <w:sz w:val="26"/>
          <w:szCs w:val="26"/>
          <w:lang w:val="en-US" w:eastAsia="en-US" w:bidi="ar-SA"/>
        </w:rPr>
        <w:t>ình 2.</w:t>
      </w:r>
      <w:r>
        <w:rPr>
          <w:rFonts w:hint="default" w:ascii="Times New Roman" w:hAnsi="Times New Roman" w:cs="Times New Roman" w:eastAsiaTheme="minorEastAsia"/>
          <w:b/>
          <w:bCs/>
          <w:sz w:val="26"/>
          <w:szCs w:val="26"/>
          <w:lang w:val="vi-VN" w:eastAsia="en-US" w:bidi="ar-SA"/>
        </w:rPr>
        <w:t>20</w:t>
      </w:r>
      <w:bookmarkStart w:id="111" w:name="_GoBack"/>
      <w:bookmarkEnd w:id="111"/>
      <w:r>
        <w:rPr>
          <w:rFonts w:hint="default" w:ascii="Times New Roman" w:hAnsi="Times New Roman" w:cs="Times New Roman" w:eastAsiaTheme="minorEastAsia"/>
          <w:b/>
          <w:bCs/>
          <w:sz w:val="26"/>
          <w:szCs w:val="26"/>
          <w:lang w:val="vi-VN" w:eastAsia="en-US" w:bidi="ar-SA"/>
        </w:rPr>
        <w:t>. Bảng Chi tiết bán hàng</w:t>
      </w:r>
      <w:bookmarkEnd w:id="105"/>
      <w:bookmarkEnd w:id="106"/>
    </w:p>
    <w:p w14:paraId="36CBA925">
      <w:pPr>
        <w:pageBreakBefore w:val="0"/>
        <w:kinsoku/>
        <w:wordWrap/>
        <w:overflowPunct/>
        <w:topLinePunct w:val="0"/>
        <w:autoSpaceDE/>
        <w:autoSpaceDN/>
        <w:bidi w:val="0"/>
        <w:adjustRightInd/>
        <w:snapToGrid/>
        <w:spacing w:before="120" w:after="120" w:line="360" w:lineRule="auto"/>
        <w:textAlignment w:val="auto"/>
        <w:rPr>
          <w:rFonts w:hint="default"/>
          <w:lang w:val="vi-VN" w:eastAsia="en-US"/>
        </w:rPr>
      </w:pPr>
      <w:r>
        <w:drawing>
          <wp:inline distT="0" distB="0" distL="114300" distR="114300">
            <wp:extent cx="5857875" cy="1581150"/>
            <wp:effectExtent l="0" t="0" r="9525" b="3810"/>
            <wp:docPr id="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0"/>
                    <pic:cNvPicPr>
                      <a:picLocks noChangeAspect="1"/>
                    </pic:cNvPicPr>
                  </pic:nvPicPr>
                  <pic:blipFill>
                    <a:blip r:embed="rId34"/>
                    <a:stretch>
                      <a:fillRect/>
                    </a:stretch>
                  </pic:blipFill>
                  <pic:spPr>
                    <a:xfrm>
                      <a:off x="0" y="0"/>
                      <a:ext cx="5857875" cy="1581150"/>
                    </a:xfrm>
                    <a:prstGeom prst="rect">
                      <a:avLst/>
                    </a:prstGeom>
                    <a:noFill/>
                    <a:ln>
                      <a:noFill/>
                    </a:ln>
                  </pic:spPr>
                </pic:pic>
              </a:graphicData>
            </a:graphic>
          </wp:inline>
        </w:drawing>
      </w:r>
    </w:p>
    <w:p w14:paraId="3563B7E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7" w:name="_Toc32290"/>
      <w:bookmarkStart w:id="108" w:name="_Toc9822"/>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21. Bảng Chi tiết mua hàng</w:t>
      </w:r>
      <w:bookmarkEnd w:id="107"/>
      <w:bookmarkEnd w:id="108"/>
    </w:p>
    <w:p w14:paraId="266121D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Mối quan hệ giữa các bảng:</w:t>
      </w:r>
    </w:p>
    <w:p w14:paraId="6FFA1CDB">
      <w:pPr>
        <w:rPr>
          <w:rFonts w:hint="default" w:ascii="Times New Roman" w:hAnsi="Times New Roman" w:cs="Times New Roman"/>
          <w:sz w:val="26"/>
          <w:szCs w:val="26"/>
          <w:lang w:val="vi-VN" w:eastAsia="en-US"/>
        </w:rPr>
      </w:pPr>
      <w:r>
        <w:drawing>
          <wp:inline distT="0" distB="0" distL="114300" distR="114300">
            <wp:extent cx="5963920" cy="2939415"/>
            <wp:effectExtent l="0" t="0" r="10160" b="1905"/>
            <wp:docPr id="5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
                    <pic:cNvPicPr>
                      <a:picLocks noChangeAspect="1"/>
                    </pic:cNvPicPr>
                  </pic:nvPicPr>
                  <pic:blipFill>
                    <a:blip r:embed="rId35"/>
                    <a:stretch>
                      <a:fillRect/>
                    </a:stretch>
                  </pic:blipFill>
                  <pic:spPr>
                    <a:xfrm>
                      <a:off x="0" y="0"/>
                      <a:ext cx="5963920" cy="2939415"/>
                    </a:xfrm>
                    <a:prstGeom prst="rect">
                      <a:avLst/>
                    </a:prstGeom>
                    <a:noFill/>
                    <a:ln>
                      <a:noFill/>
                    </a:ln>
                  </pic:spPr>
                </pic:pic>
              </a:graphicData>
            </a:graphic>
          </wp:inline>
        </w:drawing>
      </w:r>
    </w:p>
    <w:p w14:paraId="11A2951B">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9" w:name="_Toc12471"/>
      <w:bookmarkStart w:id="110" w:name="_Toc2572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.22. Mối quan hệ giữa các bảng</w:t>
      </w:r>
      <w:bookmarkEnd w:id="109"/>
      <w:bookmarkEnd w:id="110"/>
    </w:p>
    <w:p w14:paraId="5882165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eastAsia="en-US"/>
        </w:rPr>
      </w:pPr>
    </w:p>
    <w:sectPr>
      <w:footerReference r:id="rId5" w:type="default"/>
      <w:pgSz w:w="12240" w:h="15840"/>
      <w:pgMar w:top="1134" w:right="1134" w:bottom="1134" w:left="1701"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5EEF">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87865"/>
    <w:rsid w:val="00D92BB7"/>
    <w:rsid w:val="00DC76D2"/>
    <w:rsid w:val="00DD30ED"/>
    <w:rsid w:val="00E64C21"/>
    <w:rsid w:val="00EC24C6"/>
    <w:rsid w:val="00EF2933"/>
    <w:rsid w:val="00F05146"/>
    <w:rsid w:val="00F1115D"/>
    <w:rsid w:val="00F3513C"/>
    <w:rsid w:val="00F465C5"/>
    <w:rsid w:val="00F5180D"/>
    <w:rsid w:val="00F51B21"/>
    <w:rsid w:val="00F51D87"/>
    <w:rsid w:val="00F8455C"/>
    <w:rsid w:val="01304A2F"/>
    <w:rsid w:val="01455AEC"/>
    <w:rsid w:val="0167401A"/>
    <w:rsid w:val="01D577EA"/>
    <w:rsid w:val="02BF3E26"/>
    <w:rsid w:val="02C7409E"/>
    <w:rsid w:val="02E86E0B"/>
    <w:rsid w:val="030D0F8F"/>
    <w:rsid w:val="04152C20"/>
    <w:rsid w:val="04207B52"/>
    <w:rsid w:val="04726376"/>
    <w:rsid w:val="04FC1F34"/>
    <w:rsid w:val="05034C87"/>
    <w:rsid w:val="05361D55"/>
    <w:rsid w:val="054908B9"/>
    <w:rsid w:val="05557036"/>
    <w:rsid w:val="05B30FB3"/>
    <w:rsid w:val="05CF3561"/>
    <w:rsid w:val="05DB38E2"/>
    <w:rsid w:val="06113EC5"/>
    <w:rsid w:val="06646A88"/>
    <w:rsid w:val="06F750FD"/>
    <w:rsid w:val="07D23954"/>
    <w:rsid w:val="07D4037E"/>
    <w:rsid w:val="07D6114F"/>
    <w:rsid w:val="07FC1127"/>
    <w:rsid w:val="082803DC"/>
    <w:rsid w:val="084F532E"/>
    <w:rsid w:val="08C40B70"/>
    <w:rsid w:val="08D67923"/>
    <w:rsid w:val="099D6502"/>
    <w:rsid w:val="09D54231"/>
    <w:rsid w:val="0A732749"/>
    <w:rsid w:val="0A7F71FA"/>
    <w:rsid w:val="0AC51722"/>
    <w:rsid w:val="0AFA744C"/>
    <w:rsid w:val="0B462E0D"/>
    <w:rsid w:val="0BB84717"/>
    <w:rsid w:val="0BC006FC"/>
    <w:rsid w:val="0BC72462"/>
    <w:rsid w:val="0BEB3E9A"/>
    <w:rsid w:val="0C2E4086"/>
    <w:rsid w:val="0C4B5932"/>
    <w:rsid w:val="0CC2633C"/>
    <w:rsid w:val="0D134683"/>
    <w:rsid w:val="0D2727C8"/>
    <w:rsid w:val="0D735040"/>
    <w:rsid w:val="0D747B34"/>
    <w:rsid w:val="0D7611AE"/>
    <w:rsid w:val="0DBF4F4A"/>
    <w:rsid w:val="0DE544D1"/>
    <w:rsid w:val="0DF73F32"/>
    <w:rsid w:val="0E381E59"/>
    <w:rsid w:val="0E7834EE"/>
    <w:rsid w:val="0EB87DB3"/>
    <w:rsid w:val="0EC5310D"/>
    <w:rsid w:val="0ECA41E2"/>
    <w:rsid w:val="0F014069"/>
    <w:rsid w:val="0F34013A"/>
    <w:rsid w:val="0F4C2E7E"/>
    <w:rsid w:val="0F754D02"/>
    <w:rsid w:val="100706CE"/>
    <w:rsid w:val="10362C26"/>
    <w:rsid w:val="10553B29"/>
    <w:rsid w:val="10574141"/>
    <w:rsid w:val="10717588"/>
    <w:rsid w:val="11737EF4"/>
    <w:rsid w:val="118F6973"/>
    <w:rsid w:val="11F41C82"/>
    <w:rsid w:val="12495721"/>
    <w:rsid w:val="12685E44"/>
    <w:rsid w:val="140D3386"/>
    <w:rsid w:val="14166484"/>
    <w:rsid w:val="144A36FF"/>
    <w:rsid w:val="14552EB1"/>
    <w:rsid w:val="148B4279"/>
    <w:rsid w:val="14DC5FE6"/>
    <w:rsid w:val="15420573"/>
    <w:rsid w:val="159F5A5E"/>
    <w:rsid w:val="160B3741"/>
    <w:rsid w:val="161C2ADE"/>
    <w:rsid w:val="16326B70"/>
    <w:rsid w:val="16460309"/>
    <w:rsid w:val="16890584"/>
    <w:rsid w:val="16BD21B0"/>
    <w:rsid w:val="17105A3A"/>
    <w:rsid w:val="174F5FE5"/>
    <w:rsid w:val="17844C40"/>
    <w:rsid w:val="17FD7CA7"/>
    <w:rsid w:val="18213AD3"/>
    <w:rsid w:val="18BB5F75"/>
    <w:rsid w:val="18E616DB"/>
    <w:rsid w:val="192A1815"/>
    <w:rsid w:val="195C5C31"/>
    <w:rsid w:val="1A1773DF"/>
    <w:rsid w:val="1A187198"/>
    <w:rsid w:val="1A5E42D0"/>
    <w:rsid w:val="1AE739AA"/>
    <w:rsid w:val="1B42549A"/>
    <w:rsid w:val="1B531365"/>
    <w:rsid w:val="1B812800"/>
    <w:rsid w:val="1B8575B5"/>
    <w:rsid w:val="1B8E7713"/>
    <w:rsid w:val="1BAE077A"/>
    <w:rsid w:val="1C1E703D"/>
    <w:rsid w:val="1C661E9C"/>
    <w:rsid w:val="1C8925AF"/>
    <w:rsid w:val="1C902538"/>
    <w:rsid w:val="1CA4418A"/>
    <w:rsid w:val="1CB8293F"/>
    <w:rsid w:val="1D4C4E4E"/>
    <w:rsid w:val="1DDB5C55"/>
    <w:rsid w:val="1E4A2B13"/>
    <w:rsid w:val="1F7F2339"/>
    <w:rsid w:val="1F8B19CE"/>
    <w:rsid w:val="20094839"/>
    <w:rsid w:val="2060784B"/>
    <w:rsid w:val="21871ABC"/>
    <w:rsid w:val="21DB2198"/>
    <w:rsid w:val="222646A1"/>
    <w:rsid w:val="22493C4F"/>
    <w:rsid w:val="22744FF7"/>
    <w:rsid w:val="22E152C9"/>
    <w:rsid w:val="23B02EE5"/>
    <w:rsid w:val="23E91A35"/>
    <w:rsid w:val="241330BC"/>
    <w:rsid w:val="241B733C"/>
    <w:rsid w:val="24981ACD"/>
    <w:rsid w:val="24A8312B"/>
    <w:rsid w:val="24EF17A6"/>
    <w:rsid w:val="25001CF4"/>
    <w:rsid w:val="251D54C7"/>
    <w:rsid w:val="25614063"/>
    <w:rsid w:val="25652197"/>
    <w:rsid w:val="25E9789D"/>
    <w:rsid w:val="25FA62CC"/>
    <w:rsid w:val="2604634A"/>
    <w:rsid w:val="265018FA"/>
    <w:rsid w:val="26773BAB"/>
    <w:rsid w:val="267B5DCA"/>
    <w:rsid w:val="26835DE2"/>
    <w:rsid w:val="268D2FFB"/>
    <w:rsid w:val="26A74843"/>
    <w:rsid w:val="26CF423A"/>
    <w:rsid w:val="27380306"/>
    <w:rsid w:val="274441F8"/>
    <w:rsid w:val="277A58AA"/>
    <w:rsid w:val="27E71368"/>
    <w:rsid w:val="28304AFE"/>
    <w:rsid w:val="285F6637"/>
    <w:rsid w:val="28A265F1"/>
    <w:rsid w:val="28C65B05"/>
    <w:rsid w:val="29A41545"/>
    <w:rsid w:val="29D26095"/>
    <w:rsid w:val="2A17081E"/>
    <w:rsid w:val="2A561B27"/>
    <w:rsid w:val="2A863051"/>
    <w:rsid w:val="2AE75818"/>
    <w:rsid w:val="2B8741B3"/>
    <w:rsid w:val="2C2F4F33"/>
    <w:rsid w:val="2C463234"/>
    <w:rsid w:val="2C762092"/>
    <w:rsid w:val="2CC77C28"/>
    <w:rsid w:val="2CF84372"/>
    <w:rsid w:val="2D0B4074"/>
    <w:rsid w:val="2D2C42A0"/>
    <w:rsid w:val="2D3E7147"/>
    <w:rsid w:val="2D4C0361"/>
    <w:rsid w:val="2DEC61BE"/>
    <w:rsid w:val="2DF87C6B"/>
    <w:rsid w:val="2E403BFC"/>
    <w:rsid w:val="2E612D53"/>
    <w:rsid w:val="2E640BFE"/>
    <w:rsid w:val="2E9C0D54"/>
    <w:rsid w:val="2EE13AA5"/>
    <w:rsid w:val="2F4B23DE"/>
    <w:rsid w:val="2F5822E2"/>
    <w:rsid w:val="2FBF367E"/>
    <w:rsid w:val="2FC5150E"/>
    <w:rsid w:val="302C1C62"/>
    <w:rsid w:val="305201A7"/>
    <w:rsid w:val="306C0913"/>
    <w:rsid w:val="30DF15EF"/>
    <w:rsid w:val="30E6069D"/>
    <w:rsid w:val="31547FBA"/>
    <w:rsid w:val="31661936"/>
    <w:rsid w:val="31A43456"/>
    <w:rsid w:val="31E56082"/>
    <w:rsid w:val="32666DBF"/>
    <w:rsid w:val="32AE592D"/>
    <w:rsid w:val="332E1FE5"/>
    <w:rsid w:val="33721277"/>
    <w:rsid w:val="33B05426"/>
    <w:rsid w:val="33C326B5"/>
    <w:rsid w:val="33FE44E6"/>
    <w:rsid w:val="34527864"/>
    <w:rsid w:val="3458496D"/>
    <w:rsid w:val="346B37EA"/>
    <w:rsid w:val="348E7AB9"/>
    <w:rsid w:val="34BD2524"/>
    <w:rsid w:val="34C75BB2"/>
    <w:rsid w:val="356854DC"/>
    <w:rsid w:val="356F3813"/>
    <w:rsid w:val="35D30C5A"/>
    <w:rsid w:val="360414F3"/>
    <w:rsid w:val="36887484"/>
    <w:rsid w:val="36C553A4"/>
    <w:rsid w:val="36E5781D"/>
    <w:rsid w:val="372D6D42"/>
    <w:rsid w:val="37471E40"/>
    <w:rsid w:val="374E1018"/>
    <w:rsid w:val="37DD51D5"/>
    <w:rsid w:val="38016214"/>
    <w:rsid w:val="3817442D"/>
    <w:rsid w:val="381E7EEB"/>
    <w:rsid w:val="38244DB2"/>
    <w:rsid w:val="383977BE"/>
    <w:rsid w:val="38467DDF"/>
    <w:rsid w:val="38710629"/>
    <w:rsid w:val="38771F53"/>
    <w:rsid w:val="389804E8"/>
    <w:rsid w:val="38AA2123"/>
    <w:rsid w:val="38BD035F"/>
    <w:rsid w:val="38CE2CA2"/>
    <w:rsid w:val="38ED0A76"/>
    <w:rsid w:val="38FC13E4"/>
    <w:rsid w:val="395E1ECF"/>
    <w:rsid w:val="39C2101C"/>
    <w:rsid w:val="39E901AD"/>
    <w:rsid w:val="3A107E7B"/>
    <w:rsid w:val="3A1670F4"/>
    <w:rsid w:val="3A8F62D7"/>
    <w:rsid w:val="3B0C0187"/>
    <w:rsid w:val="3B6834A4"/>
    <w:rsid w:val="3B8B4495"/>
    <w:rsid w:val="3BAD5DB1"/>
    <w:rsid w:val="3BC75255"/>
    <w:rsid w:val="3BE97328"/>
    <w:rsid w:val="3C01067D"/>
    <w:rsid w:val="3C0A2C39"/>
    <w:rsid w:val="3C7A4DFC"/>
    <w:rsid w:val="3CAB7E3D"/>
    <w:rsid w:val="3D276FF8"/>
    <w:rsid w:val="3D391317"/>
    <w:rsid w:val="3D3C5C83"/>
    <w:rsid w:val="3D891605"/>
    <w:rsid w:val="3DD91F25"/>
    <w:rsid w:val="3DE95108"/>
    <w:rsid w:val="3DF5589F"/>
    <w:rsid w:val="3E1D1ACD"/>
    <w:rsid w:val="3E524A9F"/>
    <w:rsid w:val="3E79568B"/>
    <w:rsid w:val="3EEC0F30"/>
    <w:rsid w:val="3F36620F"/>
    <w:rsid w:val="3F9C5C17"/>
    <w:rsid w:val="3FB3410E"/>
    <w:rsid w:val="405759DA"/>
    <w:rsid w:val="40635ADA"/>
    <w:rsid w:val="40927B10"/>
    <w:rsid w:val="40A120A6"/>
    <w:rsid w:val="40A2448B"/>
    <w:rsid w:val="40D340D2"/>
    <w:rsid w:val="40E80BF9"/>
    <w:rsid w:val="41837917"/>
    <w:rsid w:val="41872D8F"/>
    <w:rsid w:val="419B04D7"/>
    <w:rsid w:val="42363E2C"/>
    <w:rsid w:val="428761B5"/>
    <w:rsid w:val="42894479"/>
    <w:rsid w:val="429E34CB"/>
    <w:rsid w:val="43593598"/>
    <w:rsid w:val="43DF4951"/>
    <w:rsid w:val="444C67CD"/>
    <w:rsid w:val="44825F54"/>
    <w:rsid w:val="44950A92"/>
    <w:rsid w:val="44E0796E"/>
    <w:rsid w:val="45680119"/>
    <w:rsid w:val="45EA590D"/>
    <w:rsid w:val="46B11B10"/>
    <w:rsid w:val="479D5F50"/>
    <w:rsid w:val="47AD7453"/>
    <w:rsid w:val="47CF4DC2"/>
    <w:rsid w:val="48BA7149"/>
    <w:rsid w:val="491164F6"/>
    <w:rsid w:val="495E12DA"/>
    <w:rsid w:val="49683D69"/>
    <w:rsid w:val="49A6350E"/>
    <w:rsid w:val="49BB0786"/>
    <w:rsid w:val="49EE4458"/>
    <w:rsid w:val="4A100231"/>
    <w:rsid w:val="4A1D60FA"/>
    <w:rsid w:val="4AA12A19"/>
    <w:rsid w:val="4AD65682"/>
    <w:rsid w:val="4B2E52D8"/>
    <w:rsid w:val="4BA86CAC"/>
    <w:rsid w:val="4BD971FD"/>
    <w:rsid w:val="4C00513D"/>
    <w:rsid w:val="4CA15FC0"/>
    <w:rsid w:val="4CA36DAE"/>
    <w:rsid w:val="4CBA3672"/>
    <w:rsid w:val="4D2E5BAF"/>
    <w:rsid w:val="4D742AA0"/>
    <w:rsid w:val="4D756297"/>
    <w:rsid w:val="4E122376"/>
    <w:rsid w:val="4EBC62BA"/>
    <w:rsid w:val="4ED2625F"/>
    <w:rsid w:val="4EDC0FFD"/>
    <w:rsid w:val="4EFE6AFB"/>
    <w:rsid w:val="4F974D24"/>
    <w:rsid w:val="4FC15B68"/>
    <w:rsid w:val="4FD24871"/>
    <w:rsid w:val="4FD974D2"/>
    <w:rsid w:val="4FE1110D"/>
    <w:rsid w:val="4FFE1AB8"/>
    <w:rsid w:val="50203229"/>
    <w:rsid w:val="506C28CF"/>
    <w:rsid w:val="507C629B"/>
    <w:rsid w:val="50A4370E"/>
    <w:rsid w:val="50EE444E"/>
    <w:rsid w:val="50FB0D46"/>
    <w:rsid w:val="51317043"/>
    <w:rsid w:val="513948FE"/>
    <w:rsid w:val="513A40D0"/>
    <w:rsid w:val="51FB3331"/>
    <w:rsid w:val="52421AE0"/>
    <w:rsid w:val="52773616"/>
    <w:rsid w:val="528D07C0"/>
    <w:rsid w:val="52D63B3E"/>
    <w:rsid w:val="52DD131E"/>
    <w:rsid w:val="52FC4B82"/>
    <w:rsid w:val="53246E3E"/>
    <w:rsid w:val="534A0455"/>
    <w:rsid w:val="53832D10"/>
    <w:rsid w:val="53F00B23"/>
    <w:rsid w:val="54175E94"/>
    <w:rsid w:val="54EB44A3"/>
    <w:rsid w:val="553D67E1"/>
    <w:rsid w:val="55AD23D4"/>
    <w:rsid w:val="55DD7E15"/>
    <w:rsid w:val="56794C15"/>
    <w:rsid w:val="568C1546"/>
    <w:rsid w:val="56B17074"/>
    <w:rsid w:val="571424C2"/>
    <w:rsid w:val="5798333B"/>
    <w:rsid w:val="57BD73F9"/>
    <w:rsid w:val="57DC29B5"/>
    <w:rsid w:val="57E31B45"/>
    <w:rsid w:val="57F966E2"/>
    <w:rsid w:val="582C69C1"/>
    <w:rsid w:val="582E2CD1"/>
    <w:rsid w:val="582E6785"/>
    <w:rsid w:val="58AA6505"/>
    <w:rsid w:val="58F011F8"/>
    <w:rsid w:val="59530C0F"/>
    <w:rsid w:val="5A05627D"/>
    <w:rsid w:val="5A107A80"/>
    <w:rsid w:val="5A2C317E"/>
    <w:rsid w:val="5AC35D7E"/>
    <w:rsid w:val="5AD97BEB"/>
    <w:rsid w:val="5B0F55CC"/>
    <w:rsid w:val="5B3710B2"/>
    <w:rsid w:val="5B94506C"/>
    <w:rsid w:val="5BAD2843"/>
    <w:rsid w:val="5BC404C2"/>
    <w:rsid w:val="5BD870D5"/>
    <w:rsid w:val="5BFA4673"/>
    <w:rsid w:val="5C6B141E"/>
    <w:rsid w:val="5CAB38A1"/>
    <w:rsid w:val="5CB73B2D"/>
    <w:rsid w:val="5CEF4F92"/>
    <w:rsid w:val="5CF14A4C"/>
    <w:rsid w:val="5D3D4922"/>
    <w:rsid w:val="5D774E64"/>
    <w:rsid w:val="5DBF425C"/>
    <w:rsid w:val="5DE24514"/>
    <w:rsid w:val="5E0F0E5B"/>
    <w:rsid w:val="5E700844"/>
    <w:rsid w:val="5E961991"/>
    <w:rsid w:val="5F2B6F1B"/>
    <w:rsid w:val="5FB16D0D"/>
    <w:rsid w:val="60553F98"/>
    <w:rsid w:val="60855E10"/>
    <w:rsid w:val="60AD570E"/>
    <w:rsid w:val="61072987"/>
    <w:rsid w:val="61433F82"/>
    <w:rsid w:val="61937C03"/>
    <w:rsid w:val="61C31388"/>
    <w:rsid w:val="61E14399"/>
    <w:rsid w:val="62B250FC"/>
    <w:rsid w:val="62C302D3"/>
    <w:rsid w:val="63122B97"/>
    <w:rsid w:val="633A04D8"/>
    <w:rsid w:val="636E25CE"/>
    <w:rsid w:val="63EF4296"/>
    <w:rsid w:val="643842D4"/>
    <w:rsid w:val="64680FFA"/>
    <w:rsid w:val="647A59F3"/>
    <w:rsid w:val="64AD5650"/>
    <w:rsid w:val="64E8498C"/>
    <w:rsid w:val="65BF14FC"/>
    <w:rsid w:val="666302AB"/>
    <w:rsid w:val="66930C04"/>
    <w:rsid w:val="676242EA"/>
    <w:rsid w:val="67C646FC"/>
    <w:rsid w:val="687A6FD2"/>
    <w:rsid w:val="68C11C57"/>
    <w:rsid w:val="69EE1271"/>
    <w:rsid w:val="6A7E3DA6"/>
    <w:rsid w:val="6A8F61A3"/>
    <w:rsid w:val="6B087D48"/>
    <w:rsid w:val="6B90226A"/>
    <w:rsid w:val="6B95030D"/>
    <w:rsid w:val="6BC85664"/>
    <w:rsid w:val="6BD96A20"/>
    <w:rsid w:val="6BFB27F1"/>
    <w:rsid w:val="6C375918"/>
    <w:rsid w:val="6C612657"/>
    <w:rsid w:val="6CD41070"/>
    <w:rsid w:val="6DC77328"/>
    <w:rsid w:val="6E9B2B83"/>
    <w:rsid w:val="6EE91882"/>
    <w:rsid w:val="6EFE71DE"/>
    <w:rsid w:val="6F01162E"/>
    <w:rsid w:val="6F091925"/>
    <w:rsid w:val="6F281F5C"/>
    <w:rsid w:val="6F950CA6"/>
    <w:rsid w:val="6FC333AA"/>
    <w:rsid w:val="6FEC0A99"/>
    <w:rsid w:val="70083D0B"/>
    <w:rsid w:val="70D66C2B"/>
    <w:rsid w:val="7115599D"/>
    <w:rsid w:val="717676DE"/>
    <w:rsid w:val="71A76D12"/>
    <w:rsid w:val="71B1539A"/>
    <w:rsid w:val="71D55BE5"/>
    <w:rsid w:val="71DE526F"/>
    <w:rsid w:val="71F8229B"/>
    <w:rsid w:val="721624FD"/>
    <w:rsid w:val="73881A17"/>
    <w:rsid w:val="745B3166"/>
    <w:rsid w:val="749B22AD"/>
    <w:rsid w:val="74CB35E2"/>
    <w:rsid w:val="75646A7A"/>
    <w:rsid w:val="758A0769"/>
    <w:rsid w:val="75B055B2"/>
    <w:rsid w:val="75CA1AEF"/>
    <w:rsid w:val="75E37678"/>
    <w:rsid w:val="75E605FD"/>
    <w:rsid w:val="7646191B"/>
    <w:rsid w:val="76FE6F44"/>
    <w:rsid w:val="773230DD"/>
    <w:rsid w:val="77373AD8"/>
    <w:rsid w:val="77933B3B"/>
    <w:rsid w:val="78681901"/>
    <w:rsid w:val="78812DDA"/>
    <w:rsid w:val="78822683"/>
    <w:rsid w:val="78BF691A"/>
    <w:rsid w:val="79845BEF"/>
    <w:rsid w:val="799C1992"/>
    <w:rsid w:val="7A1A3135"/>
    <w:rsid w:val="7A5F5873"/>
    <w:rsid w:val="7A6F776C"/>
    <w:rsid w:val="7A9079EF"/>
    <w:rsid w:val="7AAB3D6B"/>
    <w:rsid w:val="7AC82E3B"/>
    <w:rsid w:val="7ACC6326"/>
    <w:rsid w:val="7B226FE8"/>
    <w:rsid w:val="7B571C68"/>
    <w:rsid w:val="7B643655"/>
    <w:rsid w:val="7B972847"/>
    <w:rsid w:val="7C31053D"/>
    <w:rsid w:val="7C43006D"/>
    <w:rsid w:val="7C6E1430"/>
    <w:rsid w:val="7CEC4659"/>
    <w:rsid w:val="7D19081E"/>
    <w:rsid w:val="7DA961FF"/>
    <w:rsid w:val="7DBC03E5"/>
    <w:rsid w:val="7E0B52F5"/>
    <w:rsid w:val="7E0C7C00"/>
    <w:rsid w:val="7E1D37BF"/>
    <w:rsid w:val="7E5356E8"/>
    <w:rsid w:val="7E780C66"/>
    <w:rsid w:val="7EE01021"/>
    <w:rsid w:val="7EEF3A4D"/>
    <w:rsid w:val="7F820244"/>
    <w:rsid w:val="7F887D4D"/>
    <w:rsid w:val="7FD62919"/>
    <w:rsid w:val="7FF223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qFormat/>
    <w:uiPriority w:val="0"/>
    <w:pPr>
      <w:ind w:leftChars="0"/>
    </w:pPr>
    <w:rPr>
      <w:rFonts w:ascii="Times New Roman" w:hAnsi="Times New Roman" w:eastAsia="SimSun" w:cs="Times New Roman"/>
      <w:sz w:val="20"/>
      <w:szCs w:val="20"/>
    </w:rPr>
  </w:style>
  <w:style w:type="paragraph" w:customStyle="1" w:styleId="252">
    <w:name w:val="WPSOffice手动目录 2"/>
    <w:qFormat/>
    <w:uiPriority w:val="0"/>
    <w:pPr>
      <w:ind w:leftChars="200"/>
    </w:pPr>
    <w:rPr>
      <w:rFonts w:ascii="Times New Roman" w:hAnsi="Times New Roman" w:eastAsia="SimSun" w:cs="Times New Roman"/>
      <w:sz w:val="20"/>
      <w:szCs w:val="20"/>
    </w:rPr>
  </w:style>
  <w:style w:type="paragraph" w:customStyle="1" w:styleId="253">
    <w:name w:val="WPSOffice手动目录 3"/>
    <w:qFormat/>
    <w:uiPriority w:val="0"/>
    <w:pPr>
      <w:ind w:leftChars="400"/>
    </w:pPr>
    <w:rPr>
      <w:rFonts w:ascii="Times New Roman" w:hAnsi="Times New Roman" w:eastAsia="SimSun" w:cs="Times New Roman"/>
      <w:sz w:val="20"/>
      <w:szCs w:val="20"/>
    </w:rPr>
  </w:style>
  <w:style w:type="paragraph" w:styleId="254">
    <w:name w:val="List Paragraph"/>
    <w:basedOn w:val="1"/>
    <w:qFormat/>
    <w:uiPriority w:val="34"/>
    <w:pPr>
      <w:ind w:left="720"/>
      <w:contextualSpacing/>
    </w:pPr>
  </w:style>
  <w:style w:type="paragraph" w:customStyle="1" w:styleId="255">
    <w:name w:val="Style1"/>
    <w:basedOn w:val="256"/>
    <w:qFormat/>
    <w:uiPriority w:val="0"/>
    <w:pPr>
      <w:outlineLvl w:val="9"/>
    </w:pPr>
  </w:style>
  <w:style w:type="paragraph" w:customStyle="1" w:styleId="256">
    <w:name w:val="b1"/>
    <w:basedOn w:val="1"/>
    <w:autoRedefine/>
    <w:qFormat/>
    <w:uiPriority w:val="0"/>
    <w:pPr>
      <w:spacing w:before="60" w:after="60"/>
      <w:ind w:left="0" w:firstLine="0"/>
      <w:jc w:val="center"/>
      <w:outlineLvl w:val="3"/>
    </w:pPr>
    <w:rPr>
      <w:b/>
      <w:color w:val="auto"/>
      <w:lang w:val="en-GB" w:eastAsia="en-GB"/>
    </w:rPr>
  </w:style>
  <w:style w:type="paragraph" w:customStyle="1" w:styleId="257">
    <w:name w:val="B1"/>
    <w:basedOn w:val="1"/>
    <w:autoRedefine/>
    <w:qFormat/>
    <w:uiPriority w:val="0"/>
    <w:pPr>
      <w:spacing w:before="60" w:after="60"/>
      <w:ind w:left="0" w:hanging="17"/>
      <w:jc w:val="center"/>
      <w:outlineLvl w:val="0"/>
    </w:pPr>
    <w:rPr>
      <w:b/>
      <w:lang w:val="vi-V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0</Words>
  <Characters>0</Characters>
  <Lines>0</Lines>
  <Paragraphs>0</Paragraphs>
  <TotalTime>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 Thị Thanh</cp:lastModifiedBy>
  <dcterms:modified xsi:type="dcterms:W3CDTF">2025-12-19T03:59:25Z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F6FC87D909344011BD62AD0B072DEBFC_11</vt:lpwstr>
  </property>
</Properties>
</file>