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eastAsia="SimSun" w:cs="Times New Roman"/>
          <w:sz w:val="26"/>
          <w:szCs w:val="26"/>
          <w:lang w:val="en-US" w:eastAsia="zh-CN" w:bidi="ar-SA"/>
        </w:rPr>
        <w:id w:val="147478362"/>
        <w15:color w:val="DBDBDB"/>
        <w:docPartObj>
          <w:docPartGallery w:val="Table of Contents"/>
          <w:docPartUnique/>
        </w:docPartObj>
      </w:sdtPr>
      <w:sdtEndPr>
        <w:rPr>
          <w:rFonts w:hint="default" w:ascii="Times New Roman" w:hAnsi="Times New Roman" w:cs="Times New Roman" w:eastAsiaTheme="majorEastAsia"/>
          <w:bCs w:val="0"/>
          <w:kern w:val="28"/>
          <w:sz w:val="26"/>
          <w:szCs w:val="26"/>
          <w:lang w:val="vi-VN" w:eastAsia="en-US" w:bidi="ar-SA"/>
          <w14:ligatures w14:val="standardContextual"/>
        </w:rPr>
      </w:sdtEndPr>
      <w:sdtContent>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8"/>
              <w:szCs w:val="28"/>
              <w:lang w:val="vi-VN"/>
            </w:rPr>
          </w:pPr>
          <w:r>
            <w:rPr>
              <w:rFonts w:hint="default" w:ascii="Times New Roman" w:hAnsi="Times New Roman" w:eastAsia="SimSun" w:cs="Times New Roman"/>
              <w:b/>
              <w:bCs/>
              <w:sz w:val="28"/>
              <w:szCs w:val="28"/>
              <w:lang w:val="vi-VN"/>
            </w:rPr>
            <w:t>MỤC LỤC</w:t>
          </w:r>
        </w:p>
        <w:p w14:paraId="5D16EA17">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Cs w:val="0"/>
              <w:kern w:val="28"/>
              <w:sz w:val="26"/>
              <w:szCs w:val="26"/>
              <w:lang w:val="vi-VN" w:eastAsia="en-US"/>
              <w14:ligatures w14:val="standardContextual"/>
            </w:rPr>
            <w:fldChar w:fldCharType="begin"/>
          </w:r>
          <w:r>
            <w:rPr>
              <w:rFonts w:hint="default" w:ascii="Times New Roman" w:hAnsi="Times New Roman" w:cs="Times New Roman" w:eastAsiaTheme="majorEastAsia"/>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_Toc3214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80E4B1">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_Toc12263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_Toc12263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92DF73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_Toc29382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94979C7">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_Toc32023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_Toc32023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2E9913C">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_Toc6212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_Toc6212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11B35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_Toc16269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_Toc16269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61F5AA">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_Toc10674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_Toc10674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B49F45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_Toc11251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_Toc11251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CC0E87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2.1.1. Phương pháp quan sát và phỏng vấn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C6BD8D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_Toc21559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_Toc21559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F01858F">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(BFD)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85A4E6">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_Toc29011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(DFD)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_Toc29011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A211D61">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_Toc26166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 (Context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_Toc26166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FC2CE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_Toc30788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 (Level 1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_Toc30788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4413F6D">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_Toc12395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D38943">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_Toc15286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_Toc15286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E15FD6">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_Toc17028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_Toc17028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A990E05">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_Toc10299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_Toc10299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EB5BFF">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_Toc27681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_Toc27681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A03DD61">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_Toc22273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_Toc22273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fldChar w:fldCharType="end"/>
          </w:r>
        </w:p>
      </w:sdtContent>
    </w:sdt>
    <w:p w14:paraId="38F91F70">
      <w:pPr>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8"/>
          <w:szCs w:val="28"/>
          <w:lang w:val="vi-VN" w:eastAsia="en-US"/>
        </w:rPr>
      </w:pPr>
      <w:r>
        <w:rPr>
          <w:rFonts w:hint="default" w:ascii="Times New Roman" w:hAnsi="Times New Roman" w:eastAsia="SimSun" w:cs="Times New Roman"/>
          <w:b/>
          <w:bCs/>
          <w:sz w:val="28"/>
          <w:szCs w:val="28"/>
          <w:lang w:val="vi-VN" w:eastAsia="en-US"/>
        </w:rPr>
        <w:t>DANH MỤC HÌNH ẢNH</w:t>
      </w:r>
    </w:p>
    <w:p w14:paraId="4C7C928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Cs w:val="0"/>
          <w:kern w:val="28"/>
          <w:sz w:val="26"/>
          <w:szCs w:val="26"/>
          <w:lang w:val="vi-VN" w:eastAsia="en-US" w:bidi="ar-SA"/>
          <w14:ligatures w14:val="standardContextual"/>
        </w:rPr>
        <w:fldChar w:fldCharType="begin"/>
      </w:r>
      <w:r>
        <w:rPr>
          <w:rFonts w:hint="default" w:ascii="Times New Roman" w:hAnsi="Times New Roman" w:cs="Times New Roman" w:eastAsiaTheme="majorEastAsia"/>
          <w:bCs w:val="0"/>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Cs w:val="0"/>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_Toc17909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1</w:t>
      </w:r>
      <w:r>
        <w:rPr>
          <w:rFonts w:hint="default" w:ascii="Times New Roman" w:hAnsi="Times New Roman" w:cs="Times New Roman" w:eastAsiaTheme="minorHAnsi"/>
          <w:b/>
          <w:bCs/>
          <w:iCs/>
          <w:kern w:val="2"/>
          <w:sz w:val="26"/>
          <w:szCs w:val="26"/>
          <w:lang w:eastAsia="en-US"/>
          <w14:ligatures w14:val="standardContextual"/>
        </w:rPr>
        <w:t xml:space="preserve">. Form </w:t>
      </w:r>
      <w:r>
        <w:rPr>
          <w:rFonts w:hint="default" w:ascii="Times New Roman" w:hAnsi="Times New Roman" w:cs="Times New Roman" w:eastAsiaTheme="minorHAnsi"/>
          <w:b/>
          <w:bCs/>
          <w:iCs/>
          <w:kern w:val="2"/>
          <w:sz w:val="26"/>
          <w:szCs w:val="26"/>
          <w:lang w:val="vi-VN" w:eastAsia="en-US"/>
          <w14:ligatures w14:val="standardContextual"/>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_Toc17909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17D4AA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_Toc11634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eastAsia="en-US"/>
          <w14:ligatures w14:val="standardContextual"/>
        </w:rPr>
        <w:t xml:space="preserve">. Form </w:t>
      </w:r>
      <w:r>
        <w:rPr>
          <w:rFonts w:hint="default" w:ascii="Times New Roman" w:hAnsi="Times New Roman" w:cs="Times New Roman" w:eastAsiaTheme="minorHAnsi"/>
          <w:b/>
          <w:bCs/>
          <w:iCs/>
          <w:kern w:val="2"/>
          <w:sz w:val="26"/>
          <w:szCs w:val="26"/>
          <w:lang w:val="vi-VN" w:eastAsia="en-US"/>
          <w14:ligatures w14:val="standardContextual"/>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EC2641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_Toc1931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3</w:t>
      </w:r>
      <w:r>
        <w:rPr>
          <w:rFonts w:hint="default" w:ascii="Times New Roman" w:hAnsi="Times New Roman" w:cs="Times New Roman" w:eastAsiaTheme="minorHAnsi"/>
          <w:b/>
          <w:bCs/>
          <w:iCs/>
          <w:kern w:val="2"/>
          <w:sz w:val="26"/>
          <w:szCs w:val="26"/>
          <w:lang w:eastAsia="en-US"/>
          <w14:ligatures w14:val="standardContextual"/>
        </w:rPr>
        <w:t xml:space="preserve">. Form </w:t>
      </w:r>
      <w:r>
        <w:rPr>
          <w:rFonts w:hint="default" w:ascii="Times New Roman" w:hAnsi="Times New Roman" w:cs="Times New Roman" w:eastAsiaTheme="minorHAnsi"/>
          <w:b/>
          <w:bCs/>
          <w:iCs/>
          <w:kern w:val="2"/>
          <w:sz w:val="26"/>
          <w:szCs w:val="26"/>
          <w:lang w:val="vi-VN" w:eastAsia="en-US"/>
          <w14:ligatures w14:val="standardContextual"/>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_Toc1931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3ABC2E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_Toc13954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4</w:t>
      </w:r>
      <w:r>
        <w:rPr>
          <w:rFonts w:hint="default" w:ascii="Times New Roman" w:hAnsi="Times New Roman" w:cs="Times New Roman" w:eastAsiaTheme="minorHAnsi"/>
          <w:b/>
          <w:bCs/>
          <w:iCs/>
          <w:kern w:val="2"/>
          <w:sz w:val="26"/>
          <w:szCs w:val="26"/>
          <w:lang w:eastAsia="en-US"/>
          <w14:ligatures w14:val="standardContextual"/>
        </w:rPr>
        <w:t>. Form</w:t>
      </w:r>
      <w:r>
        <w:rPr>
          <w:rFonts w:hint="default" w:ascii="Times New Roman" w:hAnsi="Times New Roman" w:cs="Times New Roman" w:eastAsiaTheme="minorHAnsi"/>
          <w:b/>
          <w:bCs/>
          <w:iCs/>
          <w:kern w:val="2"/>
          <w:sz w:val="26"/>
          <w:szCs w:val="26"/>
          <w:lang w:val="vi-VN" w:eastAsia="en-US"/>
          <w14:ligatures w14:val="standardContextual"/>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_Toc13954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067A378">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_Toc25861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5</w:t>
      </w:r>
      <w:r>
        <w:rPr>
          <w:rFonts w:hint="default" w:ascii="Times New Roman" w:hAnsi="Times New Roman" w:cs="Times New Roman" w:eastAsiaTheme="minorHAnsi"/>
          <w:b/>
          <w:bCs/>
          <w:iCs/>
          <w:kern w:val="2"/>
          <w:sz w:val="26"/>
          <w:szCs w:val="26"/>
          <w:lang w:eastAsia="en-US"/>
          <w14:ligatures w14:val="standardContextual"/>
        </w:rPr>
        <w:t>. Form</w:t>
      </w:r>
      <w:r>
        <w:rPr>
          <w:rFonts w:hint="default" w:ascii="Times New Roman" w:hAnsi="Times New Roman" w:cs="Times New Roman" w:eastAsiaTheme="minorHAnsi"/>
          <w:b/>
          <w:bCs/>
          <w:iCs/>
          <w:kern w:val="2"/>
          <w:sz w:val="26"/>
          <w:szCs w:val="26"/>
          <w:lang w:val="vi-VN" w:eastAsia="en-US"/>
          <w14:ligatures w14:val="standardContextual"/>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_Toc25861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7C7E50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_Toc3511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zh-CN"/>
          <w14:ligatures w14:val="standardContextual"/>
        </w:rPr>
        <w:t>Hình 1.</w:t>
      </w:r>
      <w:r>
        <w:rPr>
          <w:rFonts w:hint="default" w:ascii="Times New Roman" w:hAnsi="Times New Roman" w:cs="Times New Roman" w:eastAsiaTheme="minorHAnsi"/>
          <w:b/>
          <w:bCs/>
          <w:iCs/>
          <w:kern w:val="2"/>
          <w:sz w:val="26"/>
          <w:szCs w:val="26"/>
          <w:lang w:val="vi-VN" w:eastAsia="zh-CN"/>
          <w14:ligatures w14:val="standardContextual"/>
        </w:rPr>
        <w:t>6</w:t>
      </w:r>
      <w:r>
        <w:rPr>
          <w:rFonts w:hint="default" w:ascii="Times New Roman" w:hAnsi="Times New Roman" w:cs="Times New Roman" w:eastAsiaTheme="minorHAnsi"/>
          <w:b/>
          <w:bCs/>
          <w:iCs/>
          <w:kern w:val="2"/>
          <w:sz w:val="26"/>
          <w:szCs w:val="26"/>
          <w:lang w:val="en-US" w:eastAsia="zh-CN"/>
          <w14:ligatures w14:val="standardContextual"/>
        </w:rPr>
        <w:t xml:space="preserve">. Form </w:t>
      </w:r>
      <w:r>
        <w:rPr>
          <w:rFonts w:hint="default" w:ascii="Times New Roman" w:hAnsi="Times New Roman" w:cs="Times New Roman" w:eastAsiaTheme="minorHAnsi"/>
          <w:b/>
          <w:bCs/>
          <w:iCs/>
          <w:kern w:val="2"/>
          <w:sz w:val="26"/>
          <w:szCs w:val="26"/>
          <w:lang w:val="vi-VN" w:eastAsia="zh-CN"/>
          <w14:ligatures w14:val="standardContextual"/>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_Toc3511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748D9D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_Toc927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 xml:space="preserve">Hình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_Toc927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F5D3DD">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_Toc27615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_Toc27615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D3B8E1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_Toc18282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3</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_Toc18282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2AEB50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_Toc24917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4</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_Toc24917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E6167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_Toc4510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5</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Quản </w:t>
      </w:r>
      <w:r>
        <w:rPr>
          <w:rFonts w:hint="default" w:ascii="Times New Roman" w:hAnsi="Times New Roman" w:cs="Times New Roman" w:eastAsiaTheme="minorHAnsi"/>
          <w:b/>
          <w:bCs/>
          <w:iCs/>
          <w:kern w:val="2"/>
          <w:sz w:val="26"/>
          <w:szCs w:val="26"/>
          <w:lang w:val="vi-VN" w:eastAsia="en-US"/>
          <w14:ligatures w14:val="standardContextual"/>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_Toc4510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AF4180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_Toc15258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6</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w:t>
      </w:r>
      <w:r>
        <w:rPr>
          <w:rFonts w:hint="default" w:ascii="Times New Roman" w:hAnsi="Times New Roman" w:cs="Times New Roman" w:eastAsiaTheme="minorHAnsi"/>
          <w:b/>
          <w:bCs/>
          <w:iCs/>
          <w:kern w:val="2"/>
          <w:sz w:val="26"/>
          <w:szCs w:val="26"/>
          <w:lang w:val="vi-VN" w:eastAsia="en-US"/>
          <w14:ligatures w14:val="standardContextual"/>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_Toc15258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F9368A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_Toc11858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7</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EAC10E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_Toc24725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8</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_Toc24725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CA6B306">
      <w:pPr>
        <w:keepNext w:val="0"/>
        <w:keepLines w:val="0"/>
        <w:pageBreakBefore w:val="0"/>
        <w:widowControl/>
        <w:kinsoku/>
        <w:wordWrap/>
        <w:overflowPunct/>
        <w:topLinePunct w:val="0"/>
        <w:autoSpaceDE/>
        <w:autoSpaceDN/>
        <w:bidi w:val="0"/>
        <w:adjustRightInd/>
        <w:snapToGrid/>
        <w:spacing w:before="120" w:after="120" w:line="360" w:lineRule="auto"/>
        <w:ind w:left="0" w:leftChars="0" w:firstLine="0" w:firstLineChars="0"/>
        <w:textAlignment w:val="auto"/>
        <w:outlineLvl w:val="9"/>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fldChar w:fldCharType="end"/>
      </w:r>
    </w:p>
    <w:p w14:paraId="7342BAC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p>
    <w:p w14:paraId="730C7B46">
      <w:pPr>
        <w:rPr>
          <w:rFonts w:hint="default" w:ascii="Times New Roman" w:hAnsi="Times New Roman" w:cs="Times New Roman" w:eastAsiaTheme="majorEastAsia"/>
          <w:bCs w:val="0"/>
          <w:kern w:val="28"/>
          <w:sz w:val="26"/>
          <w:szCs w:val="26"/>
          <w:lang w:val="vi-VN" w:eastAsia="en-US"/>
          <w14:ligatures w14:val="standardContextual"/>
        </w:rPr>
      </w:pPr>
      <w:bookmarkStart w:id="0" w:name="_Toc3214"/>
      <w:r>
        <w:rPr>
          <w:rFonts w:hint="default" w:ascii="Times New Roman" w:hAnsi="Times New Roman" w:cs="Times New Roman" w:eastAsiaTheme="majorEastAsia"/>
          <w:bCs w:val="0"/>
          <w:kern w:val="28"/>
          <w:sz w:val="26"/>
          <w:szCs w:val="26"/>
          <w:lang w:val="vi-VN" w:eastAsia="en-US"/>
          <w14:ligatures w14:val="standardContextual"/>
        </w:rPr>
        <w:br w:type="page"/>
      </w:r>
    </w:p>
    <w:p w14:paraId="54868902">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t>CHƯƠNG I. TỔNG QUAN HỆ THỐNG</w:t>
      </w:r>
      <w:bookmarkEnd w:id="0"/>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 w:name="_Toc1226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1"/>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 và chi phí di chuyển.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Cửa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2938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2"/>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3" w:name="_Toc3202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3"/>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14B50EE9">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6" w:name="_GoBack"/>
      <w:r>
        <w:rPr>
          <w:rFonts w:hint="default" w:ascii="Times New Roman" w:hAnsi="Times New Roman" w:cs="Times New Roman" w:eastAsiaTheme="minorHAnsi"/>
          <w:b/>
          <w:iCs/>
          <w:kern w:val="2"/>
          <w:sz w:val="26"/>
          <w:szCs w:val="26"/>
          <w:lang w:eastAsia="en-US"/>
          <w14:ligatures w14:val="standardContextual"/>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b="3337"/>
                    <a:stretch>
                      <a:fillRect/>
                    </a:stretch>
                  </pic:blipFill>
                  <pic:spPr>
                    <a:xfrm>
                      <a:off x="0" y="0"/>
                      <a:ext cx="5876925" cy="3195955"/>
                    </a:xfrm>
                    <a:prstGeom prst="rect">
                      <a:avLst/>
                    </a:prstGeom>
                    <a:noFill/>
                    <a:ln>
                      <a:noFill/>
                    </a:ln>
                  </pic:spPr>
                </pic:pic>
              </a:graphicData>
            </a:graphic>
          </wp:inline>
        </w:drawing>
      </w:r>
    </w:p>
    <w:bookmarkEnd w:id="36"/>
    <w:p w14:paraId="555D1BC3">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4" w:name="_Toc17909"/>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1</w:t>
      </w:r>
      <w:r>
        <w:rPr>
          <w:rFonts w:hint="default" w:ascii="Times New Roman" w:hAnsi="Times New Roman" w:cs="Times New Roman" w:eastAsiaTheme="minorHAnsi"/>
          <w:b/>
          <w:iCs/>
          <w:kern w:val="2"/>
          <w:sz w:val="26"/>
          <w:szCs w:val="26"/>
          <w:lang w:eastAsia="en-US"/>
          <w14:ligatures w14:val="standardContextual"/>
        </w:rPr>
        <w:t xml:space="preserve">. Form </w:t>
      </w:r>
      <w:r>
        <w:rPr>
          <w:rFonts w:hint="default" w:ascii="Times New Roman" w:hAnsi="Times New Roman" w:cs="Times New Roman" w:eastAsiaTheme="minorHAnsi"/>
          <w:b/>
          <w:iCs/>
          <w:kern w:val="2"/>
          <w:sz w:val="26"/>
          <w:szCs w:val="26"/>
          <w:lang w:val="vi-VN" w:eastAsia="en-US"/>
          <w14:ligatures w14:val="standardContextual"/>
        </w:rPr>
        <w:t>đăng nhập</w:t>
      </w:r>
      <w:bookmarkEnd w:id="4"/>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Sản phẩm: Ghi nhận thông tin cơ bản (tên, giá bán, mã), cho phép tìm kiếm và cập nhật.</w:t>
      </w:r>
    </w:p>
    <w:p w14:paraId="42D33A80">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939155" cy="3260090"/>
                    </a:xfrm>
                    <a:prstGeom prst="rect">
                      <a:avLst/>
                    </a:prstGeom>
                    <a:noFill/>
                    <a:ln>
                      <a:noFill/>
                    </a:ln>
                  </pic:spPr>
                </pic:pic>
              </a:graphicData>
            </a:graphic>
          </wp:inline>
        </w:drawing>
      </w:r>
    </w:p>
    <w:p w14:paraId="42A8B631">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5" w:name="_Toc11634"/>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eastAsia="en-US"/>
          <w14:ligatures w14:val="standardContextual"/>
        </w:rPr>
        <w:t xml:space="preserve">. Form </w:t>
      </w:r>
      <w:r>
        <w:rPr>
          <w:rFonts w:hint="default" w:ascii="Times New Roman" w:hAnsi="Times New Roman" w:cs="Times New Roman" w:eastAsiaTheme="minorHAnsi"/>
          <w:b/>
          <w:iCs/>
          <w:kern w:val="2"/>
          <w:sz w:val="26"/>
          <w:szCs w:val="26"/>
          <w:lang w:val="vi-VN" w:eastAsia="en-US"/>
          <w14:ligatures w14:val="standardContextual"/>
        </w:rPr>
        <w:t>danh sách sản phẩm</w:t>
      </w:r>
      <w:bookmarkEnd w:id="5"/>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Hóa đơn: Tạo giao dịch bán hàng, tự động tính tổng tiền, hỗ trợ in/lưu, và khóa chỉnh sửa hóa đơn đã thanh toán.</w:t>
      </w:r>
    </w:p>
    <w:p w14:paraId="3DA269FC">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8"/>
                    <a:stretch>
                      <a:fillRect/>
                    </a:stretch>
                  </pic:blipFill>
                  <pic:spPr>
                    <a:xfrm>
                      <a:off x="0" y="0"/>
                      <a:ext cx="5904865" cy="3240405"/>
                    </a:xfrm>
                    <a:prstGeom prst="rect">
                      <a:avLst/>
                    </a:prstGeom>
                    <a:noFill/>
                    <a:ln>
                      <a:noFill/>
                    </a:ln>
                  </pic:spPr>
                </pic:pic>
              </a:graphicData>
            </a:graphic>
          </wp:inline>
        </w:drawing>
      </w:r>
    </w:p>
    <w:p w14:paraId="70DE94A9">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6" w:name="_Toc1931"/>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3</w:t>
      </w:r>
      <w:r>
        <w:rPr>
          <w:rFonts w:hint="default" w:ascii="Times New Roman" w:hAnsi="Times New Roman" w:cs="Times New Roman" w:eastAsiaTheme="minorHAnsi"/>
          <w:b/>
          <w:iCs/>
          <w:kern w:val="2"/>
          <w:sz w:val="26"/>
          <w:szCs w:val="26"/>
          <w:lang w:eastAsia="en-US"/>
          <w14:ligatures w14:val="standardContextual"/>
        </w:rPr>
        <w:t xml:space="preserve">. Form </w:t>
      </w:r>
      <w:r>
        <w:rPr>
          <w:rFonts w:hint="default" w:ascii="Times New Roman" w:hAnsi="Times New Roman" w:cs="Times New Roman" w:eastAsiaTheme="minorHAnsi"/>
          <w:b/>
          <w:iCs/>
          <w:kern w:val="2"/>
          <w:sz w:val="26"/>
          <w:szCs w:val="26"/>
          <w:lang w:val="vi-VN" w:eastAsia="en-US"/>
          <w14:ligatures w14:val="standardContextual"/>
        </w:rPr>
        <w:t>hóa đơn theo ngày và chi tiết hóa đơn</w:t>
      </w:r>
      <w:bookmarkEnd w:id="6"/>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Khách hàng: Lưu trữ thông tin và cho phép tìm kiếm nhanh chóng.</w:t>
      </w:r>
    </w:p>
    <w:p w14:paraId="2716FC08">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9"/>
                    <a:srcRect b="3220"/>
                    <a:stretch>
                      <a:fillRect/>
                    </a:stretch>
                  </pic:blipFill>
                  <pic:spPr>
                    <a:xfrm>
                      <a:off x="0" y="0"/>
                      <a:ext cx="5879465" cy="3201670"/>
                    </a:xfrm>
                    <a:prstGeom prst="rect">
                      <a:avLst/>
                    </a:prstGeom>
                    <a:noFill/>
                    <a:ln>
                      <a:noFill/>
                    </a:ln>
                  </pic:spPr>
                </pic:pic>
              </a:graphicData>
            </a:graphic>
          </wp:inline>
        </w:drawing>
      </w:r>
    </w:p>
    <w:p w14:paraId="17FE4EB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7" w:name="_Toc13954"/>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4</w:t>
      </w:r>
      <w:r>
        <w:rPr>
          <w:rFonts w:hint="default" w:ascii="Times New Roman" w:hAnsi="Times New Roman" w:cs="Times New Roman" w:eastAsiaTheme="minorHAnsi"/>
          <w:b/>
          <w:iCs/>
          <w:kern w:val="2"/>
          <w:sz w:val="26"/>
          <w:szCs w:val="26"/>
          <w:lang w:eastAsia="en-US"/>
          <w14:ligatures w14:val="standardContextual"/>
        </w:rPr>
        <w:t>. Form</w:t>
      </w:r>
      <w:r>
        <w:rPr>
          <w:rFonts w:hint="default" w:ascii="Times New Roman" w:hAnsi="Times New Roman" w:cs="Times New Roman" w:eastAsiaTheme="minorHAnsi"/>
          <w:b/>
          <w:iCs/>
          <w:kern w:val="2"/>
          <w:sz w:val="26"/>
          <w:szCs w:val="26"/>
          <w:lang w:val="vi-VN" w:eastAsia="en-US"/>
          <w14:ligatures w14:val="standardContextual"/>
        </w:rPr>
        <w:t xml:space="preserve"> danh sách khách hàng</w:t>
      </w:r>
      <w:bookmarkEnd w:id="7"/>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Giảm giá: Áp dụng các mức giảm giá linh hoạt (theo % hoặc số tiền).</w:t>
      </w:r>
    </w:p>
    <w:p w14:paraId="64AFD7E0">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0"/>
                    <a:stretch>
                      <a:fillRect/>
                    </a:stretch>
                  </pic:blipFill>
                  <pic:spPr>
                    <a:xfrm>
                      <a:off x="0" y="0"/>
                      <a:ext cx="5890895" cy="3203575"/>
                    </a:xfrm>
                    <a:prstGeom prst="rect">
                      <a:avLst/>
                    </a:prstGeom>
                    <a:noFill/>
                    <a:ln>
                      <a:noFill/>
                    </a:ln>
                  </pic:spPr>
                </pic:pic>
              </a:graphicData>
            </a:graphic>
          </wp:inline>
        </w:drawing>
      </w:r>
    </w:p>
    <w:p w14:paraId="0C81E864">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8" w:name="_Toc25861"/>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5</w:t>
      </w:r>
      <w:r>
        <w:rPr>
          <w:rFonts w:hint="default" w:ascii="Times New Roman" w:hAnsi="Times New Roman" w:cs="Times New Roman" w:eastAsiaTheme="minorHAnsi"/>
          <w:b/>
          <w:iCs/>
          <w:kern w:val="2"/>
          <w:sz w:val="26"/>
          <w:szCs w:val="26"/>
          <w:lang w:eastAsia="en-US"/>
          <w14:ligatures w14:val="standardContextual"/>
        </w:rPr>
        <w:t>. Form</w:t>
      </w:r>
      <w:r>
        <w:rPr>
          <w:rFonts w:hint="default" w:ascii="Times New Roman" w:hAnsi="Times New Roman" w:cs="Times New Roman" w:eastAsiaTheme="minorHAnsi"/>
          <w:b/>
          <w:iCs/>
          <w:kern w:val="2"/>
          <w:sz w:val="26"/>
          <w:szCs w:val="26"/>
          <w:lang w:val="vi-VN" w:eastAsia="en-US"/>
          <w14:ligatures w14:val="standardContextual"/>
        </w:rPr>
        <w:t xml:space="preserve"> giảm giá hóa đơn theo phần trăm</w:t>
      </w:r>
      <w:bookmarkEnd w:id="8"/>
    </w:p>
    <w:p w14:paraId="2DCC1758">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1"/>
                    <a:stretch>
                      <a:fillRect/>
                    </a:stretch>
                  </pic:blipFill>
                  <pic:spPr>
                    <a:xfrm>
                      <a:off x="0" y="0"/>
                      <a:ext cx="5943600" cy="3232150"/>
                    </a:xfrm>
                    <a:prstGeom prst="rect">
                      <a:avLst/>
                    </a:prstGeom>
                    <a:noFill/>
                    <a:ln>
                      <a:noFill/>
                    </a:ln>
                  </pic:spPr>
                </pic:pic>
              </a:graphicData>
            </a:graphic>
          </wp:inline>
        </w:drawing>
      </w:r>
    </w:p>
    <w:p w14:paraId="34041F63">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zh-CN"/>
          <w14:ligatures w14:val="standardContextual"/>
        </w:rPr>
      </w:pPr>
      <w:bookmarkStart w:id="9" w:name="_Toc3511"/>
      <w:r>
        <w:rPr>
          <w:rFonts w:hint="default" w:ascii="Times New Roman" w:hAnsi="Times New Roman" w:cs="Times New Roman" w:eastAsiaTheme="minorHAnsi"/>
          <w:b/>
          <w:iCs/>
          <w:kern w:val="2"/>
          <w:sz w:val="26"/>
          <w:szCs w:val="26"/>
          <w:lang w:val="en-US" w:eastAsia="zh-CN"/>
          <w14:ligatures w14:val="standardContextual"/>
        </w:rPr>
        <w:t>Hình 1.</w:t>
      </w:r>
      <w:r>
        <w:rPr>
          <w:rFonts w:hint="default" w:ascii="Times New Roman" w:hAnsi="Times New Roman" w:cs="Times New Roman" w:eastAsiaTheme="minorHAnsi"/>
          <w:b/>
          <w:iCs/>
          <w:kern w:val="2"/>
          <w:sz w:val="26"/>
          <w:szCs w:val="26"/>
          <w:lang w:val="vi-VN" w:eastAsia="zh-CN"/>
          <w14:ligatures w14:val="standardContextual"/>
        </w:rPr>
        <w:t>6</w:t>
      </w:r>
      <w:r>
        <w:rPr>
          <w:rFonts w:hint="default" w:ascii="Times New Roman" w:hAnsi="Times New Roman" w:cs="Times New Roman" w:eastAsiaTheme="minorHAnsi"/>
          <w:b/>
          <w:iCs/>
          <w:kern w:val="2"/>
          <w:sz w:val="26"/>
          <w:szCs w:val="26"/>
          <w:lang w:val="en-US" w:eastAsia="zh-CN"/>
          <w14:ligatures w14:val="standardContextual"/>
        </w:rPr>
        <w:t xml:space="preserve">. Form </w:t>
      </w:r>
      <w:r>
        <w:rPr>
          <w:rFonts w:hint="default" w:ascii="Times New Roman" w:hAnsi="Times New Roman" w:cs="Times New Roman" w:eastAsiaTheme="minorHAnsi"/>
          <w:b/>
          <w:iCs/>
          <w:kern w:val="2"/>
          <w:sz w:val="26"/>
          <w:szCs w:val="26"/>
          <w:lang w:val="vi-VN" w:eastAsia="zh-CN"/>
          <w14:ligatures w14:val="standardContextual"/>
        </w:rPr>
        <w:t>giảm giá hóa đơn theo số tiền</w:t>
      </w:r>
      <w:bookmarkEnd w:id="9"/>
    </w:p>
    <w:p w14:paraId="2EA7C9BD">
      <w:pPr>
        <w:pageBreakBefore w:val="0"/>
        <w:widowControl/>
        <w:numPr>
          <w:ilvl w:val="0"/>
          <w:numId w:val="0"/>
        </w:numPr>
        <w:kinsoku/>
        <w:wordWrap/>
        <w:overflowPunct/>
        <w:topLinePunct w:val="0"/>
        <w:autoSpaceDE/>
        <w:autoSpaceDN/>
        <w:bidi w:val="0"/>
        <w:adjustRightInd/>
        <w:snapToGrid/>
        <w:spacing w:before="120" w:after="120" w:line="360" w:lineRule="auto"/>
        <w:ind w:leftChars="153"/>
        <w:jc w:val="both"/>
        <w:textAlignment w:val="auto"/>
        <w:rPr>
          <w:rFonts w:hint="default" w:ascii="Times New Roman" w:hAnsi="Times New Roman" w:cs="Times New Roman"/>
          <w:sz w:val="26"/>
          <w:szCs w:val="26"/>
          <w:lang w:val="vi-VN"/>
        </w:rPr>
      </w:pPr>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0" w:name="_Toc6212"/>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iện trạng Hệ thống (Ưu/Nhược điểm)</w:t>
      </w:r>
      <w:bookmarkEnd w:id="10"/>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1" w:name="_Toc16269"/>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11"/>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Nâng cao Hiệu quả Vận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Tự động hóa quản lý 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Tin học hóa quy trình Nhập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Hỗ trợ Ra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 Báo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Tăng cường Khả năng Kiểm soát: Đảm bảo dữ liệu tồn kho và nhập hàng luôn khớp với thực tế, giảm thiểu tình trạng thừa thiếu hàng.</w:t>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bookmarkStart w:id="12" w:name="_Toc10674"/>
      <w:r>
        <w:rPr>
          <w:rFonts w:hint="default" w:ascii="Times New Roman" w:hAnsi="Times New Roman" w:cs="Times New Roman" w:eastAsiaTheme="majorEastAsia"/>
          <w:bCs w:val="0"/>
          <w:kern w:val="28"/>
          <w:sz w:val="26"/>
          <w:szCs w:val="26"/>
          <w:lang w:val="vi-VN" w:eastAsia="en-US"/>
          <w14:ligatures w14:val="standardContextual"/>
        </w:rPr>
        <w:t>CHƯƠNG II. PHÂN TÍCH HỆ THỐNG</w:t>
      </w:r>
      <w:bookmarkEnd w:id="12"/>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 w:name="_Toc1125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13"/>
    </w:p>
    <w:p w14:paraId="4B6555C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4" w:name="_Toc27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2.1.1. Phương pháp quan sát và phỏng vấn</w:t>
      </w:r>
      <w:bookmarkEnd w:id="14"/>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Quan sát 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Kết quả Yêu cầu Cần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5" w:name="_Toc2155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15"/>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báo cáo để xem Doanh thu, Sản phẩm bán chạy (từ Hóa đơn), và 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6" w:name="_Toc2884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(BFD)</w:t>
      </w:r>
      <w:bookmarkEnd w:id="16"/>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6FD49C2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rcRect r="2289" b="460"/>
                    <a:stretch>
                      <a:fillRect/>
                    </a:stretch>
                  </pic:blipFill>
                  <pic:spPr>
                    <a:xfrm>
                      <a:off x="0" y="0"/>
                      <a:ext cx="5979795" cy="2962275"/>
                    </a:xfrm>
                    <a:prstGeom prst="rect">
                      <a:avLst/>
                    </a:prstGeom>
                    <a:noFill/>
                    <a:ln>
                      <a:noFill/>
                    </a:ln>
                  </pic:spPr>
                </pic:pic>
              </a:graphicData>
            </a:graphic>
          </wp:inline>
        </w:drawing>
      </w:r>
    </w:p>
    <w:p w14:paraId="7A6C7EC4">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en-US" w:eastAsia="en-US"/>
          <w14:ligatures w14:val="standardContextual"/>
        </w:rPr>
      </w:pPr>
      <w:bookmarkStart w:id="17" w:name="_Toc210505724"/>
      <w:bookmarkStart w:id="18" w:name="_Toc927"/>
      <w:r>
        <w:rPr>
          <w:rFonts w:hint="default" w:ascii="Times New Roman" w:hAnsi="Times New Roman" w:cs="Times New Roman" w:eastAsiaTheme="minorHAnsi"/>
          <w:b/>
          <w:iCs/>
          <w:kern w:val="2"/>
          <w:sz w:val="26"/>
          <w:szCs w:val="26"/>
          <w:lang w:val="en-US" w:eastAsia="en-US"/>
          <w14:ligatures w14:val="standardContextual"/>
        </w:rPr>
        <w:t xml:space="preserve">Hình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1. Sơ đồ phân rã chức năng</w:t>
      </w:r>
      <w:bookmarkEnd w:id="17"/>
      <w:bookmarkEnd w:id="18"/>
      <w:r>
        <w:rPr>
          <w:rFonts w:hint="default" w:ascii="Times New Roman" w:hAnsi="Times New Roman" w:cs="Times New Roman" w:eastAsiaTheme="minorHAnsi"/>
          <w:b/>
          <w:iCs/>
          <w:kern w:val="2"/>
          <w:sz w:val="26"/>
          <w:szCs w:val="26"/>
          <w:lang w:val="en-US" w:eastAsia="en-US"/>
          <w14:ligatures w14:val="standardContextual"/>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9" w:name="_Toc2901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(DFD)</w:t>
      </w:r>
      <w:bookmarkEnd w:id="19"/>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0" w:name="_Toc2616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 (Context Diagram)</w:t>
      </w:r>
      <w:bookmarkEnd w:id="20"/>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0778A4E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rcRect b="7917"/>
                    <a:stretch>
                      <a:fillRect/>
                    </a:stretch>
                  </pic:blipFill>
                  <pic:spPr>
                    <a:xfrm>
                      <a:off x="0" y="0"/>
                      <a:ext cx="5963920" cy="3463925"/>
                    </a:xfrm>
                    <a:prstGeom prst="rect">
                      <a:avLst/>
                    </a:prstGeom>
                    <a:noFill/>
                    <a:ln>
                      <a:noFill/>
                    </a:ln>
                  </pic:spPr>
                </pic:pic>
              </a:graphicData>
            </a:graphic>
          </wp:inline>
        </w:drawing>
      </w:r>
    </w:p>
    <w:p w14:paraId="4EE82CB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en-US" w:eastAsia="en-US"/>
          <w14:ligatures w14:val="standardContextual"/>
        </w:rPr>
      </w:pPr>
      <w:bookmarkStart w:id="21" w:name="_Toc210505726"/>
      <w:bookmarkStart w:id="22" w:name="_Toc27615"/>
      <w:r>
        <w:rPr>
          <w:rFonts w:hint="default" w:ascii="Times New Roman" w:hAnsi="Times New Roman" w:cs="Times New Roman" w:eastAsiaTheme="minorHAnsi"/>
          <w:b/>
          <w:iCs/>
          <w:kern w:val="2"/>
          <w:sz w:val="26"/>
          <w:szCs w:val="26"/>
          <w:lang w:val="en-US" w:eastAsia="en-US"/>
          <w14:ligatures w14:val="standardContextual"/>
        </w:rPr>
        <w:t>Hình 2.2. Sơ đồ mức 0</w:t>
      </w:r>
      <w:bookmarkEnd w:id="21"/>
      <w:bookmarkEnd w:id="22"/>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3" w:name="_Toc3078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 (Level 1 Diagram)</w:t>
      </w:r>
      <w:bookmarkEnd w:id="23"/>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1990154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4"/>
                    <a:stretch>
                      <a:fillRect/>
                    </a:stretch>
                  </pic:blipFill>
                  <pic:spPr>
                    <a:xfrm>
                      <a:off x="0" y="0"/>
                      <a:ext cx="5966460" cy="3070860"/>
                    </a:xfrm>
                    <a:prstGeom prst="rect">
                      <a:avLst/>
                    </a:prstGeom>
                    <a:noFill/>
                    <a:ln>
                      <a:noFill/>
                    </a:ln>
                  </pic:spPr>
                </pic:pic>
              </a:graphicData>
            </a:graphic>
          </wp:inline>
        </w:drawing>
      </w:r>
    </w:p>
    <w:p w14:paraId="5B45CDE1">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24" w:name="_Toc18282"/>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3</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1</w:t>
      </w:r>
      <w:bookmarkEnd w:id="24"/>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5" w:name="_Toc1239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25"/>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26" w:name="_Toc1528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26"/>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Tiến trình này xử lý thông tin sản phẩm cơ bản và đặc biệt là quy trình Nhập hàng, là cơ sở để khắc phục Nhược điểm 1 &amp; 2 (Tồn kho, Nhập hàng).</w:t>
      </w:r>
    </w:p>
    <w:p w14:paraId="53B3F613">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27" w:name="_Toc24917"/>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4</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Quản trị hệ thống</w:t>
      </w:r>
      <w:bookmarkEnd w:id="27"/>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28" w:name="_Toc1702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28"/>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29" w:name="_Toc4510"/>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5</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Quản </w:t>
      </w:r>
      <w:r>
        <w:rPr>
          <w:rFonts w:hint="default" w:ascii="Times New Roman" w:hAnsi="Times New Roman" w:cs="Times New Roman" w:eastAsiaTheme="minorHAnsi"/>
          <w:b/>
          <w:iCs/>
          <w:kern w:val="2"/>
          <w:sz w:val="26"/>
          <w:szCs w:val="26"/>
          <w:lang w:val="vi-VN" w:eastAsia="en-US"/>
          <w14:ligatures w14:val="standardContextual"/>
        </w:rPr>
        <w:t>lý dữ liệu</w:t>
      </w:r>
      <w:bookmarkEnd w:id="29"/>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0" w:name="_Toc10299"/>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30"/>
    </w:p>
    <w:p w14:paraId="68C066A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p>
    <w:p w14:paraId="75DE64A1">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1" w:name="_Toc15258"/>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6</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w:t>
      </w:r>
      <w:r>
        <w:rPr>
          <w:rFonts w:hint="default" w:ascii="Times New Roman" w:hAnsi="Times New Roman" w:cs="Times New Roman" w:eastAsiaTheme="minorHAnsi"/>
          <w:b/>
          <w:iCs/>
          <w:kern w:val="2"/>
          <w:sz w:val="26"/>
          <w:szCs w:val="26"/>
          <w:lang w:val="vi-VN" w:eastAsia="en-US"/>
          <w14:ligatures w14:val="standardContextual"/>
        </w:rPr>
        <w:t>Quản lý tồn kho</w:t>
      </w:r>
      <w:bookmarkEnd w:id="31"/>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2" w:name="_Toc2768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32"/>
    </w:p>
    <w:p w14:paraId="5E64B4E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rPr>
        <w:drawing>
          <wp:inline distT="0" distB="0" distL="114300" distR="114300">
            <wp:extent cx="5970270" cy="3542665"/>
            <wp:effectExtent l="0" t="0" r="3810" b="825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5"/>
                    <a:stretch>
                      <a:fillRect/>
                    </a:stretch>
                  </pic:blipFill>
                  <pic:spPr>
                    <a:xfrm>
                      <a:off x="0" y="0"/>
                      <a:ext cx="5970270" cy="3542665"/>
                    </a:xfrm>
                    <a:prstGeom prst="rect">
                      <a:avLst/>
                    </a:prstGeom>
                    <a:noFill/>
                    <a:ln>
                      <a:noFill/>
                    </a:ln>
                  </pic:spPr>
                </pic:pic>
              </a:graphicData>
            </a:graphic>
          </wp:inline>
        </w:drawing>
      </w:r>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3" w:name="_Toc11858"/>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7</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Quản lý giao dịch bán hàng</w:t>
      </w:r>
      <w:bookmarkEnd w:id="33"/>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4" w:name="_Toc2227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34"/>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33EA8D2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9000" cy="2919730"/>
            <wp:effectExtent l="0" t="0" r="5080" b="635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6"/>
                    <a:stretch>
                      <a:fillRect/>
                    </a:stretch>
                  </pic:blipFill>
                  <pic:spPr>
                    <a:xfrm>
                      <a:off x="0" y="0"/>
                      <a:ext cx="5969000" cy="2919730"/>
                    </a:xfrm>
                    <a:prstGeom prst="rect">
                      <a:avLst/>
                    </a:prstGeom>
                    <a:noFill/>
                    <a:ln>
                      <a:noFill/>
                    </a:ln>
                  </pic:spPr>
                </pic:pic>
              </a:graphicData>
            </a:graphic>
          </wp:inline>
        </w:drawing>
      </w:r>
    </w:p>
    <w:p w14:paraId="10E1D0C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5" w:name="_Toc24725"/>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8</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Báo cáo và Phân tích kinh doanh</w:t>
      </w:r>
      <w:bookmarkEnd w:id="35"/>
    </w:p>
    <w:sectPr>
      <w:pgSz w:w="12240" w:h="15840"/>
      <w:pgMar w:top="1134" w:right="1134" w:bottom="1134" w:left="1701" w:header="720" w:footer="720"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D577EA"/>
    <w:rsid w:val="02C7409E"/>
    <w:rsid w:val="030D0F8F"/>
    <w:rsid w:val="04152C20"/>
    <w:rsid w:val="04726376"/>
    <w:rsid w:val="06F750FD"/>
    <w:rsid w:val="07D4037E"/>
    <w:rsid w:val="07D6114F"/>
    <w:rsid w:val="082803DC"/>
    <w:rsid w:val="08C40B70"/>
    <w:rsid w:val="09D54231"/>
    <w:rsid w:val="0A7F71FA"/>
    <w:rsid w:val="0AC51722"/>
    <w:rsid w:val="0BC72462"/>
    <w:rsid w:val="0C4B5932"/>
    <w:rsid w:val="0D134683"/>
    <w:rsid w:val="0D2727C8"/>
    <w:rsid w:val="0DBF4F4A"/>
    <w:rsid w:val="0DE544D1"/>
    <w:rsid w:val="0DF73F32"/>
    <w:rsid w:val="0EB87DB3"/>
    <w:rsid w:val="0ECA41E2"/>
    <w:rsid w:val="0F014069"/>
    <w:rsid w:val="0F4C2E7E"/>
    <w:rsid w:val="0F754D02"/>
    <w:rsid w:val="10574141"/>
    <w:rsid w:val="118F6973"/>
    <w:rsid w:val="12685E44"/>
    <w:rsid w:val="140D3386"/>
    <w:rsid w:val="14552EB1"/>
    <w:rsid w:val="148B4279"/>
    <w:rsid w:val="16BD21B0"/>
    <w:rsid w:val="174F5FE5"/>
    <w:rsid w:val="17FD7CA7"/>
    <w:rsid w:val="18213AD3"/>
    <w:rsid w:val="18E616DB"/>
    <w:rsid w:val="192A1815"/>
    <w:rsid w:val="1A187198"/>
    <w:rsid w:val="1A5E42D0"/>
    <w:rsid w:val="1B42549A"/>
    <w:rsid w:val="1B8575B5"/>
    <w:rsid w:val="1B8E7713"/>
    <w:rsid w:val="1BAE077A"/>
    <w:rsid w:val="1C661E9C"/>
    <w:rsid w:val="1CB8293F"/>
    <w:rsid w:val="1D4C4E4E"/>
    <w:rsid w:val="1DDB5C55"/>
    <w:rsid w:val="1F7F2339"/>
    <w:rsid w:val="21DB2198"/>
    <w:rsid w:val="222646A1"/>
    <w:rsid w:val="23B02EE5"/>
    <w:rsid w:val="24A8312B"/>
    <w:rsid w:val="24EF17A6"/>
    <w:rsid w:val="25001CF4"/>
    <w:rsid w:val="251D54C7"/>
    <w:rsid w:val="25652197"/>
    <w:rsid w:val="25E9789D"/>
    <w:rsid w:val="25FA62CC"/>
    <w:rsid w:val="26835DE2"/>
    <w:rsid w:val="268D2FFB"/>
    <w:rsid w:val="2A17081E"/>
    <w:rsid w:val="2A863051"/>
    <w:rsid w:val="2B8741B3"/>
    <w:rsid w:val="2C463234"/>
    <w:rsid w:val="2C762092"/>
    <w:rsid w:val="2CC77C28"/>
    <w:rsid w:val="2D0B4074"/>
    <w:rsid w:val="2D2C42A0"/>
    <w:rsid w:val="2E612D53"/>
    <w:rsid w:val="2EE13AA5"/>
    <w:rsid w:val="2F4B23DE"/>
    <w:rsid w:val="2FBF367E"/>
    <w:rsid w:val="32666DBF"/>
    <w:rsid w:val="32AE592D"/>
    <w:rsid w:val="33B05426"/>
    <w:rsid w:val="33FE44E6"/>
    <w:rsid w:val="3458496D"/>
    <w:rsid w:val="346B37EA"/>
    <w:rsid w:val="36887484"/>
    <w:rsid w:val="36E5781D"/>
    <w:rsid w:val="3817442D"/>
    <w:rsid w:val="381E7EEB"/>
    <w:rsid w:val="383977BE"/>
    <w:rsid w:val="389804E8"/>
    <w:rsid w:val="3A1670F4"/>
    <w:rsid w:val="3BAD5DB1"/>
    <w:rsid w:val="3BE97328"/>
    <w:rsid w:val="3C0A2C39"/>
    <w:rsid w:val="3D276FF8"/>
    <w:rsid w:val="3D391317"/>
    <w:rsid w:val="3D891605"/>
    <w:rsid w:val="3DE95108"/>
    <w:rsid w:val="3E524A9F"/>
    <w:rsid w:val="3EEC0F30"/>
    <w:rsid w:val="3F36620F"/>
    <w:rsid w:val="3FB3410E"/>
    <w:rsid w:val="405759DA"/>
    <w:rsid w:val="40635ADA"/>
    <w:rsid w:val="40A2448B"/>
    <w:rsid w:val="429E34CB"/>
    <w:rsid w:val="43DF4951"/>
    <w:rsid w:val="44950A92"/>
    <w:rsid w:val="44E0796E"/>
    <w:rsid w:val="46B11B10"/>
    <w:rsid w:val="47CF4DC2"/>
    <w:rsid w:val="48BA7149"/>
    <w:rsid w:val="495E12DA"/>
    <w:rsid w:val="49A6350E"/>
    <w:rsid w:val="49BB0786"/>
    <w:rsid w:val="4AD65682"/>
    <w:rsid w:val="4BD971FD"/>
    <w:rsid w:val="4C00513D"/>
    <w:rsid w:val="4CA15FC0"/>
    <w:rsid w:val="4CA36DAE"/>
    <w:rsid w:val="4D2E5BAF"/>
    <w:rsid w:val="4D742AA0"/>
    <w:rsid w:val="4E122376"/>
    <w:rsid w:val="4ED2625F"/>
    <w:rsid w:val="4F974D24"/>
    <w:rsid w:val="4FD24871"/>
    <w:rsid w:val="4FE1110D"/>
    <w:rsid w:val="506C28CF"/>
    <w:rsid w:val="51317043"/>
    <w:rsid w:val="513948FE"/>
    <w:rsid w:val="513A40D0"/>
    <w:rsid w:val="51FB3331"/>
    <w:rsid w:val="52421AE0"/>
    <w:rsid w:val="52D63B3E"/>
    <w:rsid w:val="53246E3E"/>
    <w:rsid w:val="534A0455"/>
    <w:rsid w:val="53832D10"/>
    <w:rsid w:val="54EB44A3"/>
    <w:rsid w:val="55DD7E15"/>
    <w:rsid w:val="568C1546"/>
    <w:rsid w:val="5798333B"/>
    <w:rsid w:val="57DC29B5"/>
    <w:rsid w:val="57F966E2"/>
    <w:rsid w:val="582C69C1"/>
    <w:rsid w:val="582E2CD1"/>
    <w:rsid w:val="582E6785"/>
    <w:rsid w:val="58F011F8"/>
    <w:rsid w:val="5A2C317E"/>
    <w:rsid w:val="5B0F55CC"/>
    <w:rsid w:val="5B3710B2"/>
    <w:rsid w:val="5BD870D5"/>
    <w:rsid w:val="5CAB38A1"/>
    <w:rsid w:val="5D774E64"/>
    <w:rsid w:val="5E700844"/>
    <w:rsid w:val="60855E10"/>
    <w:rsid w:val="60AD570E"/>
    <w:rsid w:val="61433F82"/>
    <w:rsid w:val="61C31388"/>
    <w:rsid w:val="61E14399"/>
    <w:rsid w:val="63122B97"/>
    <w:rsid w:val="63EF4296"/>
    <w:rsid w:val="65BF14FC"/>
    <w:rsid w:val="68C11C57"/>
    <w:rsid w:val="6BFB27F1"/>
    <w:rsid w:val="6E9B2B83"/>
    <w:rsid w:val="6EE91882"/>
    <w:rsid w:val="6EFE71DE"/>
    <w:rsid w:val="6F950CA6"/>
    <w:rsid w:val="70083D0B"/>
    <w:rsid w:val="70D66C2B"/>
    <w:rsid w:val="717676DE"/>
    <w:rsid w:val="71A76D12"/>
    <w:rsid w:val="71F8229B"/>
    <w:rsid w:val="721624FD"/>
    <w:rsid w:val="745B3166"/>
    <w:rsid w:val="74CB35E2"/>
    <w:rsid w:val="75B055B2"/>
    <w:rsid w:val="75E37678"/>
    <w:rsid w:val="75E605FD"/>
    <w:rsid w:val="7646191B"/>
    <w:rsid w:val="77933B3B"/>
    <w:rsid w:val="78681901"/>
    <w:rsid w:val="78812DDA"/>
    <w:rsid w:val="78BF691A"/>
    <w:rsid w:val="7C31053D"/>
    <w:rsid w:val="7C43006D"/>
    <w:rsid w:val="7E780C66"/>
    <w:rsid w:val="7EE01021"/>
    <w:rsid w:val="7F820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sz w:val="20"/>
      <w:szCs w:val="20"/>
    </w:rPr>
  </w:style>
  <w:style w:type="paragraph" w:customStyle="1" w:styleId="252">
    <w:name w:val="WPSOffice手动目录 2"/>
    <w:uiPriority w:val="0"/>
    <w:pPr>
      <w:ind w:leftChars="200"/>
    </w:pPr>
    <w:rPr>
      <w:sz w:val="20"/>
      <w:szCs w:val="20"/>
    </w:rPr>
  </w:style>
  <w:style w:type="paragraph" w:customStyle="1" w:styleId="253">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2025-10-24T05:22:33Z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F6FC87D909344011BD62AD0B072DEBFC_11</vt:lpwstr>
  </property>
</Properties>
</file>